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87B95"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>20</w:t>
      </w:r>
      <w:r w:rsidR="00187B95"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="00187B95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5</w:t>
      </w:r>
      <w:r w:rsidR="00187B95"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C213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թվականի</w:t>
      </w:r>
      <w:r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N </w:t>
      </w: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ՀԱՅԱՍՏԱՆԻ ՀԱՆՐԱՊԵՏՈՒԹՅԱՆ ԿԱՌԱՎԱՐՈՒԹՅԱՆ 2006  ԹՎԱԿԱՆԻ </w:t>
      </w:r>
      <w:r w:rsidR="00FE196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ՓԵՏՐՎԱՐԻ 16-Ի N 182</w:t>
      </w: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-Ն ՈՐՈՇՄԱՆ ՄԵՋ ՓՈՓՈԽՈՒԹՅՈՒՆՆԵՐ </w:t>
      </w:r>
      <w:r w:rsidRPr="00E16A08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ԿԱՏԱՐԵԼՈՒ ՄԱՍԻՆ</w:t>
      </w:r>
    </w:p>
    <w:p w:rsidR="00E16A08" w:rsidRPr="00E16A08" w:rsidRDefault="00E16A08" w:rsidP="00E16A0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E16A08" w:rsidRPr="00E16A08" w:rsidRDefault="00E16A08" w:rsidP="00E16A08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</w:pPr>
      <w:r w:rsidRPr="00E16A08">
        <w:rPr>
          <w:rFonts w:cs="Calibri"/>
          <w:color w:val="000000"/>
          <w:sz w:val="24"/>
          <w:szCs w:val="24"/>
          <w:lang w:val="hy-AM"/>
        </w:rPr>
        <w:t> </w:t>
      </w:r>
      <w:r w:rsidRPr="00E16A08">
        <w:rPr>
          <w:rFonts w:cs="Calibri"/>
          <w:color w:val="000000"/>
          <w:sz w:val="24"/>
          <w:szCs w:val="24"/>
          <w:lang w:val="hy-AM"/>
        </w:rPr>
        <w:tab/>
      </w:r>
      <w:r w:rsidRPr="00E16A08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</w:t>
      </w:r>
      <w:r w:rsidRPr="00E16A08">
        <w:rPr>
          <w:rFonts w:ascii="GHEA Grapalat" w:hAnsi="GHEA Grapalat"/>
          <w:sz w:val="24"/>
          <w:szCs w:val="24"/>
          <w:lang w:val="hy-AM"/>
        </w:rPr>
        <w:t>33-րդ և 34-րդ հոդվածները</w:t>
      </w:r>
      <w:r w:rsidRPr="00E16A08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՝ Հայաստանի Հանրապետության կառավարությունը </w:t>
      </w:r>
      <w:r w:rsidRPr="00E16A08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է.</w:t>
      </w:r>
    </w:p>
    <w:p w:rsidR="00907E4D" w:rsidRDefault="00E16A08" w:rsidP="00FE196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Հայաստանի Հանրապետության կառավարության 2006  թվականի </w:t>
      </w:r>
      <w:r w:rsidR="00FE1962">
        <w:rPr>
          <w:rFonts w:ascii="GHEA Grapalat" w:eastAsia="GHEA Grapalat" w:hAnsi="GHEA Grapalat" w:cs="GHEA Grapalat"/>
          <w:sz w:val="24"/>
          <w:szCs w:val="24"/>
          <w:lang w:val="hy-AM"/>
        </w:rPr>
        <w:t>փետրվարի 16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>-ի «</w:t>
      </w:r>
      <w:r w:rsidR="00FE1962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Վ</w:t>
      </w:r>
      <w:r w:rsidR="00FE1962" w:rsidRPr="00FE1962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նասակար նյութերի սահմանաքանակները հաստատելու  մասին</w:t>
      </w:r>
      <w:r w:rsidRPr="00E16A0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FE19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182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-Ն որոշման </w:t>
      </w:r>
      <w:r w:rsidR="00FE19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հավելվածի աղյուսակի 3-րդ սյունակի </w:t>
      </w:r>
      <w:r w:rsidR="00FE1962">
        <w:rPr>
          <w:rFonts w:ascii="GHEA Grapalat" w:eastAsia="Calibri" w:hAnsi="GHEA Grapalat" w:cs="Times New Roman"/>
          <w:sz w:val="24"/>
          <w:szCs w:val="24"/>
          <w:lang w:val="hy-AM"/>
        </w:rPr>
        <w:t>159</w:t>
      </w:r>
      <w:r w:rsidR="00907E4D" w:rsidRPr="00E16A08">
        <w:rPr>
          <w:rFonts w:ascii="GHEA Grapalat" w:eastAsia="Calibri" w:hAnsi="GHEA Grapalat" w:cs="Times New Roman"/>
          <w:sz w:val="24"/>
          <w:szCs w:val="24"/>
          <w:lang w:val="hy-AM"/>
        </w:rPr>
        <w:t xml:space="preserve">-րդ </w:t>
      </w:r>
      <w:r w:rsidR="00FE196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տողում </w:t>
      </w:r>
      <w:r w:rsidR="00907E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07E4D" w:rsidRPr="00E16A08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FE1962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907E4D" w:rsidRPr="00E16A08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3F7A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թիվը</w:t>
      </w:r>
      <w:r w:rsidR="00FE1962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755D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իսկ </w:t>
      </w:r>
      <w:r w:rsidR="00FE1962">
        <w:rPr>
          <w:rFonts w:ascii="GHEA Grapalat" w:eastAsia="Calibri" w:hAnsi="GHEA Grapalat" w:cs="Times New Roman"/>
          <w:sz w:val="24"/>
          <w:szCs w:val="24"/>
          <w:lang w:val="hy-AM"/>
        </w:rPr>
        <w:t xml:space="preserve">177-րդ, 178-րդ և 179-րդ տողերում </w:t>
      </w:r>
      <w:r w:rsidR="00FE1962" w:rsidRPr="00E16A08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FE1962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FE1962" w:rsidRPr="00E16A08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907E4D" w:rsidRPr="00E16A0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F7A9E">
        <w:rPr>
          <w:rFonts w:ascii="GHEA Grapalat" w:eastAsia="Calibri" w:hAnsi="GHEA Grapalat" w:cs="Times New Roman"/>
          <w:sz w:val="24"/>
          <w:szCs w:val="24"/>
          <w:lang w:val="hy-AM"/>
        </w:rPr>
        <w:t>թիվը</w:t>
      </w:r>
      <w:r w:rsidR="00FE196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փոխարինել </w:t>
      </w:r>
      <w:r w:rsidR="00907E4D" w:rsidRPr="00E16A08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FE1962">
        <w:rPr>
          <w:rFonts w:ascii="GHEA Grapalat" w:eastAsia="Calibri" w:hAnsi="GHEA Grapalat" w:cs="Times New Roman"/>
          <w:sz w:val="24"/>
          <w:szCs w:val="24"/>
          <w:lang w:val="hy-AM"/>
        </w:rPr>
        <w:t>Առկայությունը</w:t>
      </w:r>
      <w:r w:rsidR="00907E4D" w:rsidRPr="00E16A08">
        <w:rPr>
          <w:rFonts w:ascii="GHEA Grapalat" w:eastAsia="Calibri" w:hAnsi="GHEA Grapalat" w:cs="Times New Roman"/>
          <w:sz w:val="24"/>
          <w:szCs w:val="24"/>
          <w:lang w:val="hy-AM"/>
        </w:rPr>
        <w:t>» բառ</w:t>
      </w:r>
      <w:r w:rsidR="00FE1962">
        <w:rPr>
          <w:rFonts w:ascii="GHEA Grapalat" w:eastAsia="Calibri" w:hAnsi="GHEA Grapalat" w:cs="Times New Roman"/>
          <w:sz w:val="24"/>
          <w:szCs w:val="24"/>
          <w:lang w:val="hy-AM"/>
        </w:rPr>
        <w:t>ով։</w:t>
      </w:r>
    </w:p>
    <w:p w:rsidR="00E16A08" w:rsidRPr="00314866" w:rsidRDefault="003F7A9E" w:rsidP="00AC1A9A">
      <w:pPr>
        <w:spacing w:line="360" w:lineRule="auto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9D0120">
        <w:rPr>
          <w:rFonts w:ascii="GHEA Grapalat" w:hAnsi="GHEA Grapalat"/>
          <w:sz w:val="24"/>
          <w:szCs w:val="24"/>
          <w:lang w:val="hy-AM"/>
        </w:rPr>
        <w:t xml:space="preserve">.   </w:t>
      </w:r>
      <w:r w:rsidR="00E16A08" w:rsidRPr="00E16A08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7D7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պաշտոնական </w:t>
      </w:r>
      <w:r w:rsidR="003148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 օրվան</w:t>
      </w:r>
      <w:bookmarkStart w:id="0" w:name="_GoBack"/>
      <w:bookmarkEnd w:id="0"/>
      <w:r w:rsidR="007D7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տասնե</w:t>
      </w:r>
      <w:r w:rsidR="005211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րորդ </w:t>
      </w:r>
      <w:r w:rsidR="003148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օրը</w:t>
      </w:r>
      <w:r w:rsidR="00E16A08" w:rsidRPr="00E16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314866" w:rsidRPr="00314866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705A7A" w:rsidRPr="006D6AD3" w:rsidRDefault="00705A7A" w:rsidP="00705A7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</w:p>
    <w:p w:rsidR="00705A7A" w:rsidRPr="006D6AD3" w:rsidRDefault="00705A7A" w:rsidP="00705A7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ՎԱՐՉԱՊԵՏ</w:t>
      </w:r>
    </w:p>
    <w:p w:rsidR="00705A7A" w:rsidRPr="006D6AD3" w:rsidRDefault="00705A7A" w:rsidP="00E9161C">
      <w:pPr>
        <w:spacing w:after="0" w:line="276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                                            </w:t>
      </w:r>
      <w:r w:rsidR="00E9161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                               </w:t>
      </w: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>Ն. ՓԱՇԻՆՅԱՆ</w:t>
      </w:r>
    </w:p>
    <w:p w:rsidR="00E9161C" w:rsidRDefault="00705A7A" w:rsidP="00E9161C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>202</w:t>
      </w:r>
      <w:r w:rsidR="00B44FEB">
        <w:rPr>
          <w:rFonts w:ascii="GHEA Grapalat" w:eastAsia="Calibri" w:hAnsi="GHEA Grapalat" w:cs="Times New Roman"/>
          <w:b/>
          <w:sz w:val="24"/>
          <w:szCs w:val="24"/>
          <w:lang w:val="hy-AM"/>
        </w:rPr>
        <w:t>5</w:t>
      </w: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թ. </w:t>
      </w:r>
    </w:p>
    <w:p w:rsidR="00F65194" w:rsidRPr="00E9161C" w:rsidRDefault="00705A7A" w:rsidP="00E9161C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>Երևան</w:t>
      </w:r>
    </w:p>
    <w:sectPr w:rsidR="00F65194" w:rsidRPr="00E9161C" w:rsidSect="00187B95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649"/>
    <w:multiLevelType w:val="hybridMultilevel"/>
    <w:tmpl w:val="73AE4898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5E"/>
    <w:rsid w:val="0007419E"/>
    <w:rsid w:val="0011381C"/>
    <w:rsid w:val="00143D5F"/>
    <w:rsid w:val="00172965"/>
    <w:rsid w:val="00187B95"/>
    <w:rsid w:val="001F0F57"/>
    <w:rsid w:val="001F6F69"/>
    <w:rsid w:val="0022004A"/>
    <w:rsid w:val="002C4662"/>
    <w:rsid w:val="002D455E"/>
    <w:rsid w:val="002E3C53"/>
    <w:rsid w:val="00314866"/>
    <w:rsid w:val="003F7A9E"/>
    <w:rsid w:val="004109D6"/>
    <w:rsid w:val="004C40CF"/>
    <w:rsid w:val="004D07F2"/>
    <w:rsid w:val="0051381D"/>
    <w:rsid w:val="00521107"/>
    <w:rsid w:val="0059565B"/>
    <w:rsid w:val="005F464B"/>
    <w:rsid w:val="00652E3D"/>
    <w:rsid w:val="006D6AD3"/>
    <w:rsid w:val="006F4387"/>
    <w:rsid w:val="00705A7A"/>
    <w:rsid w:val="00755D24"/>
    <w:rsid w:val="007D4C8E"/>
    <w:rsid w:val="007D7655"/>
    <w:rsid w:val="00887363"/>
    <w:rsid w:val="009010CB"/>
    <w:rsid w:val="00907E4D"/>
    <w:rsid w:val="00947AF9"/>
    <w:rsid w:val="009C39C1"/>
    <w:rsid w:val="009D0120"/>
    <w:rsid w:val="00A07BAE"/>
    <w:rsid w:val="00AA5FBC"/>
    <w:rsid w:val="00AC1A9A"/>
    <w:rsid w:val="00AD4BE5"/>
    <w:rsid w:val="00AF6946"/>
    <w:rsid w:val="00B3483B"/>
    <w:rsid w:val="00B44FEB"/>
    <w:rsid w:val="00BC4255"/>
    <w:rsid w:val="00C11393"/>
    <w:rsid w:val="00C14A7A"/>
    <w:rsid w:val="00C45ABB"/>
    <w:rsid w:val="00CB277B"/>
    <w:rsid w:val="00CF5820"/>
    <w:rsid w:val="00CF770B"/>
    <w:rsid w:val="00DB5DB5"/>
    <w:rsid w:val="00DC2136"/>
    <w:rsid w:val="00DC4E1A"/>
    <w:rsid w:val="00E16A08"/>
    <w:rsid w:val="00E9161C"/>
    <w:rsid w:val="00EB5310"/>
    <w:rsid w:val="00F65194"/>
    <w:rsid w:val="00F91A20"/>
    <w:rsid w:val="00FA1196"/>
    <w:rsid w:val="00FD2C8F"/>
    <w:rsid w:val="00FE1962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8F05"/>
  <w15:chartTrackingRefBased/>
  <w15:docId w15:val="{F1CD2872-E4E2-4E49-9328-D6EE5E72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>https:/mul2-mnp.gov.am/tasks/596229/oneclick?token=15924361789c68daa9a62da719bd34c7</cp:keywords>
  <dc:description/>
  <cp:lastModifiedBy>Aram Sayadyan</cp:lastModifiedBy>
  <cp:revision>5</cp:revision>
  <cp:lastPrinted>2025-04-18T11:20:00Z</cp:lastPrinted>
  <dcterms:created xsi:type="dcterms:W3CDTF">2025-06-17T06:14:00Z</dcterms:created>
  <dcterms:modified xsi:type="dcterms:W3CDTF">2025-07-11T08:53:00Z</dcterms:modified>
</cp:coreProperties>
</file>