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19475"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ՀԱՅԱՍՏԱՆԻ ՀԱՆՐԱՊԵՏՈՒԹՅԱՆ</w:t>
      </w:r>
    </w:p>
    <w:p w14:paraId="1DF9291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7AAB2ADA"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1397EDE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«ԻՆՏԵՐՆԵՏՈՎ ՀՐԱՊԱՐԱԿԱՅԻՆ ԵՎ ԱՆՀԱՏԱԿԱՆ ԾԱՆՈՒՑՄԱՆ ՄԱՍԻՆ» ՀԱՅԱՍՏԱՆԻ ՀԱՆՐԱՊԵՏՈՒԹՅԱՆ ՕՐԵՆՔՈՒՄ ՓՈՓՈԽՈՒԹՅՈՒՆ ԿԱՏԱՐԵԼՈՒ ՄԱՍԻՆ</w:t>
      </w:r>
    </w:p>
    <w:p w14:paraId="468F52F9"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b/>
          <w:bCs/>
          <w:color w:val="000000"/>
          <w:lang w:val="hy-AM" w:eastAsia="en-GB"/>
        </w:rPr>
      </w:pPr>
    </w:p>
    <w:p w14:paraId="036EE4F1" w14:textId="0C787E18" w:rsidR="005216E8" w:rsidRPr="00D65AAF" w:rsidRDefault="005216E8" w:rsidP="005216E8">
      <w:pPr>
        <w:shd w:val="clear" w:color="auto" w:fill="FFFFFF"/>
        <w:spacing w:line="360" w:lineRule="auto"/>
        <w:ind w:firstLine="375"/>
        <w:jc w:val="both"/>
        <w:rPr>
          <w:rFonts w:ascii="GHEA Grapalat" w:eastAsia="Arial Unicode" w:hAnsi="GHEA Grapalat" w:cs="Cambria Math"/>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«Ինտերնետով հրապարակային և անհատական ծանուցման մասին» 2007 թվականի ապրիլի 9-ի ՀՕ-172-Ն օրենքի 3-րդ հոդվածը շարադրել նոր խմբագրությամբ.</w:t>
      </w:r>
    </w:p>
    <w:p w14:paraId="505193C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b/>
          <w:color w:val="000000"/>
          <w:lang w:val="hy-AM" w:eastAsia="en-GB"/>
        </w:rPr>
      </w:pPr>
      <w:r w:rsidRPr="00D65AAF">
        <w:rPr>
          <w:rFonts w:ascii="GHEA Grapalat" w:eastAsia="Arial Unicode" w:hAnsi="GHEA Grapalat" w:cs="Arial Unicode"/>
          <w:b/>
          <w:color w:val="000000"/>
          <w:lang w:val="hy-AM" w:eastAsia="en-GB"/>
        </w:rPr>
        <w:t>«Հոդված 3</w:t>
      </w:r>
      <w:r w:rsidRPr="00D65AAF">
        <w:rPr>
          <w:rFonts w:ascii="Cambria Math" w:eastAsia="Arial Unicode" w:hAnsi="Cambria Math" w:cs="Cambria Math"/>
          <w:b/>
          <w:color w:val="000000"/>
          <w:lang w:val="hy-AM" w:eastAsia="en-GB"/>
        </w:rPr>
        <w:t>․</w:t>
      </w:r>
      <w:r w:rsidRPr="00D65AAF">
        <w:rPr>
          <w:rFonts w:ascii="GHEA Grapalat" w:eastAsia="Arial Unicode" w:hAnsi="GHEA Grapalat" w:cs="Arial Unicode"/>
          <w:b/>
          <w:color w:val="000000"/>
          <w:lang w:val="hy-AM" w:eastAsia="en-GB"/>
        </w:rPr>
        <w:t xml:space="preserve"> </w:t>
      </w:r>
      <w:r w:rsidRPr="00D65AAF">
        <w:rPr>
          <w:rFonts w:ascii="GHEA Grapalat" w:eastAsia="Arial Unicode" w:hAnsi="GHEA Grapalat" w:cs="Arial Unicode"/>
          <w:b/>
          <w:color w:val="000000"/>
          <w:lang w:val="hy-AM" w:eastAsia="en-GB"/>
        </w:rPr>
        <w:tab/>
        <w:t>Հրապարակային ծանու</w:t>
      </w:r>
      <w:bookmarkStart w:id="0" w:name="_GoBack"/>
      <w:bookmarkEnd w:id="0"/>
      <w:r w:rsidRPr="00D65AAF">
        <w:rPr>
          <w:rFonts w:ascii="GHEA Grapalat" w:eastAsia="Arial Unicode" w:hAnsi="GHEA Grapalat" w:cs="Arial Unicode"/>
          <w:b/>
          <w:color w:val="000000"/>
          <w:lang w:val="hy-AM" w:eastAsia="en-GB"/>
        </w:rPr>
        <w:t>ցումը կայքի միջոցով</w:t>
      </w:r>
    </w:p>
    <w:p w14:paraId="649FACF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w:t>
      </w:r>
      <w:r w:rsidRPr="00D65AAF">
        <w:rPr>
          <w:rFonts w:ascii="Cambria Math" w:eastAsia="Arial Unicode" w:hAnsi="Cambria Math" w:cs="Cambria Math"/>
          <w:color w:val="000000"/>
          <w:lang w:val="hy-AM" w:eastAsia="en-GB"/>
        </w:rPr>
        <w:t>․</w:t>
      </w:r>
      <w:r w:rsidRPr="00D65AAF">
        <w:rPr>
          <w:rFonts w:ascii="GHEA Grapalat" w:eastAsia="Arial Unicode" w:hAnsi="GHEA Grapalat" w:cs="Arial Unicode"/>
          <w:color w:val="000000"/>
          <w:lang w:val="hy-AM" w:eastAsia="en-GB"/>
        </w:rPr>
        <w:t xml:space="preserve"> Օրենքով կամ նորմատիվ իրավական այլ ակտով սահմանված այն դեպքերում, երբ նախատեսվում է հրապարակային ծանուցում, հրապարակային ծանուցումը պետք է տեղադրվի համացանցի </w:t>
      </w:r>
      <w:hyperlink r:id="rId8" w:history="1">
        <w:r w:rsidRPr="00D65AAF">
          <w:rPr>
            <w:rStyle w:val="Hyperlink"/>
            <w:rFonts w:ascii="GHEA Grapalat" w:eastAsia="Arial Unicode" w:hAnsi="GHEA Grapalat" w:cs="Arial Unicode"/>
            <w:lang w:val="hy-AM" w:eastAsia="en-GB"/>
          </w:rPr>
          <w:t>http://www.azdarar.am/</w:t>
        </w:r>
      </w:hyperlink>
      <w:r w:rsidRPr="00D65AAF">
        <w:rPr>
          <w:rFonts w:ascii="GHEA Grapalat" w:eastAsia="Arial Unicode" w:hAnsi="GHEA Grapalat" w:cs="Arial Unicode"/>
          <w:color w:val="000000"/>
          <w:lang w:val="hy-AM" w:eastAsia="en-GB"/>
        </w:rPr>
        <w:t xml:space="preserve"> հասցեում գտնվող` Հայաստանի Հանրապետության հրապարակային ծանուցումների պաշտոնական ինտերնետային կայքում:»։</w:t>
      </w:r>
    </w:p>
    <w:p w14:paraId="5CBB2784"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Calibri" w:eastAsia="Arial Unicode" w:hAnsi="Calibri" w:cs="Calibri"/>
          <w:color w:val="000000"/>
          <w:lang w:val="hy-AM" w:eastAsia="en-GB"/>
        </w:rPr>
        <w:t> </w:t>
      </w:r>
      <w:r w:rsidRPr="00D65AAF">
        <w:rPr>
          <w:rFonts w:ascii="GHEA Grapalat" w:eastAsia="Arial Unicode" w:hAnsi="GHEA Grapalat" w:cs="Arial Unicode"/>
          <w:color w:val="000000"/>
          <w:lang w:val="hy-AM" w:eastAsia="en-GB"/>
        </w:rPr>
        <w:t>Սույն օրենքն ուժի մեջ է մտնում պաշտոնական հրապարակման օրվան հաջորդող տասներորդ օրը:</w:t>
      </w:r>
    </w:p>
    <w:p w14:paraId="12E7DE1B" w14:textId="77777777" w:rsidR="005216E8" w:rsidRPr="00D65AAF" w:rsidRDefault="005216E8" w:rsidP="005216E8">
      <w:pPr>
        <w:spacing w:line="360" w:lineRule="auto"/>
        <w:rPr>
          <w:rFonts w:ascii="GHEA Grapalat" w:hAnsi="GHEA Grapalat"/>
          <w:lang w:val="hy-AM"/>
        </w:rPr>
      </w:pPr>
    </w:p>
    <w:p w14:paraId="64405B8B" w14:textId="77777777" w:rsidR="005216E8" w:rsidRPr="00D65AAF" w:rsidRDefault="005216E8" w:rsidP="005216E8">
      <w:pPr>
        <w:spacing w:line="360" w:lineRule="auto"/>
        <w:rPr>
          <w:rFonts w:ascii="GHEA Grapalat" w:hAnsi="GHEA Grapalat"/>
          <w:lang w:val="hy-AM"/>
        </w:rPr>
      </w:pPr>
    </w:p>
    <w:p w14:paraId="1404C402" w14:textId="77777777" w:rsidR="005216E8" w:rsidRPr="00D65AAF" w:rsidRDefault="005216E8" w:rsidP="005216E8">
      <w:pPr>
        <w:spacing w:line="360" w:lineRule="auto"/>
        <w:rPr>
          <w:rFonts w:ascii="GHEA Grapalat" w:hAnsi="GHEA Grapalat"/>
          <w:lang w:val="hy-AM"/>
        </w:rPr>
      </w:pPr>
    </w:p>
    <w:p w14:paraId="15E03268" w14:textId="77777777" w:rsidR="005216E8" w:rsidRPr="00D65AAF" w:rsidRDefault="005216E8" w:rsidP="005216E8">
      <w:pPr>
        <w:spacing w:line="360" w:lineRule="auto"/>
        <w:rPr>
          <w:rFonts w:ascii="GHEA Grapalat" w:hAnsi="GHEA Grapalat"/>
          <w:lang w:val="hy-AM"/>
        </w:rPr>
      </w:pPr>
    </w:p>
    <w:p w14:paraId="54FA83AA"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299A0054"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140B5BC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12CBA84C"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2A043364"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105BEF62" w14:textId="77777777"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4B623EB9" w14:textId="77777777"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6FDA0109" w14:textId="77777777" w:rsidR="00521FA8" w:rsidRDefault="00521FA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7E345D9D" w14:textId="5D8FC734"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39F84B85"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0575EDFC"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183786A9"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«ԲԱՆԿԵՐԻ ԵՎ ԲԱՆԿԱՅԻՆ ԳՈՐԾՈՒՆԵՈՒԹՅԱՆ ՄԱՍԻՆ» ՀԱՅԱՍՏԱՆԻ ՀԱՆՐԱՊԵՏՈՒԹՅԱՆ ՕՐԵՆՔՈՒՄ ՓՈՓՈԽՈՒԹՅՈՒՆՆԵՐ ԿԱՏԱՐԵԼՈՒ ՄԱՍԻՆ</w:t>
      </w:r>
    </w:p>
    <w:p w14:paraId="2535B805" w14:textId="77777777" w:rsidR="005216E8" w:rsidRPr="00D65AAF" w:rsidRDefault="005216E8" w:rsidP="005216E8">
      <w:pPr>
        <w:shd w:val="clear" w:color="auto" w:fill="FFFFFF"/>
        <w:spacing w:line="360" w:lineRule="auto"/>
        <w:ind w:firstLine="375"/>
        <w:rPr>
          <w:rFonts w:ascii="GHEA Grapalat" w:eastAsia="Arial Unicode" w:hAnsi="GHEA Grapalat" w:cs="Arial Unicode"/>
          <w:color w:val="000000"/>
          <w:lang w:val="hy-AM" w:eastAsia="en-GB"/>
        </w:rPr>
      </w:pPr>
      <w:r w:rsidRPr="00D65AAF">
        <w:rPr>
          <w:rFonts w:ascii="Calibri" w:eastAsia="Arial Unicode" w:hAnsi="Calibri" w:cs="Calibri"/>
          <w:color w:val="000000"/>
          <w:lang w:val="hy-AM" w:eastAsia="en-GB"/>
        </w:rPr>
        <w:t> </w:t>
      </w:r>
    </w:p>
    <w:p w14:paraId="18E15B41"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«Բանկերի և բանկային գործունեության մասին» 1996 թվականի հունիսի 30-ի ՀՕ-68 օրենքի 75-րդ հոդվածում`</w:t>
      </w:r>
    </w:p>
    <w:p w14:paraId="18769260"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3-րդ մասում «առնվազն 2000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ինչպես նաև ինտերնետում՝ բանկի տնային էջում» բառերով.</w:t>
      </w:r>
    </w:p>
    <w:p w14:paraId="17DA2479"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 4-րդ մասում «հրապարակած թերթի մեկ օրինակը» բառերը փոխարինել «հրապարակային ծանուցման նույնականացման համարը կամ հայտարարությունը հրապարակված լինելու փաստը հավաստող էլեկտրոնային փաստաթուղթը, ինչպես նաև հրապարակային ծանուցման հղումը» բառերով, իսկ «առնվազն 2000 տպաքանակ ունեցող այլ մամուլում» բառերը փոխարինել «զանգվածային լրատվության այլ միջոցներով» բառերով։</w:t>
      </w:r>
    </w:p>
    <w:p w14:paraId="26B60742"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Calibri" w:eastAsia="Arial Unicode" w:hAnsi="Calibri" w:cs="Calibri"/>
          <w:color w:val="000000"/>
          <w:lang w:val="hy-AM" w:eastAsia="en-GB"/>
        </w:rPr>
        <w:t> </w:t>
      </w:r>
      <w:r w:rsidRPr="00D65AAF">
        <w:rPr>
          <w:rFonts w:ascii="GHEA Grapalat" w:eastAsia="Arial Unicode" w:hAnsi="GHEA Grapalat" w:cs="Arial Unicode"/>
          <w:color w:val="000000"/>
          <w:lang w:val="hy-AM" w:eastAsia="en-GB"/>
        </w:rPr>
        <w:t>Սույն օրենքն ուժի մեջ է մտնում պաշտոնական հրապարակման օրվան հաջորդող տասներորդ օրը:</w:t>
      </w:r>
    </w:p>
    <w:p w14:paraId="30412587"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4E496882"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713B3377"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0732602F"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32A0999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5631A16E" w14:textId="77777777" w:rsidR="005216E8" w:rsidRPr="00D65AAF" w:rsidRDefault="005216E8" w:rsidP="005216E8">
      <w:pPr>
        <w:shd w:val="clear" w:color="auto" w:fill="FFFFFF"/>
        <w:spacing w:line="360" w:lineRule="auto"/>
        <w:ind w:firstLine="375"/>
        <w:rPr>
          <w:rFonts w:ascii="GHEA Grapalat" w:eastAsia="Arial Unicode" w:hAnsi="GHEA Grapalat" w:cs="Arial Unicode"/>
          <w:b/>
          <w:bCs/>
          <w:color w:val="000000"/>
          <w:lang w:val="hy-AM" w:eastAsia="en-GB"/>
        </w:rPr>
      </w:pPr>
    </w:p>
    <w:p w14:paraId="490AD5CC" w14:textId="77777777" w:rsidR="005216E8" w:rsidRPr="00D65AAF" w:rsidRDefault="005216E8" w:rsidP="005216E8">
      <w:pPr>
        <w:shd w:val="clear" w:color="auto" w:fill="FFFFFF"/>
        <w:spacing w:line="360" w:lineRule="auto"/>
        <w:ind w:firstLine="375"/>
        <w:rPr>
          <w:rFonts w:ascii="GHEA Grapalat" w:eastAsia="Arial Unicode" w:hAnsi="GHEA Grapalat" w:cs="Arial Unicode"/>
          <w:b/>
          <w:bCs/>
          <w:color w:val="000000"/>
          <w:lang w:val="hy-AM" w:eastAsia="en-GB"/>
        </w:rPr>
      </w:pPr>
    </w:p>
    <w:p w14:paraId="1C8CD5EC" w14:textId="77777777"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3FB8CEF9" w14:textId="12DF5356"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r w:rsidRPr="00D65AAF">
        <w:rPr>
          <w:rFonts w:ascii="Calibri" w:eastAsia="Arial Unicode" w:hAnsi="Calibri" w:cs="Calibri"/>
          <w:color w:val="000000"/>
          <w:lang w:val="hy-AM" w:eastAsia="en-GB"/>
        </w:rPr>
        <w:t> </w:t>
      </w:r>
    </w:p>
    <w:p w14:paraId="2FE8F475"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Օ Ր Ե Ն Ք Ը</w:t>
      </w:r>
      <w:r w:rsidRPr="00D65AAF">
        <w:rPr>
          <w:rFonts w:ascii="Calibri" w:eastAsia="Arial Unicode" w:hAnsi="Calibri" w:cs="Calibri"/>
          <w:color w:val="000000"/>
          <w:lang w:val="hy-AM" w:eastAsia="en-GB"/>
        </w:rPr>
        <w:t> </w:t>
      </w:r>
    </w:p>
    <w:p w14:paraId="16F709B8"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1E3C89D3"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«ԲԱՆԿԵՐԻ, ՎԱՐԿԱՅԻՆ ԿԱԶՄԱԿԵՐՊՈՒԹՅՈՒՆՆԵՐԻ, ՆԵՐԴՐՈՒՄԱՅԻՆ ԸՆԿԵՐՈՒԹՅՈՒՆՆԵՐԻ, ԿՐԻՊՏՈԱԿՏԻՎՆԵՐՈՎ ԾԱՌԱՅՈՒԹՅՈՒՆՆԵՐ ՄԱՏՈՒՑՈՂ ԱՆՁԱՆՑ, ՆԵՐԴՐՈՒՄԱՅԻՆ ՖՈՆԴԻ ԿԱՌԱՎԱՐԻՉՆԵՐԻ ԵՎ ԱՊԱՀՈՎԱԳՐԱԿԱՆ ԸՆԿԵՐՈՒԹՅՈՒՆՆԵՐԻ ՍՆԱՆԿՈՒԹՅԱՆ ՄԱՍԻՆ» ՀԱՅԱՍՏԱՆԻ ՀԱՆՐԱՊԵՏՈՒԹՅԱՆ ՕՐԵՆՔՈՒՄ ՓՈՓՈԽՈՒԹՅՈՒՆՆԵՐ ԿԱՏԱՐԵԼՈՒ ՄԱՍԻՆ</w:t>
      </w:r>
    </w:p>
    <w:p w14:paraId="13801D0D" w14:textId="77777777" w:rsidR="005216E8" w:rsidRPr="00D65AAF" w:rsidRDefault="005216E8" w:rsidP="005216E8">
      <w:pPr>
        <w:shd w:val="clear" w:color="auto" w:fill="FFFFFF"/>
        <w:spacing w:line="360" w:lineRule="auto"/>
        <w:ind w:firstLine="375"/>
        <w:rPr>
          <w:rFonts w:ascii="GHEA Grapalat" w:eastAsia="Arial Unicode" w:hAnsi="GHEA Grapalat" w:cs="Arial Unicode"/>
          <w:color w:val="000000"/>
          <w:lang w:val="hy-AM" w:eastAsia="en-GB"/>
        </w:rPr>
      </w:pPr>
      <w:r w:rsidRPr="00D65AAF">
        <w:rPr>
          <w:rFonts w:ascii="Calibri" w:eastAsia="Arial Unicode" w:hAnsi="Calibri" w:cs="Calibri"/>
          <w:color w:val="000000"/>
          <w:lang w:val="hy-AM" w:eastAsia="en-GB"/>
        </w:rPr>
        <w:t> </w:t>
      </w:r>
    </w:p>
    <w:p w14:paraId="34E73472"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2001 թվականի նոյեմբերի 6-ի ՀՕ-262 օրենքի (այսուհետ` Օրենք) 23.5-րդ հոդվածի 3-րդ մասում «առնվազն 2000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4D3C026"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Օրենքի 30-րդ հոդվածում`</w:t>
      </w:r>
    </w:p>
    <w:p w14:paraId="6A7F3743" w14:textId="77777777" w:rsidR="005216E8" w:rsidRPr="00D65AAF" w:rsidRDefault="005216E8" w:rsidP="005216E8">
      <w:pPr>
        <w:shd w:val="clear" w:color="auto" w:fill="FFFFFF"/>
        <w:spacing w:line="360" w:lineRule="auto"/>
        <w:ind w:firstLine="720"/>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6-րդ մասում «առնվազն 2000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D77EDCB" w14:textId="77777777" w:rsidR="005216E8" w:rsidRPr="00D65AAF" w:rsidRDefault="005216E8" w:rsidP="005216E8">
      <w:pPr>
        <w:shd w:val="clear" w:color="auto" w:fill="FFFFFF"/>
        <w:spacing w:line="360" w:lineRule="auto"/>
        <w:ind w:firstLine="720"/>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 7-րդ մասում «հրապարակած թերթի մեկ օրինակը» բառերը փոխարինել «հրապարակային ծանուցման նույնականացման համարը կամ հայտարարությունը հրապարակված լինելու փաստը հավաստող էլեկտրոնային փաստաթուղթը, ինչպես նաև հրապարակային ծանուցման հղումը» բառերով, իսկ «առնվազն 2000 տպաքանակ ունեցող այլ մամուլում» բառերը փոխարինել «զանգվածային լրատվության այլ միջոցներով» բառերով։</w:t>
      </w:r>
    </w:p>
    <w:p w14:paraId="6CEA4029"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3.</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71AC66AB" w14:textId="77777777" w:rsidR="005216E8" w:rsidRPr="00D65AAF" w:rsidRDefault="005216E8" w:rsidP="005216E8">
      <w:pPr>
        <w:spacing w:line="360" w:lineRule="auto"/>
        <w:rPr>
          <w:rFonts w:ascii="GHEA Grapalat" w:hAnsi="GHEA Grapalat"/>
          <w:lang w:val="hy-AM"/>
        </w:rPr>
      </w:pPr>
    </w:p>
    <w:p w14:paraId="53411248" w14:textId="36401702" w:rsidR="005216E8" w:rsidRP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hAnsi="GHEA Grapalat"/>
          <w:lang w:val="hy-AM"/>
        </w:rPr>
        <w:br w:type="page"/>
      </w:r>
      <w:r w:rsidRPr="00D65AAF">
        <w:rPr>
          <w:rFonts w:ascii="GHEA Grapalat" w:eastAsia="Arial Unicode" w:hAnsi="GHEA Grapalat" w:cs="Arial Unicode"/>
          <w:b/>
          <w:bCs/>
          <w:color w:val="000000"/>
          <w:lang w:val="hy-AM" w:eastAsia="en-GB"/>
        </w:rPr>
        <w:lastRenderedPageBreak/>
        <w:t>ՀԱՅԱՍՏԱՆԻ ՀԱՆՐԱՊԵՏՈՒԹՅԱՆ</w:t>
      </w:r>
    </w:p>
    <w:p w14:paraId="0267314C"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4BDADB9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26282048"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«ԳՐԱՎԱՏՆԵՐԻ ԵՎ ԳՐԱՎԱՏՆԱՅԻՆ ԳՈՐԾՈՒՆԵՈՒԹՅԱՆ ՄԱՍԻՆ» ՀԱՅԱՍՏԱՆԻ ՀԱՆՐԱՊԵՏՈՒԹՅԱՆ ՕՐԵՆՔՈՒՄ ՓՈՓՈԽՈՒԹՅՈՒՆ ԿԱՏԱՐԵԼՈՒ ՄԱՍԻՆ</w:t>
      </w:r>
    </w:p>
    <w:p w14:paraId="6C6B3981" w14:textId="77777777" w:rsidR="005216E8" w:rsidRPr="00D65AAF" w:rsidRDefault="005216E8" w:rsidP="005216E8">
      <w:pPr>
        <w:shd w:val="clear" w:color="auto" w:fill="FFFFFF"/>
        <w:spacing w:line="360" w:lineRule="auto"/>
        <w:ind w:firstLine="375"/>
        <w:rPr>
          <w:rFonts w:ascii="GHEA Grapalat" w:eastAsia="Arial Unicode" w:hAnsi="GHEA Grapalat" w:cs="Arial Unicode"/>
          <w:color w:val="000000"/>
          <w:lang w:val="hy-AM" w:eastAsia="en-GB"/>
        </w:rPr>
      </w:pPr>
      <w:r w:rsidRPr="00D65AAF">
        <w:rPr>
          <w:rFonts w:ascii="Calibri" w:eastAsia="Arial Unicode" w:hAnsi="Calibri" w:cs="Calibri"/>
          <w:color w:val="000000"/>
          <w:lang w:val="hy-AM" w:eastAsia="en-GB"/>
        </w:rPr>
        <w:t> </w:t>
      </w:r>
    </w:p>
    <w:p w14:paraId="6889F169"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«Գրավատների և գրավատնային գործունեության մասին» 2003 թվականի դեկտեմբերի 3-ի ՀՕ-43-Ն օրենքի 15-րդ հոդվածի 3-րդ մասում «առնվազն 1000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EFF4A8D"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Calibri" w:eastAsia="Arial Unicode" w:hAnsi="Calibri" w:cs="Calibri"/>
          <w:color w:val="000000"/>
          <w:lang w:val="hy-AM" w:eastAsia="en-GB"/>
        </w:rPr>
        <w:t> </w:t>
      </w:r>
      <w:r w:rsidRPr="00D65AAF">
        <w:rPr>
          <w:rFonts w:ascii="GHEA Grapalat" w:eastAsia="Arial Unicode" w:hAnsi="GHEA Grapalat" w:cs="Arial Unicode"/>
          <w:color w:val="000000"/>
          <w:lang w:val="hy-AM" w:eastAsia="en-GB"/>
        </w:rPr>
        <w:t>Սույն օրենքն ուժի մեջ է մտնում պաշտոնական հրապարակման օրվան հաջորդող տասներորդ օրը:</w:t>
      </w:r>
    </w:p>
    <w:p w14:paraId="72DBAAEF" w14:textId="77777777" w:rsidR="005216E8" w:rsidRPr="00D65AAF" w:rsidRDefault="005216E8" w:rsidP="005216E8">
      <w:pPr>
        <w:spacing w:line="360" w:lineRule="auto"/>
        <w:rPr>
          <w:rFonts w:ascii="GHEA Grapalat" w:hAnsi="GHEA Grapalat"/>
          <w:lang w:val="hy-AM"/>
        </w:rPr>
      </w:pPr>
    </w:p>
    <w:p w14:paraId="70397700" w14:textId="77777777" w:rsidR="005216E8" w:rsidRPr="00D65AAF" w:rsidRDefault="005216E8" w:rsidP="005216E8">
      <w:pPr>
        <w:spacing w:line="360" w:lineRule="auto"/>
        <w:rPr>
          <w:rFonts w:ascii="GHEA Grapalat" w:hAnsi="GHEA Grapalat"/>
          <w:lang w:val="hy-AM"/>
        </w:rPr>
      </w:pPr>
    </w:p>
    <w:p w14:paraId="679735A8" w14:textId="77777777" w:rsidR="005216E8" w:rsidRPr="00D65AAF" w:rsidRDefault="005216E8" w:rsidP="005216E8">
      <w:pPr>
        <w:spacing w:line="360" w:lineRule="auto"/>
        <w:rPr>
          <w:rFonts w:ascii="GHEA Grapalat" w:hAnsi="GHEA Grapalat"/>
          <w:lang w:val="hy-AM"/>
        </w:rPr>
      </w:pPr>
    </w:p>
    <w:p w14:paraId="2EF25535" w14:textId="77777777" w:rsidR="005216E8" w:rsidRPr="00D65AAF" w:rsidRDefault="005216E8" w:rsidP="005216E8">
      <w:pPr>
        <w:spacing w:line="259" w:lineRule="auto"/>
        <w:rPr>
          <w:rFonts w:ascii="GHEA Grapalat" w:hAnsi="GHEA Grapalat"/>
          <w:lang w:val="hy-AM"/>
        </w:rPr>
      </w:pPr>
      <w:r w:rsidRPr="00D65AAF">
        <w:rPr>
          <w:rFonts w:ascii="GHEA Grapalat" w:hAnsi="GHEA Grapalat"/>
          <w:lang w:val="hy-AM"/>
        </w:rPr>
        <w:br w:type="page"/>
      </w:r>
    </w:p>
    <w:p w14:paraId="21BBB0AA"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38753E8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04EB9F0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5E417470"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«ԿԵՆՍԱԱՊԱՀՈՎՄԱՆ ՆՎԱԶԱԳՈՒՅՆ ԶԱՄԲՅՈՒՂԻ ԵՎ ԿԵՆՍԱԱՊԱՀՈՎՄԱՆ ՆՎԱԶԱԳՈՒՅՆ ԲՅՈՒՋԵԻ ՄԱՍԻՆ» ՀԱՅԱՍՏԱՆԻ ՀԱՆՐԱՊԵՏՈՒԹՅԱՆ ՕՐԵՆՔՈՒՄ ՓՈՓՈԽՈՒԹՅՈՒՆ ԿԱՏԱՐԵԼՈՒ ՄԱՍԻՆ</w:t>
      </w:r>
    </w:p>
    <w:p w14:paraId="101CC7CE" w14:textId="77777777" w:rsidR="005216E8" w:rsidRPr="00D65AAF" w:rsidRDefault="005216E8" w:rsidP="005216E8">
      <w:pPr>
        <w:shd w:val="clear" w:color="auto" w:fill="FFFFFF"/>
        <w:spacing w:line="360" w:lineRule="auto"/>
        <w:ind w:firstLine="375"/>
        <w:rPr>
          <w:rFonts w:ascii="GHEA Grapalat" w:eastAsia="Arial Unicode" w:hAnsi="GHEA Grapalat" w:cs="Arial Unicode"/>
          <w:color w:val="000000"/>
          <w:lang w:val="hy-AM" w:eastAsia="en-GB"/>
        </w:rPr>
      </w:pPr>
      <w:r w:rsidRPr="00D65AAF">
        <w:rPr>
          <w:rFonts w:ascii="Calibri" w:eastAsia="Arial Unicode" w:hAnsi="Calibri" w:cs="Calibri"/>
          <w:color w:val="000000"/>
          <w:lang w:val="hy-AM" w:eastAsia="en-GB"/>
        </w:rPr>
        <w:t> </w:t>
      </w:r>
    </w:p>
    <w:p w14:paraId="3B29D884"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«Կենսաապահովման նվազագույն զամբյուղի և կենսաապահովման նվազագույն բյուջեի մասին» 2004 թվականի մարտի 16-ի ՀՕ-53-Ն օրենքի 6-րդ հոդվածի 1-ին մասում «առնվազն հազար տպաքանակ ունեցող մամուլի»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F642003"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4F2CE7AF" w14:textId="77777777" w:rsidR="005216E8" w:rsidRPr="00D65AAF" w:rsidRDefault="005216E8" w:rsidP="005216E8">
      <w:pPr>
        <w:shd w:val="clear" w:color="auto" w:fill="FFFFFF"/>
        <w:tabs>
          <w:tab w:val="left" w:pos="3585"/>
        </w:tabs>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ab/>
      </w:r>
    </w:p>
    <w:p w14:paraId="08C10130" w14:textId="77777777" w:rsidR="005216E8" w:rsidRPr="00D65AAF" w:rsidRDefault="005216E8" w:rsidP="005216E8">
      <w:pPr>
        <w:spacing w:line="259" w:lineRule="auto"/>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br w:type="page"/>
      </w:r>
    </w:p>
    <w:p w14:paraId="6F575564"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0473DE0F"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6C1A9B5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53C589A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«ՎՃԱՐԱՀԱՇՎԱՐԿԱՅԻՆ ՀԱՄԱԿԱՐԳԵՐԻ ԵՎ ՎՃԱՐԱՀԱՇՎԱՐԿԱՅԻՆ</w:t>
      </w:r>
      <w:r w:rsidRPr="00D65AAF">
        <w:rPr>
          <w:rFonts w:ascii="Calibri" w:eastAsia="Arial Unicode" w:hAnsi="Calibri" w:cs="Calibri"/>
          <w:b/>
          <w:bCs/>
          <w:color w:val="000000"/>
          <w:lang w:val="hy-AM" w:eastAsia="en-GB"/>
        </w:rPr>
        <w:t> </w:t>
      </w:r>
      <w:r w:rsidRPr="00D65AAF">
        <w:rPr>
          <w:rFonts w:ascii="GHEA Grapalat" w:eastAsia="Arial Unicode" w:hAnsi="GHEA Grapalat" w:cs="Arial Unicode"/>
          <w:b/>
          <w:bCs/>
          <w:color w:val="000000"/>
          <w:lang w:val="hy-AM" w:eastAsia="en-GB"/>
        </w:rPr>
        <w:t>ԿԱԶՄԱԿԵՐՊՈՒԹՅՈՒՆՆԵՐԻ ՄԱՍԻՆ» ՀԱՅԱՍՏԱՆԻ ՀԱՆՐԱՊԵՏՈՒԹՅԱՆ ՕՐԵՆՔՈՒՄ ՓՈՓՈԽՈՒԹՅՈՒՆ ԿԱՏԱՐԵԼՈՒ ՄԱՍԻՆ</w:t>
      </w:r>
    </w:p>
    <w:p w14:paraId="5C3DD49B"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4B12267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«Վճարահաշվարկային</w:t>
      </w:r>
      <w:r w:rsidRPr="00D65AAF">
        <w:rPr>
          <w:rFonts w:ascii="GHEA Grapalat" w:hAnsi="GHEA Grapalat"/>
          <w:lang w:val="hy-AM" w:eastAsia="en-GB"/>
        </w:rPr>
        <w:t xml:space="preserve"> համակարգերի և վճարահաշվարկային կազմակերպությունների մասին</w:t>
      </w:r>
      <w:r w:rsidRPr="00D65AAF">
        <w:rPr>
          <w:rFonts w:ascii="GHEA Grapalat" w:eastAsia="Arial Unicode" w:hAnsi="GHEA Grapalat" w:cs="Arial Unicode"/>
          <w:color w:val="000000"/>
          <w:lang w:val="hy-AM" w:eastAsia="en-GB"/>
        </w:rPr>
        <w:t xml:space="preserve">» </w:t>
      </w:r>
      <w:r w:rsidRPr="00D65AAF">
        <w:rPr>
          <w:rFonts w:ascii="GHEA Grapalat" w:hAnsi="GHEA Grapalat"/>
          <w:lang w:val="hy-AM" w:eastAsia="en-GB"/>
        </w:rPr>
        <w:t xml:space="preserve">2004 թվականի նոյեմբերի 24-ի </w:t>
      </w:r>
      <w:r w:rsidRPr="00D65AAF">
        <w:rPr>
          <w:rFonts w:ascii="GHEA Grapalat" w:eastAsia="Arial Unicode" w:hAnsi="GHEA Grapalat" w:cs="Arial Unicode"/>
          <w:color w:val="000000"/>
          <w:lang w:val="hy-AM" w:eastAsia="en-GB"/>
        </w:rPr>
        <w:t>ՀՕ-150-Ն օրենքի 25-րդ հոդվածի 5-րդ մասում «առնվազն 2000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125A42C7"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2BC091D4" w14:textId="77777777" w:rsidR="005216E8" w:rsidRPr="00D65AAF" w:rsidRDefault="005216E8" w:rsidP="005216E8">
      <w:pPr>
        <w:spacing w:line="360" w:lineRule="auto"/>
        <w:rPr>
          <w:rFonts w:ascii="GHEA Grapalat" w:hAnsi="GHEA Grapalat"/>
          <w:lang w:val="hy-AM"/>
        </w:rPr>
      </w:pPr>
    </w:p>
    <w:p w14:paraId="15A73B13" w14:textId="77777777" w:rsidR="005216E8" w:rsidRPr="00D65AAF" w:rsidRDefault="005216E8" w:rsidP="005216E8">
      <w:pPr>
        <w:spacing w:line="259" w:lineRule="auto"/>
        <w:rPr>
          <w:rFonts w:ascii="GHEA Grapalat" w:hAnsi="GHEA Grapalat"/>
          <w:lang w:val="hy-AM"/>
        </w:rPr>
      </w:pPr>
      <w:r w:rsidRPr="00D65AAF">
        <w:rPr>
          <w:rFonts w:ascii="GHEA Grapalat" w:hAnsi="GHEA Grapalat"/>
          <w:lang w:val="hy-AM"/>
        </w:rPr>
        <w:br w:type="page"/>
      </w:r>
    </w:p>
    <w:p w14:paraId="4B91FF33"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3AF8235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5C6FA175"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4191E6D6"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«ՆԱԽՆԱԿԱՆ ՄԱՍՆԱԳԻՏԱԿԱՆ (ԱՐՀԵՍՏԱԳՈՐԾԱԿԱՆ) ԵՎ ՄԻՋԻՆ ՄԱՍՆԱԳԻՏԱԿԱՆ ԿՐԹՈՒԹՅԱՆ ՄԱՍԻՆ» ՀԱՅԱՍՏԱՆԻ ՀԱՆՐԱՊԵՏՈՒԹՅԱՆ ՕՐԵՆՔՈՒՄ ՓՈՓՈԽՈՒԹՅՈՒՆ ԿԱՏԱՐԵԼՈՒ ՄԱՍԻՆ</w:t>
      </w:r>
    </w:p>
    <w:p w14:paraId="155177B6"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716A3E08"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«Նախնական մասնագիտական (արհեստագործական)</w:t>
      </w:r>
      <w:r w:rsidRPr="00D65AAF">
        <w:rPr>
          <w:rFonts w:ascii="GHEA Grapalat" w:hAnsi="GHEA Grapalat"/>
          <w:lang w:val="hy-AM" w:eastAsia="en-GB"/>
        </w:rPr>
        <w:t xml:space="preserve"> և </w:t>
      </w:r>
      <w:r w:rsidRPr="00D65AAF">
        <w:rPr>
          <w:rFonts w:ascii="GHEA Grapalat" w:eastAsia="Arial Unicode" w:hAnsi="GHEA Grapalat" w:cs="Arial Unicode"/>
          <w:color w:val="000000"/>
          <w:lang w:val="hy-AM" w:eastAsia="en-GB"/>
        </w:rPr>
        <w:t xml:space="preserve">միջին մասնագիտական կրթության մասին» </w:t>
      </w:r>
      <w:r w:rsidRPr="00D65AAF">
        <w:rPr>
          <w:rFonts w:ascii="GHEA Grapalat" w:hAnsi="GHEA Grapalat"/>
          <w:lang w:val="hy-AM" w:eastAsia="en-GB"/>
        </w:rPr>
        <w:t xml:space="preserve">2005 թվականի հուլիսի 8-ի </w:t>
      </w:r>
      <w:r w:rsidRPr="00D65AAF">
        <w:rPr>
          <w:rFonts w:ascii="GHEA Grapalat" w:eastAsia="Arial Unicode" w:hAnsi="GHEA Grapalat" w:cs="Arial Unicode"/>
          <w:color w:val="000000"/>
          <w:lang w:val="hy-AM" w:eastAsia="en-GB"/>
        </w:rPr>
        <w:t>ՀՕ-150-Ն օրենքի 18</w:t>
      </w:r>
      <w:r w:rsidRPr="00D65AAF">
        <w:rPr>
          <w:rFonts w:ascii="Cambria Math" w:eastAsia="Arial Unicode" w:hAnsi="Cambria Math" w:cs="Cambria Math"/>
          <w:color w:val="000000"/>
          <w:lang w:val="hy-AM" w:eastAsia="en-GB"/>
        </w:rPr>
        <w:t>․</w:t>
      </w:r>
      <w:r w:rsidRPr="00D65AAF">
        <w:rPr>
          <w:rFonts w:ascii="GHEA Grapalat" w:eastAsia="Arial Unicode" w:hAnsi="GHEA Grapalat" w:cs="Arial Unicode"/>
          <w:color w:val="000000"/>
          <w:lang w:val="hy-AM" w:eastAsia="en-GB"/>
        </w:rPr>
        <w:t>1-րդ հոդվածի 10-րդ մասում «առնվազն երեք հազար տպաքանակ ունեցող մամուլի»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13DAAC99"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471C2E71" w14:textId="77777777" w:rsidR="005216E8" w:rsidRPr="00D65AAF" w:rsidRDefault="005216E8" w:rsidP="005216E8">
      <w:pPr>
        <w:spacing w:line="360" w:lineRule="auto"/>
        <w:rPr>
          <w:rFonts w:ascii="GHEA Grapalat" w:hAnsi="GHEA Grapalat"/>
          <w:lang w:val="hy-AM"/>
        </w:rPr>
      </w:pPr>
    </w:p>
    <w:p w14:paraId="1F2E7C1F" w14:textId="77777777" w:rsidR="005216E8" w:rsidRPr="00D65AAF" w:rsidRDefault="005216E8" w:rsidP="005216E8">
      <w:pPr>
        <w:spacing w:line="259" w:lineRule="auto"/>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br w:type="page"/>
      </w:r>
    </w:p>
    <w:p w14:paraId="555C6749"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54F333EF"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111C3E8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0398823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«ՍՆԱՆԿՈՒԹՅԱՆ ՄԱՍԻՆ» ՀԱՅԱՍՏԱՆԻ ՀԱՆՐԱՊԵՏՈՒԹՅԱՆ ՕՐԵՆՔՈՒՄ ՓՈՓՈԽՈՒԹՅՈՒՆ ԿԱՏԱՐԵԼՈՒ ՄԱՍԻՆ</w:t>
      </w:r>
    </w:p>
    <w:p w14:paraId="0CC7328C"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50EAE6CC"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«Սնանկության մասին» </w:t>
      </w:r>
      <w:r w:rsidRPr="00D65AAF">
        <w:rPr>
          <w:rFonts w:ascii="GHEA Grapalat" w:hAnsi="GHEA Grapalat"/>
          <w:lang w:val="hy-AM" w:eastAsia="en-GB"/>
        </w:rPr>
        <w:t xml:space="preserve">2006 թվականի դեկտեմբերի 25-ի </w:t>
      </w:r>
      <w:r w:rsidRPr="00D65AAF">
        <w:rPr>
          <w:rFonts w:ascii="GHEA Grapalat" w:eastAsia="Arial Unicode" w:hAnsi="GHEA Grapalat" w:cs="Arial Unicode"/>
          <w:color w:val="000000"/>
          <w:lang w:val="hy-AM" w:eastAsia="en-GB"/>
        </w:rPr>
        <w:t>ՀՕ-51-Ն օրենքի 106-րդ հոդվածի 2-րդ մասում «առնվազն 1000 տպաքանակ ունեցող մամուլի միջոցով»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EA4F3F4"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792FBB4B" w14:textId="77777777" w:rsidR="005216E8" w:rsidRPr="00D65AAF" w:rsidRDefault="005216E8" w:rsidP="005216E8">
      <w:pPr>
        <w:spacing w:line="360" w:lineRule="auto"/>
        <w:rPr>
          <w:rFonts w:ascii="GHEA Grapalat" w:hAnsi="GHEA Grapalat"/>
          <w:lang w:val="hy-AM"/>
        </w:rPr>
      </w:pPr>
    </w:p>
    <w:p w14:paraId="37311C6A" w14:textId="77777777" w:rsidR="005216E8" w:rsidRPr="00D65AAF" w:rsidRDefault="005216E8" w:rsidP="005216E8">
      <w:pPr>
        <w:spacing w:line="360" w:lineRule="auto"/>
        <w:rPr>
          <w:rFonts w:ascii="GHEA Grapalat" w:hAnsi="GHEA Grapalat"/>
          <w:lang w:val="hy-AM"/>
        </w:rPr>
      </w:pPr>
    </w:p>
    <w:p w14:paraId="721BE532" w14:textId="77777777" w:rsidR="005216E8" w:rsidRPr="00D65AAF" w:rsidRDefault="005216E8" w:rsidP="005216E8">
      <w:pPr>
        <w:spacing w:line="360" w:lineRule="auto"/>
        <w:rPr>
          <w:rFonts w:ascii="GHEA Grapalat" w:hAnsi="GHEA Grapalat"/>
          <w:lang w:val="hy-AM"/>
        </w:rPr>
      </w:pPr>
    </w:p>
    <w:p w14:paraId="3334B570" w14:textId="77777777" w:rsidR="005216E8" w:rsidRPr="00D65AAF" w:rsidRDefault="005216E8" w:rsidP="005216E8">
      <w:pPr>
        <w:spacing w:line="360" w:lineRule="auto"/>
        <w:rPr>
          <w:rFonts w:ascii="GHEA Grapalat" w:hAnsi="GHEA Grapalat"/>
          <w:lang w:val="hy-AM"/>
        </w:rPr>
      </w:pPr>
    </w:p>
    <w:p w14:paraId="08215059" w14:textId="77777777" w:rsidR="005216E8" w:rsidRPr="00D65AAF" w:rsidRDefault="005216E8" w:rsidP="005216E8">
      <w:pPr>
        <w:spacing w:line="360" w:lineRule="auto"/>
        <w:rPr>
          <w:rFonts w:ascii="GHEA Grapalat" w:hAnsi="GHEA Grapalat"/>
          <w:lang w:val="hy-AM"/>
        </w:rPr>
      </w:pPr>
    </w:p>
    <w:p w14:paraId="011424D4" w14:textId="77777777" w:rsidR="005216E8" w:rsidRPr="00D65AAF" w:rsidRDefault="005216E8" w:rsidP="005216E8">
      <w:pPr>
        <w:spacing w:line="360" w:lineRule="auto"/>
        <w:rPr>
          <w:rFonts w:ascii="GHEA Grapalat" w:hAnsi="GHEA Grapalat"/>
          <w:lang w:val="hy-AM"/>
        </w:rPr>
      </w:pPr>
    </w:p>
    <w:p w14:paraId="7CD578DB" w14:textId="77777777" w:rsidR="005216E8" w:rsidRPr="00D65AAF" w:rsidRDefault="005216E8" w:rsidP="005216E8">
      <w:pPr>
        <w:spacing w:line="360" w:lineRule="auto"/>
        <w:rPr>
          <w:rFonts w:ascii="GHEA Grapalat" w:hAnsi="GHEA Grapalat"/>
          <w:lang w:val="hy-AM"/>
        </w:rPr>
      </w:pPr>
    </w:p>
    <w:p w14:paraId="248A7155" w14:textId="77777777" w:rsidR="005216E8" w:rsidRPr="00D65AAF" w:rsidRDefault="005216E8" w:rsidP="005216E8">
      <w:pPr>
        <w:spacing w:line="360" w:lineRule="auto"/>
        <w:rPr>
          <w:rFonts w:ascii="GHEA Grapalat" w:hAnsi="GHEA Grapalat"/>
          <w:lang w:val="hy-AM"/>
        </w:rPr>
      </w:pPr>
    </w:p>
    <w:p w14:paraId="6E2A8DFC" w14:textId="77777777" w:rsidR="005216E8" w:rsidRPr="00D65AAF" w:rsidRDefault="005216E8" w:rsidP="005216E8">
      <w:pPr>
        <w:spacing w:line="360" w:lineRule="auto"/>
        <w:rPr>
          <w:rFonts w:ascii="GHEA Grapalat" w:hAnsi="GHEA Grapalat"/>
          <w:lang w:val="hy-AM"/>
        </w:rPr>
      </w:pPr>
    </w:p>
    <w:p w14:paraId="71960104" w14:textId="77777777" w:rsidR="005216E8" w:rsidRPr="00D65AAF" w:rsidRDefault="005216E8" w:rsidP="005216E8">
      <w:pPr>
        <w:spacing w:line="360" w:lineRule="auto"/>
        <w:rPr>
          <w:rFonts w:ascii="GHEA Grapalat" w:hAnsi="GHEA Grapalat"/>
          <w:lang w:val="hy-AM"/>
        </w:rPr>
      </w:pPr>
    </w:p>
    <w:p w14:paraId="22B1FC0D" w14:textId="77777777" w:rsidR="005216E8" w:rsidRPr="00D65AAF" w:rsidRDefault="005216E8" w:rsidP="005216E8">
      <w:pPr>
        <w:spacing w:line="360" w:lineRule="auto"/>
        <w:rPr>
          <w:rFonts w:ascii="GHEA Grapalat" w:hAnsi="GHEA Grapalat"/>
          <w:lang w:val="hy-AM"/>
        </w:rPr>
      </w:pPr>
    </w:p>
    <w:p w14:paraId="211F5378" w14:textId="77777777" w:rsidR="005216E8" w:rsidRPr="00D65AAF" w:rsidRDefault="005216E8" w:rsidP="005216E8">
      <w:pPr>
        <w:spacing w:line="360" w:lineRule="auto"/>
        <w:rPr>
          <w:rFonts w:ascii="GHEA Grapalat" w:hAnsi="GHEA Grapalat"/>
          <w:lang w:val="hy-AM"/>
        </w:rPr>
      </w:pPr>
    </w:p>
    <w:p w14:paraId="49D1E6C7"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148F4560"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576528A0"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5ED4572B"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1320ECAF"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7124A3CD"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«ԱՊԱՀՈՎԱԳՐՈՒԹՅԱՆ ԵՎ ԱՊԱՀՈՎԱԳՐԱԿԱՆ ԳՈՐԾՈՒՆԵՈՒԹՅԱՆ ՄԱՍԻՆ» ՀԱՅԱՍՏԱՆԻ ՀԱՆՐԱՊԵՏՈՒԹՅԱՆ ՕՐԵՆՔՈՒՄ ՓՈՓՈԽՈՒԹՅՈՒՆՆԵՐ ԿԱՏԱՐԵԼՈՒ ՄԱՍԻՆ</w:t>
      </w:r>
    </w:p>
    <w:p w14:paraId="25ACF273"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76DDECBB"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«Ապահովագրության և ապահովագրական գործունեության մասին» </w:t>
      </w:r>
      <w:r w:rsidRPr="00D65AAF">
        <w:rPr>
          <w:rFonts w:ascii="GHEA Grapalat" w:hAnsi="GHEA Grapalat"/>
          <w:lang w:val="hy-AM" w:eastAsia="en-GB"/>
        </w:rPr>
        <w:t xml:space="preserve">2007 թվականի ապրիլի 9-ի </w:t>
      </w:r>
      <w:r w:rsidRPr="00D65AAF">
        <w:rPr>
          <w:rFonts w:ascii="GHEA Grapalat" w:eastAsia="Arial Unicode" w:hAnsi="GHEA Grapalat" w:cs="Arial Unicode"/>
          <w:color w:val="000000"/>
          <w:lang w:val="hy-AM" w:eastAsia="en-GB"/>
        </w:rPr>
        <w:t>ՀՕ-177-Ն օրենքի (այսուհետ` Օրենք) 127-րդ հոդվածի 1-ին մասում «Հայաստանի Հանրապետությունում առնվազն 2000 տպաքանակով հրատարակվող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3ACFC2A9"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Օրենքի 136-րդ հոդվածի 6-րդ մասում «առնվազն 2000 տպաքանակ ունեցող հանրապետական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F6BA9A1"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3.</w:t>
      </w:r>
      <w:r w:rsidRPr="00D65AAF">
        <w:rPr>
          <w:rFonts w:ascii="GHEA Grapalat" w:eastAsia="Arial Unicode" w:hAnsi="GHEA Grapalat" w:cs="Arial Unicode"/>
          <w:color w:val="000000"/>
          <w:lang w:val="hy-AM" w:eastAsia="en-GB"/>
        </w:rPr>
        <w:t xml:space="preserve"> Օրենքի 137-րդ հոդվածի`</w:t>
      </w:r>
    </w:p>
    <w:p w14:paraId="70577654"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5-րդ մասում «առնվազն 2000 տպաքանակ ունեցող հանրապետական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6663637B"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w:t>
      </w:r>
      <w:r w:rsidRPr="00D65AAF">
        <w:rPr>
          <w:rFonts w:ascii="GHEA Grapalat" w:eastAsia="Arial Unicode" w:hAnsi="GHEA Grapalat" w:cs="Arial Unicode"/>
          <w:b/>
          <w:bCs/>
          <w:color w:val="000000"/>
          <w:lang w:val="hy-AM" w:eastAsia="en-GB"/>
        </w:rPr>
        <w:t xml:space="preserve"> </w:t>
      </w:r>
      <w:r w:rsidRPr="00D65AAF">
        <w:rPr>
          <w:rFonts w:ascii="GHEA Grapalat" w:eastAsia="Arial Unicode" w:hAnsi="GHEA Grapalat" w:cs="Arial Unicode"/>
          <w:color w:val="000000"/>
          <w:lang w:val="hy-AM" w:eastAsia="en-GB"/>
        </w:rPr>
        <w:t>6-րդ մասում«հրապարակած թերթի մեկ օրինակը» բառերը փոխարինել «հրապարակային ծանուցման նույնականացման համարը կամ հայտարարությունը հրապարակված լինելու փաստը հավաստող էլեկտրոնային փաստաթուղթը, ինչպես նաև հրապարակային ծանուցման հղումը» բառերով, իսկ «առնվազն 2000 տպաքանակ ունեցող այլ հանրապետական մամուլում» բառերը փոխարինել «զանգվածային լրատվության այլ միջոցներով» բառերով։</w:t>
      </w:r>
    </w:p>
    <w:p w14:paraId="0DEC6657"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 xml:space="preserve">Հոդված 4. </w:t>
      </w:r>
      <w:r w:rsidRPr="00D65AAF">
        <w:rPr>
          <w:rFonts w:ascii="GHEA Grapalat" w:eastAsia="Arial Unicode" w:hAnsi="GHEA Grapalat" w:cs="Arial Unicode"/>
          <w:color w:val="000000"/>
          <w:lang w:val="hy-AM" w:eastAsia="en-GB"/>
        </w:rPr>
        <w:t>Օրենքի 138-րդ հոդվածի`</w:t>
      </w:r>
    </w:p>
    <w:p w14:paraId="411EC65C"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7-րդ մասում «առնվազն 2000 տպաքանակ ունեցող հանրապետական մամուլով հայտարարված» բառերը փոխարինել «համացանցի http://www.azdarar.am հասցեում գտնվող` Հայաստանի Հանրապետության հրապարակային ծանուցումների պաշտոնական ինտերնետային կայքում հրապարակված» բառերով.</w:t>
      </w:r>
    </w:p>
    <w:p w14:paraId="54AC9E73"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 8-րդ մասում«առնվազն 2000 տպաքանակ ունեցող հանրապետական մամուլով» բառերը փոխարինել «համացանցի http://www.azdarar.am հասցեում գտնվող` Հայաստանի Հանրապետության հրապարակային ծանուցումների պաշտոնական ինտերնետային կայքի միջոցով» բառերով, իսկ «առնվազն 2000 տպաքանակ ունեցող հանրապետական մամուլով»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7D47723F"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Հոդված5.</w:t>
      </w:r>
      <w:r w:rsidRPr="00D65AAF">
        <w:rPr>
          <w:rFonts w:ascii="GHEA Grapalat" w:eastAsia="Arial Unicode" w:hAnsi="GHEA Grapalat" w:cs="Arial Unicode"/>
          <w:color w:val="000000"/>
          <w:lang w:val="hy-AM" w:eastAsia="en-GB"/>
        </w:rPr>
        <w:t xml:space="preserve"> Օրենքի 139-րդ հոդվածի 3-րդ մասում «առնվազն 2000 տպաքանակ ունեցող հանրապետական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38F6DE3D"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6. </w:t>
      </w:r>
      <w:r w:rsidRPr="00D65AAF">
        <w:rPr>
          <w:rFonts w:ascii="GHEA Grapalat" w:eastAsia="Arial Unicode" w:hAnsi="GHEA Grapalat" w:cs="Arial Unicode"/>
          <w:color w:val="000000"/>
          <w:lang w:val="hy-AM" w:eastAsia="en-GB"/>
        </w:rPr>
        <w:t>Սույն օրենքն ուժի մեջ է մտնում պաշտոնական հրապարակման օրվան հաջորդող տասներորդ օրը:</w:t>
      </w:r>
    </w:p>
    <w:p w14:paraId="71B88DAB" w14:textId="77777777" w:rsidR="005216E8" w:rsidRPr="00D65AAF" w:rsidRDefault="005216E8" w:rsidP="005216E8">
      <w:pPr>
        <w:spacing w:line="360" w:lineRule="auto"/>
        <w:rPr>
          <w:rFonts w:ascii="GHEA Grapalat" w:hAnsi="GHEA Grapalat"/>
          <w:lang w:val="hy-AM"/>
        </w:rPr>
      </w:pPr>
    </w:p>
    <w:p w14:paraId="501FCC36" w14:textId="77777777" w:rsidR="005216E8" w:rsidRPr="00D65AAF" w:rsidRDefault="005216E8" w:rsidP="005216E8">
      <w:pPr>
        <w:spacing w:line="360" w:lineRule="auto"/>
        <w:rPr>
          <w:rFonts w:ascii="GHEA Grapalat" w:hAnsi="GHEA Grapalat"/>
          <w:lang w:val="hy-AM"/>
        </w:rPr>
      </w:pPr>
    </w:p>
    <w:p w14:paraId="6EEA0D74"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2413132E"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0AD37EE4" w14:textId="77777777" w:rsidR="005216E8" w:rsidRPr="00D65AAF" w:rsidRDefault="005216E8" w:rsidP="005216E8">
      <w:pPr>
        <w:spacing w:line="259" w:lineRule="auto"/>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br w:type="page"/>
      </w:r>
    </w:p>
    <w:p w14:paraId="6EB7A6A0"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16803200"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4F0AF6CD"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72AAF747"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«ԱՐԺԵԹՂԹԵՐԻ ՇՈՒԿԱՅԻ ՄԱՍԻՆ» ՀԱՅԱՍՏԱՆԻ ՀԱՆՐԱՊԵՏՈՒԹՅԱՆ ՕՐԵՆՔՈՒՄ ՓՈՓՈԽՈՒԹՅՈՒՆՆԵՐ ԿԱՏԱՐԵԼՈՒ ՄԱՍԻՆ</w:t>
      </w:r>
    </w:p>
    <w:p w14:paraId="23DD52B6"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7CBAC397"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«Արժեթղթերի շուկայի մասին» </w:t>
      </w:r>
      <w:r w:rsidRPr="00D65AAF">
        <w:rPr>
          <w:rFonts w:ascii="GHEA Grapalat" w:hAnsi="GHEA Grapalat"/>
          <w:lang w:val="hy-AM" w:eastAsia="en-GB"/>
        </w:rPr>
        <w:t xml:space="preserve">2007 թվականի հոկտեմբերի 11-ի </w:t>
      </w:r>
      <w:r w:rsidRPr="00D65AAF">
        <w:rPr>
          <w:rFonts w:ascii="GHEA Grapalat" w:eastAsia="Arial Unicode" w:hAnsi="GHEA Grapalat" w:cs="Arial Unicode"/>
          <w:color w:val="000000"/>
          <w:lang w:val="hy-AM" w:eastAsia="en-GB"/>
        </w:rPr>
        <w:t>ՀՕ-195-Ն օրենքի (այսուհետ` Օրենք) 84-րդ հոդվածի 5-րդ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3EE6FE5"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Օրենքի 88-րդ հոդվածում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D47575F"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3. </w:t>
      </w:r>
      <w:r w:rsidRPr="00D65AAF">
        <w:rPr>
          <w:rFonts w:ascii="GHEA Grapalat" w:eastAsia="Arial Unicode" w:hAnsi="GHEA Grapalat" w:cs="Arial Unicode"/>
          <w:color w:val="000000"/>
          <w:lang w:val="hy-AM" w:eastAsia="en-GB"/>
        </w:rPr>
        <w:t>Օրենքի 91-րդ հոդվածի 6-րդ մասում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4EF8D50"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4. </w:t>
      </w:r>
      <w:r w:rsidRPr="00D65AAF">
        <w:rPr>
          <w:rFonts w:ascii="GHEA Grapalat" w:eastAsia="Arial Unicode" w:hAnsi="GHEA Grapalat" w:cs="Arial Unicode"/>
          <w:color w:val="000000"/>
          <w:lang w:val="hy-AM" w:eastAsia="en-GB"/>
        </w:rPr>
        <w:t>Օրենքի 92-րդ հոդվածի`</w:t>
      </w:r>
    </w:p>
    <w:p w14:paraId="750CF992"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b/>
          <w:bCs/>
          <w:color w:val="000000"/>
          <w:lang w:val="hy-AM" w:eastAsia="en-GB"/>
        </w:rPr>
      </w:pPr>
      <w:r w:rsidRPr="00D65AAF">
        <w:rPr>
          <w:rFonts w:ascii="GHEA Grapalat" w:eastAsia="Arial Unicode" w:hAnsi="GHEA Grapalat" w:cs="Arial Unicode"/>
          <w:color w:val="000000"/>
          <w:lang w:val="hy-AM" w:eastAsia="en-GB"/>
        </w:rPr>
        <w:t>1) 5-րդ մասում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DCF4922"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w:t>
      </w:r>
      <w:r w:rsidRPr="00D65AAF">
        <w:rPr>
          <w:rFonts w:ascii="GHEA Grapalat" w:eastAsia="Arial Unicode" w:hAnsi="GHEA Grapalat" w:cs="Arial Unicode"/>
          <w:b/>
          <w:bCs/>
          <w:color w:val="000000"/>
          <w:lang w:val="hy-AM" w:eastAsia="en-GB"/>
        </w:rPr>
        <w:t xml:space="preserve"> </w:t>
      </w:r>
      <w:r w:rsidRPr="00D65AAF">
        <w:rPr>
          <w:rFonts w:ascii="GHEA Grapalat" w:eastAsia="Arial Unicode" w:hAnsi="GHEA Grapalat" w:cs="Arial Unicode"/>
          <w:color w:val="000000"/>
          <w:lang w:val="hy-AM" w:eastAsia="en-GB"/>
        </w:rPr>
        <w:t xml:space="preserve">6-րդ մասում «հրապարակած թերթի մեկ օրինակը» բառերը փոխարինել «հրապարակային ծանուցման նույնականացման համարը կամ հայտարարությունը հրապարակված լինելու փաստը հավաստող էլեկտրոնային փաստաթուղթը, ինչպես նաև հրապարակային ծանուցման հղումը» </w:t>
      </w:r>
      <w:r w:rsidRPr="00D65AAF">
        <w:rPr>
          <w:rFonts w:ascii="GHEA Grapalat" w:eastAsia="Arial Unicode" w:hAnsi="GHEA Grapalat" w:cs="Arial Unicode"/>
          <w:color w:val="000000"/>
          <w:lang w:val="hy-AM" w:eastAsia="en-GB"/>
        </w:rPr>
        <w:lastRenderedPageBreak/>
        <w:t>բառերով, իսկ «առնվազն 3000 տպաքանակով հանրապետական տարածում ունեցող օրաթերթում» բառերը փոխարինել «զանգվածային լրատվության այլ միջոցներով» բառերով։</w:t>
      </w:r>
    </w:p>
    <w:p w14:paraId="643550D3"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5. </w:t>
      </w:r>
      <w:r w:rsidRPr="00D65AAF">
        <w:rPr>
          <w:rFonts w:ascii="GHEA Grapalat" w:eastAsia="Arial Unicode" w:hAnsi="GHEA Grapalat" w:cs="Arial Unicode"/>
          <w:color w:val="000000"/>
          <w:lang w:val="hy-AM" w:eastAsia="en-GB"/>
        </w:rPr>
        <w:t>Օրենքի 93-րդ հոդվածի`</w:t>
      </w:r>
    </w:p>
    <w:p w14:paraId="6C6AA6AF"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7-րդ մասում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2898753"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w:t>
      </w:r>
      <w:r w:rsidRPr="00D65AAF">
        <w:rPr>
          <w:rFonts w:ascii="GHEA Grapalat" w:eastAsia="Arial Unicode" w:hAnsi="GHEA Grapalat" w:cs="Arial Unicode"/>
          <w:b/>
          <w:bCs/>
          <w:color w:val="000000"/>
          <w:lang w:val="hy-AM" w:eastAsia="en-GB"/>
        </w:rPr>
        <w:t xml:space="preserve"> </w:t>
      </w:r>
      <w:r w:rsidRPr="00D65AAF">
        <w:rPr>
          <w:rFonts w:ascii="GHEA Grapalat" w:eastAsia="Arial Unicode" w:hAnsi="GHEA Grapalat" w:cs="Arial Unicode"/>
          <w:color w:val="000000"/>
          <w:lang w:val="hy-AM" w:eastAsia="en-GB"/>
        </w:rPr>
        <w:t>8-րդ մասում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1196FD2"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6.</w:t>
      </w:r>
      <w:r w:rsidRPr="00D65AAF">
        <w:rPr>
          <w:rFonts w:ascii="GHEA Grapalat" w:eastAsia="Arial Unicode" w:hAnsi="GHEA Grapalat" w:cs="Arial Unicode"/>
          <w:color w:val="000000"/>
          <w:lang w:val="hy-AM" w:eastAsia="en-GB"/>
        </w:rPr>
        <w:t xml:space="preserve"> Օրենքի 94-րդ հոդվածի 3-րդ մասում «առնվազն 3000 տպաքանակով հանրապետական տարածում ունեցող օրաթերթում»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7E377A5"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7.</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7C71E329" w14:textId="77777777" w:rsidR="005216E8" w:rsidRPr="00D65AAF" w:rsidRDefault="005216E8" w:rsidP="005216E8">
      <w:pPr>
        <w:spacing w:line="360" w:lineRule="auto"/>
        <w:jc w:val="center"/>
        <w:rPr>
          <w:rFonts w:ascii="GHEA Grapalat" w:hAnsi="GHEA Grapalat"/>
          <w:lang w:val="hy-AM"/>
        </w:rPr>
      </w:pPr>
    </w:p>
    <w:p w14:paraId="3824889E" w14:textId="77777777" w:rsidR="005216E8" w:rsidRPr="00D65AAF" w:rsidRDefault="005216E8" w:rsidP="005216E8">
      <w:pPr>
        <w:spacing w:line="259" w:lineRule="auto"/>
        <w:rPr>
          <w:rFonts w:ascii="GHEA Grapalat" w:hAnsi="GHEA Grapalat"/>
          <w:lang w:val="hy-AM"/>
        </w:rPr>
      </w:pPr>
      <w:r w:rsidRPr="00D65AAF">
        <w:rPr>
          <w:rFonts w:ascii="GHEA Grapalat" w:hAnsi="GHEA Grapalat"/>
          <w:lang w:val="hy-AM"/>
        </w:rPr>
        <w:br w:type="page"/>
      </w:r>
    </w:p>
    <w:p w14:paraId="6C99DE73"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65F7E5C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7237C568"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609D221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«ԱՊԱՀՈՎՎԱԾ ՀԻՊՈՏԵԿԱՅԻՆ ՊԱՐՏԱՏՈՄՍԵՐԻ ՄԱՍԻՆ» ՀԱՅԱՍՏԱՆԻ ՀԱՆՐԱՊԵՏՈՒԹՅԱՆ ՕՐԵՆՔՈՒՄ ՓՈՓՈԽՈՒԹՅՈՒՆՆԵՐ ԿԱՏԱՐԵԼՈՒ ՄԱՍԻՆ</w:t>
      </w:r>
    </w:p>
    <w:p w14:paraId="07328BC7"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3929119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«Ապահովված հիպոտեկային պարտատոմսերի</w:t>
      </w:r>
      <w:r w:rsidRPr="00D65AAF">
        <w:rPr>
          <w:rFonts w:ascii="GHEA Grapalat" w:hAnsi="GHEA Grapalat"/>
          <w:lang w:val="hy-AM" w:eastAsia="en-GB"/>
        </w:rPr>
        <w:t xml:space="preserve"> մասին</w:t>
      </w:r>
      <w:r w:rsidRPr="00D65AAF">
        <w:rPr>
          <w:rFonts w:ascii="GHEA Grapalat" w:eastAsia="Arial Unicode" w:hAnsi="GHEA Grapalat" w:cs="Arial Unicode"/>
          <w:color w:val="000000"/>
          <w:lang w:val="hy-AM" w:eastAsia="en-GB"/>
        </w:rPr>
        <w:t xml:space="preserve">» Հայաստանի Հանրապետության </w:t>
      </w:r>
      <w:r w:rsidRPr="00D65AAF">
        <w:rPr>
          <w:rFonts w:ascii="GHEA Grapalat" w:hAnsi="GHEA Grapalat"/>
          <w:lang w:val="hy-AM" w:eastAsia="en-GB"/>
        </w:rPr>
        <w:t xml:space="preserve">2008 թվականի մայիսի 26-ի </w:t>
      </w:r>
      <w:r w:rsidRPr="00D65AAF">
        <w:rPr>
          <w:rFonts w:ascii="GHEA Grapalat" w:eastAsia="Arial Unicode" w:hAnsi="GHEA Grapalat" w:cs="Arial Unicode"/>
          <w:color w:val="000000"/>
          <w:lang w:val="hy-AM" w:eastAsia="en-GB"/>
        </w:rPr>
        <w:t>ՀՕ-97-Ն օրենքի 21-րդ հոդվածի`</w:t>
      </w:r>
    </w:p>
    <w:p w14:paraId="7794551F"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2-րդ մասում «առնվազն երկու հազար տպաքանակ ունեցող մամուլով»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109277D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Cs/>
          <w:color w:val="000000"/>
          <w:lang w:val="hy-AM" w:eastAsia="en-GB"/>
        </w:rPr>
        <w:t>2)</w:t>
      </w:r>
      <w:r w:rsidRPr="00D65AAF">
        <w:rPr>
          <w:rFonts w:ascii="GHEA Grapalat" w:eastAsia="Arial Unicode" w:hAnsi="GHEA Grapalat" w:cs="Arial Unicode"/>
          <w:color w:val="000000"/>
          <w:lang w:val="hy-AM" w:eastAsia="en-GB"/>
        </w:rPr>
        <w:t xml:space="preserve"> 5-րդ մասում «առնվազն երկու հազար տպաքանակ ունեցող մամուլով»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E0CCE1F"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w:t>
      </w:r>
      <w:r w:rsidRPr="005216E8">
        <w:rPr>
          <w:rFonts w:ascii="GHEA Grapalat" w:eastAsia="Arial Unicode" w:hAnsi="GHEA Grapalat" w:cs="Arial Unicode"/>
          <w:b/>
          <w:bCs/>
          <w:color w:val="000000"/>
          <w:lang w:val="hy-AM" w:eastAsia="en-GB"/>
        </w:rPr>
        <w:t>2</w:t>
      </w:r>
      <w:r w:rsidRPr="00D65AAF">
        <w:rPr>
          <w:rFonts w:ascii="GHEA Grapalat" w:eastAsia="Arial Unicode" w:hAnsi="GHEA Grapalat" w:cs="Arial Unicode"/>
          <w:b/>
          <w:bCs/>
          <w:color w:val="000000"/>
          <w:lang w:val="hy-AM" w:eastAsia="en-GB"/>
        </w:rPr>
        <w:t>.</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2C4C52A1" w14:textId="77777777" w:rsidR="005216E8" w:rsidRPr="00D65AAF" w:rsidRDefault="005216E8" w:rsidP="005216E8">
      <w:pPr>
        <w:spacing w:line="360" w:lineRule="auto"/>
        <w:rPr>
          <w:rFonts w:ascii="GHEA Grapalat" w:hAnsi="GHEA Grapalat"/>
          <w:lang w:val="hy-AM"/>
        </w:rPr>
      </w:pPr>
    </w:p>
    <w:p w14:paraId="070ABC64" w14:textId="77777777" w:rsidR="005216E8" w:rsidRPr="00D65AAF" w:rsidRDefault="005216E8" w:rsidP="005216E8">
      <w:pPr>
        <w:spacing w:line="360" w:lineRule="auto"/>
        <w:rPr>
          <w:rFonts w:ascii="GHEA Grapalat" w:hAnsi="GHEA Grapalat"/>
          <w:lang w:val="hy-AM"/>
        </w:rPr>
      </w:pPr>
    </w:p>
    <w:p w14:paraId="41E9E9E5" w14:textId="77777777" w:rsidR="005216E8" w:rsidRPr="00D65AAF" w:rsidRDefault="005216E8" w:rsidP="005216E8">
      <w:pPr>
        <w:spacing w:line="360" w:lineRule="auto"/>
        <w:rPr>
          <w:rFonts w:ascii="GHEA Grapalat" w:hAnsi="GHEA Grapalat"/>
          <w:lang w:val="hy-AM"/>
        </w:rPr>
      </w:pPr>
    </w:p>
    <w:p w14:paraId="45BEDE6B"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highlight w:val="yellow"/>
          <w:lang w:val="hy-AM" w:eastAsia="en-GB"/>
        </w:rPr>
      </w:pPr>
    </w:p>
    <w:p w14:paraId="46677BBF" w14:textId="77777777" w:rsidR="005216E8" w:rsidRPr="00D65AAF" w:rsidRDefault="005216E8" w:rsidP="005216E8">
      <w:pPr>
        <w:spacing w:line="259" w:lineRule="auto"/>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br w:type="page"/>
      </w:r>
    </w:p>
    <w:p w14:paraId="0B03362A"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1541B2B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1470E414"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49EA9A7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«ՀԱՅԱՍՏԱՆԻ ՀԱՆՐԱՊԵՏՈՒԹՅԱՆ ԱԶԳԱՅԻՆ ԺՈՂՈՎԻ ԱՇԽԱՏԱԿԱԶՄՈՒՄ ՊԵՏԱԿԱՆ ԾԱՌԱՅՈՒԹՅԱՆ ՄԱՍԻՆ» ՀԱՅԱՍՏԱՆԻ ՀԱՆՐԱՊԵՏՈՒԹՅԱՆ ՕՐԵՆՔՈՒՄ ՓՈՓՈԽՈՒԹՅՈՒՆ ԿԱՏԱՐԵԼՈՒ ՄԱՍԻՆ</w:t>
      </w:r>
    </w:p>
    <w:p w14:paraId="4833F6AF"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0C8B674D"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«Հայաստանի Հանրապետության Ազգային ժողովի աշխատակազմում պետական ծառայության մասին» </w:t>
      </w:r>
      <w:r w:rsidRPr="00D65AAF">
        <w:rPr>
          <w:rFonts w:ascii="GHEA Grapalat" w:hAnsi="GHEA Grapalat"/>
          <w:lang w:val="hy-AM" w:eastAsia="en-GB"/>
        </w:rPr>
        <w:t xml:space="preserve">2009 թվականի հունիսի 11-ի </w:t>
      </w:r>
      <w:r w:rsidRPr="00D65AAF">
        <w:rPr>
          <w:rFonts w:ascii="GHEA Grapalat" w:eastAsia="Arial Unicode" w:hAnsi="GHEA Grapalat" w:cs="Arial Unicode"/>
          <w:color w:val="000000"/>
          <w:lang w:val="hy-AM" w:eastAsia="en-GB"/>
        </w:rPr>
        <w:t>ՀՕ-158-Ն օրենքի 15-րդ հոդվածի 2-րդ մասում «առնվազն երեք հազար տպաքանակ ունեցող մամուլի»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B06B2A3"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2B0003DD" w14:textId="77777777" w:rsidR="005216E8" w:rsidRPr="00D65AAF" w:rsidRDefault="005216E8" w:rsidP="005216E8">
      <w:pPr>
        <w:spacing w:line="360" w:lineRule="auto"/>
        <w:rPr>
          <w:rFonts w:ascii="GHEA Grapalat" w:hAnsi="GHEA Grapalat"/>
          <w:lang w:val="hy-AM"/>
        </w:rPr>
      </w:pPr>
    </w:p>
    <w:p w14:paraId="3AA0F74C" w14:textId="77777777" w:rsidR="005216E8" w:rsidRPr="00D65AAF" w:rsidRDefault="005216E8" w:rsidP="005216E8">
      <w:pPr>
        <w:spacing w:line="360" w:lineRule="auto"/>
        <w:rPr>
          <w:rFonts w:ascii="GHEA Grapalat" w:hAnsi="GHEA Grapalat"/>
          <w:lang w:val="hy-AM"/>
        </w:rPr>
      </w:pPr>
    </w:p>
    <w:p w14:paraId="4C3BF96C" w14:textId="77777777" w:rsidR="005216E8" w:rsidRPr="00D65AAF" w:rsidRDefault="005216E8" w:rsidP="005216E8">
      <w:pPr>
        <w:spacing w:line="360" w:lineRule="auto"/>
        <w:rPr>
          <w:rFonts w:ascii="GHEA Grapalat" w:hAnsi="GHEA Grapalat"/>
          <w:lang w:val="hy-AM"/>
        </w:rPr>
      </w:pPr>
    </w:p>
    <w:p w14:paraId="33DC83C5" w14:textId="77777777" w:rsidR="005216E8" w:rsidRPr="00D65AAF" w:rsidRDefault="005216E8" w:rsidP="005216E8">
      <w:pPr>
        <w:spacing w:line="360" w:lineRule="auto"/>
        <w:rPr>
          <w:rFonts w:ascii="GHEA Grapalat" w:hAnsi="GHEA Grapalat"/>
          <w:lang w:val="hy-AM"/>
        </w:rPr>
      </w:pPr>
    </w:p>
    <w:p w14:paraId="2DB7E6BF" w14:textId="77777777" w:rsidR="005216E8" w:rsidRPr="00D65AAF" w:rsidRDefault="005216E8" w:rsidP="005216E8">
      <w:pPr>
        <w:spacing w:line="360" w:lineRule="auto"/>
        <w:rPr>
          <w:rFonts w:ascii="GHEA Grapalat" w:hAnsi="GHEA Grapalat"/>
          <w:lang w:val="hy-AM"/>
        </w:rPr>
      </w:pPr>
    </w:p>
    <w:p w14:paraId="031C007C" w14:textId="77777777" w:rsidR="005216E8" w:rsidRPr="00D65AAF" w:rsidRDefault="005216E8" w:rsidP="005216E8">
      <w:pPr>
        <w:spacing w:line="360" w:lineRule="auto"/>
        <w:rPr>
          <w:rFonts w:ascii="GHEA Grapalat" w:hAnsi="GHEA Grapalat"/>
          <w:lang w:val="hy-AM"/>
        </w:rPr>
      </w:pPr>
    </w:p>
    <w:p w14:paraId="644B5961" w14:textId="77777777" w:rsidR="005216E8" w:rsidRPr="00D65AAF" w:rsidRDefault="005216E8" w:rsidP="005216E8">
      <w:pPr>
        <w:spacing w:line="360" w:lineRule="auto"/>
        <w:rPr>
          <w:rFonts w:ascii="GHEA Grapalat" w:hAnsi="GHEA Grapalat"/>
          <w:lang w:val="hy-AM"/>
        </w:rPr>
      </w:pPr>
    </w:p>
    <w:p w14:paraId="39B0D142" w14:textId="77777777" w:rsidR="005216E8" w:rsidRPr="00D65AAF" w:rsidRDefault="005216E8" w:rsidP="005216E8">
      <w:pPr>
        <w:spacing w:line="360" w:lineRule="auto"/>
        <w:rPr>
          <w:rFonts w:ascii="GHEA Grapalat" w:hAnsi="GHEA Grapalat"/>
          <w:lang w:val="hy-AM"/>
        </w:rPr>
      </w:pPr>
    </w:p>
    <w:p w14:paraId="4F58947D" w14:textId="77777777" w:rsidR="005216E8" w:rsidRPr="00D65AAF" w:rsidRDefault="005216E8" w:rsidP="005216E8">
      <w:pPr>
        <w:spacing w:line="360" w:lineRule="auto"/>
        <w:rPr>
          <w:rFonts w:ascii="GHEA Grapalat" w:hAnsi="GHEA Grapalat"/>
          <w:lang w:val="hy-AM"/>
        </w:rPr>
      </w:pPr>
    </w:p>
    <w:p w14:paraId="14454C24" w14:textId="77777777" w:rsidR="005216E8" w:rsidRPr="00D65AAF" w:rsidRDefault="005216E8" w:rsidP="005216E8">
      <w:pPr>
        <w:spacing w:line="360" w:lineRule="auto"/>
        <w:rPr>
          <w:rFonts w:ascii="GHEA Grapalat" w:hAnsi="GHEA Grapalat"/>
          <w:lang w:val="hy-AM"/>
        </w:rPr>
      </w:pPr>
    </w:p>
    <w:p w14:paraId="4186B48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67C97D41" w14:textId="59216C39"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7241BBD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37D7265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53E7B25F" w14:textId="4B6B0A19"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646F2E55"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7AB2D8A0"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«ԱՎՏՈՏՐԱՆՍՊՈՐՏԱՅԻՆ ՄԻՋՈՑՆԵՐԻ ՕԳՏԱԳՈՐԾՈՒՄԻՑ ԲԽՈՂ ՊԱՏԱՍԽԱՆԱՏՎՈՒԹՅԱՆ ՊԱՐՏԱԴԻՐ ԱՊԱՀՈՎԱԳՐՈՒԹՅԱՆ ՄԱՍԻՆ» ՀԱՅԱՍՏԱՆԻ ՀԱՆՐԱՊԵՏՈՒԹՅԱՆ ՕՐԵՆՔՈՒՄ ՓՈՓՈԽՈՒԹՅՈՒՆՆԵՐ ԿԱՏԱՐԵԼՈՒ ՄԱՍԻՆ</w:t>
      </w:r>
    </w:p>
    <w:p w14:paraId="3A2D6477"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7A740A42"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«Ավտոտրանսպորտային միջոցների օգտագործումից բխող պատասխանատվության պարտադիր ապահովագրության մասին» </w:t>
      </w:r>
      <w:r w:rsidRPr="00D65AAF">
        <w:rPr>
          <w:rFonts w:ascii="GHEA Grapalat" w:hAnsi="GHEA Grapalat"/>
          <w:lang w:val="hy-AM" w:eastAsia="en-GB"/>
        </w:rPr>
        <w:t xml:space="preserve">2010 թվականի մայիսի 18-ի </w:t>
      </w:r>
      <w:r w:rsidRPr="00D65AAF">
        <w:rPr>
          <w:rFonts w:ascii="GHEA Grapalat" w:eastAsia="Arial Unicode" w:hAnsi="GHEA Grapalat" w:cs="Arial Unicode"/>
          <w:color w:val="000000"/>
          <w:lang w:val="hy-AM" w:eastAsia="en-GB"/>
        </w:rPr>
        <w:t>ՀՕ-63-Ն օրենքի (այսուհետ` Օրենք) 29-րդ հոդվածի 5-րդ մասում «առնվազն 1000 տպաքանակ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0BA8ECC"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Օրենքի 34-րդ հոդվածի 3-րդ մասում «առնվազն 1000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004F5AA"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3.</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79512E28"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3A64A599"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4231BC2B"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090C9272"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425AC434"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2F25DFD9" w14:textId="77777777" w:rsidR="005216E8" w:rsidRPr="00D65AAF" w:rsidRDefault="005216E8" w:rsidP="005216E8">
      <w:pPr>
        <w:spacing w:line="360" w:lineRule="auto"/>
        <w:rPr>
          <w:rFonts w:ascii="GHEA Grapalat" w:eastAsia="Arial Unicode" w:hAnsi="GHEA Grapalat" w:cs="Arial Unicode"/>
          <w:color w:val="000000"/>
          <w:lang w:val="hy-AM" w:eastAsia="en-GB"/>
        </w:rPr>
      </w:pPr>
    </w:p>
    <w:p w14:paraId="5B096351"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12341250"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p>
    <w:p w14:paraId="72AF5283"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4AFD686C"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769BC262"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507D30EC"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«ՆԵՐԴՐՈՒՄԱՅԻՆ ՖՈՆԴԵՐԻ ՄԱՍԻՆ» ՀԱՅԱՍՏԱՆԻ ՀԱՆՐԱՊԵՏՈՒԹՅԱՆ ՕՐԵՆՔՈՒՄ ՓՈՓՈԽՈՒԹՅՈՒՆՆԵՐ ԿԱՏԱՐԵԼՈՒ ՄԱՍԻՆ</w:t>
      </w:r>
    </w:p>
    <w:p w14:paraId="6DCAA95F" w14:textId="77777777" w:rsidR="005216E8" w:rsidRPr="00D65AAF" w:rsidRDefault="005216E8" w:rsidP="005216E8">
      <w:pPr>
        <w:shd w:val="clear" w:color="auto" w:fill="FFFFFF"/>
        <w:spacing w:line="360" w:lineRule="auto"/>
        <w:ind w:firstLine="374"/>
        <w:jc w:val="center"/>
        <w:rPr>
          <w:rFonts w:ascii="GHEA Grapalat" w:eastAsia="Arial Unicode" w:hAnsi="GHEA Grapalat" w:cs="Arial Unicode"/>
          <w:color w:val="000000"/>
          <w:lang w:val="hy-AM" w:eastAsia="en-GB"/>
        </w:rPr>
      </w:pPr>
    </w:p>
    <w:p w14:paraId="12D080F9"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«Ներդրումային ֆոնդերի մասին» </w:t>
      </w:r>
      <w:r w:rsidRPr="00D65AAF">
        <w:rPr>
          <w:rFonts w:ascii="GHEA Grapalat" w:hAnsi="GHEA Grapalat"/>
          <w:lang w:val="hy-AM" w:eastAsia="en-GB"/>
        </w:rPr>
        <w:t xml:space="preserve">2010 թվականի դեկտեմբերի 22-ի </w:t>
      </w:r>
      <w:r w:rsidRPr="00D65AAF">
        <w:rPr>
          <w:rFonts w:ascii="GHEA Grapalat" w:eastAsia="Arial Unicode" w:hAnsi="GHEA Grapalat" w:cs="Arial Unicode"/>
          <w:color w:val="000000"/>
          <w:lang w:val="hy-AM" w:eastAsia="en-GB"/>
        </w:rPr>
        <w:t>ՀՕ-245-Ն օրենքի (այսուհետ` Օրենք) 71-րդ հոդվածի 10-րդ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63F093D1"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Օրենքի 75-րդ հոդվածում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1F639E15"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3. </w:t>
      </w:r>
      <w:r w:rsidRPr="00D65AAF">
        <w:rPr>
          <w:rFonts w:ascii="GHEA Grapalat" w:eastAsia="Arial Unicode" w:hAnsi="GHEA Grapalat" w:cs="Arial Unicode"/>
          <w:color w:val="000000"/>
          <w:lang w:val="hy-AM" w:eastAsia="en-GB"/>
        </w:rPr>
        <w:t>Օրենքի 79-րդ հոդվածի 6-րդ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BB44759"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4. </w:t>
      </w:r>
      <w:r w:rsidRPr="00D65AAF">
        <w:rPr>
          <w:rFonts w:ascii="GHEA Grapalat" w:eastAsia="Arial Unicode" w:hAnsi="GHEA Grapalat" w:cs="Arial Unicode"/>
          <w:color w:val="000000"/>
          <w:lang w:val="hy-AM" w:eastAsia="en-GB"/>
        </w:rPr>
        <w:t>Օրենքի 80-րդ հոդվածի`</w:t>
      </w:r>
    </w:p>
    <w:p w14:paraId="5E21F241"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5-րդ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757880B" w14:textId="77777777" w:rsidR="005216E8" w:rsidRPr="00D65AAF" w:rsidRDefault="005216E8" w:rsidP="005216E8">
      <w:pPr>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 xml:space="preserve">2) 6-րդ մասում «հրապարակած թերթի մեկ օրինակը» բառերը փոխարինել «հրապարակային ծանուցման նույնականացման համարը կամ հայտարարությունը հրապարակված լինելու փաստը հավաստող էլեկտրոնային փաստաթուղթը, ինչպես նաև հրապարակային ծանուցման հղումը» </w:t>
      </w:r>
      <w:r w:rsidRPr="00D65AAF">
        <w:rPr>
          <w:rFonts w:ascii="GHEA Grapalat" w:eastAsia="Arial Unicode" w:hAnsi="GHEA Grapalat" w:cs="Arial Unicode"/>
          <w:color w:val="000000"/>
          <w:lang w:val="hy-AM" w:eastAsia="en-GB"/>
        </w:rPr>
        <w:lastRenderedPageBreak/>
        <w:t>բառերով, իսկ «առնվազն 3000 տպաքանակով հանրապետական տարածում ունեցող մամուլում» բառերը փոխարինել «զանգվածային լրատվության այլ միջոցներով» բառերով։</w:t>
      </w:r>
    </w:p>
    <w:p w14:paraId="540B056E"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5.</w:t>
      </w:r>
      <w:r w:rsidRPr="00D65AAF">
        <w:rPr>
          <w:rFonts w:ascii="GHEA Grapalat" w:eastAsia="Arial Unicode" w:hAnsi="GHEA Grapalat" w:cs="Arial Unicode"/>
          <w:color w:val="000000"/>
          <w:lang w:val="hy-AM" w:eastAsia="en-GB"/>
        </w:rPr>
        <w:t xml:space="preserve"> Օրենքի 81-րդ հոդվածի`</w:t>
      </w:r>
    </w:p>
    <w:p w14:paraId="45DC3B55"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1) 7-րդ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CDCF4B6"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color w:val="000000"/>
          <w:lang w:val="hy-AM" w:eastAsia="en-GB"/>
        </w:rPr>
        <w:t>2) 8-րդ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33A4B2E0"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6. </w:t>
      </w:r>
      <w:r w:rsidRPr="00D65AAF">
        <w:rPr>
          <w:rFonts w:ascii="GHEA Grapalat" w:eastAsia="Arial Unicode" w:hAnsi="GHEA Grapalat" w:cs="Arial Unicode"/>
          <w:color w:val="000000"/>
          <w:lang w:val="hy-AM" w:eastAsia="en-GB"/>
        </w:rPr>
        <w:t>Օրենքի 82-րդ հոդվածի 3-րդ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506EFD29"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 xml:space="preserve">Հոդված 7. </w:t>
      </w:r>
      <w:r w:rsidRPr="00D65AAF">
        <w:rPr>
          <w:rFonts w:ascii="GHEA Grapalat" w:eastAsia="Arial Unicode" w:hAnsi="GHEA Grapalat" w:cs="Arial Unicode"/>
          <w:color w:val="000000"/>
          <w:lang w:val="hy-AM" w:eastAsia="en-GB"/>
        </w:rPr>
        <w:t>Օրենքի 96-րդ հոդվածի 7-րդ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CF2FA2A"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8.</w:t>
      </w:r>
      <w:r w:rsidRPr="00D65AAF">
        <w:rPr>
          <w:rFonts w:ascii="GHEA Grapalat" w:eastAsia="Arial Unicode" w:hAnsi="GHEA Grapalat" w:cs="Arial Unicode"/>
          <w:color w:val="000000"/>
          <w:lang w:val="hy-AM" w:eastAsia="en-GB"/>
        </w:rPr>
        <w:t xml:space="preserve"> Օրենքի 102-րդ հոդվածի 5-րդ մասում «առնվազն 3000 տպաքանակով հանրապետական տարածում ունեցող մամուլում»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20740928" w14:textId="77777777" w:rsidR="005216E8" w:rsidRPr="00D65AAF" w:rsidRDefault="005216E8" w:rsidP="005216E8">
      <w:pPr>
        <w:shd w:val="clear" w:color="auto" w:fill="FFFFFF"/>
        <w:spacing w:line="360" w:lineRule="auto"/>
        <w:ind w:firstLine="374"/>
        <w:jc w:val="both"/>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Հոդված 9.</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6D7CA0F6" w14:textId="77777777" w:rsidR="005216E8" w:rsidRDefault="005216E8">
      <w:pPr>
        <w:rPr>
          <w:rFonts w:ascii="GHEA Grapalat" w:eastAsia="Arial Unicode" w:hAnsi="GHEA Grapalat" w:cs="Arial Unicode"/>
          <w:b/>
          <w:bCs/>
          <w:color w:val="000000"/>
          <w:lang w:val="hy-AM" w:eastAsia="en-GB"/>
        </w:rPr>
      </w:pPr>
      <w:r>
        <w:rPr>
          <w:rFonts w:ascii="GHEA Grapalat" w:eastAsia="Arial Unicode" w:hAnsi="GHEA Grapalat" w:cs="Arial Unicode"/>
          <w:b/>
          <w:bCs/>
          <w:color w:val="000000"/>
          <w:lang w:val="hy-AM" w:eastAsia="en-GB"/>
        </w:rPr>
        <w:br w:type="page"/>
      </w:r>
    </w:p>
    <w:p w14:paraId="1E900C97" w14:textId="1CE08C8C"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173FB428"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01EF17F6"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4C76D909"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«ՇՐՋԱԿԱ ՄԻՋԱՎԱՅՐԻ ՎՐԱ ԱԶԴԵՑՈՒԹՅԱՆ ԳՆԱՀԱՏՄԱՆ</w:t>
      </w:r>
      <w:r w:rsidRPr="00D65AAF">
        <w:rPr>
          <w:rFonts w:ascii="Calibri" w:eastAsia="Arial Unicode" w:hAnsi="Calibri" w:cs="Calibri"/>
          <w:b/>
          <w:bCs/>
          <w:color w:val="000000"/>
          <w:lang w:val="hy-AM" w:eastAsia="en-GB"/>
        </w:rPr>
        <w:t> </w:t>
      </w:r>
      <w:r w:rsidRPr="00D65AAF">
        <w:rPr>
          <w:rFonts w:ascii="GHEA Grapalat" w:eastAsia="Arial Unicode" w:hAnsi="GHEA Grapalat" w:cs="Arial Unicode"/>
          <w:b/>
          <w:bCs/>
          <w:color w:val="000000"/>
          <w:lang w:val="hy-AM" w:eastAsia="en-GB"/>
        </w:rPr>
        <w:t>ԵՎ ՓՈՐՁԱՔՆՆՈՒԹՅԱՆ ՄԱՍԻՆ» ՀԱՅԱՍՏԱՆԻ ՀԱՆՐԱՊԵՏՈՒԹՅԱՆ ՕՐԵՆՔՈՒՄ ՓՈՓՈԽՈՒԹՅՈՒՆ ԿԱՏԱՐԵԼՈՒ ՄԱՍԻՆ</w:t>
      </w:r>
    </w:p>
    <w:p w14:paraId="06710F9C"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3A7075EA"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«Շրջակա միջավայրի վրա ազդեցության գնահատման և փորձաքննության մասին» </w:t>
      </w:r>
      <w:r w:rsidRPr="00D65AAF">
        <w:rPr>
          <w:rFonts w:ascii="GHEA Grapalat" w:hAnsi="GHEA Grapalat"/>
          <w:lang w:val="hy-AM" w:eastAsia="en-GB"/>
        </w:rPr>
        <w:t xml:space="preserve">2014 թվականի հուլիսի 22-ի </w:t>
      </w:r>
      <w:r w:rsidRPr="00D65AAF">
        <w:rPr>
          <w:rFonts w:ascii="GHEA Grapalat" w:eastAsia="Arial Unicode" w:hAnsi="GHEA Grapalat" w:cs="Arial Unicode"/>
          <w:color w:val="000000"/>
          <w:lang w:val="hy-AM" w:eastAsia="en-GB"/>
        </w:rPr>
        <w:t>ՀՕ-110-Ն օրենքի 28-րդ հոդվածի 6-րդ մասում «առնվազն երեք հազար տպաքանակ ունեցող մամուլի»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07686C3A"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Calibri" w:eastAsia="Arial Unicode" w:hAnsi="Calibri" w:cs="Calibri"/>
          <w:color w:val="000000"/>
          <w:lang w:val="hy-AM" w:eastAsia="en-GB"/>
        </w:rPr>
        <w:t> </w:t>
      </w:r>
      <w:r w:rsidRPr="00D65AAF">
        <w:rPr>
          <w:rFonts w:ascii="GHEA Grapalat" w:eastAsia="Arial Unicode" w:hAnsi="GHEA Grapalat" w:cs="Arial Unicode"/>
          <w:color w:val="000000"/>
          <w:lang w:val="hy-AM" w:eastAsia="en-GB"/>
        </w:rPr>
        <w:t>Սույն օրենքն ուժի մեջ է մտնում պաշտոնական հրապարակման օրվան հաջորդող տասներորդ օրը:</w:t>
      </w:r>
    </w:p>
    <w:p w14:paraId="4C0C94D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19B780B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2FD16FD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10BCDEB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38B8776F"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17CAA136" w14:textId="77777777" w:rsidR="005216E8" w:rsidRPr="00D65AAF" w:rsidRDefault="005216E8" w:rsidP="005216E8">
      <w:pPr>
        <w:spacing w:line="259" w:lineRule="auto"/>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br w:type="page"/>
      </w:r>
    </w:p>
    <w:p w14:paraId="53975DD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70F72CE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5581D40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70AF3EF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w:t>
      </w:r>
      <w:r w:rsidRPr="00D65AAF">
        <w:rPr>
          <w:rFonts w:ascii="GHEA Grapalat" w:hAnsi="GHEA Grapalat"/>
          <w:b/>
          <w:bCs/>
          <w:lang w:val="hy-AM" w:eastAsia="en-GB"/>
        </w:rPr>
        <w:t>ԿՈՌՈՒՊՑԻԱՅԻ ԿԱՆԽԱՐԳԵԼՄԱՆ ՀԱՆՁՆԱԺՈՂՈՎԻ</w:t>
      </w:r>
      <w:r w:rsidRPr="00D65AAF">
        <w:rPr>
          <w:rFonts w:ascii="GHEA Grapalat" w:eastAsia="Arial Unicode" w:hAnsi="GHEA Grapalat" w:cs="Arial Unicode"/>
          <w:b/>
          <w:bCs/>
          <w:color w:val="000000"/>
          <w:lang w:val="hy-AM" w:eastAsia="en-GB"/>
        </w:rPr>
        <w:t xml:space="preserve"> ՄԱՍԻՆ» ՀԱՅԱՍՏԱՆԻ ՀԱՆՐԱՊԵՏՈՒԹՅԱՆ ՕՐԵՆՔՈՒՄ ՓՈՓՈԽՈՒԹՅՈՒՆ ԿԱՏԱՐԵԼՈՒ ՄԱՍԻՆ</w:t>
      </w:r>
    </w:p>
    <w:p w14:paraId="0E0EAB2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63C98821"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«Կոռուպցիայի կանխարգելման հանձնաժողովի մասին» </w:t>
      </w:r>
      <w:r w:rsidRPr="00D65AAF">
        <w:rPr>
          <w:rFonts w:ascii="GHEA Grapalat" w:hAnsi="GHEA Grapalat"/>
          <w:lang w:val="hy-AM" w:eastAsia="en-GB"/>
        </w:rPr>
        <w:t xml:space="preserve">2017 թվականի հունիսի 9-ի </w:t>
      </w:r>
      <w:r w:rsidRPr="00D65AAF">
        <w:rPr>
          <w:rFonts w:ascii="GHEA Grapalat" w:eastAsia="Arial Unicode" w:hAnsi="GHEA Grapalat" w:cs="Arial Unicode"/>
          <w:color w:val="000000"/>
          <w:lang w:val="hy-AM" w:eastAsia="en-GB"/>
        </w:rPr>
        <w:t>ՀՕ-96-Ն օրենքի 10.2-րդ հոդվածի 2-րդ մասում «առնվազն երեք հազար տպաքանակ ունեցող մամուլի»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45784F53"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33880E3A"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05969034"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7C26D927"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7965AB32"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4C658B15"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6E959073"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7AD37439"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1D1EB701"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3E5F646D" w14:textId="77777777" w:rsidR="005216E8" w:rsidRPr="00D65AAF" w:rsidRDefault="005216E8" w:rsidP="005216E8">
      <w:pPr>
        <w:shd w:val="clear" w:color="auto" w:fill="FFFFFF"/>
        <w:spacing w:line="360" w:lineRule="auto"/>
        <w:ind w:firstLine="375"/>
        <w:jc w:val="center"/>
        <w:rPr>
          <w:rFonts w:ascii="GHEA Grapalat" w:hAnsi="GHEA Grapalat"/>
          <w:lang w:val="hy-AM"/>
        </w:rPr>
      </w:pPr>
    </w:p>
    <w:p w14:paraId="6C9C72E0"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48EFEDF1"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3788060D"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785CEFD8"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0DE7C2E4" w14:textId="77777777" w:rsidR="005216E8"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p>
    <w:p w14:paraId="206A2A7B" w14:textId="6F96F952"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23EC71A6"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40D0B34A"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217AEA63"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w:t>
      </w:r>
      <w:r w:rsidRPr="00D65AAF">
        <w:rPr>
          <w:rFonts w:ascii="GHEA Grapalat" w:hAnsi="GHEA Grapalat"/>
          <w:b/>
          <w:bCs/>
          <w:lang w:val="hy-AM" w:eastAsia="en-GB"/>
        </w:rPr>
        <w:t>ՀԱՆՐՈՒԹՅԱՆ ԳԵՐԱԿԱ ՇԱՀԵՐԻ ԱՊԱՀՈՎՄԱՆ ՆՊԱՏԱԿՈՎ ՍԵՓԱԿԱՆՈՒԹՅԱՆ ՕՏԱՐՄԱՆ ՄԱՍԻՆ</w:t>
      </w:r>
      <w:r w:rsidRPr="00D65AAF">
        <w:rPr>
          <w:rFonts w:ascii="GHEA Grapalat" w:eastAsia="Arial Unicode" w:hAnsi="GHEA Grapalat" w:cs="Arial Unicode"/>
          <w:b/>
          <w:bCs/>
          <w:color w:val="000000"/>
          <w:lang w:val="hy-AM" w:eastAsia="en-GB"/>
        </w:rPr>
        <w:t>» ՀԱՅԱՍՏԱՆԻ ՀԱՆՐԱՊԵՏՈՒԹՅԱՆ ՕՐԵՆՔՈՒՄ ՓՈՓՈԽՈՒԹՅՈՒՆ ԿԱՏԱՐԵԼՈՒ ՄԱՍԻՆ</w:t>
      </w:r>
    </w:p>
    <w:p w14:paraId="037E9CE7"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2B560197"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«Հանրության գերակա շահերի ապահովման նպատակով սեփականության օտարման մասին» </w:t>
      </w:r>
      <w:r w:rsidRPr="00D65AAF">
        <w:rPr>
          <w:rFonts w:ascii="GHEA Grapalat" w:hAnsi="GHEA Grapalat"/>
          <w:lang w:val="hy-AM" w:eastAsia="en-GB"/>
        </w:rPr>
        <w:t xml:space="preserve">2006 թվականի նոյեմբերի 27-ի </w:t>
      </w:r>
      <w:r w:rsidRPr="00D65AAF">
        <w:rPr>
          <w:rFonts w:ascii="GHEA Grapalat" w:eastAsia="Arial Unicode" w:hAnsi="GHEA Grapalat" w:cs="Arial Unicode"/>
          <w:color w:val="000000"/>
          <w:lang w:val="hy-AM" w:eastAsia="en-GB"/>
        </w:rPr>
        <w:t>ՀՕ-185-Ն օրենքի 7-րդ հոդվածի 7-րդ մասում «ոչ պակաս, քան 3000 տպաքանակ ունեցող զանգվածային լրատվության միջոցում» բառերը փոխարինել «համացանցի http://www.azdarar.am հասցեում գտնվող` Հայաստանի Հանրապետության հրապարակային ծանուցումների պաշտոնական ինտերնետային կայքում» բառերով:</w:t>
      </w:r>
    </w:p>
    <w:p w14:paraId="1D87D620"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7F2E3C0C"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2BC2A1EE"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64CAEDD1"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58125A4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531DDFC2"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3C1DF563"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645B9D9F"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29BAC19E"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7CA2909A"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03926BB8"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233B2A6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2FD703AB"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p>
    <w:p w14:paraId="66B484D2"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lastRenderedPageBreak/>
        <w:t>ՀԱՅԱՍՏԱՆԻ ՀԱՆՐԱՊԵՏՈՒԹՅԱՆ</w:t>
      </w:r>
    </w:p>
    <w:p w14:paraId="365853F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b/>
          <w:bCs/>
          <w:color w:val="000000"/>
          <w:lang w:val="hy-AM" w:eastAsia="en-GB"/>
        </w:rPr>
      </w:pPr>
      <w:r w:rsidRPr="00D65AAF">
        <w:rPr>
          <w:rFonts w:ascii="GHEA Grapalat" w:eastAsia="Arial Unicode" w:hAnsi="GHEA Grapalat" w:cs="Arial Unicode"/>
          <w:b/>
          <w:bCs/>
          <w:color w:val="000000"/>
          <w:lang w:val="hy-AM" w:eastAsia="en-GB"/>
        </w:rPr>
        <w:t>Օ Ր Ե Ն Ք Ը</w:t>
      </w:r>
    </w:p>
    <w:p w14:paraId="759AF9BB"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556B7F8E"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ՀԱՅԱՍՏԱՆԻ ՀԱՆՐԱՊԵՏՈՒԹՅԱՆ ՋՐԱՅԻՆ ՕՐԵՆՍԳՐՔՈՒՄ ՓՈՓՈԽՈՒԹՅՈՒՆ ԿԱՏԱՐԵԼՈՒ ՄԱՍԻՆ</w:t>
      </w:r>
    </w:p>
    <w:p w14:paraId="180957E9" w14:textId="77777777" w:rsidR="005216E8" w:rsidRPr="00D65AAF" w:rsidRDefault="005216E8" w:rsidP="005216E8">
      <w:pPr>
        <w:shd w:val="clear" w:color="auto" w:fill="FFFFFF"/>
        <w:spacing w:line="360" w:lineRule="auto"/>
        <w:ind w:firstLine="375"/>
        <w:jc w:val="center"/>
        <w:rPr>
          <w:rFonts w:ascii="GHEA Grapalat" w:eastAsia="Arial Unicode" w:hAnsi="GHEA Grapalat" w:cs="Arial Unicode"/>
          <w:color w:val="000000"/>
          <w:lang w:val="hy-AM" w:eastAsia="en-GB"/>
        </w:rPr>
      </w:pPr>
    </w:p>
    <w:p w14:paraId="397E39A5"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1.</w:t>
      </w:r>
      <w:r w:rsidRPr="00D65AAF">
        <w:rPr>
          <w:rFonts w:ascii="GHEA Grapalat" w:eastAsia="Arial Unicode" w:hAnsi="GHEA Grapalat" w:cs="Arial Unicode"/>
          <w:color w:val="000000"/>
          <w:lang w:val="hy-AM" w:eastAsia="en-GB"/>
        </w:rPr>
        <w:t xml:space="preserve"> 2002 թվականի հունիսի 4-ի Հայաստանի Հանրապետության </w:t>
      </w:r>
      <w:r w:rsidRPr="00D65AAF">
        <w:rPr>
          <w:rFonts w:ascii="GHEA Grapalat" w:hAnsi="GHEA Grapalat"/>
          <w:lang w:val="hy-AM" w:eastAsia="en-GB"/>
        </w:rPr>
        <w:t xml:space="preserve">ջրային օրենսգրքի </w:t>
      </w:r>
      <w:r w:rsidRPr="00D65AAF">
        <w:rPr>
          <w:rFonts w:ascii="GHEA Grapalat" w:eastAsia="Arial Unicode" w:hAnsi="GHEA Grapalat" w:cs="Arial Unicode"/>
          <w:color w:val="000000"/>
          <w:lang w:val="hy-AM" w:eastAsia="en-GB"/>
        </w:rPr>
        <w:t>1-ին հոդվածում «տպագրվում է առնվազն 1000 տպաքանակ ունեցող տպագիր միջոցներում» բառերը փոխարինել «հրապարակվում է http://www.azdarar.am հասցեում գտնվող` Հայաստանի Հանրապետության հրապարակային ծանուցումների պաշտոնական ինտերնետային կայքում» բառերով:</w:t>
      </w:r>
    </w:p>
    <w:p w14:paraId="3A764B07" w14:textId="77777777" w:rsidR="005216E8" w:rsidRPr="00D65AAF" w:rsidRDefault="005216E8" w:rsidP="005216E8">
      <w:pPr>
        <w:shd w:val="clear" w:color="auto" w:fill="FFFFFF"/>
        <w:spacing w:line="360" w:lineRule="auto"/>
        <w:ind w:firstLine="375"/>
        <w:jc w:val="both"/>
        <w:rPr>
          <w:rFonts w:ascii="GHEA Grapalat" w:eastAsia="Arial Unicode" w:hAnsi="GHEA Grapalat" w:cs="Arial Unicode"/>
          <w:color w:val="000000"/>
          <w:lang w:val="hy-AM" w:eastAsia="en-GB"/>
        </w:rPr>
      </w:pPr>
      <w:r w:rsidRPr="00D65AAF">
        <w:rPr>
          <w:rFonts w:ascii="GHEA Grapalat" w:eastAsia="Arial Unicode" w:hAnsi="GHEA Grapalat" w:cs="Arial Unicode"/>
          <w:b/>
          <w:bCs/>
          <w:color w:val="000000"/>
          <w:lang w:val="hy-AM" w:eastAsia="en-GB"/>
        </w:rPr>
        <w:t>Հոդված 2.</w:t>
      </w:r>
      <w:r w:rsidRPr="00D65AAF">
        <w:rPr>
          <w:rFonts w:ascii="GHEA Grapalat" w:eastAsia="Arial Unicode" w:hAnsi="GHEA Grapalat" w:cs="Arial Unicode"/>
          <w:color w:val="000000"/>
          <w:lang w:val="hy-AM" w:eastAsia="en-GB"/>
        </w:rPr>
        <w:t xml:space="preserve"> Սույն օրենքն ուժի մեջ է մտնում պաշտոնական հրապարակման օրվան հաջորդող տասներորդ օրը:</w:t>
      </w:r>
    </w:p>
    <w:p w14:paraId="3AD4B378" w14:textId="2BEA6781" w:rsidR="008036A5" w:rsidRPr="005216E8" w:rsidRDefault="008036A5" w:rsidP="005216E8">
      <w:pPr>
        <w:rPr>
          <w:lang w:val="hy-AM"/>
        </w:rPr>
      </w:pPr>
    </w:p>
    <w:sectPr w:rsidR="008036A5" w:rsidRPr="005216E8" w:rsidSect="00C91F47">
      <w:headerReference w:type="default" r:id="rId9"/>
      <w:footerReference w:type="even" r:id="rId10"/>
      <w:footerReference w:type="default" r:id="rId11"/>
      <w:pgSz w:w="12240" w:h="15840"/>
      <w:pgMar w:top="850" w:right="562" w:bottom="180" w:left="1138" w:header="288"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DB3286" w16cex:dateUtc="2025-06-1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46481" w16cid:durableId="58DB3286"/>
  <w16cid:commentId w16cid:paraId="51DEDAB5" w16cid:durableId="3461D1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225FA" w14:textId="77777777" w:rsidR="005D3776" w:rsidRDefault="005D3776">
      <w:r>
        <w:separator/>
      </w:r>
    </w:p>
  </w:endnote>
  <w:endnote w:type="continuationSeparator" w:id="0">
    <w:p w14:paraId="39D6BF7B" w14:textId="77777777" w:rsidR="005D3776" w:rsidRDefault="005D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w:altName w:val="Malgun Gothic Semilight"/>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5ECA" w14:textId="77777777" w:rsidR="009C2C47" w:rsidRDefault="006C4DFB"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3E864AC4"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7769" w14:textId="77777777" w:rsidR="00F76B63" w:rsidRDefault="00F76B63"/>
  <w:p w14:paraId="1131B69D"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95"/>
      <w:gridCol w:w="2104"/>
    </w:tblGrid>
    <w:tr w:rsidR="00F76B63" w14:paraId="556D2E8B" w14:textId="77777777" w:rsidTr="00F76B63">
      <w:trPr>
        <w:trHeight w:val="727"/>
      </w:trPr>
      <w:tc>
        <w:tcPr>
          <w:tcW w:w="4197" w:type="pct"/>
          <w:tcBorders>
            <w:right w:val="single" w:sz="4" w:space="0" w:color="C00000"/>
          </w:tcBorders>
        </w:tcPr>
        <w:p w14:paraId="3B3752BE" w14:textId="77777777" w:rsidR="00F76B63" w:rsidRDefault="00F76B63" w:rsidP="00F76B63">
          <w:pPr>
            <w:tabs>
              <w:tab w:val="left" w:pos="620"/>
              <w:tab w:val="center" w:pos="4320"/>
            </w:tabs>
            <w:ind w:right="-1193"/>
            <w:jc w:val="right"/>
            <w:rPr>
              <w:rFonts w:ascii="Cambria" w:hAnsi="Cambria"/>
              <w:sz w:val="20"/>
              <w:szCs w:val="20"/>
            </w:rPr>
          </w:pPr>
        </w:p>
        <w:p w14:paraId="546E1538"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E30E927" w14:textId="2F0CC778" w:rsidR="00F76B63" w:rsidRPr="00B9097C" w:rsidRDefault="006C4DFB">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521FA8">
            <w:rPr>
              <w:rFonts w:ascii="Art" w:hAnsi="Art"/>
              <w:noProof/>
              <w:sz w:val="16"/>
              <w:szCs w:val="16"/>
            </w:rPr>
            <w:t>21</w:t>
          </w:r>
          <w:r w:rsidRPr="00B9097C">
            <w:rPr>
              <w:rFonts w:ascii="Art" w:hAnsi="Art"/>
              <w:sz w:val="16"/>
              <w:szCs w:val="16"/>
            </w:rPr>
            <w:fldChar w:fldCharType="end"/>
          </w:r>
        </w:p>
      </w:tc>
    </w:tr>
  </w:tbl>
  <w:p w14:paraId="589F7F3C"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07F99" w14:textId="77777777" w:rsidR="005D3776" w:rsidRDefault="005D3776">
      <w:r>
        <w:separator/>
      </w:r>
    </w:p>
  </w:footnote>
  <w:footnote w:type="continuationSeparator" w:id="0">
    <w:p w14:paraId="69B3091D" w14:textId="77777777" w:rsidR="005D3776" w:rsidRDefault="005D3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9F5" w14:textId="77777777" w:rsidR="009C2C47" w:rsidRPr="007F52F7" w:rsidRDefault="00B2628B" w:rsidP="003929DF">
    <w:pPr>
      <w:pStyle w:val="Header"/>
      <w:pBdr>
        <w:left w:val="single" w:sz="18" w:space="4" w:color="FF0000"/>
      </w:pBdr>
      <w:ind w:left="-180"/>
      <w:rPr>
        <w:rFonts w:ascii="Arial LatArm" w:eastAsia="SimSun" w:hAnsi="Arial LatArm" w:cs="Arial"/>
        <w:color w:val="FF0000"/>
        <w:sz w:val="16"/>
        <w:szCs w:val="16"/>
      </w:rPr>
    </w:pPr>
    <w:r w:rsidRPr="007F52F7">
      <w:rPr>
        <w:rFonts w:ascii="Arial LatArm" w:eastAsia="SimSun" w:hAnsi="Arial LatArm" w:cs="Arial"/>
        <w:noProof/>
        <w:color w:val="FF0000"/>
        <w:sz w:val="16"/>
        <w:szCs w:val="16"/>
      </w:rPr>
      <w:drawing>
        <wp:anchor distT="0" distB="0" distL="114300" distR="114300" simplePos="0" relativeHeight="251657728" behindDoc="1" locked="0" layoutInCell="1" allowOverlap="1" wp14:anchorId="0E6B02C4" wp14:editId="3A55DA77">
          <wp:simplePos x="0" y="0"/>
          <wp:positionH relativeFrom="column">
            <wp:posOffset>-685800</wp:posOffset>
          </wp:positionH>
          <wp:positionV relativeFrom="paragraph">
            <wp:posOffset>-8890</wp:posOffset>
          </wp:positionV>
          <wp:extent cx="457200" cy="444500"/>
          <wp:effectExtent l="19050" t="0" r="0" b="0"/>
          <wp:wrapNone/>
          <wp:docPr id="6" name="Picture 6"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7F52F7">
      <w:rPr>
        <w:rFonts w:ascii="Art" w:eastAsia="SimSun" w:hAnsi="Art" w:cs="Arial"/>
        <w:sz w:val="16"/>
        <w:szCs w:val="16"/>
      </w:rPr>
      <w:t>²</w:t>
    </w:r>
    <w:r w:rsidR="0021435D" w:rsidRPr="007F52F7">
      <w:rPr>
        <w:rFonts w:ascii="Arial LatArm" w:eastAsia="SimSun" w:hAnsi="Arial LatArm" w:cs="Arial"/>
        <w:sz w:val="16"/>
        <w:szCs w:val="16"/>
      </w:rPr>
      <w:t>ñ¹³ñ³¹³ïáõÃÛ³</w:t>
    </w:r>
    <w:r w:rsidR="0021435D" w:rsidRPr="007F52F7">
      <w:rPr>
        <w:rFonts w:ascii="Sylfaen" w:eastAsia="SimSun" w:hAnsi="Sylfaen" w:cs="Arial"/>
        <w:sz w:val="16"/>
        <w:szCs w:val="16"/>
        <w:lang w:val="ru-RU"/>
      </w:rPr>
      <w:t>ն</w:t>
    </w:r>
    <w:r w:rsidR="0021435D" w:rsidRPr="007F52F7">
      <w:rPr>
        <w:rFonts w:ascii="Art" w:eastAsia="SimSun" w:hAnsi="Art" w:cs="Arial"/>
        <w:sz w:val="16"/>
        <w:szCs w:val="16"/>
      </w:rPr>
      <w:t xml:space="preserve"> </w:t>
    </w:r>
    <w:r w:rsidR="0021435D" w:rsidRPr="007F52F7">
      <w:rPr>
        <w:rFonts w:ascii="Calibri" w:eastAsia="SimSun" w:hAnsi="Calibri" w:cs="Arial"/>
        <w:sz w:val="16"/>
        <w:szCs w:val="16"/>
        <w:lang w:val="ru-RU"/>
      </w:rPr>
      <w:t xml:space="preserve">                                                                                                                                                                      </w:t>
    </w:r>
    <w:r w:rsidR="00827293" w:rsidRPr="007F52F7">
      <w:rPr>
        <w:rFonts w:ascii="Calibri" w:eastAsia="SimSun" w:hAnsi="Calibri" w:cs="Arial"/>
        <w:sz w:val="16"/>
        <w:szCs w:val="16"/>
        <w:lang w:val="ru-RU"/>
      </w:rPr>
      <w:t xml:space="preserve">          </w:t>
    </w:r>
    <w:r w:rsidR="0021435D" w:rsidRPr="007F52F7">
      <w:rPr>
        <w:rFonts w:ascii="Art" w:eastAsia="SimSun" w:hAnsi="Art" w:cs="Arial"/>
        <w:sz w:val="16"/>
        <w:szCs w:val="16"/>
      </w:rPr>
      <w:t>Ü²Ê²¶ÆÌ</w:t>
    </w:r>
    <w:r w:rsidR="0021435D" w:rsidRPr="007F52F7">
      <w:rPr>
        <w:rFonts w:ascii="Arial LatArm" w:eastAsia="SimSun" w:hAnsi="Arial LatArm" w:cs="Arial"/>
        <w:sz w:val="16"/>
        <w:szCs w:val="16"/>
      </w:rPr>
      <w:t xml:space="preserve"> </w:t>
    </w:r>
    <w:r w:rsidR="0021435D" w:rsidRPr="007F52F7">
      <w:rPr>
        <w:rFonts w:ascii="Art" w:eastAsia="SimSun" w:hAnsi="Art" w:cs="Arial"/>
        <w:sz w:val="16"/>
        <w:szCs w:val="16"/>
      </w:rPr>
      <w:t xml:space="preserve">                                       </w:t>
    </w:r>
  </w:p>
  <w:p w14:paraId="0A114EC5"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550788F9"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1D1E9525"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394C7A5E"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792"/>
    <w:multiLevelType w:val="hybridMultilevel"/>
    <w:tmpl w:val="BB6EDED8"/>
    <w:lvl w:ilvl="0" w:tplc="4FF6F31C">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7"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1"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4"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9"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A57B2C"/>
    <w:multiLevelType w:val="hybridMultilevel"/>
    <w:tmpl w:val="F37A4CFA"/>
    <w:lvl w:ilvl="0" w:tplc="6CB609CA">
      <w:start w:val="1"/>
      <w:numFmt w:val="decimal"/>
      <w:lvlText w:val="Հոդված %1."/>
      <w:lvlJc w:val="left"/>
      <w:pPr>
        <w:ind w:left="1080" w:hanging="360"/>
      </w:pPr>
      <w:rPr>
        <w:rFonts w:ascii="GHEA Grapalat" w:hAnsi="GHEA Grapalat"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4"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5"/>
  </w:num>
  <w:num w:numId="3">
    <w:abstractNumId w:val="16"/>
  </w:num>
  <w:num w:numId="4">
    <w:abstractNumId w:val="1"/>
  </w:num>
  <w:num w:numId="5">
    <w:abstractNumId w:val="12"/>
  </w:num>
  <w:num w:numId="6">
    <w:abstractNumId w:val="18"/>
  </w:num>
  <w:num w:numId="7">
    <w:abstractNumId w:val="10"/>
  </w:num>
  <w:num w:numId="8">
    <w:abstractNumId w:val="6"/>
  </w:num>
  <w:num w:numId="9">
    <w:abstractNumId w:val="23"/>
  </w:num>
  <w:num w:numId="10">
    <w:abstractNumId w:val="25"/>
  </w:num>
  <w:num w:numId="11">
    <w:abstractNumId w:val="5"/>
  </w:num>
  <w:num w:numId="12">
    <w:abstractNumId w:val="26"/>
  </w:num>
  <w:num w:numId="13">
    <w:abstractNumId w:val="22"/>
  </w:num>
  <w:num w:numId="14">
    <w:abstractNumId w:val="19"/>
  </w:num>
  <w:num w:numId="15">
    <w:abstractNumId w:val="9"/>
  </w:num>
  <w:num w:numId="16">
    <w:abstractNumId w:val="3"/>
  </w:num>
  <w:num w:numId="17">
    <w:abstractNumId w:val="13"/>
  </w:num>
  <w:num w:numId="18">
    <w:abstractNumId w:val="20"/>
  </w:num>
  <w:num w:numId="19">
    <w:abstractNumId w:val="2"/>
  </w:num>
  <w:num w:numId="20">
    <w:abstractNumId w:val="7"/>
  </w:num>
  <w:num w:numId="21">
    <w:abstractNumId w:val="17"/>
  </w:num>
  <w:num w:numId="22">
    <w:abstractNumId w:val="24"/>
  </w:num>
  <w:num w:numId="23">
    <w:abstractNumId w:val="14"/>
  </w:num>
  <w:num w:numId="24">
    <w:abstractNumId w:val="4"/>
  </w:num>
  <w:num w:numId="25">
    <w:abstractNumId w:val="1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1711"/>
    <w:rsid w:val="00054180"/>
    <w:rsid w:val="0006250E"/>
    <w:rsid w:val="000630CA"/>
    <w:rsid w:val="000662E9"/>
    <w:rsid w:val="000673FB"/>
    <w:rsid w:val="00070EE3"/>
    <w:rsid w:val="00081911"/>
    <w:rsid w:val="000832DA"/>
    <w:rsid w:val="000839E2"/>
    <w:rsid w:val="00085226"/>
    <w:rsid w:val="00090A0D"/>
    <w:rsid w:val="00091E28"/>
    <w:rsid w:val="00091FD7"/>
    <w:rsid w:val="000920F9"/>
    <w:rsid w:val="00096A9E"/>
    <w:rsid w:val="0009702E"/>
    <w:rsid w:val="000A0C80"/>
    <w:rsid w:val="000A2575"/>
    <w:rsid w:val="000C0AA9"/>
    <w:rsid w:val="000C42D1"/>
    <w:rsid w:val="000C438E"/>
    <w:rsid w:val="000C5E86"/>
    <w:rsid w:val="000C7633"/>
    <w:rsid w:val="000D7C77"/>
    <w:rsid w:val="000E280E"/>
    <w:rsid w:val="000E5267"/>
    <w:rsid w:val="000F187F"/>
    <w:rsid w:val="000F28F8"/>
    <w:rsid w:val="000F3D43"/>
    <w:rsid w:val="000F64BF"/>
    <w:rsid w:val="00100FF0"/>
    <w:rsid w:val="001017B3"/>
    <w:rsid w:val="0010186E"/>
    <w:rsid w:val="001135C2"/>
    <w:rsid w:val="0011428F"/>
    <w:rsid w:val="00115775"/>
    <w:rsid w:val="00116A61"/>
    <w:rsid w:val="00123CC6"/>
    <w:rsid w:val="001261F3"/>
    <w:rsid w:val="00131E7D"/>
    <w:rsid w:val="00132D34"/>
    <w:rsid w:val="00133141"/>
    <w:rsid w:val="00137B8B"/>
    <w:rsid w:val="001403A2"/>
    <w:rsid w:val="001423FA"/>
    <w:rsid w:val="001478C6"/>
    <w:rsid w:val="001516E3"/>
    <w:rsid w:val="00151DA3"/>
    <w:rsid w:val="0015325A"/>
    <w:rsid w:val="00154B6D"/>
    <w:rsid w:val="00156429"/>
    <w:rsid w:val="00161077"/>
    <w:rsid w:val="00165E37"/>
    <w:rsid w:val="00167C1E"/>
    <w:rsid w:val="0017014B"/>
    <w:rsid w:val="00174DCC"/>
    <w:rsid w:val="00175C2F"/>
    <w:rsid w:val="00177424"/>
    <w:rsid w:val="0017766B"/>
    <w:rsid w:val="0018429E"/>
    <w:rsid w:val="00187A68"/>
    <w:rsid w:val="00191DB5"/>
    <w:rsid w:val="001929CB"/>
    <w:rsid w:val="00193C34"/>
    <w:rsid w:val="00196B5F"/>
    <w:rsid w:val="0019771E"/>
    <w:rsid w:val="001A3888"/>
    <w:rsid w:val="001A4441"/>
    <w:rsid w:val="001B75D6"/>
    <w:rsid w:val="001C1812"/>
    <w:rsid w:val="001C215A"/>
    <w:rsid w:val="001C43F9"/>
    <w:rsid w:val="001C48D4"/>
    <w:rsid w:val="001C69DC"/>
    <w:rsid w:val="001C6A1D"/>
    <w:rsid w:val="001D0FDD"/>
    <w:rsid w:val="001D10F2"/>
    <w:rsid w:val="001E20DA"/>
    <w:rsid w:val="001E28C6"/>
    <w:rsid w:val="001F15D5"/>
    <w:rsid w:val="001F2CFF"/>
    <w:rsid w:val="001F4D24"/>
    <w:rsid w:val="001F6F09"/>
    <w:rsid w:val="001F7619"/>
    <w:rsid w:val="00200EDC"/>
    <w:rsid w:val="0020135C"/>
    <w:rsid w:val="00201F72"/>
    <w:rsid w:val="00205E51"/>
    <w:rsid w:val="002073F8"/>
    <w:rsid w:val="00211715"/>
    <w:rsid w:val="0021435D"/>
    <w:rsid w:val="00221A78"/>
    <w:rsid w:val="00226C06"/>
    <w:rsid w:val="0023279C"/>
    <w:rsid w:val="002329B3"/>
    <w:rsid w:val="00240341"/>
    <w:rsid w:val="00240F5B"/>
    <w:rsid w:val="00247973"/>
    <w:rsid w:val="00250FAB"/>
    <w:rsid w:val="00253F5D"/>
    <w:rsid w:val="00254E62"/>
    <w:rsid w:val="0025591A"/>
    <w:rsid w:val="002625DF"/>
    <w:rsid w:val="002639B3"/>
    <w:rsid w:val="00266D08"/>
    <w:rsid w:val="002753F6"/>
    <w:rsid w:val="00275A7F"/>
    <w:rsid w:val="00276B7D"/>
    <w:rsid w:val="00276D94"/>
    <w:rsid w:val="002801BB"/>
    <w:rsid w:val="00283147"/>
    <w:rsid w:val="0028419A"/>
    <w:rsid w:val="002921CF"/>
    <w:rsid w:val="00292877"/>
    <w:rsid w:val="00294052"/>
    <w:rsid w:val="002978FA"/>
    <w:rsid w:val="002A1129"/>
    <w:rsid w:val="002A2E74"/>
    <w:rsid w:val="002A50FE"/>
    <w:rsid w:val="002A6637"/>
    <w:rsid w:val="002B3928"/>
    <w:rsid w:val="002B47F3"/>
    <w:rsid w:val="002B55BF"/>
    <w:rsid w:val="002B560D"/>
    <w:rsid w:val="002B6106"/>
    <w:rsid w:val="002B64AD"/>
    <w:rsid w:val="002B6EF0"/>
    <w:rsid w:val="002C2039"/>
    <w:rsid w:val="002C3993"/>
    <w:rsid w:val="002C5EEF"/>
    <w:rsid w:val="002D46BB"/>
    <w:rsid w:val="002D486F"/>
    <w:rsid w:val="002D50E7"/>
    <w:rsid w:val="002D5B0B"/>
    <w:rsid w:val="002D7373"/>
    <w:rsid w:val="002E064A"/>
    <w:rsid w:val="002E2ADF"/>
    <w:rsid w:val="002E3FD4"/>
    <w:rsid w:val="002E7232"/>
    <w:rsid w:val="002F2780"/>
    <w:rsid w:val="00303EE7"/>
    <w:rsid w:val="00304B0B"/>
    <w:rsid w:val="003100BE"/>
    <w:rsid w:val="00310789"/>
    <w:rsid w:val="00310C15"/>
    <w:rsid w:val="00313D63"/>
    <w:rsid w:val="003140CE"/>
    <w:rsid w:val="003261A4"/>
    <w:rsid w:val="0033138C"/>
    <w:rsid w:val="003405B4"/>
    <w:rsid w:val="003415FE"/>
    <w:rsid w:val="0035074D"/>
    <w:rsid w:val="003522BD"/>
    <w:rsid w:val="00360A3A"/>
    <w:rsid w:val="0036721D"/>
    <w:rsid w:val="0037132C"/>
    <w:rsid w:val="0037142E"/>
    <w:rsid w:val="0037195C"/>
    <w:rsid w:val="00371F1D"/>
    <w:rsid w:val="00374268"/>
    <w:rsid w:val="0037603D"/>
    <w:rsid w:val="0038072E"/>
    <w:rsid w:val="00380ACF"/>
    <w:rsid w:val="0038368C"/>
    <w:rsid w:val="00387674"/>
    <w:rsid w:val="00387EB8"/>
    <w:rsid w:val="003909AD"/>
    <w:rsid w:val="003923A7"/>
    <w:rsid w:val="003929DF"/>
    <w:rsid w:val="003934AE"/>
    <w:rsid w:val="00395CBA"/>
    <w:rsid w:val="003A0C75"/>
    <w:rsid w:val="003A3218"/>
    <w:rsid w:val="003A726C"/>
    <w:rsid w:val="003B0E92"/>
    <w:rsid w:val="003C0592"/>
    <w:rsid w:val="003C315F"/>
    <w:rsid w:val="003C34F4"/>
    <w:rsid w:val="003D0F04"/>
    <w:rsid w:val="003D405A"/>
    <w:rsid w:val="003D534D"/>
    <w:rsid w:val="003E237F"/>
    <w:rsid w:val="003E273B"/>
    <w:rsid w:val="003F0D1C"/>
    <w:rsid w:val="003F552B"/>
    <w:rsid w:val="003F7164"/>
    <w:rsid w:val="004001D4"/>
    <w:rsid w:val="00400F7C"/>
    <w:rsid w:val="00407256"/>
    <w:rsid w:val="00411AF9"/>
    <w:rsid w:val="00423618"/>
    <w:rsid w:val="00423B10"/>
    <w:rsid w:val="0043023A"/>
    <w:rsid w:val="00430683"/>
    <w:rsid w:val="0043204E"/>
    <w:rsid w:val="00432F91"/>
    <w:rsid w:val="00446B7C"/>
    <w:rsid w:val="004472F0"/>
    <w:rsid w:val="00450831"/>
    <w:rsid w:val="00452292"/>
    <w:rsid w:val="004528E4"/>
    <w:rsid w:val="00453DFC"/>
    <w:rsid w:val="0045768A"/>
    <w:rsid w:val="004600F9"/>
    <w:rsid w:val="00461C25"/>
    <w:rsid w:val="00464EA0"/>
    <w:rsid w:val="004676F5"/>
    <w:rsid w:val="00472CE2"/>
    <w:rsid w:val="00477045"/>
    <w:rsid w:val="00477FC0"/>
    <w:rsid w:val="0048115D"/>
    <w:rsid w:val="00481A84"/>
    <w:rsid w:val="004836FA"/>
    <w:rsid w:val="00485B62"/>
    <w:rsid w:val="004911A3"/>
    <w:rsid w:val="00491C4B"/>
    <w:rsid w:val="004921E7"/>
    <w:rsid w:val="00495843"/>
    <w:rsid w:val="00495C35"/>
    <w:rsid w:val="004960A9"/>
    <w:rsid w:val="004A0F05"/>
    <w:rsid w:val="004A1627"/>
    <w:rsid w:val="004A22C5"/>
    <w:rsid w:val="004A2AA3"/>
    <w:rsid w:val="004A35D4"/>
    <w:rsid w:val="004B1D18"/>
    <w:rsid w:val="004B1EE0"/>
    <w:rsid w:val="004B4D7F"/>
    <w:rsid w:val="004B7E33"/>
    <w:rsid w:val="004D0044"/>
    <w:rsid w:val="004D203B"/>
    <w:rsid w:val="004D5C8D"/>
    <w:rsid w:val="004E6CBF"/>
    <w:rsid w:val="004F2232"/>
    <w:rsid w:val="004F5561"/>
    <w:rsid w:val="00500A01"/>
    <w:rsid w:val="00500A34"/>
    <w:rsid w:val="00501F08"/>
    <w:rsid w:val="00504414"/>
    <w:rsid w:val="005049CC"/>
    <w:rsid w:val="005066BF"/>
    <w:rsid w:val="0051603B"/>
    <w:rsid w:val="00516951"/>
    <w:rsid w:val="00520DB5"/>
    <w:rsid w:val="00520FE7"/>
    <w:rsid w:val="005216E8"/>
    <w:rsid w:val="005218C5"/>
    <w:rsid w:val="00521FA8"/>
    <w:rsid w:val="0052408B"/>
    <w:rsid w:val="005250B2"/>
    <w:rsid w:val="005270AA"/>
    <w:rsid w:val="00532DE0"/>
    <w:rsid w:val="00534E08"/>
    <w:rsid w:val="00535E30"/>
    <w:rsid w:val="00536912"/>
    <w:rsid w:val="005371B7"/>
    <w:rsid w:val="00537BA2"/>
    <w:rsid w:val="0054611D"/>
    <w:rsid w:val="00546C23"/>
    <w:rsid w:val="00547879"/>
    <w:rsid w:val="00553F3B"/>
    <w:rsid w:val="00553F7E"/>
    <w:rsid w:val="005546EE"/>
    <w:rsid w:val="00554FA9"/>
    <w:rsid w:val="005558A3"/>
    <w:rsid w:val="00563722"/>
    <w:rsid w:val="005652C0"/>
    <w:rsid w:val="00565DA1"/>
    <w:rsid w:val="00576B59"/>
    <w:rsid w:val="00576EA2"/>
    <w:rsid w:val="005837B0"/>
    <w:rsid w:val="00585117"/>
    <w:rsid w:val="005856FE"/>
    <w:rsid w:val="00585C04"/>
    <w:rsid w:val="005863BF"/>
    <w:rsid w:val="00592299"/>
    <w:rsid w:val="00593A54"/>
    <w:rsid w:val="0059781F"/>
    <w:rsid w:val="005978AD"/>
    <w:rsid w:val="005A0065"/>
    <w:rsid w:val="005A0855"/>
    <w:rsid w:val="005A23DB"/>
    <w:rsid w:val="005A5E13"/>
    <w:rsid w:val="005A6F64"/>
    <w:rsid w:val="005B1A29"/>
    <w:rsid w:val="005B5F81"/>
    <w:rsid w:val="005C0CB8"/>
    <w:rsid w:val="005C1E97"/>
    <w:rsid w:val="005C368F"/>
    <w:rsid w:val="005C3FAB"/>
    <w:rsid w:val="005C40BF"/>
    <w:rsid w:val="005C449A"/>
    <w:rsid w:val="005C4C39"/>
    <w:rsid w:val="005C59C7"/>
    <w:rsid w:val="005C6A5A"/>
    <w:rsid w:val="005D3776"/>
    <w:rsid w:val="005D7A68"/>
    <w:rsid w:val="005E1EFD"/>
    <w:rsid w:val="005E4614"/>
    <w:rsid w:val="005E52FA"/>
    <w:rsid w:val="005F47DE"/>
    <w:rsid w:val="005F50DA"/>
    <w:rsid w:val="005F53D7"/>
    <w:rsid w:val="005F7886"/>
    <w:rsid w:val="00603661"/>
    <w:rsid w:val="00611226"/>
    <w:rsid w:val="00611AD6"/>
    <w:rsid w:val="00616707"/>
    <w:rsid w:val="006220C5"/>
    <w:rsid w:val="00630B08"/>
    <w:rsid w:val="00635385"/>
    <w:rsid w:val="006355F8"/>
    <w:rsid w:val="0063606F"/>
    <w:rsid w:val="00641D7F"/>
    <w:rsid w:val="0064282F"/>
    <w:rsid w:val="00642AB4"/>
    <w:rsid w:val="00644201"/>
    <w:rsid w:val="006449CB"/>
    <w:rsid w:val="00645E6C"/>
    <w:rsid w:val="00645F72"/>
    <w:rsid w:val="0064747C"/>
    <w:rsid w:val="00647B15"/>
    <w:rsid w:val="006519C8"/>
    <w:rsid w:val="00651E3F"/>
    <w:rsid w:val="00653D52"/>
    <w:rsid w:val="00654871"/>
    <w:rsid w:val="00666E58"/>
    <w:rsid w:val="00677A08"/>
    <w:rsid w:val="006803B6"/>
    <w:rsid w:val="00680596"/>
    <w:rsid w:val="0068190D"/>
    <w:rsid w:val="006869E7"/>
    <w:rsid w:val="006875F0"/>
    <w:rsid w:val="0069097E"/>
    <w:rsid w:val="00694863"/>
    <w:rsid w:val="006A70D2"/>
    <w:rsid w:val="006A7D88"/>
    <w:rsid w:val="006B6185"/>
    <w:rsid w:val="006B6B0C"/>
    <w:rsid w:val="006C0608"/>
    <w:rsid w:val="006C22E8"/>
    <w:rsid w:val="006C2AF7"/>
    <w:rsid w:val="006C40D4"/>
    <w:rsid w:val="006C4DFB"/>
    <w:rsid w:val="006C63D1"/>
    <w:rsid w:val="006D2A92"/>
    <w:rsid w:val="006D41CD"/>
    <w:rsid w:val="006E1BE3"/>
    <w:rsid w:val="006E3C43"/>
    <w:rsid w:val="006F0F18"/>
    <w:rsid w:val="006F5CFD"/>
    <w:rsid w:val="0071290E"/>
    <w:rsid w:val="007141F1"/>
    <w:rsid w:val="007143FE"/>
    <w:rsid w:val="007144DA"/>
    <w:rsid w:val="00716107"/>
    <w:rsid w:val="0071632D"/>
    <w:rsid w:val="007206C0"/>
    <w:rsid w:val="00722CB5"/>
    <w:rsid w:val="00727BBF"/>
    <w:rsid w:val="0074392F"/>
    <w:rsid w:val="0074784D"/>
    <w:rsid w:val="00755161"/>
    <w:rsid w:val="00756441"/>
    <w:rsid w:val="007571ED"/>
    <w:rsid w:val="00761F72"/>
    <w:rsid w:val="00770148"/>
    <w:rsid w:val="00772E82"/>
    <w:rsid w:val="007847FB"/>
    <w:rsid w:val="0078506F"/>
    <w:rsid w:val="0078689C"/>
    <w:rsid w:val="00787F7C"/>
    <w:rsid w:val="00787FE7"/>
    <w:rsid w:val="00790C3F"/>
    <w:rsid w:val="0079167E"/>
    <w:rsid w:val="00797F13"/>
    <w:rsid w:val="007A2350"/>
    <w:rsid w:val="007B1761"/>
    <w:rsid w:val="007B78BB"/>
    <w:rsid w:val="007C0B69"/>
    <w:rsid w:val="007C2BA0"/>
    <w:rsid w:val="007C549E"/>
    <w:rsid w:val="007C5C38"/>
    <w:rsid w:val="007C5D85"/>
    <w:rsid w:val="007C731A"/>
    <w:rsid w:val="007D19B1"/>
    <w:rsid w:val="007D5197"/>
    <w:rsid w:val="007D6AB0"/>
    <w:rsid w:val="007E237B"/>
    <w:rsid w:val="007E310B"/>
    <w:rsid w:val="007E3CEB"/>
    <w:rsid w:val="007E4A24"/>
    <w:rsid w:val="007E5EA4"/>
    <w:rsid w:val="007E676C"/>
    <w:rsid w:val="007F3B1D"/>
    <w:rsid w:val="007F52F7"/>
    <w:rsid w:val="007F5EF1"/>
    <w:rsid w:val="007F637B"/>
    <w:rsid w:val="007F7000"/>
    <w:rsid w:val="00801E15"/>
    <w:rsid w:val="008021DE"/>
    <w:rsid w:val="00802F88"/>
    <w:rsid w:val="00803054"/>
    <w:rsid w:val="008036A5"/>
    <w:rsid w:val="0080487C"/>
    <w:rsid w:val="00806AD3"/>
    <w:rsid w:val="00807549"/>
    <w:rsid w:val="008132F6"/>
    <w:rsid w:val="00816A1E"/>
    <w:rsid w:val="00820B0B"/>
    <w:rsid w:val="008226F9"/>
    <w:rsid w:val="00822C44"/>
    <w:rsid w:val="00822D99"/>
    <w:rsid w:val="008250F9"/>
    <w:rsid w:val="00826AE4"/>
    <w:rsid w:val="00827293"/>
    <w:rsid w:val="00830F48"/>
    <w:rsid w:val="00831E9C"/>
    <w:rsid w:val="008325E7"/>
    <w:rsid w:val="00833040"/>
    <w:rsid w:val="008334AD"/>
    <w:rsid w:val="00836782"/>
    <w:rsid w:val="008379FF"/>
    <w:rsid w:val="00837CFB"/>
    <w:rsid w:val="008424B0"/>
    <w:rsid w:val="00844850"/>
    <w:rsid w:val="00845094"/>
    <w:rsid w:val="00845E04"/>
    <w:rsid w:val="008462F2"/>
    <w:rsid w:val="00850DA1"/>
    <w:rsid w:val="00862193"/>
    <w:rsid w:val="008710CE"/>
    <w:rsid w:val="00872ED9"/>
    <w:rsid w:val="00875E9C"/>
    <w:rsid w:val="00876955"/>
    <w:rsid w:val="00876D2B"/>
    <w:rsid w:val="00880337"/>
    <w:rsid w:val="008838FF"/>
    <w:rsid w:val="0089094D"/>
    <w:rsid w:val="00892211"/>
    <w:rsid w:val="00894ADD"/>
    <w:rsid w:val="00895B25"/>
    <w:rsid w:val="008A7B71"/>
    <w:rsid w:val="008B15E9"/>
    <w:rsid w:val="008B5942"/>
    <w:rsid w:val="008B6128"/>
    <w:rsid w:val="008C070B"/>
    <w:rsid w:val="008C1C70"/>
    <w:rsid w:val="008C266D"/>
    <w:rsid w:val="008C34CC"/>
    <w:rsid w:val="008C55B9"/>
    <w:rsid w:val="008D3382"/>
    <w:rsid w:val="008D7CAD"/>
    <w:rsid w:val="008E245B"/>
    <w:rsid w:val="008E2895"/>
    <w:rsid w:val="008E2DE1"/>
    <w:rsid w:val="008E3F34"/>
    <w:rsid w:val="00900ED4"/>
    <w:rsid w:val="00906F41"/>
    <w:rsid w:val="00907563"/>
    <w:rsid w:val="009132C7"/>
    <w:rsid w:val="00916E56"/>
    <w:rsid w:val="00921959"/>
    <w:rsid w:val="009228A5"/>
    <w:rsid w:val="00922A21"/>
    <w:rsid w:val="0093073E"/>
    <w:rsid w:val="00931466"/>
    <w:rsid w:val="0093339D"/>
    <w:rsid w:val="009362A9"/>
    <w:rsid w:val="00940D0F"/>
    <w:rsid w:val="0094493C"/>
    <w:rsid w:val="00947FAE"/>
    <w:rsid w:val="00952E15"/>
    <w:rsid w:val="009558A0"/>
    <w:rsid w:val="009577A2"/>
    <w:rsid w:val="00960E72"/>
    <w:rsid w:val="00964E7A"/>
    <w:rsid w:val="00967E81"/>
    <w:rsid w:val="0097399C"/>
    <w:rsid w:val="00975E12"/>
    <w:rsid w:val="00986331"/>
    <w:rsid w:val="0098751E"/>
    <w:rsid w:val="00990095"/>
    <w:rsid w:val="00992145"/>
    <w:rsid w:val="009925A3"/>
    <w:rsid w:val="00993610"/>
    <w:rsid w:val="00993E69"/>
    <w:rsid w:val="00994184"/>
    <w:rsid w:val="0099710C"/>
    <w:rsid w:val="0099758F"/>
    <w:rsid w:val="009A0BF4"/>
    <w:rsid w:val="009A213A"/>
    <w:rsid w:val="009A542A"/>
    <w:rsid w:val="009A60FD"/>
    <w:rsid w:val="009A7097"/>
    <w:rsid w:val="009B0DA2"/>
    <w:rsid w:val="009C0E85"/>
    <w:rsid w:val="009C2C47"/>
    <w:rsid w:val="009D33A6"/>
    <w:rsid w:val="009D3405"/>
    <w:rsid w:val="009D369F"/>
    <w:rsid w:val="009D4DCD"/>
    <w:rsid w:val="009D79A6"/>
    <w:rsid w:val="009D7ABF"/>
    <w:rsid w:val="009E49BB"/>
    <w:rsid w:val="009E7F4A"/>
    <w:rsid w:val="009F43D6"/>
    <w:rsid w:val="009F6554"/>
    <w:rsid w:val="009F6BA7"/>
    <w:rsid w:val="00A040D4"/>
    <w:rsid w:val="00A05ED3"/>
    <w:rsid w:val="00A06803"/>
    <w:rsid w:val="00A101B2"/>
    <w:rsid w:val="00A101FD"/>
    <w:rsid w:val="00A161A4"/>
    <w:rsid w:val="00A22577"/>
    <w:rsid w:val="00A2278F"/>
    <w:rsid w:val="00A24427"/>
    <w:rsid w:val="00A24F59"/>
    <w:rsid w:val="00A3021B"/>
    <w:rsid w:val="00A30F19"/>
    <w:rsid w:val="00A342B8"/>
    <w:rsid w:val="00A41569"/>
    <w:rsid w:val="00A442EC"/>
    <w:rsid w:val="00A464F5"/>
    <w:rsid w:val="00A467FA"/>
    <w:rsid w:val="00A47B11"/>
    <w:rsid w:val="00A519AC"/>
    <w:rsid w:val="00A51B8E"/>
    <w:rsid w:val="00A51D48"/>
    <w:rsid w:val="00A52426"/>
    <w:rsid w:val="00A529A1"/>
    <w:rsid w:val="00A539C4"/>
    <w:rsid w:val="00A54084"/>
    <w:rsid w:val="00A556F1"/>
    <w:rsid w:val="00A5763D"/>
    <w:rsid w:val="00A6651C"/>
    <w:rsid w:val="00A7240D"/>
    <w:rsid w:val="00A73C63"/>
    <w:rsid w:val="00A745E8"/>
    <w:rsid w:val="00A77A3D"/>
    <w:rsid w:val="00A869CC"/>
    <w:rsid w:val="00A87F7E"/>
    <w:rsid w:val="00A91D31"/>
    <w:rsid w:val="00A945F9"/>
    <w:rsid w:val="00A97AE6"/>
    <w:rsid w:val="00A97E15"/>
    <w:rsid w:val="00AB3517"/>
    <w:rsid w:val="00AB4969"/>
    <w:rsid w:val="00AB4AD5"/>
    <w:rsid w:val="00AB55B1"/>
    <w:rsid w:val="00AB75F1"/>
    <w:rsid w:val="00AB7D45"/>
    <w:rsid w:val="00AC0DFD"/>
    <w:rsid w:val="00AD62EB"/>
    <w:rsid w:val="00AE2561"/>
    <w:rsid w:val="00AE3CFC"/>
    <w:rsid w:val="00AE49D4"/>
    <w:rsid w:val="00AE5F5D"/>
    <w:rsid w:val="00AE7FA7"/>
    <w:rsid w:val="00AF167C"/>
    <w:rsid w:val="00B0389E"/>
    <w:rsid w:val="00B10C26"/>
    <w:rsid w:val="00B14FC9"/>
    <w:rsid w:val="00B17320"/>
    <w:rsid w:val="00B17783"/>
    <w:rsid w:val="00B178A4"/>
    <w:rsid w:val="00B21698"/>
    <w:rsid w:val="00B21FB6"/>
    <w:rsid w:val="00B22DB7"/>
    <w:rsid w:val="00B24B12"/>
    <w:rsid w:val="00B2628B"/>
    <w:rsid w:val="00B2647E"/>
    <w:rsid w:val="00B26D72"/>
    <w:rsid w:val="00B27F9E"/>
    <w:rsid w:val="00B310B7"/>
    <w:rsid w:val="00B379EE"/>
    <w:rsid w:val="00B44DD2"/>
    <w:rsid w:val="00B5276F"/>
    <w:rsid w:val="00B53D82"/>
    <w:rsid w:val="00B567A8"/>
    <w:rsid w:val="00B622B1"/>
    <w:rsid w:val="00B62638"/>
    <w:rsid w:val="00B639D9"/>
    <w:rsid w:val="00B6451B"/>
    <w:rsid w:val="00B66448"/>
    <w:rsid w:val="00B66F64"/>
    <w:rsid w:val="00B7041F"/>
    <w:rsid w:val="00B70AFA"/>
    <w:rsid w:val="00B72EB6"/>
    <w:rsid w:val="00B73997"/>
    <w:rsid w:val="00B74E36"/>
    <w:rsid w:val="00B80B08"/>
    <w:rsid w:val="00B84A99"/>
    <w:rsid w:val="00B901CC"/>
    <w:rsid w:val="00B9097C"/>
    <w:rsid w:val="00B94D71"/>
    <w:rsid w:val="00B956F4"/>
    <w:rsid w:val="00B96A10"/>
    <w:rsid w:val="00BA5C55"/>
    <w:rsid w:val="00BA630C"/>
    <w:rsid w:val="00BB079B"/>
    <w:rsid w:val="00BB142A"/>
    <w:rsid w:val="00BB2030"/>
    <w:rsid w:val="00BB3EDF"/>
    <w:rsid w:val="00BC226D"/>
    <w:rsid w:val="00BC25F5"/>
    <w:rsid w:val="00BC4D69"/>
    <w:rsid w:val="00BC5209"/>
    <w:rsid w:val="00BC5E03"/>
    <w:rsid w:val="00BD0226"/>
    <w:rsid w:val="00BD0927"/>
    <w:rsid w:val="00BD1F04"/>
    <w:rsid w:val="00BD67FC"/>
    <w:rsid w:val="00BE0D2A"/>
    <w:rsid w:val="00BE32FE"/>
    <w:rsid w:val="00BE7210"/>
    <w:rsid w:val="00BE7837"/>
    <w:rsid w:val="00BF0294"/>
    <w:rsid w:val="00BF1962"/>
    <w:rsid w:val="00BF3CDA"/>
    <w:rsid w:val="00BF5FAC"/>
    <w:rsid w:val="00BF6D80"/>
    <w:rsid w:val="00C02766"/>
    <w:rsid w:val="00C055C4"/>
    <w:rsid w:val="00C079B2"/>
    <w:rsid w:val="00C1264F"/>
    <w:rsid w:val="00C165E2"/>
    <w:rsid w:val="00C2081C"/>
    <w:rsid w:val="00C22B37"/>
    <w:rsid w:val="00C25540"/>
    <w:rsid w:val="00C25705"/>
    <w:rsid w:val="00C2663F"/>
    <w:rsid w:val="00C323CB"/>
    <w:rsid w:val="00C34BE7"/>
    <w:rsid w:val="00C34C92"/>
    <w:rsid w:val="00C414C3"/>
    <w:rsid w:val="00C41871"/>
    <w:rsid w:val="00C43F84"/>
    <w:rsid w:val="00C45BE3"/>
    <w:rsid w:val="00C5003B"/>
    <w:rsid w:val="00C514A6"/>
    <w:rsid w:val="00C52517"/>
    <w:rsid w:val="00C53F88"/>
    <w:rsid w:val="00C574D0"/>
    <w:rsid w:val="00C60DC0"/>
    <w:rsid w:val="00C61849"/>
    <w:rsid w:val="00C61CD3"/>
    <w:rsid w:val="00C64A10"/>
    <w:rsid w:val="00C65C02"/>
    <w:rsid w:val="00C66B8E"/>
    <w:rsid w:val="00C70457"/>
    <w:rsid w:val="00C70AC0"/>
    <w:rsid w:val="00C740E5"/>
    <w:rsid w:val="00C7656C"/>
    <w:rsid w:val="00C773E2"/>
    <w:rsid w:val="00C77D18"/>
    <w:rsid w:val="00C80340"/>
    <w:rsid w:val="00C82EE6"/>
    <w:rsid w:val="00C84743"/>
    <w:rsid w:val="00C86CAD"/>
    <w:rsid w:val="00C87D1E"/>
    <w:rsid w:val="00C91F47"/>
    <w:rsid w:val="00C93E6F"/>
    <w:rsid w:val="00C94C05"/>
    <w:rsid w:val="00C96127"/>
    <w:rsid w:val="00CA1546"/>
    <w:rsid w:val="00CA26F9"/>
    <w:rsid w:val="00CB5CDB"/>
    <w:rsid w:val="00CC3CFF"/>
    <w:rsid w:val="00CC47EC"/>
    <w:rsid w:val="00CC5789"/>
    <w:rsid w:val="00CD4A5E"/>
    <w:rsid w:val="00CD75B1"/>
    <w:rsid w:val="00CE2994"/>
    <w:rsid w:val="00CE4B6A"/>
    <w:rsid w:val="00CF1833"/>
    <w:rsid w:val="00CF60CB"/>
    <w:rsid w:val="00D047BE"/>
    <w:rsid w:val="00D07927"/>
    <w:rsid w:val="00D11319"/>
    <w:rsid w:val="00D11C0B"/>
    <w:rsid w:val="00D11CCF"/>
    <w:rsid w:val="00D122F4"/>
    <w:rsid w:val="00D139DC"/>
    <w:rsid w:val="00D143CD"/>
    <w:rsid w:val="00D22E82"/>
    <w:rsid w:val="00D231A1"/>
    <w:rsid w:val="00D25D7E"/>
    <w:rsid w:val="00D31F21"/>
    <w:rsid w:val="00D356DC"/>
    <w:rsid w:val="00D37E5F"/>
    <w:rsid w:val="00D411AF"/>
    <w:rsid w:val="00D41661"/>
    <w:rsid w:val="00D417B9"/>
    <w:rsid w:val="00D4484D"/>
    <w:rsid w:val="00D46F7E"/>
    <w:rsid w:val="00D62A90"/>
    <w:rsid w:val="00D648F4"/>
    <w:rsid w:val="00D713EE"/>
    <w:rsid w:val="00D72EEE"/>
    <w:rsid w:val="00D731F8"/>
    <w:rsid w:val="00D744DF"/>
    <w:rsid w:val="00D81156"/>
    <w:rsid w:val="00D813C6"/>
    <w:rsid w:val="00D8747B"/>
    <w:rsid w:val="00D87634"/>
    <w:rsid w:val="00D8790D"/>
    <w:rsid w:val="00D91BF4"/>
    <w:rsid w:val="00D92866"/>
    <w:rsid w:val="00DA1AC7"/>
    <w:rsid w:val="00DA4166"/>
    <w:rsid w:val="00DB0450"/>
    <w:rsid w:val="00DC1D1D"/>
    <w:rsid w:val="00DC6ADF"/>
    <w:rsid w:val="00DD0964"/>
    <w:rsid w:val="00DD282F"/>
    <w:rsid w:val="00DD3714"/>
    <w:rsid w:val="00DD4D6B"/>
    <w:rsid w:val="00DD6584"/>
    <w:rsid w:val="00DD7F2B"/>
    <w:rsid w:val="00DE25BC"/>
    <w:rsid w:val="00DE28CD"/>
    <w:rsid w:val="00DE2C36"/>
    <w:rsid w:val="00DE37D9"/>
    <w:rsid w:val="00DE3948"/>
    <w:rsid w:val="00E0273D"/>
    <w:rsid w:val="00E02A41"/>
    <w:rsid w:val="00E035B5"/>
    <w:rsid w:val="00E07A0E"/>
    <w:rsid w:val="00E1097F"/>
    <w:rsid w:val="00E109BC"/>
    <w:rsid w:val="00E10BFD"/>
    <w:rsid w:val="00E13DC8"/>
    <w:rsid w:val="00E15E8F"/>
    <w:rsid w:val="00E3082E"/>
    <w:rsid w:val="00E35F56"/>
    <w:rsid w:val="00E4132C"/>
    <w:rsid w:val="00E472C3"/>
    <w:rsid w:val="00E47A72"/>
    <w:rsid w:val="00E5038D"/>
    <w:rsid w:val="00E5384A"/>
    <w:rsid w:val="00E54CA7"/>
    <w:rsid w:val="00E607B4"/>
    <w:rsid w:val="00E63C2F"/>
    <w:rsid w:val="00E7093F"/>
    <w:rsid w:val="00E71547"/>
    <w:rsid w:val="00E72549"/>
    <w:rsid w:val="00E7732E"/>
    <w:rsid w:val="00E77AB0"/>
    <w:rsid w:val="00E8135E"/>
    <w:rsid w:val="00E8572B"/>
    <w:rsid w:val="00E86D22"/>
    <w:rsid w:val="00E872F2"/>
    <w:rsid w:val="00E924CD"/>
    <w:rsid w:val="00E954EA"/>
    <w:rsid w:val="00E96128"/>
    <w:rsid w:val="00EA3634"/>
    <w:rsid w:val="00EA61E8"/>
    <w:rsid w:val="00EA74F3"/>
    <w:rsid w:val="00EB04B9"/>
    <w:rsid w:val="00EB60AF"/>
    <w:rsid w:val="00EB698A"/>
    <w:rsid w:val="00EB6BE0"/>
    <w:rsid w:val="00EC40AE"/>
    <w:rsid w:val="00EC759E"/>
    <w:rsid w:val="00EC76AB"/>
    <w:rsid w:val="00ED14D1"/>
    <w:rsid w:val="00ED40F1"/>
    <w:rsid w:val="00ED4DEA"/>
    <w:rsid w:val="00EE1650"/>
    <w:rsid w:val="00EE4286"/>
    <w:rsid w:val="00EE43A1"/>
    <w:rsid w:val="00EE7151"/>
    <w:rsid w:val="00EE75BB"/>
    <w:rsid w:val="00EF049C"/>
    <w:rsid w:val="00EF09B1"/>
    <w:rsid w:val="00EF293C"/>
    <w:rsid w:val="00EF45AD"/>
    <w:rsid w:val="00EF7585"/>
    <w:rsid w:val="00F0553D"/>
    <w:rsid w:val="00F07C99"/>
    <w:rsid w:val="00F117CD"/>
    <w:rsid w:val="00F163E4"/>
    <w:rsid w:val="00F164FA"/>
    <w:rsid w:val="00F1748B"/>
    <w:rsid w:val="00F2006D"/>
    <w:rsid w:val="00F234FC"/>
    <w:rsid w:val="00F24335"/>
    <w:rsid w:val="00F255F3"/>
    <w:rsid w:val="00F32456"/>
    <w:rsid w:val="00F36010"/>
    <w:rsid w:val="00F3641F"/>
    <w:rsid w:val="00F366CB"/>
    <w:rsid w:val="00F3716E"/>
    <w:rsid w:val="00F464AA"/>
    <w:rsid w:val="00F47878"/>
    <w:rsid w:val="00F56A2D"/>
    <w:rsid w:val="00F66FDA"/>
    <w:rsid w:val="00F676AB"/>
    <w:rsid w:val="00F754F1"/>
    <w:rsid w:val="00F76B63"/>
    <w:rsid w:val="00F81A4F"/>
    <w:rsid w:val="00F82045"/>
    <w:rsid w:val="00F83F17"/>
    <w:rsid w:val="00F84009"/>
    <w:rsid w:val="00F85D3D"/>
    <w:rsid w:val="00F9267B"/>
    <w:rsid w:val="00F93213"/>
    <w:rsid w:val="00F94496"/>
    <w:rsid w:val="00F9732C"/>
    <w:rsid w:val="00F976FF"/>
    <w:rsid w:val="00FA2AAE"/>
    <w:rsid w:val="00FA31EC"/>
    <w:rsid w:val="00FA4CE3"/>
    <w:rsid w:val="00FB076F"/>
    <w:rsid w:val="00FB32CD"/>
    <w:rsid w:val="00FB35B3"/>
    <w:rsid w:val="00FB5627"/>
    <w:rsid w:val="00FB585A"/>
    <w:rsid w:val="00FB6E6A"/>
    <w:rsid w:val="00FC20E3"/>
    <w:rsid w:val="00FC2DE9"/>
    <w:rsid w:val="00FD097D"/>
    <w:rsid w:val="00FD122C"/>
    <w:rsid w:val="00FD1E28"/>
    <w:rsid w:val="00FD3DED"/>
    <w:rsid w:val="00FD60AE"/>
    <w:rsid w:val="00FD6F58"/>
    <w:rsid w:val="00FE0911"/>
    <w:rsid w:val="00FE09AA"/>
    <w:rsid w:val="00FE0AE7"/>
    <w:rsid w:val="00FE1352"/>
    <w:rsid w:val="00FE1654"/>
    <w:rsid w:val="00FE5DCB"/>
    <w:rsid w:val="00FE64DC"/>
    <w:rsid w:val="00FE7411"/>
    <w:rsid w:val="00FF0215"/>
    <w:rsid w:val="00FF2CC8"/>
    <w:rsid w:val="00FF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AE917"/>
  <w15:docId w15:val="{5B36828B-EEDC-4A1D-9FD6-631A20C1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2442">
      <w:bodyDiv w:val="1"/>
      <w:marLeft w:val="0"/>
      <w:marRight w:val="0"/>
      <w:marTop w:val="0"/>
      <w:marBottom w:val="0"/>
      <w:divBdr>
        <w:top w:val="none" w:sz="0" w:space="0" w:color="auto"/>
        <w:left w:val="none" w:sz="0" w:space="0" w:color="auto"/>
        <w:bottom w:val="none" w:sz="0" w:space="0" w:color="auto"/>
        <w:right w:val="none" w:sz="0" w:space="0" w:color="auto"/>
      </w:divBdr>
    </w:div>
    <w:div w:id="1099521563">
      <w:bodyDiv w:val="1"/>
      <w:marLeft w:val="0"/>
      <w:marRight w:val="0"/>
      <w:marTop w:val="0"/>
      <w:marBottom w:val="0"/>
      <w:divBdr>
        <w:top w:val="none" w:sz="0" w:space="0" w:color="auto"/>
        <w:left w:val="none" w:sz="0" w:space="0" w:color="auto"/>
        <w:bottom w:val="none" w:sz="0" w:space="0" w:color="auto"/>
        <w:right w:val="none" w:sz="0" w:space="0" w:color="auto"/>
      </w:divBdr>
    </w:div>
    <w:div w:id="1231572546">
      <w:bodyDiv w:val="1"/>
      <w:marLeft w:val="0"/>
      <w:marRight w:val="0"/>
      <w:marTop w:val="0"/>
      <w:marBottom w:val="0"/>
      <w:divBdr>
        <w:top w:val="none" w:sz="0" w:space="0" w:color="auto"/>
        <w:left w:val="none" w:sz="0" w:space="0" w:color="auto"/>
        <w:bottom w:val="none" w:sz="0" w:space="0" w:color="auto"/>
        <w:right w:val="none" w:sz="0" w:space="0" w:color="auto"/>
      </w:divBdr>
    </w:div>
    <w:div w:id="1551726841">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 w:id="20556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14D83-A740-42AA-A1CC-2E05B33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2887</Words>
  <Characters>16461</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https:/mul2-moj.gov.am/tasks/424435/oneclick/voroshman naxagic_karavarchakan.docx?token=f27d223ef974fcb37abe628d999fbea2</cp:keywords>
  <cp:lastModifiedBy>Seda Paronikyan</cp:lastModifiedBy>
  <cp:revision>5</cp:revision>
  <cp:lastPrinted>2025-07-10T06:01:00Z</cp:lastPrinted>
  <dcterms:created xsi:type="dcterms:W3CDTF">2025-07-10T05:50:00Z</dcterms:created>
  <dcterms:modified xsi:type="dcterms:W3CDTF">2025-07-21T13:25:00Z</dcterms:modified>
</cp:coreProperties>
</file>