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2A46" w14:textId="77777777" w:rsidR="00B77EF2" w:rsidRPr="001C2597" w:rsidRDefault="00B77EF2" w:rsidP="005A4501">
      <w:pPr>
        <w:tabs>
          <w:tab w:val="left" w:pos="709"/>
          <w:tab w:val="left" w:pos="851"/>
          <w:tab w:val="left" w:pos="993"/>
        </w:tabs>
        <w:spacing w:line="360" w:lineRule="auto"/>
        <w:jc w:val="center"/>
        <w:rPr>
          <w:rFonts w:ascii="GHEA Grapalat" w:hAnsi="GHEA Grapalat"/>
          <w:b/>
        </w:rPr>
      </w:pPr>
      <w:bookmarkStart w:id="0" w:name="_Hlk187881058"/>
      <w:r w:rsidRPr="001C2597">
        <w:rPr>
          <w:rFonts w:ascii="GHEA Grapalat" w:hAnsi="GHEA Grapalat" w:cs="Sylfaen"/>
          <w:b/>
        </w:rPr>
        <w:t>ՀԱՅԱՍՏԱՆԻ</w:t>
      </w:r>
      <w:r w:rsidRPr="001C2597">
        <w:rPr>
          <w:rFonts w:ascii="GHEA Grapalat" w:hAnsi="GHEA Grapalat"/>
          <w:b/>
        </w:rPr>
        <w:t xml:space="preserve"> </w:t>
      </w:r>
      <w:r w:rsidRPr="001C2597">
        <w:rPr>
          <w:rFonts w:ascii="GHEA Grapalat" w:hAnsi="GHEA Grapalat" w:cs="Sylfaen"/>
          <w:b/>
        </w:rPr>
        <w:t>ՀԱՆՐԱՊԵՏՈՒԹՅԱՆ</w:t>
      </w:r>
      <w:r w:rsidRPr="001C2597">
        <w:rPr>
          <w:rFonts w:ascii="GHEA Grapalat" w:hAnsi="GHEA Grapalat"/>
          <w:b/>
        </w:rPr>
        <w:t xml:space="preserve"> </w:t>
      </w:r>
    </w:p>
    <w:p w14:paraId="387902F1" w14:textId="64EE56C6" w:rsidR="00914F8B" w:rsidRPr="001C2597" w:rsidRDefault="00B77EF2" w:rsidP="005A4501">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ՕՐԵՆՔԸ</w:t>
      </w:r>
      <w:bookmarkEnd w:id="0"/>
    </w:p>
    <w:p w14:paraId="2921A075" w14:textId="77777777" w:rsidR="005A4501" w:rsidRDefault="005A4501" w:rsidP="005A4501">
      <w:pPr>
        <w:tabs>
          <w:tab w:val="left" w:pos="142"/>
          <w:tab w:val="left" w:pos="426"/>
          <w:tab w:val="left" w:pos="567"/>
        </w:tabs>
        <w:spacing w:line="360" w:lineRule="auto"/>
        <w:ind w:firstLine="567"/>
        <w:jc w:val="center"/>
        <w:rPr>
          <w:rFonts w:ascii="GHEA Grapalat" w:hAnsi="GHEA Grapalat" w:cs="Sylfaen"/>
          <w:b/>
        </w:rPr>
      </w:pPr>
    </w:p>
    <w:p w14:paraId="21996759" w14:textId="78DE007C" w:rsidR="00B77EF2" w:rsidRPr="001C2597" w:rsidRDefault="00B264BE" w:rsidP="005A4501">
      <w:pPr>
        <w:tabs>
          <w:tab w:val="left" w:pos="142"/>
          <w:tab w:val="left" w:pos="426"/>
          <w:tab w:val="left" w:pos="567"/>
        </w:tabs>
        <w:spacing w:line="360" w:lineRule="auto"/>
        <w:jc w:val="center"/>
        <w:rPr>
          <w:rFonts w:ascii="GHEA Grapalat" w:hAnsi="GHEA Grapalat" w:cs="Sylfaen"/>
          <w:b/>
        </w:rPr>
      </w:pPr>
      <w:r w:rsidRPr="001C2597">
        <w:rPr>
          <w:rFonts w:ascii="GHEA Grapalat" w:hAnsi="GHEA Grapalat"/>
          <w:b/>
        </w:rPr>
        <w:t>«</w:t>
      </w:r>
      <w:r w:rsidR="00E22C26" w:rsidRPr="001C2597">
        <w:rPr>
          <w:rFonts w:ascii="GHEA Grapalat" w:hAnsi="GHEA Grapalat"/>
          <w:b/>
        </w:rPr>
        <w:t>ՀԱՆՐՈՒԹՅԱՆ ԳԵՐԱԿԱ ՇԱՀԵՐԻ ԱՊԱՀՈՎՄԱՆ ՆՊԱՏԱԿՈՎ ՍԵՓԱԿԱՆՈՒԹՅԱՆ ՕՏԱՐՄԱՆ ՄԱՍԻՆ</w:t>
      </w:r>
      <w:r w:rsidR="000A7305" w:rsidRPr="001C2597">
        <w:rPr>
          <w:rFonts w:ascii="GHEA Grapalat" w:hAnsi="GHEA Grapalat"/>
          <w:b/>
        </w:rPr>
        <w:t>»</w:t>
      </w:r>
      <w:r w:rsidR="00B77EF2" w:rsidRPr="001C2597">
        <w:rPr>
          <w:rFonts w:ascii="GHEA Grapalat" w:hAnsi="GHEA Grapalat"/>
          <w:b/>
        </w:rPr>
        <w:t xml:space="preserve"> </w:t>
      </w:r>
      <w:r w:rsidR="00B77EF2" w:rsidRPr="001C2597">
        <w:rPr>
          <w:rFonts w:ascii="GHEA Grapalat" w:hAnsi="GHEA Grapalat" w:cs="Sylfaen"/>
          <w:b/>
        </w:rPr>
        <w:t>ՕՐԵՆՔՈՒՄ</w:t>
      </w:r>
      <w:r w:rsidR="00B77EF2" w:rsidRPr="001C2597">
        <w:rPr>
          <w:rFonts w:ascii="GHEA Grapalat" w:hAnsi="GHEA Grapalat"/>
          <w:b/>
        </w:rPr>
        <w:t xml:space="preserve"> </w:t>
      </w:r>
      <w:r w:rsidR="00F71607" w:rsidRPr="001C2597">
        <w:rPr>
          <w:rFonts w:ascii="GHEA Grapalat" w:hAnsi="GHEA Grapalat" w:cs="Sylfaen"/>
          <w:b/>
        </w:rPr>
        <w:t xml:space="preserve">ՓՈՓՈԽՈՒԹՅՈՒՆՆԵՐ ԵՎ </w:t>
      </w:r>
      <w:r w:rsidR="00B77EF2" w:rsidRPr="001C2597">
        <w:rPr>
          <w:rFonts w:ascii="GHEA Grapalat" w:hAnsi="GHEA Grapalat" w:cs="Sylfaen"/>
          <w:b/>
        </w:rPr>
        <w:t>ԼՐԱՑՈՒՄՆԵՐ ԿԱՏԱՐԵԼՈՒ</w:t>
      </w:r>
      <w:r w:rsidR="00B77EF2" w:rsidRPr="001C2597">
        <w:rPr>
          <w:rFonts w:ascii="GHEA Grapalat" w:hAnsi="GHEA Grapalat"/>
          <w:b/>
        </w:rPr>
        <w:t xml:space="preserve"> </w:t>
      </w:r>
      <w:r w:rsidR="00B77EF2" w:rsidRPr="001C2597">
        <w:rPr>
          <w:rFonts w:ascii="GHEA Grapalat" w:hAnsi="GHEA Grapalat" w:cs="Sylfaen"/>
          <w:b/>
        </w:rPr>
        <w:t>ՄԱՍԻՆ</w:t>
      </w:r>
    </w:p>
    <w:p w14:paraId="78BBB6F1" w14:textId="2DE54FF7" w:rsidR="00B77EF2" w:rsidRPr="001C2597" w:rsidRDefault="00B77EF2" w:rsidP="001C2597">
      <w:pPr>
        <w:tabs>
          <w:tab w:val="left" w:pos="709"/>
          <w:tab w:val="left" w:pos="851"/>
          <w:tab w:val="left" w:pos="993"/>
        </w:tabs>
        <w:spacing w:line="360" w:lineRule="auto"/>
        <w:ind w:firstLine="567"/>
        <w:jc w:val="both"/>
        <w:rPr>
          <w:rFonts w:ascii="GHEA Grapalat" w:hAnsi="GHEA Grapalat"/>
        </w:rPr>
      </w:pPr>
    </w:p>
    <w:p w14:paraId="5F27D6E5" w14:textId="77777777" w:rsidR="005A4501" w:rsidRDefault="00B77EF2" w:rsidP="005A4501">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
          <w:bCs/>
        </w:rPr>
        <w:t xml:space="preserve">Հոդված 1. </w:t>
      </w:r>
      <w:r w:rsidRPr="001C2597">
        <w:rPr>
          <w:rFonts w:ascii="GHEA Grapalat" w:hAnsi="GHEA Grapalat"/>
          <w:bCs/>
        </w:rPr>
        <w:t xml:space="preserve">«Հանրության գերակա շահերի ապահովման նպատակով սեփականության օտարման մասին» 2006 թվականի նոյեմբերի 27-ի </w:t>
      </w:r>
      <w:r w:rsidR="001302F2" w:rsidRPr="001C2597">
        <w:rPr>
          <w:rFonts w:ascii="GHEA Grapalat" w:hAnsi="GHEA Grapalat"/>
          <w:bCs/>
        </w:rPr>
        <w:t xml:space="preserve">ՀՕ-185-Ն </w:t>
      </w:r>
      <w:r w:rsidRPr="001C2597">
        <w:rPr>
          <w:rFonts w:ascii="GHEA Grapalat" w:hAnsi="GHEA Grapalat"/>
          <w:bCs/>
        </w:rPr>
        <w:t>օրենքի (այսուհետ` Օրենք)</w:t>
      </w:r>
      <w:r w:rsidR="00FB242D" w:rsidRPr="001C2597">
        <w:rPr>
          <w:rFonts w:ascii="GHEA Grapalat" w:hAnsi="GHEA Grapalat"/>
          <w:bCs/>
        </w:rPr>
        <w:t xml:space="preserve"> </w:t>
      </w:r>
      <w:r w:rsidR="007134A5" w:rsidRPr="001C2597">
        <w:rPr>
          <w:rFonts w:ascii="GHEA Grapalat" w:hAnsi="GHEA Grapalat"/>
          <w:bCs/>
        </w:rPr>
        <w:t xml:space="preserve">5.1-ին </w:t>
      </w:r>
      <w:r w:rsidR="00AB7ECB" w:rsidRPr="001C2597">
        <w:rPr>
          <w:rFonts w:ascii="GHEA Grapalat" w:hAnsi="GHEA Grapalat"/>
          <w:bCs/>
        </w:rPr>
        <w:t xml:space="preserve">հոդվածի` </w:t>
      </w:r>
    </w:p>
    <w:p w14:paraId="4246E622" w14:textId="77777777" w:rsidR="005A4501" w:rsidRDefault="005A4501" w:rsidP="005A4501">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1) </w:t>
      </w:r>
      <w:r w:rsidR="00AB7ECB" w:rsidRPr="005A4501">
        <w:rPr>
          <w:rFonts w:ascii="GHEA Grapalat" w:hAnsi="GHEA Grapalat"/>
          <w:bCs/>
        </w:rPr>
        <w:t>1-ին մասում «15 օրվա» բառերը փոխարինել «</w:t>
      </w:r>
      <w:bookmarkStart w:id="1" w:name="_Hlk201502877"/>
      <w:r w:rsidR="00AB7ECB" w:rsidRPr="005A4501">
        <w:rPr>
          <w:rFonts w:ascii="GHEA Grapalat" w:hAnsi="GHEA Grapalat"/>
          <w:bCs/>
        </w:rPr>
        <w:t>30 օրվա</w:t>
      </w:r>
      <w:bookmarkEnd w:id="1"/>
      <w:r w:rsidR="00AB7ECB" w:rsidRPr="005A4501">
        <w:rPr>
          <w:rFonts w:ascii="GHEA Grapalat" w:hAnsi="GHEA Grapalat"/>
          <w:bCs/>
        </w:rPr>
        <w:t xml:space="preserve">» բառերով, իսկ «իր դիրքորոշումը» </w:t>
      </w:r>
      <w:r w:rsidRPr="005A4501">
        <w:rPr>
          <w:rFonts w:ascii="GHEA Grapalat" w:hAnsi="GHEA Grapalat"/>
          <w:bCs/>
        </w:rPr>
        <w:t xml:space="preserve">բառերը </w:t>
      </w:r>
      <w:r w:rsidR="00AB7ECB" w:rsidRPr="005A4501">
        <w:rPr>
          <w:rFonts w:ascii="GHEA Grapalat" w:hAnsi="GHEA Grapalat"/>
          <w:bCs/>
        </w:rPr>
        <w:t>«</w:t>
      </w:r>
      <w:bookmarkStart w:id="2" w:name="_Hlk201502891"/>
      <w:r w:rsidR="00AB7ECB" w:rsidRPr="005A4501">
        <w:rPr>
          <w:rFonts w:ascii="GHEA Grapalat" w:hAnsi="GHEA Grapalat"/>
          <w:bCs/>
        </w:rPr>
        <w:t>ներկայացված պահանջի վերաբերյալ իր համաձայնությունը կամ մերժումը</w:t>
      </w:r>
      <w:bookmarkEnd w:id="2"/>
      <w:r w:rsidR="00AB7ECB" w:rsidRPr="005A4501">
        <w:rPr>
          <w:rFonts w:ascii="GHEA Grapalat" w:hAnsi="GHEA Grapalat"/>
          <w:bCs/>
        </w:rPr>
        <w:t>»</w:t>
      </w:r>
      <w:r w:rsidRPr="005A4501">
        <w:rPr>
          <w:rFonts w:ascii="GHEA Grapalat" w:hAnsi="GHEA Grapalat"/>
          <w:bCs/>
        </w:rPr>
        <w:t xml:space="preserve"> բառերով</w:t>
      </w:r>
      <w:r w:rsidR="00AB7ECB" w:rsidRPr="005A4501">
        <w:rPr>
          <w:rFonts w:ascii="GHEA Grapalat" w:hAnsi="GHEA Grapalat"/>
          <w:bCs/>
        </w:rPr>
        <w:t>.</w:t>
      </w:r>
    </w:p>
    <w:p w14:paraId="110323D8" w14:textId="77777777" w:rsidR="005A4501" w:rsidRDefault="005A4501" w:rsidP="005A4501">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2) </w:t>
      </w:r>
      <w:r w:rsidR="00C40947" w:rsidRPr="001C2597">
        <w:rPr>
          <w:rFonts w:ascii="GHEA Grapalat" w:hAnsi="GHEA Grapalat"/>
          <w:bCs/>
        </w:rPr>
        <w:t>2-րդ մասում «օտարելուն պարտա</w:t>
      </w:r>
      <w:r w:rsidR="0007411E" w:rsidRPr="001C2597">
        <w:rPr>
          <w:rFonts w:ascii="GHEA Grapalat" w:hAnsi="GHEA Grapalat"/>
          <w:bCs/>
        </w:rPr>
        <w:t>դր</w:t>
      </w:r>
      <w:r w:rsidR="00C40947" w:rsidRPr="001C2597">
        <w:rPr>
          <w:rFonts w:ascii="GHEA Grapalat" w:hAnsi="GHEA Grapalat"/>
          <w:bCs/>
        </w:rPr>
        <w:t>ելու պահանջով» բառերը փոխարինել «</w:t>
      </w:r>
      <w:bookmarkStart w:id="3" w:name="_Hlk201502913"/>
      <w:r w:rsidR="00C40947" w:rsidRPr="001C2597">
        <w:rPr>
          <w:rFonts w:ascii="GHEA Grapalat" w:hAnsi="GHEA Grapalat"/>
          <w:bCs/>
        </w:rPr>
        <w:t>ձեռք բերելուն պարտավորեցնելու պահանջով</w:t>
      </w:r>
      <w:bookmarkEnd w:id="3"/>
      <w:r w:rsidR="00C40947" w:rsidRPr="001C2597">
        <w:rPr>
          <w:rFonts w:ascii="GHEA Grapalat" w:hAnsi="GHEA Grapalat"/>
          <w:bCs/>
        </w:rPr>
        <w:t>» բառերով.</w:t>
      </w:r>
    </w:p>
    <w:p w14:paraId="62D1D63E" w14:textId="77777777" w:rsidR="005A4501" w:rsidRDefault="005A4501" w:rsidP="005A4501">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3) </w:t>
      </w:r>
      <w:r w:rsidR="00C40947" w:rsidRPr="001C2597">
        <w:rPr>
          <w:rFonts w:ascii="GHEA Grapalat" w:hAnsi="GHEA Grapalat"/>
          <w:bCs/>
        </w:rPr>
        <w:t xml:space="preserve">2-րդ մասը «մեկամսյա ժամկետում» բառերից հետո լրացնել հետևյալ բովանդակությամբ նոր նախադասությամբ. </w:t>
      </w:r>
    </w:p>
    <w:p w14:paraId="6E5B3750" w14:textId="77777777" w:rsidR="005A4501" w:rsidRDefault="00C40947" w:rsidP="005A4501">
      <w:pPr>
        <w:tabs>
          <w:tab w:val="left" w:pos="709"/>
          <w:tab w:val="left" w:pos="851"/>
          <w:tab w:val="left" w:pos="993"/>
        </w:tabs>
        <w:spacing w:line="360" w:lineRule="auto"/>
        <w:ind w:firstLine="567"/>
        <w:jc w:val="both"/>
        <w:rPr>
          <w:rFonts w:ascii="GHEA Grapalat" w:hAnsi="GHEA Grapalat"/>
          <w:bCs/>
        </w:rPr>
      </w:pPr>
      <w:r w:rsidRPr="005A4501">
        <w:rPr>
          <w:rFonts w:ascii="GHEA Grapalat" w:hAnsi="GHEA Grapalat"/>
          <w:bCs/>
        </w:rPr>
        <w:t>«</w:t>
      </w:r>
      <w:bookmarkStart w:id="4" w:name="_Hlk201502945"/>
      <w:r w:rsidRPr="005A4501">
        <w:rPr>
          <w:rFonts w:ascii="GHEA Grapalat" w:hAnsi="GHEA Grapalat"/>
          <w:bCs/>
        </w:rPr>
        <w:t>Ձեռքբերողի կողմից սեփականության չօտարված մասը ձեռք բերելուն համաձայնություն տրվելու դեպքում չօտարված մասի գինը որոշվում է սույն օրենքի 11-րդ հոդվածով սահմանված կարգով:</w:t>
      </w:r>
      <w:bookmarkEnd w:id="4"/>
      <w:r w:rsidRPr="005A4501">
        <w:rPr>
          <w:rFonts w:ascii="GHEA Grapalat" w:hAnsi="GHEA Grapalat"/>
          <w:bCs/>
        </w:rPr>
        <w:t>».</w:t>
      </w:r>
    </w:p>
    <w:p w14:paraId="6F98B517" w14:textId="1A6CED4A" w:rsidR="007134A5" w:rsidRPr="005A4501" w:rsidRDefault="005A4501" w:rsidP="005A4501">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4) </w:t>
      </w:r>
      <w:r w:rsidR="00AB7ECB" w:rsidRPr="001C2597">
        <w:rPr>
          <w:rFonts w:ascii="GHEA Grapalat" w:hAnsi="GHEA Grapalat"/>
          <w:bCs/>
        </w:rPr>
        <w:t xml:space="preserve">3-րդ մասից հետո </w:t>
      </w:r>
      <w:r w:rsidR="007134A5" w:rsidRPr="001C2597">
        <w:rPr>
          <w:rFonts w:ascii="GHEA Grapalat" w:hAnsi="GHEA Grapalat"/>
          <w:bCs/>
        </w:rPr>
        <w:t xml:space="preserve">լրացնել հետևյալ </w:t>
      </w:r>
      <w:r w:rsidR="00397FD9" w:rsidRPr="001C2597">
        <w:rPr>
          <w:rFonts w:ascii="GHEA Grapalat" w:hAnsi="GHEA Grapalat"/>
          <w:bCs/>
        </w:rPr>
        <w:t>բովանդակությամբ նոր</w:t>
      </w:r>
      <w:r w:rsidR="001302F2" w:rsidRPr="001C2597">
        <w:rPr>
          <w:rFonts w:ascii="GHEA Grapalat" w:hAnsi="GHEA Grapalat"/>
          <w:bCs/>
        </w:rPr>
        <w:t>՝</w:t>
      </w:r>
      <w:r w:rsidR="00397FD9" w:rsidRPr="001C2597">
        <w:rPr>
          <w:rFonts w:ascii="GHEA Grapalat" w:hAnsi="GHEA Grapalat"/>
          <w:bCs/>
        </w:rPr>
        <w:t xml:space="preserve"> </w:t>
      </w:r>
      <w:r w:rsidR="007134A5" w:rsidRPr="001C2597">
        <w:rPr>
          <w:rFonts w:ascii="GHEA Grapalat" w:hAnsi="GHEA Grapalat"/>
          <w:bCs/>
        </w:rPr>
        <w:t>4-րդ մասով.</w:t>
      </w:r>
    </w:p>
    <w:p w14:paraId="50682120" w14:textId="715F3DB1" w:rsidR="007134A5" w:rsidRPr="001C2597" w:rsidRDefault="007134A5" w:rsidP="001C2597">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w:t>
      </w:r>
      <w:bookmarkStart w:id="5" w:name="_Hlk201502959"/>
      <w:r w:rsidRPr="001C2597">
        <w:rPr>
          <w:rFonts w:ascii="GHEA Grapalat" w:hAnsi="GHEA Grapalat"/>
          <w:bCs/>
        </w:rPr>
        <w:t xml:space="preserve">4. Սույն հոդվածի 2-րդ մասով սահմանված հայցի ներկայացումը չի կասեցնում և չի կարող կասեցնել համապատասխան գույքի վերաբերյալ հանրության գերակա շահ ճանաչելու մասին կառավարության որոշման կատարումը, այդ թվում՝ գույքի օտարումը և գույքի նկատմամբ ձեռքբերողի սեփականության իրավունքի գրանցման գործընթացը, իսկ նման հայցերի քննության ընթացքում չի կարող կիրառվել հայցի ապահովման այնպիսի </w:t>
      </w:r>
      <w:r w:rsidRPr="001C2597">
        <w:rPr>
          <w:rFonts w:ascii="GHEA Grapalat" w:hAnsi="GHEA Grapalat"/>
          <w:bCs/>
        </w:rPr>
        <w:lastRenderedPageBreak/>
        <w:t>միջոց, որը կհանգեցնի հանրության գերակա շահ ճանաչելու վերաբերյալ կառավարության որոշման, դրանից բխող գործողությունների, ձեռքբերողի սեփականության իրավունքի պետական գրանցման կամ դրանից բխող այլ գործողությունների կամ հանրության գերակա շահի ապահովման նպատակով սեփականության օտարման հիմք հանդիսացող գործունեության արգելմանը, կասեցմանը կամ դադարեցմանը:</w:t>
      </w:r>
      <w:bookmarkEnd w:id="5"/>
      <w:r w:rsidRPr="001C2597">
        <w:rPr>
          <w:rFonts w:ascii="GHEA Grapalat" w:hAnsi="GHEA Grapalat"/>
          <w:bCs/>
        </w:rPr>
        <w:t>»:</w:t>
      </w:r>
    </w:p>
    <w:p w14:paraId="4364EEED" w14:textId="77777777" w:rsidR="007134A5" w:rsidRPr="001C2597" w:rsidRDefault="007134A5" w:rsidP="001C2597">
      <w:pPr>
        <w:tabs>
          <w:tab w:val="left" w:pos="709"/>
          <w:tab w:val="left" w:pos="851"/>
          <w:tab w:val="left" w:pos="993"/>
        </w:tabs>
        <w:spacing w:line="360" w:lineRule="auto"/>
        <w:ind w:firstLine="567"/>
        <w:jc w:val="both"/>
        <w:rPr>
          <w:rFonts w:ascii="GHEA Grapalat" w:hAnsi="GHEA Grapalat"/>
          <w:bCs/>
        </w:rPr>
      </w:pPr>
    </w:p>
    <w:p w14:paraId="19D5EF21" w14:textId="77777777" w:rsidR="005A4501" w:rsidRDefault="007134A5" w:rsidP="005A4501">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
        </w:rPr>
        <w:t xml:space="preserve">Հոդված 2. </w:t>
      </w:r>
      <w:r w:rsidRPr="001C2597">
        <w:rPr>
          <w:rFonts w:ascii="GHEA Grapalat" w:hAnsi="GHEA Grapalat"/>
          <w:bCs/>
        </w:rPr>
        <w:t xml:space="preserve">Օրենքի </w:t>
      </w:r>
      <w:r w:rsidR="00FB242D" w:rsidRPr="001C2597">
        <w:rPr>
          <w:rFonts w:ascii="GHEA Grapalat" w:hAnsi="GHEA Grapalat"/>
          <w:bCs/>
        </w:rPr>
        <w:t xml:space="preserve">7-րդ </w:t>
      </w:r>
      <w:r w:rsidR="009A5AF8" w:rsidRPr="001C2597">
        <w:rPr>
          <w:rFonts w:ascii="GHEA Grapalat" w:hAnsi="GHEA Grapalat"/>
          <w:bCs/>
        </w:rPr>
        <w:t>հոդվածի</w:t>
      </w:r>
      <w:r w:rsidR="000B7E25" w:rsidRPr="001C2597">
        <w:rPr>
          <w:rFonts w:ascii="GHEA Grapalat" w:hAnsi="GHEA Grapalat"/>
          <w:bCs/>
        </w:rPr>
        <w:t>՝</w:t>
      </w:r>
    </w:p>
    <w:p w14:paraId="513982B5" w14:textId="2CB1102B" w:rsidR="00B77EF2" w:rsidRPr="001C2597" w:rsidRDefault="005A4501" w:rsidP="005A4501">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1) </w:t>
      </w:r>
      <w:r w:rsidR="00FB242D" w:rsidRPr="001C2597">
        <w:rPr>
          <w:rFonts w:ascii="GHEA Grapalat" w:hAnsi="GHEA Grapalat"/>
          <w:bCs/>
        </w:rPr>
        <w:t xml:space="preserve">1-ին մասը </w:t>
      </w:r>
      <w:r w:rsidR="001302F2" w:rsidRPr="001C2597">
        <w:rPr>
          <w:rFonts w:ascii="GHEA Grapalat" w:hAnsi="GHEA Grapalat"/>
          <w:bCs/>
        </w:rPr>
        <w:t>շ</w:t>
      </w:r>
      <w:r w:rsidR="009A5AF8" w:rsidRPr="001C2597">
        <w:rPr>
          <w:rFonts w:ascii="GHEA Grapalat" w:hAnsi="GHEA Grapalat"/>
          <w:bCs/>
        </w:rPr>
        <w:t>արադրել հետևյալ խմբագրությամբ.</w:t>
      </w:r>
    </w:p>
    <w:p w14:paraId="7ABD2733" w14:textId="2063B37B" w:rsidR="00630136" w:rsidRPr="001C2597" w:rsidRDefault="00FB242D">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w:t>
      </w:r>
      <w:r w:rsidR="009A5AF8" w:rsidRPr="001C2597">
        <w:rPr>
          <w:rFonts w:ascii="GHEA Grapalat" w:hAnsi="GHEA Grapalat"/>
          <w:bCs/>
        </w:rPr>
        <w:t xml:space="preserve">1. Հանրության գերակա շահերի ապահովման նպատակով սեփականությունն օտարվում է միայն կառավարության կողմից օտարման նպատակը հանրության գերակա շահ ճանաչելու դեպքում: </w:t>
      </w:r>
      <w:r w:rsidR="00630136" w:rsidRPr="001C2597">
        <w:rPr>
          <w:rFonts w:ascii="GHEA Grapalat" w:hAnsi="GHEA Grapalat"/>
          <w:bCs/>
        </w:rPr>
        <w:t>Օտարման նպատակը հանրության գերակա շահ կարող է ճանաչվել միայն հետևյալ պայմանների միաժամանակյա առկայության դեպքում</w:t>
      </w:r>
      <w:r w:rsidR="00630136" w:rsidRPr="001C2597">
        <w:rPr>
          <w:rFonts w:ascii="Cambria Math" w:hAnsi="Cambria Math" w:cs="Cambria Math"/>
          <w:bCs/>
        </w:rPr>
        <w:t>․</w:t>
      </w:r>
    </w:p>
    <w:p w14:paraId="4595D93F" w14:textId="77777777" w:rsidR="00630136" w:rsidRPr="001C2597" w:rsidRDefault="00630136">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ա) օտարման նպատակը սույն օրենքի 4-րդ հոդվածի 2-րդ մասի հիման վրա կարող է համարվել գերակա հանրային շահ և ողջամտորեն իրագործելի է սահմանված վերջնաժամկետում</w:t>
      </w:r>
      <w:r w:rsidRPr="001C2597">
        <w:rPr>
          <w:rFonts w:ascii="Cambria Math" w:hAnsi="Cambria Math" w:cs="Cambria Math"/>
          <w:bCs/>
        </w:rPr>
        <w:t>․</w:t>
      </w:r>
    </w:p>
    <w:p w14:paraId="20BC1A55" w14:textId="77777777" w:rsidR="00630136" w:rsidRPr="001C2597" w:rsidRDefault="00630136">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բ) օտարման հիմք դիտարկվող հանրային շահը գերակայում է օտարվող սեփականության սեփականատիրոջ շահերից.</w:t>
      </w:r>
    </w:p>
    <w:p w14:paraId="6B4AFD8D" w14:textId="4B1F430D" w:rsidR="00630136" w:rsidRPr="001C2597" w:rsidRDefault="00017926">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գ</w:t>
      </w:r>
      <w:r w:rsidR="00630136" w:rsidRPr="001C2597">
        <w:rPr>
          <w:rFonts w:ascii="GHEA Grapalat" w:hAnsi="GHEA Grapalat"/>
          <w:bCs/>
        </w:rPr>
        <w:t>) հանրության գերակա շահի արդյունավետ իրագործումը չի կարող ապահովվել առանց տվյալ սեփականության օտարման.</w:t>
      </w:r>
    </w:p>
    <w:p w14:paraId="36EDFFC9" w14:textId="095C328D" w:rsidR="00630136" w:rsidRPr="001C2597" w:rsidRDefault="00017926">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դ</w:t>
      </w:r>
      <w:r w:rsidR="00630136" w:rsidRPr="001C2597">
        <w:rPr>
          <w:rFonts w:ascii="GHEA Grapalat" w:hAnsi="GHEA Grapalat"/>
          <w:bCs/>
        </w:rPr>
        <w:t>) սեփականության օտարումը չհիմնավորված վնաս չի պատճառում սեփականատիրոջը.</w:t>
      </w:r>
    </w:p>
    <w:p w14:paraId="637A9BB5" w14:textId="310C031F" w:rsidR="00630136" w:rsidRPr="001C2597" w:rsidRDefault="00017926">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ե</w:t>
      </w:r>
      <w:r w:rsidR="00630136" w:rsidRPr="001C2597">
        <w:rPr>
          <w:rFonts w:ascii="GHEA Grapalat" w:hAnsi="GHEA Grapalat"/>
          <w:bCs/>
        </w:rPr>
        <w:t>)  սեփականության օտարումն ուղղակիորեն նպաստելու է օտարման նպատակի իրագործմանը</w:t>
      </w:r>
      <w:r w:rsidR="00630136" w:rsidRPr="001C2597">
        <w:rPr>
          <w:rFonts w:ascii="Cambria Math" w:hAnsi="Cambria Math" w:cs="Cambria Math"/>
          <w:bCs/>
        </w:rPr>
        <w:t>․</w:t>
      </w:r>
    </w:p>
    <w:p w14:paraId="1766EBA2" w14:textId="66022920" w:rsidR="00C10EED" w:rsidRPr="001C2597" w:rsidRDefault="00017926">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զ</w:t>
      </w:r>
      <w:r w:rsidR="00630136" w:rsidRPr="001C2597">
        <w:rPr>
          <w:rFonts w:ascii="GHEA Grapalat" w:hAnsi="GHEA Grapalat"/>
          <w:bCs/>
        </w:rPr>
        <w:t>) օտարման ենթակա սեփականությունն օգտագործվելու է բացառապես հանրության գերակա շահ ճանաչված օտարման նպատակով</w:t>
      </w:r>
      <w:r w:rsidR="00C10EED" w:rsidRPr="001C2597">
        <w:rPr>
          <w:rFonts w:ascii="GHEA Grapalat" w:hAnsi="GHEA Grapalat"/>
          <w:bCs/>
        </w:rPr>
        <w:t>.</w:t>
      </w:r>
    </w:p>
    <w:p w14:paraId="736E065B" w14:textId="2CE1E00B" w:rsidR="005A4501" w:rsidRDefault="00C10EED" w:rsidP="005A4501">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lastRenderedPageBreak/>
        <w:t xml:space="preserve">Է) օտարման ենթակա սեփականության ձեռքբերողը պետությունն է, իսկ </w:t>
      </w:r>
      <w:bookmarkStart w:id="6" w:name="_GoBack"/>
      <w:bookmarkEnd w:id="6"/>
      <w:r w:rsidR="00BC664A" w:rsidRPr="001C2597">
        <w:rPr>
          <w:rFonts w:ascii="GHEA Grapalat" w:hAnsi="GHEA Grapalat"/>
          <w:bCs/>
        </w:rPr>
        <w:t>եթե որպես ձեռքբերող հանդես է գալիս այլ սուբյեկտ, ապա հիմնավորված է այդպիսի ձեռքբերողի ներգրավումը։</w:t>
      </w:r>
      <w:r w:rsidR="00FB242D" w:rsidRPr="001C2597">
        <w:rPr>
          <w:rFonts w:ascii="GHEA Grapalat" w:hAnsi="GHEA Grapalat"/>
          <w:bCs/>
        </w:rPr>
        <w:t>»</w:t>
      </w:r>
      <w:r w:rsidR="005A4501">
        <w:rPr>
          <w:rFonts w:ascii="GHEA Grapalat" w:hAnsi="GHEA Grapalat"/>
          <w:bCs/>
        </w:rPr>
        <w:t>.</w:t>
      </w:r>
    </w:p>
    <w:p w14:paraId="2DF943E3" w14:textId="18966711" w:rsidR="008C0669" w:rsidRPr="001C2597" w:rsidRDefault="005A4501" w:rsidP="005A4501">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2) </w:t>
      </w:r>
      <w:r w:rsidR="008C0669" w:rsidRPr="001C2597">
        <w:rPr>
          <w:rFonts w:ascii="GHEA Grapalat" w:hAnsi="GHEA Grapalat"/>
          <w:bCs/>
        </w:rPr>
        <w:t xml:space="preserve">2-րդ մասի </w:t>
      </w:r>
      <w:r w:rsidR="009A5AF8" w:rsidRPr="001C2597">
        <w:rPr>
          <w:rFonts w:ascii="GHEA Grapalat" w:hAnsi="GHEA Grapalat"/>
          <w:bCs/>
        </w:rPr>
        <w:t>«</w:t>
      </w:r>
      <w:r w:rsidR="008C0669" w:rsidRPr="001C2597">
        <w:rPr>
          <w:rFonts w:ascii="GHEA Grapalat" w:hAnsi="GHEA Grapalat"/>
          <w:bCs/>
        </w:rPr>
        <w:t>զ</w:t>
      </w:r>
      <w:r w:rsidR="009A5AF8" w:rsidRPr="001C2597">
        <w:rPr>
          <w:rFonts w:ascii="GHEA Grapalat" w:hAnsi="GHEA Grapalat"/>
          <w:bCs/>
        </w:rPr>
        <w:t>»</w:t>
      </w:r>
      <w:r w:rsidR="008C0669" w:rsidRPr="001C2597">
        <w:rPr>
          <w:rFonts w:ascii="GHEA Grapalat" w:hAnsi="GHEA Grapalat"/>
          <w:bCs/>
        </w:rPr>
        <w:t xml:space="preserve"> կետը շարադրել հետևյալ խմբագրությամբ. </w:t>
      </w:r>
    </w:p>
    <w:p w14:paraId="7E877D99" w14:textId="77777777" w:rsidR="005A4501" w:rsidRDefault="008C0669" w:rsidP="005A450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Cs/>
        </w:rPr>
        <w:t>«</w:t>
      </w:r>
      <w:bookmarkStart w:id="7" w:name="_Hlk201503052"/>
      <w:r w:rsidRPr="001C2597">
        <w:rPr>
          <w:rFonts w:ascii="GHEA Grapalat" w:hAnsi="GHEA Grapalat"/>
          <w:bCs/>
        </w:rPr>
        <w:t xml:space="preserve">զ) </w:t>
      </w:r>
      <w:r w:rsidRPr="001C2597">
        <w:rPr>
          <w:rFonts w:ascii="GHEA Grapalat" w:hAnsi="GHEA Grapalat"/>
        </w:rPr>
        <w:t>օտարման նպատակի իրագործման վերջնաժամկետը.</w:t>
      </w:r>
      <w:bookmarkEnd w:id="7"/>
      <w:r w:rsidR="005A4501">
        <w:rPr>
          <w:rFonts w:ascii="GHEA Grapalat" w:hAnsi="GHEA Grapalat"/>
        </w:rPr>
        <w:t>».</w:t>
      </w:r>
    </w:p>
    <w:p w14:paraId="2F0F6D27" w14:textId="4C203E5F" w:rsidR="008C0669" w:rsidRPr="001C2597" w:rsidRDefault="005A4501" w:rsidP="005A450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3) </w:t>
      </w:r>
      <w:r w:rsidR="008C0669" w:rsidRPr="001C2597">
        <w:rPr>
          <w:rFonts w:ascii="GHEA Grapalat" w:hAnsi="GHEA Grapalat"/>
        </w:rPr>
        <w:t xml:space="preserve">2-րդ մասը </w:t>
      </w:r>
      <w:r w:rsidR="008C0669" w:rsidRPr="001C2597">
        <w:rPr>
          <w:rFonts w:ascii="GHEA Grapalat" w:hAnsi="GHEA Grapalat"/>
          <w:bCs/>
        </w:rPr>
        <w:t xml:space="preserve">լրացնել հետևյալ </w:t>
      </w:r>
      <w:r w:rsidR="00397FD9" w:rsidRPr="001C2597">
        <w:rPr>
          <w:rFonts w:ascii="GHEA Grapalat" w:hAnsi="GHEA Grapalat"/>
          <w:bCs/>
        </w:rPr>
        <w:t>բովանդակությամբ նոր</w:t>
      </w:r>
      <w:r w:rsidR="009A5AF8" w:rsidRPr="001C2597">
        <w:rPr>
          <w:rFonts w:ascii="GHEA Grapalat" w:hAnsi="GHEA Grapalat"/>
          <w:bCs/>
        </w:rPr>
        <w:t>՝</w:t>
      </w:r>
      <w:r w:rsidR="00397FD9" w:rsidRPr="001C2597">
        <w:rPr>
          <w:rFonts w:ascii="GHEA Grapalat" w:hAnsi="GHEA Grapalat"/>
          <w:bCs/>
        </w:rPr>
        <w:t xml:space="preserve"> </w:t>
      </w:r>
      <w:r w:rsidR="009A5AF8" w:rsidRPr="001C2597">
        <w:rPr>
          <w:rFonts w:ascii="GHEA Grapalat" w:hAnsi="GHEA Grapalat"/>
          <w:bCs/>
        </w:rPr>
        <w:t>«</w:t>
      </w:r>
      <w:r w:rsidR="008C0669" w:rsidRPr="001C2597">
        <w:rPr>
          <w:rFonts w:ascii="GHEA Grapalat" w:hAnsi="GHEA Grapalat"/>
          <w:bCs/>
        </w:rPr>
        <w:t>է</w:t>
      </w:r>
      <w:r w:rsidR="009A5AF8" w:rsidRPr="001C2597">
        <w:rPr>
          <w:rFonts w:ascii="GHEA Grapalat" w:hAnsi="GHEA Grapalat"/>
          <w:bCs/>
        </w:rPr>
        <w:t>»</w:t>
      </w:r>
      <w:r w:rsidR="008C0669" w:rsidRPr="001C2597">
        <w:rPr>
          <w:rFonts w:ascii="GHEA Grapalat" w:hAnsi="GHEA Grapalat"/>
          <w:bCs/>
        </w:rPr>
        <w:t xml:space="preserve"> կետով.</w:t>
      </w:r>
    </w:p>
    <w:p w14:paraId="0D5A15AD" w14:textId="77777777" w:rsidR="005A4501" w:rsidRDefault="008C0669" w:rsidP="005A450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5A4501">
        <w:rPr>
          <w:rFonts w:ascii="GHEA Grapalat" w:hAnsi="GHEA Grapalat"/>
          <w:sz w:val="24"/>
          <w:szCs w:val="24"/>
          <w:lang w:val="hy-AM"/>
        </w:rPr>
        <w:t>«</w:t>
      </w:r>
      <w:bookmarkStart w:id="8" w:name="_Hlk187874415"/>
      <w:r w:rsidR="00630136" w:rsidRPr="005A4501">
        <w:rPr>
          <w:rFonts w:ascii="GHEA Grapalat" w:hAnsi="GHEA Grapalat"/>
          <w:sz w:val="24"/>
          <w:szCs w:val="24"/>
          <w:lang w:val="hy-AM"/>
        </w:rPr>
        <w:t xml:space="preserve">է) </w:t>
      </w:r>
      <w:r w:rsidR="00630136" w:rsidRPr="001C2597">
        <w:rPr>
          <w:rFonts w:ascii="GHEA Grapalat" w:hAnsi="GHEA Grapalat"/>
          <w:sz w:val="24"/>
          <w:szCs w:val="24"/>
          <w:lang w:val="hy-AM"/>
        </w:rPr>
        <w:t>սույն օրենքից բխող այլ անհրաժեշտ տվյալներ:</w:t>
      </w:r>
      <w:bookmarkEnd w:id="8"/>
      <w:r w:rsidR="005A4501">
        <w:rPr>
          <w:rFonts w:ascii="GHEA Grapalat" w:hAnsi="GHEA Grapalat"/>
          <w:sz w:val="24"/>
          <w:szCs w:val="24"/>
          <w:lang w:val="hy-AM"/>
        </w:rPr>
        <w:t>».</w:t>
      </w:r>
    </w:p>
    <w:p w14:paraId="0DC80697" w14:textId="70BC8AC8" w:rsidR="005A4501" w:rsidRDefault="005A4501" w:rsidP="005A4501">
      <w:pPr>
        <w:pStyle w:val="ListParagraph"/>
        <w:tabs>
          <w:tab w:val="left" w:pos="709"/>
          <w:tab w:val="left" w:pos="851"/>
          <w:tab w:val="left" w:pos="993"/>
        </w:tabs>
        <w:spacing w:after="0" w:line="360" w:lineRule="auto"/>
        <w:ind w:left="0" w:firstLine="567"/>
        <w:jc w:val="both"/>
        <w:rPr>
          <w:rFonts w:ascii="GHEA Grapalat" w:eastAsia="Times New Roman" w:hAnsi="GHEA Grapalat" w:cs="Times New Roman"/>
          <w:sz w:val="24"/>
          <w:szCs w:val="24"/>
          <w:lang w:val="hy-AM"/>
        </w:rPr>
      </w:pPr>
      <w:r>
        <w:rPr>
          <w:rFonts w:ascii="GHEA Grapalat" w:hAnsi="GHEA Grapalat"/>
          <w:sz w:val="24"/>
          <w:szCs w:val="24"/>
          <w:lang w:val="hy-AM"/>
        </w:rPr>
        <w:t xml:space="preserve">4) </w:t>
      </w:r>
      <w:r w:rsidR="009065B3" w:rsidRPr="001C2597">
        <w:rPr>
          <w:rFonts w:ascii="GHEA Grapalat" w:eastAsia="Times New Roman" w:hAnsi="GHEA Grapalat" w:cs="Times New Roman"/>
          <w:sz w:val="24"/>
          <w:szCs w:val="24"/>
          <w:lang w:val="hy-AM"/>
        </w:rPr>
        <w:t xml:space="preserve">3-րդ մասի առաջին նախադասությունը շարադրել հետևյալ խմբագրությամբ. </w:t>
      </w:r>
    </w:p>
    <w:p w14:paraId="6E4033E7" w14:textId="77777777" w:rsidR="005A4501" w:rsidRDefault="009065B3" w:rsidP="005A450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eastAsia="Times New Roman" w:hAnsi="GHEA Grapalat" w:cs="Times New Roman"/>
          <w:sz w:val="24"/>
          <w:szCs w:val="24"/>
          <w:lang w:val="hy-AM"/>
        </w:rPr>
        <w:t>«</w:t>
      </w:r>
      <w:bookmarkStart w:id="9" w:name="_Hlk201503123"/>
      <w:r w:rsidRPr="001C2597">
        <w:rPr>
          <w:rFonts w:ascii="GHEA Grapalat" w:eastAsia="Times New Roman" w:hAnsi="GHEA Grapalat" w:cs="Times New Roman"/>
          <w:sz w:val="24"/>
          <w:szCs w:val="24"/>
          <w:lang w:val="hy-AM"/>
        </w:rPr>
        <w:t>Եթե ձեռքբերողը պետությունը չէ, ապա</w:t>
      </w:r>
      <w:r w:rsidR="00C10EED" w:rsidRPr="001C2597">
        <w:rPr>
          <w:rFonts w:ascii="GHEA Grapalat" w:eastAsia="Times New Roman" w:hAnsi="GHEA Grapalat" w:cs="Times New Roman"/>
          <w:sz w:val="24"/>
          <w:szCs w:val="24"/>
          <w:lang w:val="hy-AM"/>
        </w:rPr>
        <w:t xml:space="preserve"> գերակա շահ ճանաչելու </w:t>
      </w:r>
      <w:r w:rsidR="00A47D1E" w:rsidRPr="001C2597">
        <w:rPr>
          <w:rFonts w:ascii="GHEA Grapalat" w:eastAsia="Times New Roman" w:hAnsi="GHEA Grapalat" w:cs="Times New Roman"/>
          <w:sz w:val="24"/>
          <w:szCs w:val="24"/>
          <w:lang w:val="hy-AM"/>
        </w:rPr>
        <w:t>մասին</w:t>
      </w:r>
      <w:r w:rsidR="00C10EED" w:rsidRPr="001C2597">
        <w:rPr>
          <w:rFonts w:ascii="GHEA Grapalat" w:eastAsia="Times New Roman" w:hAnsi="GHEA Grapalat" w:cs="Times New Roman"/>
          <w:sz w:val="24"/>
          <w:szCs w:val="24"/>
          <w:lang w:val="hy-AM"/>
        </w:rPr>
        <w:t xml:space="preserve"> </w:t>
      </w:r>
      <w:r w:rsidRPr="001C2597">
        <w:rPr>
          <w:rFonts w:ascii="GHEA Grapalat" w:eastAsia="Times New Roman" w:hAnsi="GHEA Grapalat" w:cs="Times New Roman"/>
          <w:sz w:val="24"/>
          <w:szCs w:val="24"/>
          <w:lang w:val="hy-AM"/>
        </w:rPr>
        <w:t>Կառավարության որոշմա</w:t>
      </w:r>
      <w:r w:rsidR="00A47D1E" w:rsidRPr="001C2597">
        <w:rPr>
          <w:rFonts w:ascii="GHEA Grapalat" w:eastAsia="Times New Roman" w:hAnsi="GHEA Grapalat" w:cs="Times New Roman"/>
          <w:sz w:val="24"/>
          <w:szCs w:val="24"/>
          <w:lang w:val="hy-AM"/>
        </w:rPr>
        <w:t>ն մեջ</w:t>
      </w:r>
      <w:r w:rsidR="00C10EED" w:rsidRPr="001C2597">
        <w:rPr>
          <w:rFonts w:ascii="GHEA Grapalat" w:eastAsia="Times New Roman" w:hAnsi="GHEA Grapalat" w:cs="Times New Roman"/>
          <w:sz w:val="24"/>
          <w:szCs w:val="24"/>
          <w:lang w:val="hy-AM"/>
        </w:rPr>
        <w:t xml:space="preserve"> նշվում են որպես ձեռքբերող այլ սուբյեկտ հանդես գալու հիմնավորումները, իսկ </w:t>
      </w:r>
      <w:r w:rsidRPr="001C2597">
        <w:rPr>
          <w:rFonts w:ascii="GHEA Grapalat" w:eastAsia="Times New Roman" w:hAnsi="GHEA Grapalat" w:cs="Times New Roman"/>
          <w:sz w:val="24"/>
          <w:szCs w:val="24"/>
          <w:lang w:val="hy-AM"/>
        </w:rPr>
        <w:t xml:space="preserve"> </w:t>
      </w:r>
      <w:r w:rsidR="00C10EED" w:rsidRPr="001C2597">
        <w:rPr>
          <w:rFonts w:ascii="GHEA Grapalat" w:eastAsia="Times New Roman" w:hAnsi="GHEA Grapalat" w:cs="Times New Roman"/>
          <w:sz w:val="24"/>
          <w:szCs w:val="24"/>
          <w:lang w:val="hy-AM"/>
        </w:rPr>
        <w:t>հանրության գերակա շահ ճանաչելու մասին կառավարության որոշմանը կցվում է համապատասխան ոլորտի պետական կառավարման մարմնի և ձեռքբերողի միջև կնքված պայմանագիրը, որով սահմանվում են սեփականության օտարման գործընթացի ընթացքում պետության և ձեռքբերողի իրավունքները, պարտականություններն ու պատասխանատվությունը</w:t>
      </w:r>
      <w:bookmarkEnd w:id="9"/>
      <w:r w:rsidR="00C10EED" w:rsidRPr="001C2597">
        <w:rPr>
          <w:rFonts w:ascii="GHEA Grapalat" w:eastAsia="Times New Roman" w:hAnsi="GHEA Grapalat" w:cs="Times New Roman"/>
          <w:sz w:val="24"/>
          <w:szCs w:val="24"/>
          <w:lang w:val="hy-AM"/>
        </w:rPr>
        <w:t>:</w:t>
      </w:r>
      <w:r w:rsidR="00604797" w:rsidRPr="001C2597">
        <w:rPr>
          <w:rFonts w:ascii="GHEA Grapalat" w:eastAsia="Times New Roman" w:hAnsi="GHEA Grapalat" w:cs="Times New Roman"/>
          <w:sz w:val="24"/>
          <w:szCs w:val="24"/>
          <w:lang w:val="hy-AM"/>
        </w:rPr>
        <w:t>»:</w:t>
      </w:r>
    </w:p>
    <w:p w14:paraId="1C5CC51F" w14:textId="77777777" w:rsidR="005A4501" w:rsidRDefault="005A4501" w:rsidP="005A4501">
      <w:pPr>
        <w:pStyle w:val="ListParagraph"/>
        <w:tabs>
          <w:tab w:val="left" w:pos="709"/>
          <w:tab w:val="left" w:pos="851"/>
          <w:tab w:val="left" w:pos="993"/>
        </w:tabs>
        <w:spacing w:after="0" w:line="360" w:lineRule="auto"/>
        <w:ind w:left="0"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5) </w:t>
      </w:r>
      <w:r w:rsidR="004202F5" w:rsidRPr="001C2597">
        <w:rPr>
          <w:rFonts w:ascii="GHEA Grapalat" w:eastAsia="Times New Roman" w:hAnsi="GHEA Grapalat" w:cs="Times New Roman"/>
          <w:sz w:val="24"/>
          <w:szCs w:val="24"/>
          <w:lang w:val="hy-AM"/>
        </w:rPr>
        <w:t xml:space="preserve">4-րդ մասը </w:t>
      </w:r>
      <w:r w:rsidR="00111693" w:rsidRPr="001C2597">
        <w:rPr>
          <w:rFonts w:ascii="GHEA Grapalat" w:eastAsia="Times New Roman" w:hAnsi="GHEA Grapalat" w:cs="Times New Roman"/>
          <w:sz w:val="24"/>
          <w:szCs w:val="24"/>
          <w:lang w:val="hy-AM"/>
        </w:rPr>
        <w:t xml:space="preserve">«15-օրյա ժամկետում» բառերից հետո լրացնել հետևյալ նախադասությամբ. </w:t>
      </w:r>
    </w:p>
    <w:p w14:paraId="16711C68" w14:textId="77777777" w:rsidR="005A4501" w:rsidRDefault="00111693" w:rsidP="005A450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eastAsia="Times New Roman" w:hAnsi="GHEA Grapalat" w:cs="Times New Roman"/>
          <w:sz w:val="24"/>
          <w:szCs w:val="24"/>
          <w:lang w:val="hy-AM"/>
        </w:rPr>
        <w:t>«</w:t>
      </w:r>
      <w:bookmarkStart w:id="10" w:name="_Hlk201503202"/>
      <w:r w:rsidRPr="001C2597">
        <w:rPr>
          <w:rFonts w:ascii="GHEA Grapalat" w:hAnsi="GHEA Grapalat"/>
          <w:sz w:val="24"/>
          <w:szCs w:val="24"/>
          <w:lang w:val="hy-AM"/>
        </w:rPr>
        <w:t xml:space="preserve">Սույն մասով սահմանված սահմանափակումները վերացվում են լիազոր մարմնի կողմից Կադաստրի կոմիտե ներկայացված Կառավարության որոշումը ամբողջությամբ կամ մասնակի ուժը կորցրած ճանաչելու վերաբերյալ </w:t>
      </w:r>
      <w:r w:rsidR="00EE5F44" w:rsidRPr="001C2597">
        <w:rPr>
          <w:rFonts w:ascii="GHEA Grapalat" w:hAnsi="GHEA Grapalat"/>
          <w:sz w:val="24"/>
          <w:szCs w:val="24"/>
          <w:lang w:val="hy-AM"/>
        </w:rPr>
        <w:t xml:space="preserve">գրավոր </w:t>
      </w:r>
      <w:r w:rsidRPr="001C2597">
        <w:rPr>
          <w:rFonts w:ascii="GHEA Grapalat" w:hAnsi="GHEA Grapalat"/>
          <w:sz w:val="24"/>
          <w:szCs w:val="24"/>
          <w:lang w:val="hy-AM"/>
        </w:rPr>
        <w:t>տեղեկատվության հիման վրա:</w:t>
      </w:r>
      <w:bookmarkEnd w:id="10"/>
      <w:r w:rsidRPr="001C2597">
        <w:rPr>
          <w:rFonts w:ascii="GHEA Grapalat" w:hAnsi="GHEA Grapalat"/>
          <w:sz w:val="24"/>
          <w:szCs w:val="24"/>
          <w:lang w:val="hy-AM"/>
        </w:rPr>
        <w:t>»</w:t>
      </w:r>
      <w:r w:rsidR="005A4501">
        <w:rPr>
          <w:rFonts w:ascii="GHEA Grapalat" w:hAnsi="GHEA Grapalat"/>
          <w:sz w:val="24"/>
          <w:szCs w:val="24"/>
          <w:lang w:val="hy-AM"/>
        </w:rPr>
        <w:t>.</w:t>
      </w:r>
    </w:p>
    <w:p w14:paraId="5EC2ACB8" w14:textId="77777777" w:rsidR="005A4501" w:rsidRDefault="005A4501" w:rsidP="005A450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6) </w:t>
      </w:r>
      <w:r w:rsidR="008C0669" w:rsidRPr="001C2597">
        <w:rPr>
          <w:rFonts w:ascii="GHEA Grapalat" w:eastAsia="Times New Roman" w:hAnsi="GHEA Grapalat" w:cs="Times New Roman"/>
          <w:sz w:val="24"/>
          <w:szCs w:val="24"/>
          <w:lang w:val="hy-AM"/>
        </w:rPr>
        <w:t xml:space="preserve">5-րդ մասը «ունեցող անձանց» բառերից հետո լրացնել </w:t>
      </w:r>
      <w:bookmarkStart w:id="11" w:name="_Hlk201503223"/>
      <w:r w:rsidR="008C0669" w:rsidRPr="001C2597">
        <w:rPr>
          <w:rFonts w:ascii="GHEA Grapalat" w:eastAsia="Times New Roman" w:hAnsi="GHEA Grapalat" w:cs="Times New Roman"/>
          <w:sz w:val="24"/>
          <w:szCs w:val="24"/>
          <w:lang w:val="hy-AM"/>
        </w:rPr>
        <w:t>«` սույն օրենքի 17-րդ հոդվածով սահմանված կարգով» բառերով</w:t>
      </w:r>
      <w:bookmarkEnd w:id="11"/>
      <w:r>
        <w:rPr>
          <w:rFonts w:ascii="GHEA Grapalat" w:eastAsia="Times New Roman" w:hAnsi="GHEA Grapalat" w:cs="Times New Roman"/>
          <w:sz w:val="24"/>
          <w:szCs w:val="24"/>
          <w:lang w:val="hy-AM"/>
        </w:rPr>
        <w:t>.</w:t>
      </w:r>
    </w:p>
    <w:p w14:paraId="6A8B58B8" w14:textId="1705ABDA" w:rsidR="00CF1C60" w:rsidRDefault="005A4501" w:rsidP="005A4501">
      <w:pPr>
        <w:pStyle w:val="ListParagraph"/>
        <w:tabs>
          <w:tab w:val="left" w:pos="709"/>
          <w:tab w:val="left" w:pos="851"/>
          <w:tab w:val="left" w:pos="993"/>
        </w:tabs>
        <w:spacing w:after="0" w:line="360" w:lineRule="auto"/>
        <w:ind w:left="0" w:firstLine="567"/>
        <w:jc w:val="both"/>
        <w:rPr>
          <w:rFonts w:ascii="GHEA Grapalat" w:eastAsia="Times New Roman" w:hAnsi="GHEA Grapalat" w:cs="Times New Roman"/>
          <w:sz w:val="24"/>
          <w:szCs w:val="24"/>
          <w:lang w:val="hy-AM"/>
        </w:rPr>
      </w:pPr>
      <w:r>
        <w:rPr>
          <w:rFonts w:ascii="GHEA Grapalat" w:hAnsi="GHEA Grapalat"/>
          <w:sz w:val="24"/>
          <w:szCs w:val="24"/>
          <w:lang w:val="hy-AM"/>
        </w:rPr>
        <w:t xml:space="preserve">7) </w:t>
      </w:r>
      <w:r w:rsidR="008C0669" w:rsidRPr="005A4501">
        <w:rPr>
          <w:rFonts w:ascii="GHEA Grapalat" w:hAnsi="GHEA Grapalat"/>
          <w:lang w:val="hy-AM"/>
        </w:rPr>
        <w:t xml:space="preserve">6-րդ </w:t>
      </w:r>
      <w:r w:rsidR="007571F5" w:rsidRPr="005A4501">
        <w:rPr>
          <w:rFonts w:ascii="GHEA Grapalat" w:hAnsi="GHEA Grapalat"/>
          <w:lang w:val="hy-AM"/>
        </w:rPr>
        <w:t>մաս</w:t>
      </w:r>
      <w:r w:rsidR="00380282" w:rsidRPr="001C2597">
        <w:rPr>
          <w:rFonts w:ascii="GHEA Grapalat" w:eastAsia="Times New Roman" w:hAnsi="GHEA Grapalat" w:cs="Times New Roman"/>
          <w:sz w:val="24"/>
          <w:szCs w:val="24"/>
          <w:lang w:val="hy-AM"/>
        </w:rPr>
        <w:t>ը</w:t>
      </w:r>
      <w:r w:rsidR="00CF1C60">
        <w:rPr>
          <w:rFonts w:ascii="GHEA Grapalat" w:eastAsia="Times New Roman" w:hAnsi="GHEA Grapalat" w:cs="Times New Roman"/>
          <w:sz w:val="24"/>
          <w:szCs w:val="24"/>
          <w:lang w:val="hy-AM"/>
        </w:rPr>
        <w:t>՝</w:t>
      </w:r>
      <w:r w:rsidR="00380282" w:rsidRPr="001C2597">
        <w:rPr>
          <w:rFonts w:ascii="GHEA Grapalat" w:eastAsia="Times New Roman" w:hAnsi="GHEA Grapalat" w:cs="Times New Roman"/>
          <w:sz w:val="24"/>
          <w:szCs w:val="24"/>
          <w:lang w:val="hy-AM"/>
        </w:rPr>
        <w:t xml:space="preserve"> </w:t>
      </w:r>
    </w:p>
    <w:p w14:paraId="186ABC38" w14:textId="2F75BB40" w:rsidR="008C0669" w:rsidRPr="005A4501" w:rsidRDefault="00CF1C60" w:rsidP="005A450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eastAsia="Times New Roman" w:hAnsi="GHEA Grapalat" w:cs="Times New Roman"/>
          <w:sz w:val="24"/>
          <w:szCs w:val="24"/>
          <w:lang w:val="hy-AM"/>
        </w:rPr>
        <w:t xml:space="preserve">ա. </w:t>
      </w:r>
      <w:r w:rsidR="006E663A" w:rsidRPr="001C2597">
        <w:rPr>
          <w:rFonts w:ascii="GHEA Grapalat" w:eastAsia="Times New Roman" w:hAnsi="GHEA Grapalat" w:cs="Times New Roman"/>
          <w:sz w:val="24"/>
          <w:szCs w:val="24"/>
          <w:lang w:val="hy-AM"/>
        </w:rPr>
        <w:t xml:space="preserve">առաջին նախադասությունից </w:t>
      </w:r>
      <w:r w:rsidR="008C0669" w:rsidRPr="001C2597">
        <w:rPr>
          <w:rFonts w:ascii="GHEA Grapalat" w:eastAsia="Times New Roman" w:hAnsi="GHEA Grapalat" w:cs="Times New Roman"/>
          <w:sz w:val="24"/>
          <w:szCs w:val="24"/>
          <w:lang w:val="hy-AM"/>
        </w:rPr>
        <w:t xml:space="preserve">հետո լրացնել հետևյալ </w:t>
      </w:r>
      <w:r w:rsidR="001432A1" w:rsidRPr="001C2597">
        <w:rPr>
          <w:rFonts w:ascii="GHEA Grapalat" w:eastAsia="Times New Roman" w:hAnsi="GHEA Grapalat" w:cs="Times New Roman"/>
          <w:sz w:val="24"/>
          <w:szCs w:val="24"/>
          <w:lang w:val="hy-AM"/>
        </w:rPr>
        <w:t xml:space="preserve">բովանդակությամբ </w:t>
      </w:r>
      <w:r w:rsidR="008C0669" w:rsidRPr="001C2597">
        <w:rPr>
          <w:rFonts w:ascii="GHEA Grapalat" w:eastAsia="Times New Roman" w:hAnsi="GHEA Grapalat" w:cs="Times New Roman"/>
          <w:sz w:val="24"/>
          <w:szCs w:val="24"/>
          <w:lang w:val="hy-AM"/>
        </w:rPr>
        <w:t>նոր նախադասությամբ.</w:t>
      </w:r>
    </w:p>
    <w:p w14:paraId="5C587920" w14:textId="69210441" w:rsidR="008C0669" w:rsidRPr="001C2597" w:rsidRDefault="008C0669" w:rsidP="001C2597">
      <w:pPr>
        <w:pStyle w:val="ListParagraph"/>
        <w:tabs>
          <w:tab w:val="left" w:pos="709"/>
          <w:tab w:val="left" w:pos="851"/>
          <w:tab w:val="left" w:pos="993"/>
        </w:tabs>
        <w:spacing w:after="0" w:line="360" w:lineRule="auto"/>
        <w:ind w:left="0" w:firstLine="567"/>
        <w:jc w:val="both"/>
        <w:rPr>
          <w:rFonts w:ascii="GHEA Grapalat" w:eastAsia="Times New Roman" w:hAnsi="GHEA Grapalat" w:cs="Times New Roman"/>
          <w:sz w:val="24"/>
          <w:szCs w:val="24"/>
          <w:lang w:val="hy-AM"/>
        </w:rPr>
      </w:pPr>
      <w:r w:rsidRPr="001C2597">
        <w:rPr>
          <w:rFonts w:ascii="GHEA Grapalat" w:eastAsia="Times New Roman" w:hAnsi="GHEA Grapalat" w:cs="Times New Roman"/>
          <w:sz w:val="24"/>
          <w:szCs w:val="24"/>
          <w:lang w:val="hy-AM"/>
        </w:rPr>
        <w:lastRenderedPageBreak/>
        <w:t>«</w:t>
      </w:r>
      <w:bookmarkStart w:id="12" w:name="_Hlk201503301"/>
      <w:r w:rsidRPr="001C2597">
        <w:rPr>
          <w:rFonts w:ascii="GHEA Grapalat" w:eastAsia="Times New Roman" w:hAnsi="GHEA Grapalat" w:cs="Times New Roman"/>
          <w:sz w:val="24"/>
          <w:szCs w:val="24"/>
          <w:lang w:val="hy-AM"/>
        </w:rPr>
        <w:t xml:space="preserve">Օտարման ենթակա սեփականության նկարագրության արձանագրությունը կազմելիս </w:t>
      </w:r>
      <w:r w:rsidR="00702AA4" w:rsidRPr="001C2597">
        <w:rPr>
          <w:rFonts w:ascii="GHEA Grapalat" w:eastAsia="Times New Roman" w:hAnsi="GHEA Grapalat" w:cs="Times New Roman"/>
          <w:sz w:val="24"/>
          <w:szCs w:val="24"/>
          <w:lang w:val="hy-AM"/>
        </w:rPr>
        <w:t xml:space="preserve"> օգտագործվում են</w:t>
      </w:r>
      <w:r w:rsidRPr="001C2597">
        <w:rPr>
          <w:rFonts w:ascii="GHEA Grapalat" w:eastAsia="Times New Roman" w:hAnsi="GHEA Grapalat" w:cs="Times New Roman"/>
          <w:sz w:val="24"/>
          <w:szCs w:val="24"/>
          <w:lang w:val="hy-AM"/>
        </w:rPr>
        <w:t xml:space="preserve"> տեխնիկական սարքավորումներ</w:t>
      </w:r>
      <w:r w:rsidR="00C3754D" w:rsidRPr="001C2597">
        <w:rPr>
          <w:rFonts w:ascii="GHEA Grapalat" w:eastAsia="Times New Roman" w:hAnsi="GHEA Grapalat" w:cs="Times New Roman"/>
          <w:sz w:val="24"/>
          <w:szCs w:val="24"/>
          <w:lang w:val="hy-AM"/>
        </w:rPr>
        <w:t>,</w:t>
      </w:r>
      <w:r w:rsidRPr="001C2597">
        <w:rPr>
          <w:rFonts w:ascii="GHEA Grapalat" w:eastAsia="Times New Roman" w:hAnsi="GHEA Grapalat" w:cs="Times New Roman"/>
          <w:sz w:val="24"/>
          <w:szCs w:val="24"/>
          <w:lang w:val="hy-AM"/>
        </w:rPr>
        <w:t xml:space="preserve"> որոնց ցանկը, կիրառման կարգը և օտարվող սեփականության նկարագրության կազմման </w:t>
      </w:r>
      <w:r w:rsidR="00AB7ECB" w:rsidRPr="001C2597">
        <w:rPr>
          <w:rFonts w:ascii="GHEA Grapalat" w:eastAsia="Times New Roman" w:hAnsi="GHEA Grapalat" w:cs="Times New Roman"/>
          <w:sz w:val="24"/>
          <w:szCs w:val="24"/>
          <w:lang w:val="hy-AM"/>
        </w:rPr>
        <w:t xml:space="preserve">ընթացակարգը և </w:t>
      </w:r>
      <w:r w:rsidRPr="001C2597">
        <w:rPr>
          <w:rFonts w:ascii="GHEA Grapalat" w:eastAsia="Times New Roman" w:hAnsi="GHEA Grapalat" w:cs="Times New Roman"/>
          <w:sz w:val="24"/>
          <w:szCs w:val="24"/>
          <w:lang w:val="hy-AM"/>
        </w:rPr>
        <w:t>մեթոդաբանությունը սահմանում է կառավարությունը:</w:t>
      </w:r>
      <w:bookmarkEnd w:id="12"/>
      <w:r w:rsidRPr="001C2597">
        <w:rPr>
          <w:rFonts w:ascii="GHEA Grapalat" w:eastAsia="Times New Roman" w:hAnsi="GHEA Grapalat" w:cs="Times New Roman"/>
          <w:sz w:val="24"/>
          <w:szCs w:val="24"/>
          <w:lang w:val="hy-AM"/>
        </w:rPr>
        <w:t>»</w:t>
      </w:r>
      <w:r w:rsidR="00CF1C60">
        <w:rPr>
          <w:rFonts w:ascii="GHEA Grapalat" w:eastAsia="Times New Roman" w:hAnsi="GHEA Grapalat" w:cs="Times New Roman"/>
          <w:sz w:val="24"/>
          <w:szCs w:val="24"/>
          <w:lang w:val="hy-AM"/>
        </w:rPr>
        <w:t>,</w:t>
      </w:r>
    </w:p>
    <w:p w14:paraId="0BC12E02" w14:textId="640D35EB" w:rsidR="006E663A" w:rsidRPr="001C2597" w:rsidRDefault="009A5AF8">
      <w:pPr>
        <w:pStyle w:val="ListParagraph"/>
        <w:tabs>
          <w:tab w:val="left" w:pos="709"/>
          <w:tab w:val="left" w:pos="851"/>
          <w:tab w:val="left" w:pos="993"/>
        </w:tabs>
        <w:spacing w:after="0" w:line="360" w:lineRule="auto"/>
        <w:ind w:left="0" w:firstLine="567"/>
        <w:jc w:val="both"/>
        <w:rPr>
          <w:rFonts w:ascii="GHEA Grapalat" w:eastAsia="Times New Roman" w:hAnsi="GHEA Grapalat" w:cs="Times New Roman"/>
          <w:sz w:val="24"/>
          <w:szCs w:val="24"/>
          <w:lang w:val="hy-AM"/>
        </w:rPr>
      </w:pPr>
      <w:r w:rsidRPr="001C2597">
        <w:rPr>
          <w:rFonts w:ascii="GHEA Grapalat" w:eastAsia="Times New Roman" w:hAnsi="GHEA Grapalat" w:cs="Times New Roman"/>
          <w:sz w:val="24"/>
          <w:szCs w:val="24"/>
          <w:lang w:val="hy-AM"/>
        </w:rPr>
        <w:t>բ.</w:t>
      </w:r>
      <w:r w:rsidR="008C0669" w:rsidRPr="001C2597">
        <w:rPr>
          <w:rFonts w:ascii="GHEA Grapalat" w:eastAsia="Times New Roman" w:hAnsi="GHEA Grapalat" w:cs="Times New Roman"/>
          <w:sz w:val="24"/>
          <w:szCs w:val="24"/>
          <w:lang w:val="hy-AM"/>
        </w:rPr>
        <w:t xml:space="preserve"> </w:t>
      </w:r>
      <w:r w:rsidR="006E663A" w:rsidRPr="001C2597">
        <w:rPr>
          <w:rFonts w:ascii="GHEA Grapalat" w:eastAsia="Times New Roman" w:hAnsi="GHEA Grapalat" w:cs="Times New Roman"/>
          <w:sz w:val="24"/>
          <w:szCs w:val="24"/>
          <w:lang w:val="hy-AM"/>
        </w:rPr>
        <w:t xml:space="preserve">երկրորդ </w:t>
      </w:r>
      <w:r w:rsidR="008C0669" w:rsidRPr="001C2597">
        <w:rPr>
          <w:rFonts w:ascii="GHEA Grapalat" w:eastAsia="Times New Roman" w:hAnsi="GHEA Grapalat" w:cs="Times New Roman"/>
          <w:sz w:val="24"/>
          <w:szCs w:val="24"/>
          <w:lang w:val="hy-AM"/>
        </w:rPr>
        <w:t>պարբերությունը «հնարավորությունից ելնելով,» բառերից հետո լրացնել «</w:t>
      </w:r>
      <w:bookmarkStart w:id="13" w:name="_Hlk201503322"/>
      <w:r w:rsidR="008C0669" w:rsidRPr="001C2597">
        <w:rPr>
          <w:rFonts w:ascii="GHEA Grapalat" w:eastAsia="Times New Roman" w:hAnsi="GHEA Grapalat" w:cs="Times New Roman"/>
          <w:sz w:val="24"/>
          <w:szCs w:val="24"/>
          <w:lang w:val="hy-AM"/>
        </w:rPr>
        <w:t>առնվազն երկու ընթերակաների մասնակցությամբ,</w:t>
      </w:r>
      <w:bookmarkEnd w:id="13"/>
      <w:r w:rsidR="008C0669" w:rsidRPr="001C2597">
        <w:rPr>
          <w:rFonts w:ascii="GHEA Grapalat" w:eastAsia="Times New Roman" w:hAnsi="GHEA Grapalat" w:cs="Times New Roman"/>
          <w:sz w:val="24"/>
          <w:szCs w:val="24"/>
          <w:lang w:val="hy-AM"/>
        </w:rPr>
        <w:t xml:space="preserve">» բառերով, </w:t>
      </w:r>
    </w:p>
    <w:p w14:paraId="16D3771B" w14:textId="1F8E743D" w:rsidR="005E3549" w:rsidRPr="005A4501" w:rsidRDefault="006E663A">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5A4501">
        <w:rPr>
          <w:rFonts w:ascii="GHEA Grapalat" w:hAnsi="GHEA Grapalat"/>
          <w:sz w:val="24"/>
          <w:szCs w:val="24"/>
          <w:lang w:val="hy-AM"/>
        </w:rPr>
        <w:t xml:space="preserve">գ. </w:t>
      </w:r>
      <w:bookmarkStart w:id="14" w:name="_Hlk194565547"/>
      <w:r w:rsidR="005E3549" w:rsidRPr="005A4501">
        <w:rPr>
          <w:rFonts w:ascii="GHEA Grapalat" w:hAnsi="GHEA Grapalat"/>
          <w:sz w:val="24"/>
          <w:szCs w:val="24"/>
          <w:lang w:val="hy-AM"/>
        </w:rPr>
        <w:t>երկրորդ պարբերությունից հետո լրացնել հետևյալ բովանդակությամբ նոր պարբերություններով.</w:t>
      </w:r>
    </w:p>
    <w:p w14:paraId="2992B553" w14:textId="1219D853" w:rsidR="008C0669" w:rsidRPr="001C2597" w:rsidRDefault="005E3549">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15" w:name="_Hlk201503350"/>
      <w:r w:rsidR="008C0669" w:rsidRPr="001C2597">
        <w:rPr>
          <w:rFonts w:ascii="GHEA Grapalat" w:hAnsi="GHEA Grapalat"/>
        </w:rPr>
        <w:t>Սույն մասով նախատեսված դեպքերում ընթերակա կարող է լինել օտարման ենթակա սեփականության օտարմամբ և նկարագրության կազմմամբ չշահագրգռված գործունակ ֆիզիկական անձը, որն ունակ է լրիվ և ճիշտ ընկալելու իր ներկայությամբ կատարվող գործողությունները։ Ընթերական ծանոթանում է սեփականության նկարագրության արձանագրությանը և ստորագրում այն՝ առկայության դեպքում շարադրելով իր դիտողությունները, ինչպես նաև ներկայացնելով տեղեկություններ օտարվող սեփականության սեփականատիրոջ, գույքային իրավունքներ ունեցող այլ անձանց և ձեռքբերողի հետ իր հարաբերությունների մասին։</w:t>
      </w:r>
    </w:p>
    <w:p w14:paraId="3EDCF5E9" w14:textId="2F4132E8" w:rsidR="00E87A26" w:rsidRPr="001C2597" w:rsidRDefault="00E87A26">
      <w:pPr>
        <w:tabs>
          <w:tab w:val="left" w:pos="709"/>
          <w:tab w:val="left" w:pos="851"/>
          <w:tab w:val="left" w:pos="993"/>
        </w:tabs>
        <w:spacing w:line="360" w:lineRule="auto"/>
        <w:ind w:firstLine="567"/>
        <w:jc w:val="both"/>
        <w:rPr>
          <w:rFonts w:ascii="GHEA Grapalat" w:hAnsi="GHEA Grapalat"/>
        </w:rPr>
      </w:pPr>
      <w:bookmarkStart w:id="16" w:name="_Hlk194564046"/>
      <w:r w:rsidRPr="001C2597">
        <w:rPr>
          <w:rFonts w:ascii="GHEA Grapalat" w:hAnsi="GHEA Grapalat"/>
        </w:rPr>
        <w:t xml:space="preserve">Եթե օտարման ենթակա սեփականության սեփականատիրոջ կամ այդ սեփականությունը փաստացի տնօրինողի կողմից խոչընդոտվում են սեփականության նկարագրության արձանագրության կազմման աշխատանքները, ապա լիազոր մարմինն իրավասու է օտարման ենթակա սեփականության նկարագրության արձանագրությունը կազմել կառավարության սահմանած </w:t>
      </w:r>
      <w:r w:rsidR="00200348" w:rsidRPr="001C2597">
        <w:rPr>
          <w:rFonts w:ascii="GHEA Grapalat" w:hAnsi="GHEA Grapalat"/>
        </w:rPr>
        <w:t>տեխնիկական սարքավորումների միջոցով</w:t>
      </w:r>
      <w:r w:rsidRPr="001C2597">
        <w:rPr>
          <w:rFonts w:ascii="GHEA Grapalat" w:hAnsi="GHEA Grapalat"/>
        </w:rPr>
        <w:t xml:space="preserve">, </w:t>
      </w:r>
      <w:r w:rsidR="00D23667" w:rsidRPr="001C2597">
        <w:rPr>
          <w:rFonts w:ascii="GHEA Grapalat" w:hAnsi="GHEA Grapalat"/>
        </w:rPr>
        <w:t xml:space="preserve">իսկ նկարագրության արձանագրությունում գույքի ներքին վիճակի վերաբերյալ տեղեկությունները արձանագրել` հիմք ընդունելով շուկայում առկա հարդարվածության միջին վիճակը: </w:t>
      </w:r>
      <w:r w:rsidRPr="001C2597">
        <w:rPr>
          <w:rFonts w:ascii="GHEA Grapalat" w:hAnsi="GHEA Grapalat"/>
        </w:rPr>
        <w:t xml:space="preserve">Օտարվող սեփականության արձանագրությունը ներառում է նշում` սեփականության նկարագրության արձանագրությունը օտարվող սեփականության </w:t>
      </w:r>
      <w:r w:rsidRPr="001C2597">
        <w:rPr>
          <w:rFonts w:ascii="GHEA Grapalat" w:hAnsi="GHEA Grapalat"/>
        </w:rPr>
        <w:lastRenderedPageBreak/>
        <w:t>սեփականատիրոջ կողմից դրա կազմմանը խոչընդոտելու պայմաններում կատարված լինելու վերաբերյալ:</w:t>
      </w:r>
    </w:p>
    <w:p w14:paraId="5864E8F1" w14:textId="77777777" w:rsidR="00CF1C60" w:rsidRDefault="008C0669" w:rsidP="00CF1C60">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 xml:space="preserve">Օտարման ենթակա սեփականության սեփականատիրոջ կամ այդ սեփականությունը փաստացի տնօրինողի կողմից </w:t>
      </w:r>
      <w:bookmarkStart w:id="17" w:name="_Hlk194260288"/>
      <w:r w:rsidRPr="001C2597">
        <w:rPr>
          <w:rFonts w:ascii="GHEA Grapalat" w:hAnsi="GHEA Grapalat"/>
        </w:rPr>
        <w:t xml:space="preserve">սեփականության նկարագրության արձանագրության կազմման </w:t>
      </w:r>
      <w:r w:rsidR="00C3754D" w:rsidRPr="001C2597">
        <w:rPr>
          <w:rFonts w:ascii="GHEA Grapalat" w:hAnsi="GHEA Grapalat"/>
        </w:rPr>
        <w:t xml:space="preserve">նպատակով օտարվող սեփականություն մուտք գործելը խոչընդոտվելու կամ օտարվող սեփականության հասանելիությունն այլ կերպ անհնարին դարձնելու </w:t>
      </w:r>
      <w:bookmarkEnd w:id="17"/>
      <w:r w:rsidRPr="001C2597">
        <w:rPr>
          <w:rFonts w:ascii="GHEA Grapalat" w:hAnsi="GHEA Grapalat"/>
        </w:rPr>
        <w:t xml:space="preserve">դեպքում սեփականության </w:t>
      </w:r>
      <w:r w:rsidR="00CF1C60">
        <w:rPr>
          <w:rFonts w:ascii="GHEA Grapalat" w:hAnsi="GHEA Grapalat"/>
        </w:rPr>
        <w:t xml:space="preserve">նկարագրության արձանագրությունը </w:t>
      </w:r>
      <w:r w:rsidRPr="001C2597">
        <w:rPr>
          <w:rFonts w:ascii="GHEA Grapalat" w:hAnsi="GHEA Grapalat"/>
        </w:rPr>
        <w:t>կամ այդ արձանագրության հիման վրա որոշված` օտարվող սեփականության դիմաց համարժեք</w:t>
      </w:r>
      <w:r w:rsidR="00CB30A9" w:rsidRPr="001C2597">
        <w:rPr>
          <w:rFonts w:ascii="GHEA Grapalat" w:hAnsi="GHEA Grapalat"/>
        </w:rPr>
        <w:t xml:space="preserve"> փոխհատուցման</w:t>
      </w:r>
      <w:r w:rsidRPr="001C2597">
        <w:rPr>
          <w:rFonts w:ascii="GHEA Grapalat" w:hAnsi="GHEA Grapalat"/>
        </w:rPr>
        <w:t xml:space="preserve"> չափը չեն կարող վիճարկվել և անվավեր ճանաչվել սեփականության նկարագրության արձանագրությունը կազմելիս այնպիսի պահանջների չպահպանման հիմքով</w:t>
      </w:r>
      <w:r w:rsidR="00066C1B" w:rsidRPr="001C2597">
        <w:rPr>
          <w:rFonts w:ascii="GHEA Grapalat" w:hAnsi="GHEA Grapalat"/>
        </w:rPr>
        <w:t>, որոնց պահպանումն օբյեկտիվորեն անհնարին է դարձել սեփականատիրոջ կամ սեփականությունը փաստացի տնօրինողի՝ օտարվող սեփականություն մուտք գործելը խոչընդոտվելու կամ օտարվող սեփականության հասանելիությունն այլ կերպ անհնարին դարձնելու հետևանքով</w:t>
      </w:r>
      <w:r w:rsidRPr="001C2597">
        <w:rPr>
          <w:rFonts w:ascii="GHEA Grapalat" w:hAnsi="GHEA Grapalat"/>
        </w:rPr>
        <w:t>:</w:t>
      </w:r>
      <w:bookmarkEnd w:id="15"/>
      <w:bookmarkEnd w:id="16"/>
      <w:r w:rsidR="00CF1C60">
        <w:rPr>
          <w:rFonts w:ascii="GHEA Grapalat" w:hAnsi="GHEA Grapalat"/>
        </w:rPr>
        <w:t>».</w:t>
      </w:r>
      <w:bookmarkEnd w:id="14"/>
    </w:p>
    <w:p w14:paraId="7727CD33" w14:textId="3769819C" w:rsidR="008C0669" w:rsidRPr="001C2597"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8) </w:t>
      </w:r>
      <w:r w:rsidR="00C40947" w:rsidRPr="001C2597">
        <w:rPr>
          <w:rFonts w:ascii="GHEA Grapalat" w:hAnsi="GHEA Grapalat"/>
        </w:rPr>
        <w:t>7-</w:t>
      </w:r>
      <w:r w:rsidR="00E65653" w:rsidRPr="001C2597">
        <w:rPr>
          <w:rFonts w:ascii="GHEA Grapalat" w:hAnsi="GHEA Grapalat"/>
        </w:rPr>
        <w:t>րդ մասը «լրատվության միջոցո</w:t>
      </w:r>
      <w:r w:rsidR="006D479D">
        <w:rPr>
          <w:rFonts w:ascii="GHEA Grapalat" w:hAnsi="GHEA Grapalat"/>
        </w:rPr>
        <w:t>ւմ</w:t>
      </w:r>
      <w:r w:rsidR="00E65653" w:rsidRPr="001C2597">
        <w:rPr>
          <w:rFonts w:ascii="GHEA Grapalat" w:hAnsi="GHEA Grapalat"/>
        </w:rPr>
        <w:t>» բառ</w:t>
      </w:r>
      <w:r>
        <w:rPr>
          <w:rFonts w:ascii="GHEA Grapalat" w:hAnsi="GHEA Grapalat"/>
        </w:rPr>
        <w:t>եր</w:t>
      </w:r>
      <w:r w:rsidR="00E65653" w:rsidRPr="001C2597">
        <w:rPr>
          <w:rFonts w:ascii="GHEA Grapalat" w:hAnsi="GHEA Grapalat"/>
        </w:rPr>
        <w:t>ից հետո լրացնել «</w:t>
      </w:r>
      <w:bookmarkStart w:id="18" w:name="_Hlk201503368"/>
      <w:r w:rsidR="00AC28D3" w:rsidRPr="001C2597">
        <w:rPr>
          <w:rFonts w:ascii="GHEA Grapalat" w:hAnsi="GHEA Grapalat"/>
        </w:rPr>
        <w:t xml:space="preserve">, </w:t>
      </w:r>
      <w:r w:rsidR="00E65653" w:rsidRPr="001C2597">
        <w:rPr>
          <w:rFonts w:ascii="GHEA Grapalat" w:hAnsi="GHEA Grapalat"/>
        </w:rPr>
        <w:t>ինչպես նաև Հայաստանի Հանրապետության հրապարակային ծանուցումների պաշտոնական կայքում և կառավարության պաշտոնական կայքում</w:t>
      </w:r>
      <w:bookmarkEnd w:id="18"/>
      <w:r w:rsidR="00E65653" w:rsidRPr="001C2597">
        <w:rPr>
          <w:rFonts w:ascii="GHEA Grapalat" w:hAnsi="GHEA Grapalat"/>
        </w:rPr>
        <w:t>»</w:t>
      </w:r>
      <w:r>
        <w:rPr>
          <w:rFonts w:ascii="GHEA Grapalat" w:hAnsi="GHEA Grapalat"/>
        </w:rPr>
        <w:t xml:space="preserve"> բառերով</w:t>
      </w:r>
      <w:r w:rsidR="00E65653" w:rsidRPr="001C2597">
        <w:rPr>
          <w:rFonts w:ascii="GHEA Grapalat" w:hAnsi="GHEA Grapalat"/>
        </w:rPr>
        <w:t>:</w:t>
      </w:r>
    </w:p>
    <w:p w14:paraId="6287D613" w14:textId="77777777" w:rsidR="00E65653" w:rsidRPr="001C2597" w:rsidRDefault="00E65653" w:rsidP="00CF1C60">
      <w:pPr>
        <w:pStyle w:val="ListParagraph"/>
        <w:tabs>
          <w:tab w:val="left" w:pos="709"/>
          <w:tab w:val="left" w:pos="851"/>
          <w:tab w:val="left" w:pos="993"/>
        </w:tabs>
        <w:spacing w:after="0" w:line="360" w:lineRule="auto"/>
        <w:ind w:left="0" w:firstLine="567"/>
        <w:jc w:val="both"/>
        <w:rPr>
          <w:rFonts w:ascii="GHEA Grapalat" w:eastAsia="Times New Roman" w:hAnsi="GHEA Grapalat" w:cs="Times New Roman"/>
          <w:sz w:val="24"/>
          <w:szCs w:val="24"/>
          <w:lang w:val="hy-AM"/>
        </w:rPr>
      </w:pPr>
    </w:p>
    <w:p w14:paraId="721F1C75" w14:textId="77777777" w:rsidR="00CF1C60" w:rsidRDefault="008C0669" w:rsidP="00CF1C60">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7134A5" w:rsidRPr="001C2597">
        <w:rPr>
          <w:rFonts w:ascii="GHEA Grapalat" w:hAnsi="GHEA Grapalat"/>
          <w:b/>
          <w:bCs/>
        </w:rPr>
        <w:t>3</w:t>
      </w:r>
      <w:r w:rsidRPr="001C2597">
        <w:rPr>
          <w:rFonts w:ascii="GHEA Grapalat" w:hAnsi="GHEA Grapalat"/>
          <w:b/>
          <w:bCs/>
        </w:rPr>
        <w:t xml:space="preserve">. </w:t>
      </w:r>
      <w:r w:rsidRPr="001C2597">
        <w:rPr>
          <w:rFonts w:ascii="GHEA Grapalat" w:hAnsi="GHEA Grapalat"/>
        </w:rPr>
        <w:t>Օրենքի 9-րդ հոդված</w:t>
      </w:r>
      <w:r w:rsidR="005E3549" w:rsidRPr="001C2597">
        <w:rPr>
          <w:rFonts w:ascii="GHEA Grapalat" w:hAnsi="GHEA Grapalat"/>
        </w:rPr>
        <w:t>ի</w:t>
      </w:r>
      <w:r w:rsidR="000B7E25" w:rsidRPr="001C2597">
        <w:rPr>
          <w:rFonts w:ascii="GHEA Grapalat" w:hAnsi="GHEA Grapalat"/>
        </w:rPr>
        <w:t>՝</w:t>
      </w:r>
    </w:p>
    <w:p w14:paraId="3343C0C3" w14:textId="4ED51DC3" w:rsidR="008C0669" w:rsidRPr="001C2597"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1) </w:t>
      </w:r>
      <w:r w:rsidR="005E3549" w:rsidRPr="001C2597">
        <w:rPr>
          <w:rFonts w:ascii="GHEA Grapalat" w:hAnsi="GHEA Grapalat"/>
        </w:rPr>
        <w:t>1-ին մասը առաջին նախադասությունից</w:t>
      </w:r>
      <w:r w:rsidR="008C0669" w:rsidRPr="001C2597">
        <w:rPr>
          <w:rFonts w:ascii="GHEA Grapalat" w:hAnsi="GHEA Grapalat"/>
        </w:rPr>
        <w:t xml:space="preserve"> հետո լրացնել հետևյալ </w:t>
      </w:r>
      <w:r w:rsidR="001432A1" w:rsidRPr="001C2597">
        <w:rPr>
          <w:rFonts w:ascii="GHEA Grapalat" w:hAnsi="GHEA Grapalat"/>
        </w:rPr>
        <w:t xml:space="preserve">բովանդակությամբ նոր </w:t>
      </w:r>
      <w:r w:rsidR="008C0669" w:rsidRPr="001C2597">
        <w:rPr>
          <w:rFonts w:ascii="GHEA Grapalat" w:hAnsi="GHEA Grapalat"/>
        </w:rPr>
        <w:t>նախադասությամբ.</w:t>
      </w:r>
    </w:p>
    <w:p w14:paraId="12DC6079" w14:textId="77777777" w:rsidR="00CF1C60" w:rsidRDefault="008C0669" w:rsidP="00CF1C60">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19" w:name="_Hlk201503404"/>
      <w:r w:rsidRPr="001C2597">
        <w:rPr>
          <w:rFonts w:ascii="GHEA Grapalat" w:hAnsi="GHEA Grapalat"/>
        </w:rPr>
        <w:t>Որոշման վիճարկումը չի կասեցնում դրա կատարումը` բացառությամբ Հայաստանի Հանրապետության վարչական դատավարության օրենսգրքով նախատեսված դեպքերի:</w:t>
      </w:r>
      <w:bookmarkEnd w:id="19"/>
      <w:r w:rsidRPr="001C2597">
        <w:rPr>
          <w:rFonts w:ascii="GHEA Grapalat" w:hAnsi="GHEA Grapalat"/>
        </w:rPr>
        <w:t>»</w:t>
      </w:r>
      <w:r w:rsidR="00CF1C60">
        <w:rPr>
          <w:rFonts w:ascii="GHEA Grapalat" w:hAnsi="GHEA Grapalat"/>
        </w:rPr>
        <w:t>.</w:t>
      </w:r>
    </w:p>
    <w:p w14:paraId="4C153133" w14:textId="596AD8E5" w:rsidR="00CF1002" w:rsidRPr="001C2597"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CF1002" w:rsidRPr="001C2597">
        <w:rPr>
          <w:rFonts w:ascii="GHEA Grapalat" w:hAnsi="GHEA Grapalat"/>
        </w:rPr>
        <w:t xml:space="preserve">2-րդ մասը </w:t>
      </w:r>
      <w:r w:rsidR="005E3549" w:rsidRPr="001C2597">
        <w:rPr>
          <w:rFonts w:ascii="GHEA Grapalat" w:hAnsi="GHEA Grapalat"/>
        </w:rPr>
        <w:t xml:space="preserve">առաջին նախադասությունից </w:t>
      </w:r>
      <w:r w:rsidR="00CF1002" w:rsidRPr="001C2597">
        <w:rPr>
          <w:rFonts w:ascii="GHEA Grapalat" w:hAnsi="GHEA Grapalat"/>
        </w:rPr>
        <w:t xml:space="preserve">հետո լրացնել հետևյալ </w:t>
      </w:r>
      <w:r w:rsidR="001432A1" w:rsidRPr="001C2597">
        <w:rPr>
          <w:rFonts w:ascii="GHEA Grapalat" w:hAnsi="GHEA Grapalat"/>
        </w:rPr>
        <w:t xml:space="preserve">բովանդակությամբ նոր </w:t>
      </w:r>
      <w:r w:rsidR="00CF1002" w:rsidRPr="001C2597">
        <w:rPr>
          <w:rFonts w:ascii="GHEA Grapalat" w:hAnsi="GHEA Grapalat"/>
        </w:rPr>
        <w:t>նախադասությամբ.</w:t>
      </w:r>
    </w:p>
    <w:p w14:paraId="640D3EC7" w14:textId="77777777" w:rsidR="00CF1002" w:rsidRPr="001C2597" w:rsidRDefault="00CF1002">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20" w:name="_Hlk201503417"/>
      <w:r w:rsidRPr="001C2597">
        <w:rPr>
          <w:rFonts w:ascii="GHEA Grapalat" w:hAnsi="GHEA Grapalat"/>
        </w:rPr>
        <w:t>Որոշման վիճարկումը չի կասեցնում դրա կատարումը` բացառությամբ Հայաստանի Հանրապետության վարչական դատավարության օրենսգրքով նախատեսված դեպքերի:</w:t>
      </w:r>
      <w:bookmarkEnd w:id="20"/>
      <w:r w:rsidRPr="001C2597">
        <w:rPr>
          <w:rFonts w:ascii="GHEA Grapalat" w:hAnsi="GHEA Grapalat"/>
        </w:rPr>
        <w:t>»:</w:t>
      </w:r>
    </w:p>
    <w:p w14:paraId="70E0D2ED" w14:textId="77777777" w:rsidR="00345C3E" w:rsidRPr="001C2597" w:rsidRDefault="00345C3E">
      <w:pPr>
        <w:tabs>
          <w:tab w:val="left" w:pos="709"/>
          <w:tab w:val="left" w:pos="851"/>
          <w:tab w:val="left" w:pos="993"/>
        </w:tabs>
        <w:spacing w:line="360" w:lineRule="auto"/>
        <w:ind w:firstLine="567"/>
        <w:jc w:val="both"/>
        <w:rPr>
          <w:rFonts w:ascii="GHEA Grapalat" w:hAnsi="GHEA Grapalat"/>
          <w:b/>
          <w:bCs/>
        </w:rPr>
      </w:pPr>
    </w:p>
    <w:p w14:paraId="1549E7AE" w14:textId="77777777" w:rsidR="00CF1C60" w:rsidRDefault="00CF1002" w:rsidP="00CF1C60">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7134A5" w:rsidRPr="001C2597">
        <w:rPr>
          <w:rFonts w:ascii="GHEA Grapalat" w:hAnsi="GHEA Grapalat"/>
          <w:b/>
          <w:bCs/>
        </w:rPr>
        <w:t>4</w:t>
      </w:r>
      <w:r w:rsidRPr="001C2597">
        <w:rPr>
          <w:rFonts w:ascii="GHEA Grapalat" w:hAnsi="GHEA Grapalat"/>
          <w:b/>
          <w:bCs/>
        </w:rPr>
        <w:t xml:space="preserve">. </w:t>
      </w:r>
      <w:r w:rsidRPr="001C2597">
        <w:rPr>
          <w:rFonts w:ascii="GHEA Grapalat" w:hAnsi="GHEA Grapalat"/>
        </w:rPr>
        <w:t>Օրենքի 10-րդ հոդված</w:t>
      </w:r>
      <w:r w:rsidR="005E3549" w:rsidRPr="001C2597">
        <w:rPr>
          <w:rFonts w:ascii="GHEA Grapalat" w:hAnsi="GHEA Grapalat"/>
        </w:rPr>
        <w:t>ի</w:t>
      </w:r>
      <w:r w:rsidR="000B7E25" w:rsidRPr="001C2597">
        <w:rPr>
          <w:rFonts w:ascii="GHEA Grapalat" w:hAnsi="GHEA Grapalat"/>
        </w:rPr>
        <w:t>՝</w:t>
      </w:r>
    </w:p>
    <w:p w14:paraId="36124264" w14:textId="77777777" w:rsidR="00CF1C60"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1) </w:t>
      </w:r>
      <w:r w:rsidR="005E3549" w:rsidRPr="001C2597">
        <w:rPr>
          <w:rFonts w:ascii="GHEA Grapalat" w:hAnsi="GHEA Grapalat"/>
        </w:rPr>
        <w:t>1-ին մաս</w:t>
      </w:r>
      <w:r w:rsidR="00AB7ECB" w:rsidRPr="001C2597">
        <w:rPr>
          <w:rFonts w:ascii="GHEA Grapalat" w:hAnsi="GHEA Grapalat"/>
        </w:rPr>
        <w:t>ում «վերջնական ժամկետից» բառերը փոխարինել «վերջնական ժամկետը» բառերով, իսկ</w:t>
      </w:r>
      <w:r w:rsidR="00CF1002" w:rsidRPr="001C2597">
        <w:rPr>
          <w:rFonts w:ascii="GHEA Grapalat" w:hAnsi="GHEA Grapalat"/>
        </w:rPr>
        <w:t xml:space="preserve"> «պատշաճ ձևով» բառերից հետո</w:t>
      </w:r>
      <w:r w:rsidR="00AB7ECB" w:rsidRPr="001C2597">
        <w:rPr>
          <w:rFonts w:ascii="GHEA Grapalat" w:hAnsi="GHEA Grapalat"/>
        </w:rPr>
        <w:t xml:space="preserve"> լրացնել</w:t>
      </w:r>
      <w:r w:rsidR="00CF1002" w:rsidRPr="001C2597">
        <w:rPr>
          <w:rFonts w:ascii="GHEA Grapalat" w:hAnsi="GHEA Grapalat"/>
        </w:rPr>
        <w:t xml:space="preserve"> </w:t>
      </w:r>
      <w:bookmarkStart w:id="21" w:name="_Hlk201503452"/>
      <w:r w:rsidR="00CF1002" w:rsidRPr="001C2597">
        <w:rPr>
          <w:rFonts w:ascii="GHEA Grapalat" w:hAnsi="GHEA Grapalat"/>
        </w:rPr>
        <w:t>«` սույն օրենքի 17-րդ հոդվածով սահմանված կարգով,</w:t>
      </w:r>
      <w:bookmarkEnd w:id="21"/>
      <w:r w:rsidR="00CF1002" w:rsidRPr="001C2597">
        <w:rPr>
          <w:rFonts w:ascii="GHEA Grapalat" w:hAnsi="GHEA Grapalat"/>
        </w:rPr>
        <w:t xml:space="preserve">» </w:t>
      </w:r>
      <w:r w:rsidR="00AB7ECB" w:rsidRPr="001C2597">
        <w:rPr>
          <w:rFonts w:ascii="GHEA Grapalat" w:hAnsi="GHEA Grapalat"/>
        </w:rPr>
        <w:t>բառերը</w:t>
      </w:r>
      <w:r>
        <w:rPr>
          <w:rFonts w:ascii="GHEA Grapalat" w:hAnsi="GHEA Grapalat"/>
        </w:rPr>
        <w:t>.</w:t>
      </w:r>
    </w:p>
    <w:p w14:paraId="6047BDE0" w14:textId="77777777" w:rsidR="00CF1C60"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CF1002" w:rsidRPr="001C2597">
        <w:rPr>
          <w:rFonts w:ascii="GHEA Grapalat" w:hAnsi="GHEA Grapalat"/>
        </w:rPr>
        <w:t>3-</w:t>
      </w:r>
      <w:r w:rsidR="00E6677F" w:rsidRPr="001C2597">
        <w:rPr>
          <w:rFonts w:ascii="GHEA Grapalat" w:hAnsi="GHEA Grapalat"/>
        </w:rPr>
        <w:t xml:space="preserve">րդ </w:t>
      </w:r>
      <w:r w:rsidR="00CF1002" w:rsidRPr="001C2597">
        <w:rPr>
          <w:rFonts w:ascii="GHEA Grapalat" w:hAnsi="GHEA Grapalat"/>
        </w:rPr>
        <w:t>մասում «պատշաճ ձևով» բառերը փոխարինել «</w:t>
      </w:r>
      <w:bookmarkStart w:id="22" w:name="_Hlk201503469"/>
      <w:r w:rsidR="00E6677F" w:rsidRPr="001C2597">
        <w:rPr>
          <w:rFonts w:ascii="GHEA Grapalat" w:hAnsi="GHEA Grapalat"/>
        </w:rPr>
        <w:t>մեկամս</w:t>
      </w:r>
      <w:r w:rsidR="00914F8B" w:rsidRPr="001C2597">
        <w:rPr>
          <w:rFonts w:ascii="GHEA Grapalat" w:hAnsi="GHEA Grapalat"/>
        </w:rPr>
        <w:t>յ</w:t>
      </w:r>
      <w:r w:rsidR="00E6677F" w:rsidRPr="001C2597">
        <w:rPr>
          <w:rFonts w:ascii="GHEA Grapalat" w:hAnsi="GHEA Grapalat"/>
        </w:rPr>
        <w:t xml:space="preserve">ա </w:t>
      </w:r>
      <w:r w:rsidR="00CF1002" w:rsidRPr="001C2597">
        <w:rPr>
          <w:rFonts w:ascii="GHEA Grapalat" w:hAnsi="GHEA Grapalat"/>
        </w:rPr>
        <w:t>ժամկետում</w:t>
      </w:r>
      <w:bookmarkEnd w:id="22"/>
      <w:r w:rsidR="00CF1002" w:rsidRPr="001C2597">
        <w:rPr>
          <w:rFonts w:ascii="GHEA Grapalat" w:hAnsi="GHEA Grapalat"/>
        </w:rPr>
        <w:t>» բառերով, իսկ «գրավոր» բառից հետո լրացնել «և հիմնավորված» բառերը</w:t>
      </w:r>
      <w:r>
        <w:rPr>
          <w:rFonts w:ascii="GHEA Grapalat" w:hAnsi="GHEA Grapalat"/>
        </w:rPr>
        <w:t>.</w:t>
      </w:r>
    </w:p>
    <w:p w14:paraId="170E0569" w14:textId="7E5FDBB1" w:rsidR="00CF1002" w:rsidRPr="001C2597"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3) </w:t>
      </w:r>
      <w:r w:rsidR="00CF1002" w:rsidRPr="001C2597">
        <w:rPr>
          <w:rFonts w:ascii="GHEA Grapalat" w:hAnsi="GHEA Grapalat"/>
        </w:rPr>
        <w:t>4-րդ մասը «փոխհատուցման չափը,» բառերից հետո լրացնել «</w:t>
      </w:r>
      <w:bookmarkStart w:id="23" w:name="_Hlk201503504"/>
      <w:r w:rsidR="00CF1002" w:rsidRPr="001C2597">
        <w:rPr>
          <w:rFonts w:ascii="GHEA Grapalat" w:hAnsi="GHEA Grapalat"/>
        </w:rPr>
        <w:t>որը չի կարող պակաս լինել սույն օրենքի 11-րդ հոդվածի 1-ին</w:t>
      </w:r>
      <w:r w:rsidR="00CB30A9" w:rsidRPr="001C2597">
        <w:rPr>
          <w:rFonts w:ascii="GHEA Grapalat" w:hAnsi="GHEA Grapalat"/>
        </w:rPr>
        <w:t xml:space="preserve"> մասով սահմանված չափից</w:t>
      </w:r>
      <w:r w:rsidR="00CF1002" w:rsidRPr="001C2597">
        <w:rPr>
          <w:rFonts w:ascii="GHEA Grapalat" w:hAnsi="GHEA Grapalat"/>
        </w:rPr>
        <w:t xml:space="preserve">, իսկ նույն հոդվածի 1.1-ին մասով սահմանված հիմքերի առկայության դեպքում` </w:t>
      </w:r>
      <w:r w:rsidRPr="001C2597">
        <w:rPr>
          <w:rFonts w:ascii="GHEA Grapalat" w:hAnsi="GHEA Grapalat"/>
        </w:rPr>
        <w:t xml:space="preserve">նույն հոդվածի </w:t>
      </w:r>
      <w:r w:rsidR="00CF1002" w:rsidRPr="001C2597">
        <w:rPr>
          <w:rFonts w:ascii="GHEA Grapalat" w:hAnsi="GHEA Grapalat"/>
        </w:rPr>
        <w:t>1.1-ին մասով սահմանված չափից, ինչպես նաև փոխհատուցման</w:t>
      </w:r>
      <w:bookmarkEnd w:id="23"/>
      <w:r w:rsidR="00CF1002" w:rsidRPr="001C2597">
        <w:rPr>
          <w:rFonts w:ascii="GHEA Grapalat" w:hAnsi="GHEA Grapalat"/>
        </w:rPr>
        <w:t>» բառերով:</w:t>
      </w:r>
    </w:p>
    <w:p w14:paraId="26509FC3" w14:textId="0C7FA945" w:rsidR="008C0669" w:rsidRPr="001C2597" w:rsidRDefault="008C0669">
      <w:pPr>
        <w:tabs>
          <w:tab w:val="left" w:pos="709"/>
          <w:tab w:val="left" w:pos="851"/>
          <w:tab w:val="left" w:pos="993"/>
        </w:tabs>
        <w:spacing w:line="360" w:lineRule="auto"/>
        <w:ind w:firstLine="567"/>
        <w:jc w:val="both"/>
        <w:rPr>
          <w:rFonts w:ascii="GHEA Grapalat" w:hAnsi="GHEA Grapalat"/>
          <w:bCs/>
        </w:rPr>
      </w:pPr>
    </w:p>
    <w:p w14:paraId="04977B10" w14:textId="77777777" w:rsidR="00CF1C60" w:rsidRDefault="00CF1002" w:rsidP="00CF1C60">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
        </w:rPr>
        <w:t xml:space="preserve">Հոդված </w:t>
      </w:r>
      <w:r w:rsidR="007134A5" w:rsidRPr="001C2597">
        <w:rPr>
          <w:rFonts w:ascii="GHEA Grapalat" w:hAnsi="GHEA Grapalat"/>
          <w:b/>
        </w:rPr>
        <w:t>5</w:t>
      </w:r>
      <w:r w:rsidRPr="001C2597">
        <w:rPr>
          <w:rFonts w:ascii="GHEA Grapalat" w:hAnsi="GHEA Grapalat"/>
          <w:b/>
        </w:rPr>
        <w:t xml:space="preserve">. </w:t>
      </w:r>
      <w:r w:rsidR="00FB17AA" w:rsidRPr="001C2597">
        <w:rPr>
          <w:rFonts w:ascii="GHEA Grapalat" w:hAnsi="GHEA Grapalat"/>
          <w:bCs/>
        </w:rPr>
        <w:t>Օրենքի 1</w:t>
      </w:r>
      <w:r w:rsidR="009979A2" w:rsidRPr="001C2597">
        <w:rPr>
          <w:rFonts w:ascii="GHEA Grapalat" w:hAnsi="GHEA Grapalat"/>
          <w:bCs/>
        </w:rPr>
        <w:t>1</w:t>
      </w:r>
      <w:r w:rsidR="00FB17AA" w:rsidRPr="001C2597">
        <w:rPr>
          <w:rFonts w:ascii="GHEA Grapalat" w:hAnsi="GHEA Grapalat"/>
          <w:bCs/>
        </w:rPr>
        <w:t>-րդ հոդված</w:t>
      </w:r>
      <w:r w:rsidR="005E3549" w:rsidRPr="001C2597">
        <w:rPr>
          <w:rFonts w:ascii="GHEA Grapalat" w:hAnsi="GHEA Grapalat"/>
          <w:bCs/>
        </w:rPr>
        <w:t>ը</w:t>
      </w:r>
      <w:r w:rsidR="000B7E25" w:rsidRPr="001C2597">
        <w:rPr>
          <w:rFonts w:ascii="GHEA Grapalat" w:hAnsi="GHEA Grapalat"/>
          <w:bCs/>
        </w:rPr>
        <w:t>՝</w:t>
      </w:r>
    </w:p>
    <w:p w14:paraId="2FFF1612" w14:textId="77777777" w:rsidR="00CF1C60" w:rsidRDefault="00CF1C60" w:rsidP="00CF1C60">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1) </w:t>
      </w:r>
      <w:r w:rsidR="00FB17AA" w:rsidRPr="001C2597">
        <w:rPr>
          <w:rFonts w:ascii="GHEA Grapalat" w:hAnsi="GHEA Grapalat"/>
          <w:bCs/>
        </w:rPr>
        <w:t xml:space="preserve">1-ին մասը «ավելի գումարը» բառերից հետո լրացնել </w:t>
      </w:r>
      <w:bookmarkStart w:id="24" w:name="_Hlk194564327"/>
      <w:r w:rsidR="00FB17AA" w:rsidRPr="001C2597">
        <w:rPr>
          <w:rFonts w:ascii="GHEA Grapalat" w:hAnsi="GHEA Grapalat"/>
          <w:bCs/>
        </w:rPr>
        <w:t>«</w:t>
      </w:r>
      <w:r w:rsidR="00FB17AA" w:rsidRPr="001C2597">
        <w:rPr>
          <w:rFonts w:ascii="GHEA Grapalat" w:hAnsi="GHEA Grapalat"/>
        </w:rPr>
        <w:t xml:space="preserve">, բացառությամբ սույն </w:t>
      </w:r>
      <w:r w:rsidR="00F630FE" w:rsidRPr="001C2597">
        <w:rPr>
          <w:rFonts w:ascii="GHEA Grapalat" w:hAnsi="GHEA Grapalat"/>
        </w:rPr>
        <w:t>օրենքով</w:t>
      </w:r>
      <w:r w:rsidR="00FB17AA" w:rsidRPr="001C2597">
        <w:rPr>
          <w:rFonts w:ascii="GHEA Grapalat" w:hAnsi="GHEA Grapalat"/>
        </w:rPr>
        <w:t xml:space="preserve"> սահմանված դեպք</w:t>
      </w:r>
      <w:r w:rsidR="00FE5D73" w:rsidRPr="001C2597">
        <w:rPr>
          <w:rFonts w:ascii="GHEA Grapalat" w:hAnsi="GHEA Grapalat"/>
        </w:rPr>
        <w:t>եր</w:t>
      </w:r>
      <w:r w:rsidR="00FB17AA" w:rsidRPr="001C2597">
        <w:rPr>
          <w:rFonts w:ascii="GHEA Grapalat" w:hAnsi="GHEA Grapalat"/>
        </w:rPr>
        <w:t>ի</w:t>
      </w:r>
      <w:bookmarkEnd w:id="24"/>
      <w:r w:rsidR="00FB17AA" w:rsidRPr="001C2597">
        <w:rPr>
          <w:rFonts w:ascii="GHEA Grapalat" w:hAnsi="GHEA Grapalat"/>
          <w:bCs/>
        </w:rPr>
        <w:t>» բառերով</w:t>
      </w:r>
      <w:r>
        <w:rPr>
          <w:rFonts w:ascii="GHEA Grapalat" w:hAnsi="GHEA Grapalat"/>
          <w:bCs/>
        </w:rPr>
        <w:t>.</w:t>
      </w:r>
    </w:p>
    <w:p w14:paraId="6999BCCB" w14:textId="49703750" w:rsidR="00FB17AA" w:rsidRPr="001C2597" w:rsidRDefault="00CF1C60" w:rsidP="00CF1C60">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2) </w:t>
      </w:r>
      <w:r w:rsidR="00FB17AA" w:rsidRPr="001C2597">
        <w:rPr>
          <w:rFonts w:ascii="GHEA Grapalat" w:hAnsi="GHEA Grapalat"/>
          <w:bCs/>
        </w:rPr>
        <w:t xml:space="preserve">լրացնել հետևյալ </w:t>
      </w:r>
      <w:r w:rsidR="001432A1" w:rsidRPr="001C2597">
        <w:rPr>
          <w:rFonts w:ascii="GHEA Grapalat" w:hAnsi="GHEA Grapalat"/>
          <w:bCs/>
        </w:rPr>
        <w:t>բովանդակությամբ նոր</w:t>
      </w:r>
      <w:r w:rsidR="00D93B7B" w:rsidRPr="001C2597">
        <w:rPr>
          <w:rFonts w:ascii="GHEA Grapalat" w:hAnsi="GHEA Grapalat"/>
          <w:bCs/>
        </w:rPr>
        <w:t>՝</w:t>
      </w:r>
      <w:r w:rsidR="001432A1" w:rsidRPr="001C2597">
        <w:rPr>
          <w:rFonts w:ascii="GHEA Grapalat" w:hAnsi="GHEA Grapalat"/>
          <w:bCs/>
        </w:rPr>
        <w:t xml:space="preserve"> </w:t>
      </w:r>
      <w:r w:rsidR="00FB17AA" w:rsidRPr="001C2597">
        <w:rPr>
          <w:rFonts w:ascii="GHEA Grapalat" w:hAnsi="GHEA Grapalat"/>
          <w:bCs/>
        </w:rPr>
        <w:t>1.1</w:t>
      </w:r>
      <w:r w:rsidR="001045CE" w:rsidRPr="001C2597">
        <w:rPr>
          <w:rFonts w:ascii="GHEA Grapalat" w:hAnsi="GHEA Grapalat"/>
          <w:bCs/>
        </w:rPr>
        <w:t>-ին և 1</w:t>
      </w:r>
      <w:r w:rsidR="001045CE" w:rsidRPr="001C2597">
        <w:rPr>
          <w:rFonts w:ascii="Cambria Math" w:hAnsi="Cambria Math" w:cs="Cambria Math"/>
          <w:bCs/>
        </w:rPr>
        <w:t>․</w:t>
      </w:r>
      <w:r w:rsidR="001045CE" w:rsidRPr="001C2597">
        <w:rPr>
          <w:rFonts w:ascii="GHEA Grapalat" w:hAnsi="GHEA Grapalat"/>
          <w:bCs/>
        </w:rPr>
        <w:t>2-րդ</w:t>
      </w:r>
      <w:r w:rsidR="00FB17AA" w:rsidRPr="001C2597">
        <w:rPr>
          <w:rFonts w:ascii="GHEA Grapalat" w:hAnsi="GHEA Grapalat"/>
          <w:bCs/>
        </w:rPr>
        <w:t xml:space="preserve"> </w:t>
      </w:r>
      <w:r w:rsidR="009979A2" w:rsidRPr="001C2597">
        <w:rPr>
          <w:rFonts w:ascii="GHEA Grapalat" w:hAnsi="GHEA Grapalat"/>
          <w:bCs/>
        </w:rPr>
        <w:t>մաս</w:t>
      </w:r>
      <w:r w:rsidR="001045CE" w:rsidRPr="001C2597">
        <w:rPr>
          <w:rFonts w:ascii="GHEA Grapalat" w:hAnsi="GHEA Grapalat"/>
          <w:bCs/>
        </w:rPr>
        <w:t>եր</w:t>
      </w:r>
      <w:r w:rsidR="009979A2" w:rsidRPr="001C2597">
        <w:rPr>
          <w:rFonts w:ascii="GHEA Grapalat" w:hAnsi="GHEA Grapalat"/>
          <w:bCs/>
        </w:rPr>
        <w:t>ով.</w:t>
      </w:r>
    </w:p>
    <w:p w14:paraId="2712A1E9" w14:textId="4EF3057D" w:rsidR="001045CE" w:rsidRPr="001C2597" w:rsidRDefault="009979A2">
      <w:pPr>
        <w:tabs>
          <w:tab w:val="left" w:pos="709"/>
          <w:tab w:val="left" w:pos="851"/>
          <w:tab w:val="left" w:pos="993"/>
        </w:tabs>
        <w:spacing w:line="360" w:lineRule="auto"/>
        <w:ind w:firstLine="567"/>
        <w:jc w:val="both"/>
        <w:rPr>
          <w:rFonts w:ascii="Cambria Math" w:hAnsi="Cambria Math"/>
        </w:rPr>
      </w:pPr>
      <w:r w:rsidRPr="001C2597">
        <w:rPr>
          <w:rFonts w:ascii="GHEA Grapalat" w:hAnsi="GHEA Grapalat"/>
          <w:bCs/>
        </w:rPr>
        <w:t>«</w:t>
      </w:r>
      <w:bookmarkStart w:id="25" w:name="_Hlk194564416"/>
      <w:r w:rsidRPr="001C2597">
        <w:rPr>
          <w:rFonts w:ascii="GHEA Grapalat" w:hAnsi="GHEA Grapalat"/>
          <w:bCs/>
        </w:rPr>
        <w:t xml:space="preserve">1.1. </w:t>
      </w:r>
      <w:r w:rsidR="00616710" w:rsidRPr="001C2597">
        <w:rPr>
          <w:rFonts w:ascii="GHEA Grapalat" w:hAnsi="GHEA Grapalat"/>
          <w:bCs/>
        </w:rPr>
        <w:t xml:space="preserve">Եթե </w:t>
      </w:r>
      <w:r w:rsidR="00616710" w:rsidRPr="001C2597">
        <w:rPr>
          <w:rFonts w:ascii="GHEA Grapalat" w:hAnsi="GHEA Grapalat"/>
        </w:rPr>
        <w:t>օ</w:t>
      </w:r>
      <w:r w:rsidR="00AB573B" w:rsidRPr="001C2597">
        <w:rPr>
          <w:rFonts w:ascii="GHEA Grapalat" w:hAnsi="GHEA Grapalat"/>
        </w:rPr>
        <w:t>տարման ենթակա սեփականության սեփականատ</w:t>
      </w:r>
      <w:r w:rsidR="00616710" w:rsidRPr="001C2597">
        <w:rPr>
          <w:rFonts w:ascii="GHEA Grapalat" w:hAnsi="GHEA Grapalat"/>
        </w:rPr>
        <w:t>ե</w:t>
      </w:r>
      <w:r w:rsidR="00AB573B" w:rsidRPr="001C2597">
        <w:rPr>
          <w:rFonts w:ascii="GHEA Grapalat" w:hAnsi="GHEA Grapalat"/>
        </w:rPr>
        <w:t>ր</w:t>
      </w:r>
      <w:r w:rsidR="00616710" w:rsidRPr="001C2597">
        <w:rPr>
          <w:rFonts w:ascii="GHEA Grapalat" w:hAnsi="GHEA Grapalat"/>
        </w:rPr>
        <w:t xml:space="preserve">ը </w:t>
      </w:r>
      <w:r w:rsidR="00C3754D" w:rsidRPr="001C2597">
        <w:rPr>
          <w:rFonts w:ascii="GHEA Grapalat" w:hAnsi="GHEA Grapalat"/>
        </w:rPr>
        <w:t>չի խոչընդոտում սեփականության նկարագրության արձանագրության կազմման նպատակով օտարվող սեփականություն մուտք գործել</w:t>
      </w:r>
      <w:r w:rsidR="00295187" w:rsidRPr="001C2597">
        <w:rPr>
          <w:rFonts w:ascii="GHEA Grapalat" w:hAnsi="GHEA Grapalat"/>
        </w:rPr>
        <w:t>ուն</w:t>
      </w:r>
      <w:r w:rsidR="00C3754D" w:rsidRPr="001C2597">
        <w:rPr>
          <w:rFonts w:ascii="GHEA Grapalat" w:hAnsi="GHEA Grapalat"/>
        </w:rPr>
        <w:t xml:space="preserve"> կամ այլ կերպ անհնարին չի դարձնում օտարվող սեփականության հասանելիությունը</w:t>
      </w:r>
      <w:r w:rsidR="00C56EB2" w:rsidRPr="001C2597">
        <w:rPr>
          <w:rFonts w:ascii="GHEA Grapalat" w:hAnsi="GHEA Grapalat"/>
        </w:rPr>
        <w:t>, ձեռքբերողի հետ կնքում է սույն օրենքի 10-րդ հոդվածի 4-րդ մասով սահմանված պայմանագիրը ու սահմանված ժամկետում և կարգով ազատում է օտարվող գույքը և հանձնում ձեռքբերողին (չի խոչընդոտում կամ այլ կերպ անհնարին չի դարձնում գույքի հանձնումը</w:t>
      </w:r>
      <w:r w:rsidR="00C56EB2" w:rsidRPr="005A4501">
        <w:rPr>
          <w:rFonts w:ascii="GHEA Grapalat" w:hAnsi="GHEA Grapalat"/>
        </w:rPr>
        <w:t>)</w:t>
      </w:r>
      <w:r w:rsidR="00CF1C60">
        <w:rPr>
          <w:rFonts w:ascii="GHEA Grapalat" w:hAnsi="GHEA Grapalat"/>
        </w:rPr>
        <w:t xml:space="preserve">, </w:t>
      </w:r>
      <w:r w:rsidR="00616710" w:rsidRPr="001C2597">
        <w:rPr>
          <w:rFonts w:ascii="GHEA Grapalat" w:hAnsi="GHEA Grapalat"/>
        </w:rPr>
        <w:t>ապա</w:t>
      </w:r>
      <w:r w:rsidRPr="001C2597">
        <w:rPr>
          <w:rFonts w:ascii="GHEA Grapalat" w:hAnsi="GHEA Grapalat"/>
        </w:rPr>
        <w:t xml:space="preserve"> սեփականատիրոջը վճարվող համարժեք փոխհատուցման չափ է համարվում օտարվող գույքի շուկայական </w:t>
      </w:r>
      <w:r w:rsidR="00662ABD" w:rsidRPr="001C2597">
        <w:rPr>
          <w:rFonts w:ascii="GHEA Grapalat" w:hAnsi="GHEA Grapalat"/>
        </w:rPr>
        <w:t xml:space="preserve">արժեքից </w:t>
      </w:r>
      <w:r w:rsidRPr="001C2597">
        <w:rPr>
          <w:rFonts w:ascii="GHEA Grapalat" w:hAnsi="GHEA Grapalat"/>
        </w:rPr>
        <w:t>երեսուն տոկոս</w:t>
      </w:r>
      <w:r w:rsidR="00662ABD" w:rsidRPr="001C2597">
        <w:rPr>
          <w:rFonts w:ascii="GHEA Grapalat" w:hAnsi="GHEA Grapalat"/>
        </w:rPr>
        <w:t xml:space="preserve"> ավելի </w:t>
      </w:r>
      <w:r w:rsidRPr="001C2597">
        <w:rPr>
          <w:rFonts w:ascii="GHEA Grapalat" w:hAnsi="GHEA Grapalat"/>
        </w:rPr>
        <w:t>գումարը</w:t>
      </w:r>
      <w:r w:rsidR="00D93B7B" w:rsidRPr="001C2597">
        <w:rPr>
          <w:rFonts w:ascii="Cambria Math" w:hAnsi="Cambria Math"/>
        </w:rPr>
        <w:t>:</w:t>
      </w:r>
    </w:p>
    <w:p w14:paraId="437CCC3D" w14:textId="7786228D" w:rsidR="00CF1C60" w:rsidRDefault="001045CE" w:rsidP="00CF1C60">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rPr>
        <w:t>1</w:t>
      </w:r>
      <w:r w:rsidRPr="001C2597">
        <w:rPr>
          <w:rFonts w:ascii="Cambria Math" w:hAnsi="Cambria Math" w:cs="Cambria Math"/>
        </w:rPr>
        <w:t>․</w:t>
      </w:r>
      <w:r w:rsidRPr="001C2597">
        <w:rPr>
          <w:rFonts w:ascii="GHEA Grapalat" w:hAnsi="GHEA Grapalat"/>
        </w:rPr>
        <w:t>2</w:t>
      </w:r>
      <w:r w:rsidRPr="001C2597">
        <w:rPr>
          <w:rFonts w:ascii="Cambria Math" w:hAnsi="Cambria Math" w:cs="Cambria Math"/>
        </w:rPr>
        <w:t>․</w:t>
      </w:r>
      <w:r w:rsidRPr="001C2597">
        <w:rPr>
          <w:rFonts w:ascii="GHEA Grapalat" w:hAnsi="GHEA Grapalat"/>
        </w:rPr>
        <w:t xml:space="preserve"> Սույն հոդվածի 4</w:t>
      </w:r>
      <w:r w:rsidRPr="001C2597">
        <w:rPr>
          <w:rFonts w:ascii="Cambria Math" w:hAnsi="Cambria Math" w:cs="Cambria Math"/>
        </w:rPr>
        <w:t>․</w:t>
      </w:r>
      <w:r w:rsidR="00D86418" w:rsidRPr="001C2597">
        <w:rPr>
          <w:rFonts w:ascii="GHEA Grapalat" w:hAnsi="GHEA Grapalat"/>
        </w:rPr>
        <w:t>4</w:t>
      </w:r>
      <w:r w:rsidRPr="001C2597">
        <w:rPr>
          <w:rFonts w:ascii="GHEA Grapalat" w:hAnsi="GHEA Grapalat"/>
        </w:rPr>
        <w:t xml:space="preserve">-րդ </w:t>
      </w:r>
      <w:r w:rsidR="0063429F">
        <w:rPr>
          <w:rFonts w:ascii="GHEA Grapalat" w:hAnsi="GHEA Grapalat"/>
        </w:rPr>
        <w:t>մաս</w:t>
      </w:r>
      <w:r w:rsidRPr="001C2597">
        <w:rPr>
          <w:rFonts w:ascii="GHEA Grapalat" w:hAnsi="GHEA Grapalat"/>
        </w:rPr>
        <w:t>ով նախատեսված դեպքերում համարժե</w:t>
      </w:r>
      <w:r w:rsidR="0063429F">
        <w:rPr>
          <w:rFonts w:ascii="GHEA Grapalat" w:hAnsi="GHEA Grapalat"/>
        </w:rPr>
        <w:t>ք փոխհատուցման չափ է համարվում</w:t>
      </w:r>
      <w:r w:rsidRPr="001C2597">
        <w:rPr>
          <w:rFonts w:ascii="GHEA Grapalat" w:hAnsi="GHEA Grapalat"/>
        </w:rPr>
        <w:t xml:space="preserve"> </w:t>
      </w:r>
      <w:r w:rsidR="0063429F">
        <w:rPr>
          <w:rFonts w:ascii="GHEA Grapalat" w:hAnsi="GHEA Grapalat"/>
        </w:rPr>
        <w:t>նույն</w:t>
      </w:r>
      <w:r w:rsidRPr="001C2597">
        <w:rPr>
          <w:rFonts w:ascii="GHEA Grapalat" w:hAnsi="GHEA Grapalat"/>
        </w:rPr>
        <w:t xml:space="preserve"> </w:t>
      </w:r>
      <w:r w:rsidR="0063429F">
        <w:rPr>
          <w:rFonts w:ascii="GHEA Grapalat" w:hAnsi="GHEA Grapalat"/>
        </w:rPr>
        <w:t>մաս</w:t>
      </w:r>
      <w:r w:rsidRPr="001C2597">
        <w:rPr>
          <w:rFonts w:ascii="GHEA Grapalat" w:hAnsi="GHEA Grapalat"/>
        </w:rPr>
        <w:t xml:space="preserve">ի հիման վրա որոշված շուկայական </w:t>
      </w:r>
      <w:r w:rsidR="00662ABD" w:rsidRPr="001C2597">
        <w:rPr>
          <w:rFonts w:ascii="GHEA Grapalat" w:hAnsi="GHEA Grapalat"/>
        </w:rPr>
        <w:t xml:space="preserve">արժեքից </w:t>
      </w:r>
      <w:r w:rsidR="000B56E4" w:rsidRPr="001C2597">
        <w:rPr>
          <w:rFonts w:ascii="GHEA Grapalat" w:hAnsi="GHEA Grapalat"/>
        </w:rPr>
        <w:t xml:space="preserve">տասնհինգ </w:t>
      </w:r>
      <w:r w:rsidR="00662ABD" w:rsidRPr="001C2597">
        <w:rPr>
          <w:rFonts w:ascii="GHEA Grapalat" w:hAnsi="GHEA Grapalat"/>
        </w:rPr>
        <w:t>տոկոս ավելի</w:t>
      </w:r>
      <w:r w:rsidR="000B56E4" w:rsidRPr="001C2597">
        <w:rPr>
          <w:rFonts w:ascii="GHEA Grapalat" w:hAnsi="GHEA Grapalat"/>
        </w:rPr>
        <w:t xml:space="preserve"> գումարը</w:t>
      </w:r>
      <w:r w:rsidR="009979A2" w:rsidRPr="001C2597">
        <w:rPr>
          <w:rFonts w:ascii="GHEA Grapalat" w:hAnsi="GHEA Grapalat"/>
        </w:rPr>
        <w:t>:</w:t>
      </w:r>
      <w:bookmarkEnd w:id="25"/>
      <w:r w:rsidR="009979A2" w:rsidRPr="001C2597">
        <w:rPr>
          <w:rFonts w:ascii="GHEA Grapalat" w:hAnsi="GHEA Grapalat"/>
          <w:bCs/>
        </w:rPr>
        <w:t>»</w:t>
      </w:r>
      <w:r w:rsidR="00CF1C60">
        <w:rPr>
          <w:rFonts w:ascii="GHEA Grapalat" w:hAnsi="GHEA Grapalat"/>
          <w:bCs/>
        </w:rPr>
        <w:t>.</w:t>
      </w:r>
    </w:p>
    <w:p w14:paraId="58D48C82" w14:textId="77777777" w:rsidR="00CF1C60" w:rsidRDefault="00CF1C60" w:rsidP="00CF1C60">
      <w:pPr>
        <w:tabs>
          <w:tab w:val="left" w:pos="709"/>
          <w:tab w:val="left" w:pos="851"/>
          <w:tab w:val="left" w:pos="993"/>
        </w:tabs>
        <w:spacing w:line="360" w:lineRule="auto"/>
        <w:ind w:firstLine="567"/>
        <w:jc w:val="both"/>
        <w:rPr>
          <w:rFonts w:ascii="GHEA Grapalat" w:hAnsi="GHEA Grapalat"/>
          <w:bCs/>
        </w:rPr>
      </w:pPr>
      <w:r>
        <w:rPr>
          <w:rFonts w:ascii="GHEA Grapalat" w:hAnsi="GHEA Grapalat"/>
          <w:bCs/>
        </w:rPr>
        <w:t xml:space="preserve">3) </w:t>
      </w:r>
      <w:r w:rsidR="005A7457" w:rsidRPr="001C2597">
        <w:rPr>
          <w:rFonts w:ascii="GHEA Grapalat" w:hAnsi="GHEA Grapalat"/>
          <w:bCs/>
        </w:rPr>
        <w:t xml:space="preserve">2-րդ մասի </w:t>
      </w:r>
      <w:r w:rsidR="00D93B7B" w:rsidRPr="001C2597">
        <w:rPr>
          <w:rFonts w:ascii="GHEA Grapalat" w:hAnsi="GHEA Grapalat"/>
          <w:bCs/>
        </w:rPr>
        <w:t>երկրո</w:t>
      </w:r>
      <w:r w:rsidR="005A7457" w:rsidRPr="001C2597">
        <w:rPr>
          <w:rFonts w:ascii="GHEA Grapalat" w:hAnsi="GHEA Grapalat"/>
          <w:bCs/>
        </w:rPr>
        <w:t>րդ նախադասություն</w:t>
      </w:r>
      <w:r w:rsidR="00D93B7B" w:rsidRPr="001C2597">
        <w:rPr>
          <w:rFonts w:ascii="GHEA Grapalat" w:hAnsi="GHEA Grapalat"/>
          <w:bCs/>
        </w:rPr>
        <w:t>ը</w:t>
      </w:r>
      <w:r w:rsidR="005A7457" w:rsidRPr="001C2597">
        <w:rPr>
          <w:rFonts w:ascii="GHEA Grapalat" w:hAnsi="GHEA Grapalat"/>
          <w:bCs/>
        </w:rPr>
        <w:t xml:space="preserve"> </w:t>
      </w:r>
      <w:r>
        <w:rPr>
          <w:rFonts w:ascii="GHEA Grapalat" w:hAnsi="GHEA Grapalat"/>
          <w:bCs/>
        </w:rPr>
        <w:t>հանել.</w:t>
      </w:r>
    </w:p>
    <w:p w14:paraId="0A518CCD" w14:textId="180C78FA" w:rsidR="009979A2" w:rsidRPr="00CF1C60"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bCs/>
        </w:rPr>
        <w:t xml:space="preserve">4) </w:t>
      </w:r>
      <w:r w:rsidR="009979A2" w:rsidRPr="001C2597">
        <w:rPr>
          <w:rFonts w:ascii="GHEA Grapalat" w:hAnsi="GHEA Grapalat"/>
          <w:bCs/>
        </w:rPr>
        <w:t>3-րդ մասը շարադրել հետևյալ խմբագրությամբ</w:t>
      </w:r>
      <w:r w:rsidR="00D93B7B" w:rsidRPr="001C2597">
        <w:rPr>
          <w:rFonts w:ascii="GHEA Grapalat" w:hAnsi="GHEA Grapalat"/>
          <w:bCs/>
        </w:rPr>
        <w:t>.</w:t>
      </w:r>
    </w:p>
    <w:p w14:paraId="04698733" w14:textId="77777777" w:rsidR="00CF1C60" w:rsidRDefault="009979A2" w:rsidP="00CF1C60">
      <w:pPr>
        <w:tabs>
          <w:tab w:val="left" w:pos="709"/>
          <w:tab w:val="left" w:pos="851"/>
          <w:tab w:val="left" w:pos="993"/>
        </w:tabs>
        <w:spacing w:line="360" w:lineRule="auto"/>
        <w:ind w:firstLine="567"/>
        <w:jc w:val="both"/>
        <w:rPr>
          <w:rFonts w:ascii="GHEA Grapalat" w:hAnsi="GHEA Grapalat"/>
          <w:bCs/>
        </w:rPr>
      </w:pPr>
      <w:r w:rsidRPr="001C2597">
        <w:rPr>
          <w:rFonts w:ascii="GHEA Grapalat" w:hAnsi="GHEA Grapalat"/>
          <w:bCs/>
        </w:rPr>
        <w:t>«</w:t>
      </w:r>
      <w:bookmarkStart w:id="26" w:name="_Hlk201503893"/>
      <w:r w:rsidR="007134A5" w:rsidRPr="001C2597">
        <w:rPr>
          <w:rFonts w:ascii="GHEA Grapalat" w:hAnsi="GHEA Grapalat"/>
          <w:bCs/>
        </w:rPr>
        <w:t xml:space="preserve">3. </w:t>
      </w:r>
      <w:r w:rsidR="00C56EB2" w:rsidRPr="001C2597">
        <w:rPr>
          <w:rFonts w:ascii="GHEA Grapalat" w:hAnsi="GHEA Grapalat"/>
          <w:bCs/>
        </w:rPr>
        <w:t>Օտարվող սեփականության դիմաց սեփականատիրոջը տրամադրվում է նաև ձեռնարկատիրական գործունեության ընդհատման (դադարեցման) ժամանակաշրջանի, բայց ոչ ավելի, քան մեկ տարվա համար դրամական փոխհատուցում հարկային հայտարարագրի հիման վրա` կառավարության սահմանած կարգով: Կառավարության որոշմամբ սահմանված կարգով և պայմաններով սեփականատիրոջը տրամադրվում է նաև սոցիալական աջակցություն գույքի օտարման հետևանքով վերաբնակեցման և Կառավարության որոշմամբ սահմանված այլ սոցիալական ազդեցությունների դիմաց:</w:t>
      </w:r>
      <w:bookmarkEnd w:id="26"/>
      <w:r w:rsidRPr="001C2597">
        <w:rPr>
          <w:rFonts w:ascii="GHEA Grapalat" w:hAnsi="GHEA Grapalat"/>
          <w:bCs/>
        </w:rPr>
        <w:t>»</w:t>
      </w:r>
      <w:r w:rsidR="00CF1C60">
        <w:rPr>
          <w:rFonts w:ascii="GHEA Grapalat" w:hAnsi="GHEA Grapalat"/>
          <w:bCs/>
        </w:rPr>
        <w:t>.</w:t>
      </w:r>
    </w:p>
    <w:p w14:paraId="66C2FC02" w14:textId="366EE1A0" w:rsidR="009979A2" w:rsidRPr="00CF1C60"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bCs/>
        </w:rPr>
        <w:t xml:space="preserve">5) </w:t>
      </w:r>
      <w:r w:rsidR="009979A2" w:rsidRPr="001C2597">
        <w:rPr>
          <w:rFonts w:ascii="GHEA Grapalat" w:hAnsi="GHEA Grapalat"/>
          <w:bCs/>
        </w:rPr>
        <w:t xml:space="preserve">լրացնել հետևյալ </w:t>
      </w:r>
      <w:r w:rsidR="001432A1" w:rsidRPr="001C2597">
        <w:rPr>
          <w:rFonts w:ascii="GHEA Grapalat" w:hAnsi="GHEA Grapalat"/>
          <w:bCs/>
        </w:rPr>
        <w:t>բովանդակությամբ նոր</w:t>
      </w:r>
      <w:r w:rsidR="00D93B7B" w:rsidRPr="001C2597">
        <w:rPr>
          <w:rFonts w:ascii="GHEA Grapalat" w:hAnsi="GHEA Grapalat"/>
          <w:bCs/>
        </w:rPr>
        <w:t>՝</w:t>
      </w:r>
      <w:r w:rsidR="001432A1" w:rsidRPr="001C2597">
        <w:rPr>
          <w:rFonts w:ascii="GHEA Grapalat" w:hAnsi="GHEA Grapalat"/>
          <w:bCs/>
        </w:rPr>
        <w:t xml:space="preserve"> </w:t>
      </w:r>
      <w:r w:rsidR="009979A2" w:rsidRPr="001C2597">
        <w:rPr>
          <w:rFonts w:ascii="GHEA Grapalat" w:hAnsi="GHEA Grapalat"/>
          <w:bCs/>
        </w:rPr>
        <w:t>3.1</w:t>
      </w:r>
      <w:r w:rsidR="001432A1" w:rsidRPr="001C2597">
        <w:rPr>
          <w:rFonts w:ascii="GHEA Grapalat" w:hAnsi="GHEA Grapalat"/>
          <w:bCs/>
        </w:rPr>
        <w:t>-ին</w:t>
      </w:r>
      <w:r w:rsidR="009979A2" w:rsidRPr="001C2597">
        <w:rPr>
          <w:rFonts w:ascii="GHEA Grapalat" w:hAnsi="GHEA Grapalat"/>
          <w:bCs/>
        </w:rPr>
        <w:t xml:space="preserve"> մաս</w:t>
      </w:r>
      <w:r w:rsidR="001432A1" w:rsidRPr="001C2597">
        <w:rPr>
          <w:rFonts w:ascii="GHEA Grapalat" w:hAnsi="GHEA Grapalat"/>
          <w:bCs/>
        </w:rPr>
        <w:t>ով</w:t>
      </w:r>
      <w:r w:rsidR="009979A2" w:rsidRPr="001C2597">
        <w:rPr>
          <w:rFonts w:ascii="GHEA Grapalat" w:hAnsi="GHEA Grapalat"/>
          <w:bCs/>
        </w:rPr>
        <w:t>.</w:t>
      </w:r>
    </w:p>
    <w:p w14:paraId="6732092C" w14:textId="77777777" w:rsidR="00CF1C60" w:rsidRDefault="009979A2" w:rsidP="00CF1C60">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Cs/>
        </w:rPr>
        <w:t>«</w:t>
      </w:r>
      <w:bookmarkStart w:id="27" w:name="_Hlk201503911"/>
      <w:r w:rsidRPr="001C2597">
        <w:rPr>
          <w:rFonts w:ascii="GHEA Grapalat" w:hAnsi="GHEA Grapalat"/>
        </w:rPr>
        <w:t xml:space="preserve">3.1. </w:t>
      </w:r>
      <w:r w:rsidR="00C56EB2" w:rsidRPr="001C2597">
        <w:rPr>
          <w:rFonts w:ascii="GHEA Grapalat" w:hAnsi="GHEA Grapalat"/>
        </w:rPr>
        <w:t>Օտարվող սեփականության շուկայական արժեքի գնահատումն իրականացնելու համար կարող է ներգրավվել միայն «Գնահատման գործունեության մասին» օրենքով որպես գնահատող հանդես գալու իրավունք ունեցող անձը: Գնահատողը, որպես պարտադիր ապահովագրություն, պարտավոր է ապահովագրել  գնահատման յուրաքանչյուր հաշվետվության մասով իր քաղաքացիական պատասխանատվությունը առնվազն գնահատման ենթակա գույքի գնահատված արժեքից երեսուն տոկոսով ավելի ապահովագրական գումարով:</w:t>
      </w:r>
      <w:bookmarkEnd w:id="27"/>
      <w:r w:rsidRPr="001C2597">
        <w:rPr>
          <w:rFonts w:ascii="GHEA Grapalat" w:hAnsi="GHEA Grapalat"/>
        </w:rPr>
        <w:t>»</w:t>
      </w:r>
      <w:r w:rsidR="00CF1C60">
        <w:rPr>
          <w:rFonts w:ascii="GHEA Grapalat" w:hAnsi="GHEA Grapalat"/>
        </w:rPr>
        <w:t>.</w:t>
      </w:r>
    </w:p>
    <w:p w14:paraId="4113EA71" w14:textId="0DDC4E09" w:rsidR="008C0669" w:rsidRPr="001C2597" w:rsidRDefault="00CF1C60" w:rsidP="00CF1C60">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6) </w:t>
      </w:r>
      <w:r w:rsidR="009979A2" w:rsidRPr="001C2597">
        <w:rPr>
          <w:rFonts w:ascii="GHEA Grapalat" w:hAnsi="GHEA Grapalat"/>
        </w:rPr>
        <w:t xml:space="preserve">լրացնել հետևյալ </w:t>
      </w:r>
      <w:r w:rsidR="001432A1" w:rsidRPr="001C2597">
        <w:rPr>
          <w:rFonts w:ascii="GHEA Grapalat" w:hAnsi="GHEA Grapalat"/>
        </w:rPr>
        <w:t>բովանդակությամբ նոր</w:t>
      </w:r>
      <w:r w:rsidR="00D93B7B" w:rsidRPr="001C2597">
        <w:rPr>
          <w:rFonts w:ascii="GHEA Grapalat" w:hAnsi="GHEA Grapalat"/>
        </w:rPr>
        <w:t>՝</w:t>
      </w:r>
      <w:r w:rsidR="001432A1" w:rsidRPr="001C2597">
        <w:rPr>
          <w:rFonts w:ascii="GHEA Grapalat" w:hAnsi="GHEA Grapalat"/>
        </w:rPr>
        <w:t xml:space="preserve"> </w:t>
      </w:r>
      <w:r w:rsidR="009979A2" w:rsidRPr="001C2597">
        <w:rPr>
          <w:rFonts w:ascii="GHEA Grapalat" w:hAnsi="GHEA Grapalat"/>
        </w:rPr>
        <w:t>4.1</w:t>
      </w:r>
      <w:r w:rsidR="008E7371">
        <w:rPr>
          <w:rFonts w:ascii="GHEA Grapalat" w:hAnsi="GHEA Grapalat"/>
        </w:rPr>
        <w:t>-</w:t>
      </w:r>
      <w:r w:rsidR="007134A5" w:rsidRPr="001C2597">
        <w:rPr>
          <w:rFonts w:ascii="GHEA Grapalat" w:hAnsi="GHEA Grapalat"/>
        </w:rPr>
        <w:t>4.</w:t>
      </w:r>
      <w:r w:rsidR="00C56EB2" w:rsidRPr="001C2597">
        <w:rPr>
          <w:rFonts w:ascii="GHEA Grapalat" w:hAnsi="GHEA Grapalat"/>
        </w:rPr>
        <w:t>4</w:t>
      </w:r>
      <w:r w:rsidR="000A6F4C" w:rsidRPr="001C2597">
        <w:rPr>
          <w:rFonts w:ascii="GHEA Grapalat" w:hAnsi="GHEA Grapalat"/>
        </w:rPr>
        <w:t>-րդ</w:t>
      </w:r>
      <w:r w:rsidR="007134A5" w:rsidRPr="001C2597">
        <w:rPr>
          <w:rFonts w:ascii="GHEA Grapalat" w:hAnsi="GHEA Grapalat"/>
        </w:rPr>
        <w:t xml:space="preserve"> </w:t>
      </w:r>
      <w:r w:rsidR="009979A2" w:rsidRPr="001C2597">
        <w:rPr>
          <w:rFonts w:ascii="GHEA Grapalat" w:hAnsi="GHEA Grapalat"/>
        </w:rPr>
        <w:t>մասեր</w:t>
      </w:r>
      <w:r w:rsidR="001432A1" w:rsidRPr="001C2597">
        <w:rPr>
          <w:rFonts w:ascii="GHEA Grapalat" w:hAnsi="GHEA Grapalat"/>
        </w:rPr>
        <w:t>ով</w:t>
      </w:r>
      <w:r w:rsidR="009979A2" w:rsidRPr="001C2597">
        <w:rPr>
          <w:rFonts w:ascii="GHEA Grapalat" w:hAnsi="GHEA Grapalat"/>
        </w:rPr>
        <w:t>.</w:t>
      </w:r>
    </w:p>
    <w:p w14:paraId="1E50512F" w14:textId="6DF6B726" w:rsidR="009979A2" w:rsidRPr="001C2597" w:rsidRDefault="009979A2">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«4.1. Օտարվող սեփականության շուկայական արժեքը</w:t>
      </w:r>
      <w:r w:rsidR="00616710" w:rsidRPr="001C2597">
        <w:rPr>
          <w:rFonts w:ascii="GHEA Grapalat" w:hAnsi="GHEA Grapalat"/>
        </w:rPr>
        <w:t xml:space="preserve"> որոշելիս հաշվի չեն առնվում (չեն գնահատվում)</w:t>
      </w:r>
      <w:r w:rsidR="00633C92" w:rsidRPr="001C2597">
        <w:rPr>
          <w:rFonts w:ascii="GHEA Grapalat" w:hAnsi="GHEA Grapalat"/>
        </w:rPr>
        <w:t xml:space="preserve"> </w:t>
      </w:r>
      <w:r w:rsidRPr="001C2597">
        <w:rPr>
          <w:rFonts w:ascii="GHEA Grapalat" w:hAnsi="GHEA Grapalat"/>
        </w:rPr>
        <w:t>Հայաստանի Հանրապետության օրենսդրությամբ սահմանված կարգով չհաշվառված ինքնակամ շենք</w:t>
      </w:r>
      <w:r w:rsidR="00616710" w:rsidRPr="001C2597">
        <w:rPr>
          <w:rFonts w:ascii="GHEA Grapalat" w:hAnsi="GHEA Grapalat"/>
        </w:rPr>
        <w:t>երը</w:t>
      </w:r>
      <w:r w:rsidRPr="001C2597">
        <w:rPr>
          <w:rFonts w:ascii="GHEA Grapalat" w:hAnsi="GHEA Grapalat"/>
        </w:rPr>
        <w:t xml:space="preserve"> կամ շինություն</w:t>
      </w:r>
      <w:r w:rsidR="00616710" w:rsidRPr="001C2597">
        <w:rPr>
          <w:rFonts w:ascii="GHEA Grapalat" w:hAnsi="GHEA Grapalat"/>
        </w:rPr>
        <w:t>ները</w:t>
      </w:r>
      <w:r w:rsidRPr="001C2597">
        <w:rPr>
          <w:rFonts w:ascii="GHEA Grapalat" w:hAnsi="GHEA Grapalat"/>
        </w:rPr>
        <w:t>:</w:t>
      </w:r>
    </w:p>
    <w:p w14:paraId="1F69206C" w14:textId="3E2DE911" w:rsidR="00A97311" w:rsidRPr="001C2597" w:rsidRDefault="00CC270E" w:rsidP="008E7371">
      <w:pPr>
        <w:tabs>
          <w:tab w:val="left" w:pos="709"/>
          <w:tab w:val="left" w:pos="851"/>
          <w:tab w:val="left" w:pos="993"/>
        </w:tabs>
        <w:spacing w:line="360" w:lineRule="auto"/>
        <w:ind w:firstLine="567"/>
        <w:jc w:val="both"/>
        <w:rPr>
          <w:rFonts w:ascii="GHEA Grapalat" w:hAnsi="GHEA Grapalat"/>
        </w:rPr>
      </w:pPr>
      <w:bookmarkStart w:id="28" w:name="_Hlk194564787"/>
      <w:r w:rsidRPr="001C2597">
        <w:rPr>
          <w:rFonts w:ascii="GHEA Grapalat" w:hAnsi="GHEA Grapalat"/>
        </w:rPr>
        <w:tab/>
      </w:r>
      <w:bookmarkStart w:id="29" w:name="_Hlk194958095"/>
      <w:r w:rsidR="00A97311" w:rsidRPr="001C2597">
        <w:rPr>
          <w:rFonts w:ascii="GHEA Grapalat" w:hAnsi="GHEA Grapalat"/>
        </w:rPr>
        <w:t>4.2. Օտարվող սեփականության շուկայական արժեքը որոշելիս հողամասերը դիտարկվում են որպես չկառուցապատված հողամաս` առանց բարելավումների, իսկ հողամասում առկա ծառերը, մշակաբույսերը և հողամասին ամրակցված այլ բարելավումները գնահատվում են առանձին` հետևյալ մեթոդաբանությամբ.</w:t>
      </w:r>
    </w:p>
    <w:p w14:paraId="16BD82E2" w14:textId="15E31637" w:rsidR="008E7371" w:rsidRDefault="00A97311" w:rsidP="008E7371">
      <w:pPr>
        <w:shd w:val="clear" w:color="auto" w:fill="FFFFFF"/>
        <w:spacing w:line="360" w:lineRule="auto"/>
        <w:ind w:firstLine="567"/>
        <w:jc w:val="both"/>
        <w:rPr>
          <w:rFonts w:ascii="GHEA Grapalat" w:hAnsi="GHEA Grapalat"/>
        </w:rPr>
      </w:pPr>
      <w:r w:rsidRPr="001C2597">
        <w:rPr>
          <w:rFonts w:ascii="GHEA Grapalat" w:hAnsi="GHEA Grapalat"/>
        </w:rPr>
        <w:t xml:space="preserve">1) ծառերի և մշակաբույսերի գնահատումն </w:t>
      </w:r>
      <w:r w:rsidR="003B6FC8">
        <w:rPr>
          <w:rFonts w:ascii="GHEA Grapalat" w:hAnsi="GHEA Grapalat"/>
        </w:rPr>
        <w:t>իրականացվում</w:t>
      </w:r>
      <w:r w:rsidR="003B6FC8" w:rsidRPr="001C2597">
        <w:rPr>
          <w:rFonts w:ascii="GHEA Grapalat" w:hAnsi="GHEA Grapalat"/>
        </w:rPr>
        <w:t xml:space="preserve"> </w:t>
      </w:r>
      <w:r w:rsidRPr="001C2597">
        <w:rPr>
          <w:rFonts w:ascii="GHEA Grapalat" w:hAnsi="GHEA Grapalat"/>
        </w:rPr>
        <w:t>է` հաշվի առնելով դրանց բերքատվությունը, իսկ փայտանյութ համարվող ծառերի դեպքում` փայտի որակը և ծավալը.</w:t>
      </w:r>
    </w:p>
    <w:p w14:paraId="684784A7" w14:textId="26CA5296" w:rsidR="00A97311" w:rsidRPr="001C2597" w:rsidRDefault="00A97311" w:rsidP="008E7371">
      <w:pPr>
        <w:shd w:val="clear" w:color="auto" w:fill="FFFFFF"/>
        <w:spacing w:line="360" w:lineRule="auto"/>
        <w:ind w:firstLine="567"/>
        <w:jc w:val="both"/>
        <w:rPr>
          <w:rFonts w:ascii="GHEA Grapalat" w:hAnsi="GHEA Grapalat"/>
        </w:rPr>
      </w:pPr>
      <w:r w:rsidRPr="001C2597">
        <w:rPr>
          <w:rFonts w:ascii="GHEA Grapalat" w:hAnsi="GHEA Grapalat"/>
        </w:rPr>
        <w:t>2) պտղատու ծառերը գնահատվում են` հաշվի առնելով դրանց տարիքը: Գնահատելիս մեկ տարվա զուտ եկամտի շուկայական արժեքը բազմապատկվում է այն տարիների քանակով, որոնք անհրաժեշտ են նոր տնկած ծառի կողմից բերքատվության հասնելու համար:</w:t>
      </w:r>
      <w:r w:rsidRPr="001C2597">
        <w:rPr>
          <w:rFonts w:ascii="Calibri" w:hAnsi="Calibri" w:cs="Calibri"/>
        </w:rPr>
        <w:t> </w:t>
      </w:r>
      <w:r w:rsidRPr="008E7371">
        <w:rPr>
          <w:rFonts w:ascii="GHEA Grapalat" w:hAnsi="GHEA Grapalat" w:cs="Calibri"/>
        </w:rPr>
        <w:t>Մասնավորապես.</w:t>
      </w:r>
    </w:p>
    <w:p w14:paraId="1AB8E79E" w14:textId="7DDC55A2" w:rsidR="00A97311" w:rsidRPr="001C2597" w:rsidRDefault="00A97311" w:rsidP="008E7371">
      <w:pPr>
        <w:spacing w:line="360" w:lineRule="auto"/>
        <w:ind w:firstLine="567"/>
        <w:jc w:val="both"/>
        <w:rPr>
          <w:rFonts w:ascii="GHEA Grapalat" w:hAnsi="GHEA Grapalat"/>
        </w:rPr>
      </w:pPr>
      <w:r w:rsidRPr="001C2597">
        <w:rPr>
          <w:rFonts w:ascii="GHEA Grapalat" w:hAnsi="GHEA Grapalat"/>
        </w:rPr>
        <w:t xml:space="preserve">ա. </w:t>
      </w:r>
      <w:r w:rsidR="00C56EB2" w:rsidRPr="001C2597">
        <w:rPr>
          <w:rFonts w:ascii="GHEA Grapalat" w:hAnsi="GHEA Grapalat"/>
        </w:rPr>
        <w:t xml:space="preserve">պտղատու </w:t>
      </w:r>
      <w:r w:rsidRPr="001C2597">
        <w:rPr>
          <w:rFonts w:ascii="GHEA Grapalat" w:hAnsi="GHEA Grapalat"/>
        </w:rPr>
        <w:t>ծառերը պետք է գնահատվեն այգետնկման տարիքի հիման վրա: Պտղատու ծառերի (թփերի) դիմաց փոխհատուցման արժեքը որոշվում է դրա վրա ներդրված արժեքի և տվյալ ծառատեսակի (թփատեսակի) մեկ տարվա բերքի փոխհատուցման շուկայական արժեքի հանրագումարի հիման վրա, որը բազմապատկվում է այն տարիների քանակով, որոնք անցել են ծառի տնկումից սկսած, սակայն չգերազանցելով տվյալ տեսակի համար արդյունաբերական բերքատվության հասնելու համար անհրաժեշտ տարիների քանակը։ Գնահատման համար անհրաժեշտ են հետևյալ ելակետային տվյալները՝ ծառատեսակ, ծառի տարիք, ծառի գտնվելու տարածաշրջանը: Պտղատու ծառերի (թփերի) վրա կատարված ներդրման արժեքի որոշման համար պետք է որոշվի տնկիների շուկայական արժեքը՝ Հայաստանի Հանրապետությունում տնկիների շուկայական միջին գների հիման վրա: Սահմանված ծառատեսակի տնկիի գինը որոշելուց հետո պետք է հաշվարկվի պտղատու ծառի պահպանման համար անհրաժեշտ տարեկան միջոցառումների ծախսերը: Այդ ծախսերը սահմանվում են որպես այդ տարածքում ընդունված ծախսերի համագումար:</w:t>
      </w:r>
    </w:p>
    <w:p w14:paraId="429A4FEC" w14:textId="03B2273F" w:rsidR="00A97311" w:rsidRPr="001C2597" w:rsidRDefault="00A97311" w:rsidP="008E7371">
      <w:pPr>
        <w:spacing w:line="360" w:lineRule="auto"/>
        <w:ind w:firstLine="567"/>
        <w:jc w:val="both"/>
        <w:rPr>
          <w:rFonts w:ascii="GHEA Grapalat" w:hAnsi="GHEA Grapalat"/>
        </w:rPr>
      </w:pPr>
      <w:r w:rsidRPr="001C2597">
        <w:rPr>
          <w:rFonts w:ascii="GHEA Grapalat" w:hAnsi="GHEA Grapalat"/>
        </w:rPr>
        <w:t xml:space="preserve">բ. </w:t>
      </w:r>
      <w:r w:rsidR="00C56EB2" w:rsidRPr="001C2597">
        <w:rPr>
          <w:rFonts w:ascii="GHEA Grapalat" w:hAnsi="GHEA Grapalat"/>
        </w:rPr>
        <w:t xml:space="preserve">փայտանյութ </w:t>
      </w:r>
      <w:r w:rsidRPr="001C2597">
        <w:rPr>
          <w:rFonts w:ascii="GHEA Grapalat" w:hAnsi="GHEA Grapalat"/>
        </w:rPr>
        <w:t xml:space="preserve">տվող ծառերը պետք է գնահատվեն տարիքի (տնկիներ, միջին հասունության ծառեր, հասուն ծառեր), ինչպես նաև փայտի որակի ու ծավալի հիման վրա: Փայտանյութ տվող ծառերի գնահատման համար </w:t>
      </w:r>
      <w:r w:rsidR="00C56EB2" w:rsidRPr="001C2597">
        <w:rPr>
          <w:rFonts w:ascii="GHEA Grapalat" w:hAnsi="GHEA Grapalat"/>
        </w:rPr>
        <w:t xml:space="preserve">են հետևյալ ելակետային տվյալները`   ծառատեսակ, ծառի տրամագիծ, վերամշակման ենթակա բնի երկարություն (բարձրություն): </w:t>
      </w:r>
      <w:r w:rsidRPr="001C2597">
        <w:rPr>
          <w:rFonts w:ascii="GHEA Grapalat" w:hAnsi="GHEA Grapalat"/>
        </w:rPr>
        <w:t xml:space="preserve">Ելակետային տվյալների հիման վրա փայտանյութ տվող ծառերը պետք է դասակարգվեն ըստ ծավալի և տեսակի (շինարարության փայտանյութ և վառելիքի փայտանյութ): Փայտանյութի շուկայական գինը պետք է սահմանվի գնահատման պահի դրությամբ Հայաստանի Հանրապետությունում փայտանյութի շուկայում առկա միջին արժեքի հիման վրա: </w:t>
      </w:r>
    </w:p>
    <w:p w14:paraId="34F8DB10" w14:textId="749D487E" w:rsidR="00A97311" w:rsidRPr="001C2597" w:rsidRDefault="00A97311" w:rsidP="008E7371">
      <w:pPr>
        <w:spacing w:line="360" w:lineRule="auto"/>
        <w:ind w:firstLine="567"/>
        <w:jc w:val="both"/>
        <w:rPr>
          <w:rFonts w:ascii="GHEA Grapalat" w:hAnsi="GHEA Grapalat"/>
        </w:rPr>
      </w:pPr>
      <w:r w:rsidRPr="001C2597">
        <w:rPr>
          <w:rFonts w:ascii="GHEA Grapalat" w:hAnsi="GHEA Grapalat"/>
        </w:rPr>
        <w:t xml:space="preserve">գ. </w:t>
      </w:r>
      <w:r w:rsidR="00C56EB2" w:rsidRPr="001C2597">
        <w:rPr>
          <w:rFonts w:ascii="GHEA Grapalat" w:hAnsi="GHEA Grapalat"/>
        </w:rPr>
        <w:t xml:space="preserve">մշակաբույսը </w:t>
      </w:r>
      <w:r w:rsidRPr="001C2597">
        <w:rPr>
          <w:rFonts w:ascii="GHEA Grapalat" w:hAnsi="GHEA Grapalat"/>
        </w:rPr>
        <w:t>գնահատվում է` հիմք ընդունելով մշակաբույսի տարեկան զուտ շուկայական արժեքը: Մշակաբույսի գնահատման համար օգտագործվող անհրաժեշտ ելակետային տվյալներն են. մշակաբույսի շրջանը, մշակաբույսի տեսակը, բերքատվությունը, մշակաբույսի արժեքը, հողամասի մակերեսը, որի վրա գտնվում է գնահատվող մշակաբույսը: Մշակաբույսի մեկ տարվա եկամտի զուտ շուկայական արժեքը մշակաբույսից ստացվող մեկ տարվա բերքի շուկայական արժեքն է: Մեկ տարվա եկամտի զուտ շուկայական արժեքի որոշման համար պետք է որոշվի տվյալ մշակաբույսից ստացվող բերքի</w:t>
      </w:r>
      <w:r w:rsidR="00C56EB2" w:rsidRPr="001C2597">
        <w:rPr>
          <w:rFonts w:ascii="GHEA Grapalat" w:hAnsi="GHEA Grapalat"/>
        </w:rPr>
        <w:t xml:space="preserve"> մեկ կիլոգրամի</w:t>
      </w:r>
      <w:r w:rsidRPr="001C2597">
        <w:rPr>
          <w:rFonts w:ascii="GHEA Grapalat" w:hAnsi="GHEA Grapalat"/>
        </w:rPr>
        <w:t xml:space="preserve"> շուկայական արժեքը:</w:t>
      </w:r>
    </w:p>
    <w:p w14:paraId="6C4AF975" w14:textId="22AA6E56" w:rsidR="00A97311" w:rsidRPr="001C2597" w:rsidRDefault="00A97311" w:rsidP="001C2597">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 xml:space="preserve">3) </w:t>
      </w:r>
      <w:r w:rsidR="00C56EB2" w:rsidRPr="001C2597">
        <w:rPr>
          <w:rFonts w:ascii="GHEA Grapalat" w:hAnsi="GHEA Grapalat"/>
        </w:rPr>
        <w:t xml:space="preserve">բերքատվության </w:t>
      </w:r>
      <w:r w:rsidRPr="001C2597">
        <w:rPr>
          <w:rFonts w:ascii="GHEA Grapalat" w:hAnsi="GHEA Grapalat"/>
        </w:rPr>
        <w:t xml:space="preserve">միջինացված չափը որոշելու համար գնահատողը պարտավոր է օգտվել </w:t>
      </w:r>
      <w:r w:rsidR="007027C2" w:rsidRPr="001C2597">
        <w:rPr>
          <w:rFonts w:ascii="GHEA Grapalat" w:hAnsi="GHEA Grapalat"/>
        </w:rPr>
        <w:t xml:space="preserve">միայն </w:t>
      </w:r>
      <w:r w:rsidRPr="001C2597">
        <w:rPr>
          <w:rFonts w:ascii="GHEA Grapalat" w:hAnsi="GHEA Grapalat"/>
        </w:rPr>
        <w:t xml:space="preserve">պաշտոնական աղբյուրներից, իսկ գնահատման հաշվետվությունը պետք է ներառի հղում օգտագործված բոլոր աղբյուրներին: </w:t>
      </w:r>
    </w:p>
    <w:p w14:paraId="7FE8FD08" w14:textId="6E989BF6" w:rsidR="00D86418" w:rsidRPr="001C2597" w:rsidRDefault="00D86418">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 xml:space="preserve">4.3. </w:t>
      </w:r>
      <w:r w:rsidR="00C56EB2" w:rsidRPr="001C2597">
        <w:rPr>
          <w:rFonts w:ascii="GHEA Grapalat" w:hAnsi="GHEA Grapalat"/>
        </w:rPr>
        <w:t>Վթարային շենքերի և շինությունների դեպքում, եթե գույքի արժեքը հնարավոր չէ որոշել գնահատման միջոցով (գույքը ենթակա չէ գնահատման վթարային լինելու պատճառով), ապա գույքի արժեքը որոշվում է` առանց վթարային լինելու հանգամանքը հաշվի առնելու և այդ արժեքից նվազեցվում է հիսուն տոկոսի չափով:</w:t>
      </w:r>
    </w:p>
    <w:bookmarkEnd w:id="29"/>
    <w:p w14:paraId="68B22706" w14:textId="023CBBE6" w:rsidR="008E7371" w:rsidRPr="008E7371" w:rsidRDefault="007134A5"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4.</w:t>
      </w:r>
      <w:r w:rsidR="00D86418" w:rsidRPr="001C2597">
        <w:rPr>
          <w:rFonts w:ascii="GHEA Grapalat" w:hAnsi="GHEA Grapalat"/>
        </w:rPr>
        <w:t>4</w:t>
      </w:r>
      <w:r w:rsidRPr="001C2597">
        <w:rPr>
          <w:rFonts w:ascii="GHEA Grapalat" w:hAnsi="GHEA Grapalat"/>
        </w:rPr>
        <w:t xml:space="preserve">. Օտարվող գույքի սեփականատերը կամ օտարվող սեփականության նկատմամբ գույքային իրավունք ունեցող անձն իրավունք ունի օտարվող սեփականության, այդ թվում` անշարժ գույքի կամ անշարժ գույքի նկատմամբ գույքային իրավունքների </w:t>
      </w:r>
      <w:r w:rsidR="00CC4B50" w:rsidRPr="001C2597">
        <w:rPr>
          <w:rFonts w:ascii="GHEA Grapalat" w:hAnsi="GHEA Grapalat"/>
        </w:rPr>
        <w:t xml:space="preserve">շուկայական արժեքի </w:t>
      </w:r>
      <w:r w:rsidRPr="001C2597">
        <w:rPr>
          <w:rFonts w:ascii="GHEA Grapalat" w:hAnsi="GHEA Grapalat"/>
        </w:rPr>
        <w:t xml:space="preserve">վերաբերյալ կազմված գնահատման հաշվետվությամբ ամրագրված </w:t>
      </w:r>
      <w:bookmarkStart w:id="30" w:name="_Hlk194533307"/>
      <w:r w:rsidR="00145E3C" w:rsidRPr="001C2597">
        <w:rPr>
          <w:rFonts w:ascii="GHEA Grapalat" w:hAnsi="GHEA Grapalat"/>
        </w:rPr>
        <w:t>շուկայական արժեքի</w:t>
      </w:r>
      <w:r w:rsidRPr="001C2597">
        <w:rPr>
          <w:rFonts w:ascii="GHEA Grapalat" w:hAnsi="GHEA Grapalat"/>
        </w:rPr>
        <w:t xml:space="preserve"> </w:t>
      </w:r>
      <w:bookmarkEnd w:id="30"/>
      <w:r w:rsidRPr="001C2597">
        <w:rPr>
          <w:rFonts w:ascii="GHEA Grapalat" w:hAnsi="GHEA Grapalat"/>
        </w:rPr>
        <w:t>հետ համաձայն չլինելու դեպքում այն ստանալուց հետո 30 օրվա ընթացքում</w:t>
      </w:r>
      <w:r w:rsidR="005A7457" w:rsidRPr="001C2597">
        <w:rPr>
          <w:rFonts w:ascii="GHEA Grapalat" w:hAnsi="GHEA Grapalat"/>
        </w:rPr>
        <w:t xml:space="preserve"> ձեռքբերողին</w:t>
      </w:r>
      <w:r w:rsidRPr="001C2597">
        <w:rPr>
          <w:rFonts w:ascii="GHEA Grapalat" w:hAnsi="GHEA Grapalat"/>
        </w:rPr>
        <w:t xml:space="preserve"> ներկայացնել «Գնահատման գործունեության մասին» օրենքով սահմանված կարգով կազմված գնահատման նոր հաշվետվություն: Սույն մասով սահմանված կարգով ներկայացված գնահատման </w:t>
      </w:r>
      <w:r w:rsidR="00CC4B50" w:rsidRPr="001C2597">
        <w:rPr>
          <w:rFonts w:ascii="GHEA Grapalat" w:hAnsi="GHEA Grapalat"/>
        </w:rPr>
        <w:t xml:space="preserve">նոր </w:t>
      </w:r>
      <w:r w:rsidRPr="001C2597">
        <w:rPr>
          <w:rFonts w:ascii="GHEA Grapalat" w:hAnsi="GHEA Grapalat"/>
        </w:rPr>
        <w:t xml:space="preserve">հաշվետվությամբ օտարվող </w:t>
      </w:r>
      <w:r w:rsidR="00A371C4" w:rsidRPr="001C2597">
        <w:rPr>
          <w:rFonts w:ascii="GHEA Grapalat" w:hAnsi="GHEA Grapalat"/>
        </w:rPr>
        <w:t>սեփականության</w:t>
      </w:r>
      <w:r w:rsidRPr="001C2597">
        <w:rPr>
          <w:rFonts w:ascii="GHEA Grapalat" w:hAnsi="GHEA Grapalat"/>
        </w:rPr>
        <w:t xml:space="preserve"> շուկայական արժեքը սույն հոդվածով սահմանված </w:t>
      </w:r>
      <w:r w:rsidR="00CC4B50" w:rsidRPr="001C2597">
        <w:rPr>
          <w:rFonts w:ascii="GHEA Grapalat" w:hAnsi="GHEA Grapalat"/>
        </w:rPr>
        <w:t xml:space="preserve">սկզբնական </w:t>
      </w:r>
      <w:r w:rsidRPr="001C2597">
        <w:rPr>
          <w:rFonts w:ascii="GHEA Grapalat" w:hAnsi="GHEA Grapalat"/>
        </w:rPr>
        <w:t xml:space="preserve">գնահատման արդյունքում որոշված </w:t>
      </w:r>
      <w:r w:rsidR="004278D1" w:rsidRPr="001C2597">
        <w:rPr>
          <w:rFonts w:ascii="GHEA Grapalat" w:hAnsi="GHEA Grapalat"/>
        </w:rPr>
        <w:t>շուկայական արժեքը</w:t>
      </w:r>
      <w:r w:rsidR="00CC4B50" w:rsidRPr="001C2597">
        <w:rPr>
          <w:rFonts w:ascii="GHEA Grapalat" w:hAnsi="GHEA Grapalat"/>
        </w:rPr>
        <w:t xml:space="preserve"> </w:t>
      </w:r>
      <w:r w:rsidRPr="001C2597">
        <w:rPr>
          <w:rFonts w:ascii="GHEA Grapalat" w:hAnsi="GHEA Grapalat"/>
        </w:rPr>
        <w:t xml:space="preserve">գերազանցելու դեպքում </w:t>
      </w:r>
      <w:r w:rsidR="004278D1" w:rsidRPr="001C2597">
        <w:rPr>
          <w:rFonts w:ascii="GHEA Grapalat" w:hAnsi="GHEA Grapalat"/>
        </w:rPr>
        <w:t xml:space="preserve">օտարվող </w:t>
      </w:r>
      <w:r w:rsidR="00A371C4" w:rsidRPr="001C2597">
        <w:rPr>
          <w:rFonts w:ascii="GHEA Grapalat" w:hAnsi="GHEA Grapalat"/>
        </w:rPr>
        <w:t>սեփականության</w:t>
      </w:r>
      <w:r w:rsidR="004278D1" w:rsidRPr="001C2597">
        <w:rPr>
          <w:rFonts w:ascii="GHEA Grapalat" w:hAnsi="GHEA Grapalat"/>
        </w:rPr>
        <w:t xml:space="preserve"> շուկայական արժեք</w:t>
      </w:r>
      <w:r w:rsidRPr="001C2597">
        <w:rPr>
          <w:rFonts w:ascii="GHEA Grapalat" w:hAnsi="GHEA Grapalat"/>
        </w:rPr>
        <w:t xml:space="preserve"> է համարվում </w:t>
      </w:r>
      <w:r w:rsidR="00CC4B50" w:rsidRPr="001C2597">
        <w:rPr>
          <w:rFonts w:ascii="GHEA Grapalat" w:hAnsi="GHEA Grapalat"/>
        </w:rPr>
        <w:t>նոր</w:t>
      </w:r>
      <w:r w:rsidRPr="001C2597">
        <w:rPr>
          <w:rFonts w:ascii="GHEA Grapalat" w:hAnsi="GHEA Grapalat"/>
        </w:rPr>
        <w:t xml:space="preserve"> հաշվետվությամբ ամրագրված </w:t>
      </w:r>
      <w:r w:rsidR="004278D1" w:rsidRPr="001C2597">
        <w:rPr>
          <w:rFonts w:ascii="GHEA Grapalat" w:hAnsi="GHEA Grapalat"/>
        </w:rPr>
        <w:t>շուկայական արժեքը</w:t>
      </w:r>
      <w:r w:rsidR="00C56EB2" w:rsidRPr="001C2597">
        <w:rPr>
          <w:rFonts w:ascii="GHEA Grapalat" w:hAnsi="GHEA Grapalat"/>
        </w:rPr>
        <w:t>: Ձեռքբերողը իրավունք ունի սույն մասով սահմանված գնահատման հաշվետվություններով ամրագրված արժեքների տարբերության հետևանքով իր կրած վնասների հատուցումը ստանալ նոր հաշվետվությունը տրամադրած գնահատողի քաղաքացիական պատասխանատվության ապահովագրության հաշվին:</w:t>
      </w:r>
      <w:bookmarkEnd w:id="28"/>
      <w:r w:rsidR="008E7371">
        <w:rPr>
          <w:rFonts w:ascii="GHEA Grapalat" w:hAnsi="GHEA Grapalat"/>
        </w:rPr>
        <w:t>»</w:t>
      </w:r>
      <w:r w:rsidR="008E7371" w:rsidRPr="008E7371">
        <w:rPr>
          <w:rFonts w:ascii="GHEA Grapalat" w:hAnsi="GHEA Grapalat"/>
        </w:rPr>
        <w:t>.</w:t>
      </w:r>
    </w:p>
    <w:p w14:paraId="6DC1B455" w14:textId="1889AAA0" w:rsidR="00380282" w:rsidRPr="008E7371" w:rsidRDefault="008E7371" w:rsidP="008E7371">
      <w:pPr>
        <w:tabs>
          <w:tab w:val="left" w:pos="709"/>
          <w:tab w:val="left" w:pos="851"/>
          <w:tab w:val="left" w:pos="993"/>
        </w:tabs>
        <w:spacing w:line="360" w:lineRule="auto"/>
        <w:ind w:firstLine="567"/>
        <w:jc w:val="both"/>
        <w:rPr>
          <w:rFonts w:ascii="GHEA Grapalat" w:hAnsi="GHEA Grapalat"/>
        </w:rPr>
      </w:pPr>
      <w:r w:rsidRPr="008E7371">
        <w:rPr>
          <w:rFonts w:ascii="GHEA Grapalat" w:hAnsi="GHEA Grapalat"/>
        </w:rPr>
        <w:t xml:space="preserve">7) </w:t>
      </w:r>
      <w:r w:rsidR="007E35C9" w:rsidRPr="008E7371">
        <w:rPr>
          <w:rFonts w:ascii="GHEA Grapalat" w:eastAsiaTheme="minorHAnsi" w:hAnsi="GHEA Grapalat" w:cstheme="minorBidi"/>
        </w:rPr>
        <w:t>6-րդ մասում «օտարվող սեփականության դիմաց տրվող փոխհատուցման գումարից» բառերը փոխարինել «Կառավարության սահմանած պայմաններով և կարգով» բառերով:</w:t>
      </w:r>
    </w:p>
    <w:p w14:paraId="00A1949E" w14:textId="271EE94E" w:rsidR="009979A2" w:rsidRPr="001C2597" w:rsidRDefault="009979A2" w:rsidP="001C2597">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2E29832E" w14:textId="77777777" w:rsidR="008E7371" w:rsidRDefault="009979A2" w:rsidP="008E737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b/>
          <w:bCs/>
          <w:sz w:val="24"/>
          <w:szCs w:val="24"/>
          <w:lang w:val="hy-AM"/>
        </w:rPr>
        <w:t xml:space="preserve">Հոդված </w:t>
      </w:r>
      <w:r w:rsidR="007134A5" w:rsidRPr="001C2597">
        <w:rPr>
          <w:rFonts w:ascii="GHEA Grapalat" w:hAnsi="GHEA Grapalat"/>
          <w:b/>
          <w:bCs/>
          <w:sz w:val="24"/>
          <w:szCs w:val="24"/>
          <w:lang w:val="hy-AM"/>
        </w:rPr>
        <w:t>6</w:t>
      </w:r>
      <w:r w:rsidRPr="001C2597">
        <w:rPr>
          <w:rFonts w:ascii="GHEA Grapalat" w:hAnsi="GHEA Grapalat"/>
          <w:b/>
          <w:bCs/>
          <w:sz w:val="24"/>
          <w:szCs w:val="24"/>
          <w:lang w:val="hy-AM"/>
        </w:rPr>
        <w:t xml:space="preserve">. </w:t>
      </w:r>
      <w:r w:rsidRPr="001C2597">
        <w:rPr>
          <w:rFonts w:ascii="GHEA Grapalat" w:hAnsi="GHEA Grapalat"/>
          <w:sz w:val="24"/>
          <w:szCs w:val="24"/>
          <w:lang w:val="hy-AM"/>
        </w:rPr>
        <w:t>Օրենքի 12-րդ հոդված</w:t>
      </w:r>
      <w:r w:rsidR="00E53F18" w:rsidRPr="001C2597">
        <w:rPr>
          <w:rFonts w:ascii="GHEA Grapalat" w:hAnsi="GHEA Grapalat"/>
          <w:sz w:val="24"/>
          <w:szCs w:val="24"/>
          <w:lang w:val="hy-AM"/>
        </w:rPr>
        <w:t>ը</w:t>
      </w:r>
      <w:r w:rsidR="000B7E25" w:rsidRPr="001C2597">
        <w:rPr>
          <w:rFonts w:ascii="GHEA Grapalat" w:hAnsi="GHEA Grapalat"/>
          <w:sz w:val="24"/>
          <w:szCs w:val="24"/>
          <w:lang w:val="hy-AM"/>
        </w:rPr>
        <w:t>՝</w:t>
      </w:r>
    </w:p>
    <w:p w14:paraId="3B9806E4" w14:textId="77777777" w:rsidR="008E7371" w:rsidRDefault="008E7371" w:rsidP="008E737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8E7371">
        <w:rPr>
          <w:rFonts w:ascii="GHEA Grapalat" w:hAnsi="GHEA Grapalat"/>
          <w:sz w:val="24"/>
          <w:szCs w:val="24"/>
          <w:lang w:val="hy-AM"/>
        </w:rPr>
        <w:t xml:space="preserve">1) </w:t>
      </w:r>
      <w:r w:rsidR="009979A2" w:rsidRPr="001C2597">
        <w:rPr>
          <w:rFonts w:ascii="GHEA Grapalat" w:hAnsi="GHEA Grapalat"/>
          <w:sz w:val="24"/>
          <w:szCs w:val="24"/>
          <w:lang w:val="hy-AM"/>
        </w:rPr>
        <w:t>1-ին մասում «պատշաճ ձևով» բառերը</w:t>
      </w:r>
      <w:r w:rsidR="00901CC1" w:rsidRPr="001C2597">
        <w:rPr>
          <w:rFonts w:ascii="GHEA Grapalat" w:hAnsi="GHEA Grapalat"/>
          <w:sz w:val="24"/>
          <w:szCs w:val="24"/>
          <w:lang w:val="hy-AM"/>
        </w:rPr>
        <w:t xml:space="preserve"> </w:t>
      </w:r>
      <w:r w:rsidR="00D93B7B" w:rsidRPr="001C2597">
        <w:rPr>
          <w:rFonts w:ascii="GHEA Grapalat" w:hAnsi="GHEA Grapalat"/>
          <w:sz w:val="24"/>
          <w:szCs w:val="24"/>
          <w:lang w:val="hy-AM"/>
        </w:rPr>
        <w:t>փոխարինել</w:t>
      </w:r>
      <w:r w:rsidR="009979A2" w:rsidRPr="001C2597">
        <w:rPr>
          <w:rFonts w:ascii="GHEA Grapalat" w:hAnsi="GHEA Grapalat"/>
          <w:sz w:val="24"/>
          <w:szCs w:val="24"/>
          <w:lang w:val="hy-AM"/>
        </w:rPr>
        <w:t xml:space="preserve"> «</w:t>
      </w:r>
      <w:bookmarkStart w:id="31" w:name="_Hlk201503998"/>
      <w:r w:rsidR="00275030" w:rsidRPr="001C2597">
        <w:rPr>
          <w:rFonts w:ascii="GHEA Grapalat" w:eastAsia="Times New Roman" w:hAnsi="GHEA Grapalat" w:cs="Times New Roman"/>
          <w:sz w:val="24"/>
          <w:szCs w:val="24"/>
          <w:lang w:val="hy-AM"/>
        </w:rPr>
        <w:t>սույն օրենքի 17-րդ հոդվածով սահմանված կարգով</w:t>
      </w:r>
      <w:bookmarkEnd w:id="31"/>
      <w:r w:rsidR="009979A2" w:rsidRPr="001C2597">
        <w:rPr>
          <w:rFonts w:ascii="GHEA Grapalat" w:hAnsi="GHEA Grapalat"/>
          <w:sz w:val="24"/>
          <w:szCs w:val="24"/>
          <w:lang w:val="hy-AM"/>
        </w:rPr>
        <w:t>» բառերով</w:t>
      </w:r>
      <w:r>
        <w:rPr>
          <w:rFonts w:ascii="GHEA Grapalat" w:hAnsi="GHEA Grapalat"/>
          <w:sz w:val="24"/>
          <w:szCs w:val="24"/>
          <w:lang w:val="hy-AM"/>
        </w:rPr>
        <w:t>.</w:t>
      </w:r>
    </w:p>
    <w:p w14:paraId="437C0826" w14:textId="6FB845AE" w:rsidR="008E7371" w:rsidRDefault="008E7371" w:rsidP="008E737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8E7371">
        <w:rPr>
          <w:rFonts w:ascii="GHEA Grapalat" w:hAnsi="GHEA Grapalat"/>
          <w:sz w:val="24"/>
          <w:szCs w:val="24"/>
          <w:lang w:val="hy-AM"/>
        </w:rPr>
        <w:t xml:space="preserve">2) </w:t>
      </w:r>
      <w:bookmarkStart w:id="32" w:name="_Hlk193141332"/>
      <w:r w:rsidR="00D93B7B" w:rsidRPr="008E7371">
        <w:rPr>
          <w:rFonts w:ascii="GHEA Grapalat" w:hAnsi="GHEA Grapalat"/>
          <w:sz w:val="24"/>
          <w:szCs w:val="24"/>
          <w:lang w:val="hy-AM"/>
        </w:rPr>
        <w:t>3-րդ մաս</w:t>
      </w:r>
      <w:bookmarkEnd w:id="32"/>
      <w:r w:rsidR="007E35C9" w:rsidRPr="008E7371">
        <w:rPr>
          <w:rFonts w:ascii="GHEA Grapalat" w:hAnsi="GHEA Grapalat"/>
          <w:sz w:val="24"/>
          <w:szCs w:val="24"/>
          <w:lang w:val="hy-AM"/>
        </w:rPr>
        <w:t>ի առաջին նախադասությունում «մինչև</w:t>
      </w:r>
      <w:r w:rsidR="007E35C9" w:rsidRPr="001C2597">
        <w:rPr>
          <w:rFonts w:ascii="GHEA Grapalat" w:hAnsi="GHEA Grapalat"/>
          <w:sz w:val="24"/>
          <w:szCs w:val="24"/>
          <w:lang w:val="hy-AM"/>
        </w:rPr>
        <w:t xml:space="preserve"> դատարանի կողմից սեփականության օտարման մասին վճռի կայացումը» բառերը փոխարինել «</w:t>
      </w:r>
      <w:r w:rsidR="007E35C9" w:rsidRPr="001C2597">
        <w:rPr>
          <w:rFonts w:ascii="GHEA Grapalat" w:eastAsia="Times New Roman" w:hAnsi="GHEA Grapalat" w:cs="Times New Roman"/>
          <w:sz w:val="24"/>
          <w:szCs w:val="24"/>
          <w:lang w:val="hy-AM"/>
        </w:rPr>
        <w:t>մինչ օտարվող գույքի նկատմամբ ձեռքբերողի սեփականության իրավունքի պետական գրանցումը» բառերով, իսկ «՝ սույն օրենքի 13-րդ հոդվածի վեցերորդ մասով ն</w:t>
      </w:r>
      <w:r>
        <w:rPr>
          <w:rFonts w:ascii="GHEA Grapalat" w:eastAsia="Times New Roman" w:hAnsi="GHEA Grapalat" w:cs="Times New Roman"/>
          <w:sz w:val="24"/>
          <w:szCs w:val="24"/>
          <w:lang w:val="hy-AM"/>
        </w:rPr>
        <w:t>շված պայմաններով:» բառերը հանել.</w:t>
      </w:r>
    </w:p>
    <w:p w14:paraId="280BD5E5" w14:textId="53A05BB9" w:rsidR="009979A2" w:rsidRPr="001C2597" w:rsidRDefault="00FC339B" w:rsidP="008E737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3</w:t>
      </w:r>
      <w:r w:rsidR="008E7371" w:rsidRPr="008E7371">
        <w:rPr>
          <w:rFonts w:ascii="GHEA Grapalat" w:hAnsi="GHEA Grapalat"/>
          <w:sz w:val="24"/>
          <w:szCs w:val="24"/>
          <w:lang w:val="hy-AM"/>
        </w:rPr>
        <w:t xml:space="preserve">) </w:t>
      </w:r>
      <w:r w:rsidR="009979A2" w:rsidRPr="001C2597">
        <w:rPr>
          <w:rFonts w:ascii="GHEA Grapalat" w:hAnsi="GHEA Grapalat"/>
          <w:sz w:val="24"/>
          <w:szCs w:val="24"/>
          <w:lang w:val="hy-AM"/>
        </w:rPr>
        <w:t xml:space="preserve">լրացնել հետևյալ </w:t>
      </w:r>
      <w:r w:rsidR="00901CC1" w:rsidRPr="001C2597">
        <w:rPr>
          <w:rFonts w:ascii="GHEA Grapalat" w:hAnsi="GHEA Grapalat"/>
          <w:sz w:val="24"/>
          <w:szCs w:val="24"/>
          <w:lang w:val="hy-AM"/>
        </w:rPr>
        <w:t>բովանդակությամբ նոր</w:t>
      </w:r>
      <w:r w:rsidR="00E53F18" w:rsidRPr="001C2597">
        <w:rPr>
          <w:rFonts w:ascii="GHEA Grapalat" w:hAnsi="GHEA Grapalat"/>
          <w:sz w:val="24"/>
          <w:szCs w:val="24"/>
          <w:lang w:val="hy-AM"/>
        </w:rPr>
        <w:t>՝</w:t>
      </w:r>
      <w:r w:rsidR="00901CC1" w:rsidRPr="001C2597">
        <w:rPr>
          <w:rFonts w:ascii="GHEA Grapalat" w:hAnsi="GHEA Grapalat"/>
          <w:sz w:val="24"/>
          <w:szCs w:val="24"/>
          <w:lang w:val="hy-AM"/>
        </w:rPr>
        <w:t xml:space="preserve"> </w:t>
      </w:r>
      <w:r w:rsidR="009979A2" w:rsidRPr="001C2597">
        <w:rPr>
          <w:rFonts w:ascii="GHEA Grapalat" w:hAnsi="GHEA Grapalat"/>
          <w:sz w:val="24"/>
          <w:szCs w:val="24"/>
          <w:lang w:val="hy-AM"/>
        </w:rPr>
        <w:t>5-րդ և 6-րդ մասեր</w:t>
      </w:r>
      <w:r w:rsidR="00901CC1" w:rsidRPr="001C2597">
        <w:rPr>
          <w:rFonts w:ascii="GHEA Grapalat" w:hAnsi="GHEA Grapalat"/>
          <w:sz w:val="24"/>
          <w:szCs w:val="24"/>
          <w:lang w:val="hy-AM"/>
        </w:rPr>
        <w:t>ով</w:t>
      </w:r>
      <w:r w:rsidR="009979A2" w:rsidRPr="001C2597">
        <w:rPr>
          <w:rFonts w:ascii="GHEA Grapalat" w:hAnsi="GHEA Grapalat"/>
          <w:sz w:val="24"/>
          <w:szCs w:val="24"/>
          <w:lang w:val="hy-AM"/>
        </w:rPr>
        <w:t>.</w:t>
      </w:r>
    </w:p>
    <w:p w14:paraId="02AC4D67" w14:textId="5276715D" w:rsidR="007027C2" w:rsidRPr="001C2597" w:rsidRDefault="009979A2">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33" w:name="_Hlk201504091"/>
      <w:r w:rsidR="007027C2" w:rsidRPr="001C2597">
        <w:rPr>
          <w:rFonts w:ascii="GHEA Grapalat" w:hAnsi="GHEA Grapalat"/>
        </w:rPr>
        <w:t>5. Եթե օտարվող սեփականության սեփականատերը և օտարվող սեփականության նկատմամբ գույքային իրավունքներ ունեցողները ձեռքբերողի կողմից փոխհատուցման գումարը դեպոզիտ հանձնելու մասին սույն օրենքի 17-րդ հոդվածով սահմանված կարգով պատշաճ ծանուցվելուց հետո երկշաբաթյա ժամկետում  չեն ստանում դեպոզիտ հանձնված գումարը, ապա օտարվող սեփականության նկատմամբ սեփականության իրավունքը ձեռքբերողին է փոխանցվում օրենքի ուժով՝ փոխհատուցման ենթակա գումարը դեպոզիտ հանձնելուն հաջորդող երեսուներորդ օրը</w:t>
      </w:r>
      <w:bookmarkStart w:id="34" w:name="_Hlk202899731"/>
      <w:r w:rsidR="003F2504" w:rsidRPr="001C2597">
        <w:rPr>
          <w:rFonts w:ascii="GHEA Grapalat" w:hAnsi="GHEA Grapalat"/>
        </w:rPr>
        <w:t>, և այդ հիմքով դադարեցվում են նաև օտարվող սեփականության նկատմամբ առկա գույքային իրավունքները, սահմանափակումները և ծանրաբեռնվածությունները</w:t>
      </w:r>
      <w:r w:rsidR="007027C2" w:rsidRPr="001C2597">
        <w:rPr>
          <w:rFonts w:ascii="GHEA Grapalat" w:hAnsi="GHEA Grapalat"/>
        </w:rPr>
        <w:t xml:space="preserve">: </w:t>
      </w:r>
      <w:bookmarkEnd w:id="34"/>
      <w:r w:rsidR="007027C2" w:rsidRPr="001C2597">
        <w:rPr>
          <w:rFonts w:ascii="GHEA Grapalat" w:hAnsi="GHEA Grapalat"/>
        </w:rPr>
        <w:t>Տվյալ դեպքում օտարվող գույքի նկատմամբ ձեռքբերողի սեփականության իրավունքի պետական գրանցման համար հիմք են հանդիսանում գերակա շահ ճանաչելու մասին կառավարության որոշումը</w:t>
      </w:r>
      <w:r w:rsidR="007E35C9" w:rsidRPr="001C2597">
        <w:rPr>
          <w:rFonts w:ascii="GHEA Grapalat" w:hAnsi="GHEA Grapalat"/>
        </w:rPr>
        <w:t xml:space="preserve"> և </w:t>
      </w:r>
      <w:r w:rsidR="007E35C9" w:rsidRPr="008E7371">
        <w:rPr>
          <w:rFonts w:ascii="GHEA Grapalat" w:hAnsi="GHEA Grapalat"/>
        </w:rPr>
        <w:t>լիազոր մարմնի կողմից տրամադրված գրավոր տեղեկատվությունը` Կառավարության որոշումը տվյալ գույքի մասով ուժը կորցրած ճանաչելու հիմքերի բացակայության վերաբերյալ</w:t>
      </w:r>
      <w:r w:rsidR="007027C2" w:rsidRPr="001C2597">
        <w:rPr>
          <w:rFonts w:ascii="GHEA Grapalat" w:hAnsi="GHEA Grapalat"/>
        </w:rPr>
        <w:t xml:space="preserve">, օտարման պայմանագրի նախագիծը սույն օրենքով սահմանված ժամկետում օտարվող սեփականության սեփականատիրոջը և գույքային իրավունքներ ունեցողներին ուղարկելը հավաստող ապացույցները և փոխհատուցման գումարը դեպոզիտ հանձնելու վերաբերյալ նոտարի կամ դատարանի կողմից  տրված տեղեկանքը, որը ներառում է նաև նոտարի կամ դատարանի հավաստիացումն առ այն, որ փոխհատուցման գումարը դեպոզիտ մուտքագրելուց հետո երկշաբաթյա ժամկետում օտարվող սեփականության սեփականատերերը և օտարվող սեփականության նկատմամբ գույքային իրավունքներ ունեցողներն այն չեն ստացել: </w:t>
      </w:r>
    </w:p>
    <w:p w14:paraId="6F722344" w14:textId="06FFD2C2" w:rsidR="003856AF" w:rsidRPr="001C2597" w:rsidRDefault="007027C2"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6. Օտարվող սեփականության սեփականատերերը և օտարվող սեփականության նկատմամբ գույքային իրավունքներ ունեցողները պարտավոր են ձեռքբերողի սեփականության իրավունքի պետական գրանցումից հետո` երկու ամսվա ընթացքում օտարված սեփականությունը հանձնել ձեռքբերողին, իսկ օտարվող սեփականությունն անշարժ գույք լինելու դեպքում` ազատել օտարվող անշարժ գույքը և այն հանձնել ձեռքբերողին: Սույն  մասով նախատեսված ժամկետում նախկին սեփականատիրոջ կամ գույքային իրավունքներ ունեցողների կողմից օտարված սեփականությունը ձեռքբերողին չհանձնվելու դեպքում նախկին սեփականատիրոջ կամ գույքային իրավունքներ ունեցողների վտարումն օտարված սեփականության տարածքից իրականացվում է (ներխուժումը վերացվում է) կամ օտարված գույքը նրանցից վերցվում է և նոր սեփականատիրոջն է հանձնվում</w:t>
      </w:r>
      <w:r w:rsidR="003F2504" w:rsidRPr="001C2597">
        <w:rPr>
          <w:rFonts w:ascii="GHEA Grapalat" w:hAnsi="GHEA Grapalat"/>
        </w:rPr>
        <w:t xml:space="preserve"> </w:t>
      </w:r>
      <w:r w:rsidR="003F2504" w:rsidRPr="008E7371">
        <w:rPr>
          <w:rFonts w:ascii="GHEA Grapalat" w:hAnsi="GHEA Grapalat" w:cs="Arial"/>
        </w:rPr>
        <w:t xml:space="preserve">Հայաստանի Հանրապետության քաղաքացիական օրենսգրքով և </w:t>
      </w:r>
      <w:r w:rsidRPr="001C2597">
        <w:rPr>
          <w:rFonts w:ascii="GHEA Grapalat" w:hAnsi="GHEA Grapalat"/>
        </w:rPr>
        <w:t xml:space="preserve"> կառավարության որոշմամբ սահմանված կարգով</w:t>
      </w:r>
      <w:r w:rsidR="006C51EA" w:rsidRPr="001C2597">
        <w:rPr>
          <w:rFonts w:ascii="GHEA Grapalat" w:hAnsi="GHEA Grapalat"/>
        </w:rPr>
        <w:t>:</w:t>
      </w:r>
      <w:bookmarkEnd w:id="33"/>
      <w:r w:rsidR="009979A2" w:rsidRPr="001C2597">
        <w:rPr>
          <w:rFonts w:ascii="GHEA Grapalat" w:hAnsi="GHEA Grapalat"/>
        </w:rPr>
        <w:t>»:</w:t>
      </w:r>
    </w:p>
    <w:p w14:paraId="48B7845D" w14:textId="77777777" w:rsidR="00A71E04" w:rsidRPr="001C2597" w:rsidRDefault="00A71E04" w:rsidP="001C2597">
      <w:pPr>
        <w:tabs>
          <w:tab w:val="left" w:pos="709"/>
          <w:tab w:val="left" w:pos="851"/>
          <w:tab w:val="left" w:pos="993"/>
        </w:tabs>
        <w:spacing w:line="360" w:lineRule="auto"/>
        <w:ind w:firstLine="567"/>
        <w:jc w:val="both"/>
        <w:rPr>
          <w:rFonts w:ascii="GHEA Grapalat" w:hAnsi="GHEA Grapalat"/>
          <w:b/>
          <w:bCs/>
        </w:rPr>
      </w:pPr>
    </w:p>
    <w:p w14:paraId="2AFED3EE" w14:textId="77777777" w:rsidR="008E7371" w:rsidRDefault="00A71E04"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7. </w:t>
      </w:r>
      <w:r w:rsidR="0007473C" w:rsidRPr="001C2597">
        <w:rPr>
          <w:rFonts w:ascii="GHEA Grapalat" w:hAnsi="GHEA Grapalat"/>
        </w:rPr>
        <w:t xml:space="preserve">Օրենքի 13-րդ </w:t>
      </w:r>
      <w:r w:rsidR="00E53F18" w:rsidRPr="001C2597">
        <w:rPr>
          <w:rFonts w:ascii="GHEA Grapalat" w:hAnsi="GHEA Grapalat"/>
        </w:rPr>
        <w:t>հոդվածը</w:t>
      </w:r>
      <w:r w:rsidR="00901CC1" w:rsidRPr="001C2597">
        <w:rPr>
          <w:rFonts w:ascii="GHEA Grapalat" w:hAnsi="GHEA Grapalat"/>
        </w:rPr>
        <w:t>՝</w:t>
      </w:r>
    </w:p>
    <w:p w14:paraId="64A8100E" w14:textId="77777777" w:rsidR="008E7371" w:rsidRDefault="008E7371" w:rsidP="008E7371">
      <w:pPr>
        <w:tabs>
          <w:tab w:val="left" w:pos="709"/>
          <w:tab w:val="left" w:pos="851"/>
          <w:tab w:val="left" w:pos="993"/>
        </w:tabs>
        <w:spacing w:line="360" w:lineRule="auto"/>
        <w:ind w:firstLine="567"/>
        <w:jc w:val="both"/>
        <w:rPr>
          <w:rFonts w:ascii="GHEA Grapalat" w:hAnsi="GHEA Grapalat"/>
        </w:rPr>
      </w:pPr>
      <w:r w:rsidRPr="008E7371">
        <w:rPr>
          <w:rFonts w:ascii="GHEA Grapalat" w:hAnsi="GHEA Grapalat"/>
        </w:rPr>
        <w:t xml:space="preserve">1) </w:t>
      </w:r>
      <w:r w:rsidR="00ED09C0" w:rsidRPr="001C2597">
        <w:rPr>
          <w:rFonts w:ascii="GHEA Grapalat" w:hAnsi="GHEA Grapalat"/>
        </w:rPr>
        <w:t>վ</w:t>
      </w:r>
      <w:r w:rsidR="0007473C" w:rsidRPr="001C2597">
        <w:rPr>
          <w:rFonts w:ascii="GHEA Grapalat" w:hAnsi="GHEA Grapalat"/>
        </w:rPr>
        <w:t>երնագրում «օտարումը» բառը փոխարինել «օտարման դիմաց փոխհատուցման չափի վիճարկումը» բառերով</w:t>
      </w:r>
      <w:r>
        <w:rPr>
          <w:rFonts w:ascii="GHEA Grapalat" w:hAnsi="GHEA Grapalat"/>
        </w:rPr>
        <w:t>.</w:t>
      </w:r>
    </w:p>
    <w:p w14:paraId="419FD009" w14:textId="1F3AB3D1" w:rsidR="0007473C" w:rsidRPr="001C2597" w:rsidRDefault="008E7371" w:rsidP="008E7371">
      <w:pPr>
        <w:tabs>
          <w:tab w:val="left" w:pos="709"/>
          <w:tab w:val="left" w:pos="851"/>
          <w:tab w:val="left" w:pos="993"/>
        </w:tabs>
        <w:spacing w:line="360" w:lineRule="auto"/>
        <w:ind w:firstLine="567"/>
        <w:jc w:val="both"/>
        <w:rPr>
          <w:rFonts w:ascii="GHEA Grapalat" w:hAnsi="GHEA Grapalat"/>
        </w:rPr>
      </w:pPr>
      <w:r w:rsidRPr="008E7371">
        <w:rPr>
          <w:rFonts w:ascii="GHEA Grapalat" w:hAnsi="GHEA Grapalat"/>
        </w:rPr>
        <w:t xml:space="preserve">2) </w:t>
      </w:r>
      <w:r w:rsidR="0007473C" w:rsidRPr="001C2597">
        <w:rPr>
          <w:rFonts w:ascii="GHEA Grapalat" w:hAnsi="GHEA Grapalat"/>
        </w:rPr>
        <w:t xml:space="preserve">1-ին մասը շարադրել հետևյալ խմբագրությամբ. </w:t>
      </w:r>
    </w:p>
    <w:p w14:paraId="137094F8" w14:textId="77777777" w:rsidR="008E7371" w:rsidRDefault="0007473C"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35" w:name="_Hlk187903487"/>
      <w:bookmarkStart w:id="36" w:name="_Hlk201504132"/>
      <w:r w:rsidR="00E53F18" w:rsidRPr="001C2597">
        <w:rPr>
          <w:rFonts w:ascii="GHEA Grapalat" w:hAnsi="GHEA Grapalat"/>
        </w:rPr>
        <w:t xml:space="preserve">1. </w:t>
      </w:r>
      <w:r w:rsidRPr="001C2597">
        <w:rPr>
          <w:rFonts w:ascii="GHEA Grapalat" w:hAnsi="GHEA Grapalat"/>
        </w:rPr>
        <w:t>Օտարվող գույքի սեփականատերը կամ օտարվող սեփականության նկատմամբ գույքային իրավունք ունեցող</w:t>
      </w:r>
      <w:r w:rsidR="00A371C4" w:rsidRPr="001C2597">
        <w:rPr>
          <w:rFonts w:ascii="GHEA Grapalat" w:hAnsi="GHEA Grapalat"/>
        </w:rPr>
        <w:t xml:space="preserve">ներն </w:t>
      </w:r>
      <w:r w:rsidRPr="001C2597">
        <w:rPr>
          <w:rFonts w:ascii="GHEA Grapalat" w:hAnsi="GHEA Grapalat"/>
        </w:rPr>
        <w:t xml:space="preserve">իրավունք ունեն սույն օրենքի 12-րդ հոդվածի 5-րդ մասի հիման վրա ձեռքբերողի սեփականության իրավունքի պետական գրանցումից հետո եռամսյա ժամկետում դիմել դատարան` սեփականության </w:t>
      </w:r>
      <w:r w:rsidR="006B02F1" w:rsidRPr="001C2597">
        <w:rPr>
          <w:rFonts w:ascii="GHEA Grapalat" w:hAnsi="GHEA Grapalat"/>
        </w:rPr>
        <w:t xml:space="preserve">օտարման </w:t>
      </w:r>
      <w:r w:rsidRPr="001C2597">
        <w:rPr>
          <w:rFonts w:ascii="GHEA Grapalat" w:hAnsi="GHEA Grapalat"/>
        </w:rPr>
        <w:t xml:space="preserve">դիմաց փոխհատուցման չափը վիճարկելու պահանջով: </w:t>
      </w:r>
      <w:bookmarkEnd w:id="35"/>
      <w:r w:rsidRPr="001C2597">
        <w:rPr>
          <w:rFonts w:ascii="GHEA Grapalat" w:hAnsi="GHEA Grapalat"/>
        </w:rPr>
        <w:t xml:space="preserve">Սույն մասով սահմանված գործը քննվում է Հայաստանի Հանրապետության քաղաքացիական դատավարության օրենսգրքով սահմանված </w:t>
      </w:r>
      <w:r w:rsidR="006B02F1" w:rsidRPr="001C2597">
        <w:rPr>
          <w:rFonts w:ascii="GHEA Grapalat" w:hAnsi="GHEA Grapalat"/>
        </w:rPr>
        <w:t xml:space="preserve">հատուկ վարույթի </w:t>
      </w:r>
      <w:r w:rsidRPr="001C2597">
        <w:rPr>
          <w:rFonts w:ascii="GHEA Grapalat" w:hAnsi="GHEA Grapalat"/>
        </w:rPr>
        <w:t>կարգով:</w:t>
      </w:r>
      <w:bookmarkEnd w:id="36"/>
      <w:r w:rsidRPr="001C2597">
        <w:rPr>
          <w:rFonts w:ascii="GHEA Grapalat" w:hAnsi="GHEA Grapalat"/>
        </w:rPr>
        <w:t>»</w:t>
      </w:r>
      <w:r w:rsidR="008E7371">
        <w:rPr>
          <w:rFonts w:ascii="GHEA Grapalat" w:hAnsi="GHEA Grapalat"/>
        </w:rPr>
        <w:t>.</w:t>
      </w:r>
    </w:p>
    <w:p w14:paraId="7CD17F12" w14:textId="0A27CD75" w:rsidR="0007473C" w:rsidRPr="001C2597" w:rsidRDefault="008E7371" w:rsidP="008E7371">
      <w:pPr>
        <w:tabs>
          <w:tab w:val="left" w:pos="709"/>
          <w:tab w:val="left" w:pos="851"/>
          <w:tab w:val="left" w:pos="993"/>
        </w:tabs>
        <w:spacing w:line="360" w:lineRule="auto"/>
        <w:ind w:firstLine="567"/>
        <w:jc w:val="both"/>
        <w:rPr>
          <w:rFonts w:ascii="GHEA Grapalat" w:hAnsi="GHEA Grapalat"/>
        </w:rPr>
      </w:pPr>
      <w:r w:rsidRPr="008E7371">
        <w:rPr>
          <w:rFonts w:ascii="GHEA Grapalat" w:hAnsi="GHEA Grapalat"/>
        </w:rPr>
        <w:t xml:space="preserve">3) </w:t>
      </w:r>
      <w:r w:rsidR="0007473C" w:rsidRPr="001C2597">
        <w:rPr>
          <w:rFonts w:ascii="GHEA Grapalat" w:hAnsi="GHEA Grapalat"/>
        </w:rPr>
        <w:t xml:space="preserve">լրացնել հետևյալ </w:t>
      </w:r>
      <w:r w:rsidR="00901CC1" w:rsidRPr="001C2597">
        <w:rPr>
          <w:rFonts w:ascii="GHEA Grapalat" w:hAnsi="GHEA Grapalat"/>
        </w:rPr>
        <w:t>բովանդակությամբ նոր</w:t>
      </w:r>
      <w:r w:rsidR="00E53F18" w:rsidRPr="001C2597">
        <w:rPr>
          <w:rFonts w:ascii="GHEA Grapalat" w:hAnsi="GHEA Grapalat"/>
        </w:rPr>
        <w:t>՝</w:t>
      </w:r>
      <w:r w:rsidR="00901CC1" w:rsidRPr="001C2597">
        <w:rPr>
          <w:rFonts w:ascii="GHEA Grapalat" w:hAnsi="GHEA Grapalat"/>
        </w:rPr>
        <w:t xml:space="preserve"> </w:t>
      </w:r>
      <w:r w:rsidR="0007473C" w:rsidRPr="001C2597">
        <w:rPr>
          <w:rFonts w:ascii="GHEA Grapalat" w:hAnsi="GHEA Grapalat"/>
        </w:rPr>
        <w:t>1.1</w:t>
      </w:r>
      <w:r w:rsidR="00901CC1" w:rsidRPr="001C2597">
        <w:rPr>
          <w:rFonts w:ascii="GHEA Grapalat" w:hAnsi="GHEA Grapalat"/>
        </w:rPr>
        <w:t>-ին</w:t>
      </w:r>
      <w:r w:rsidR="0007473C" w:rsidRPr="001C2597">
        <w:rPr>
          <w:rFonts w:ascii="GHEA Grapalat" w:hAnsi="GHEA Grapalat"/>
        </w:rPr>
        <w:t xml:space="preserve"> մասով. </w:t>
      </w:r>
    </w:p>
    <w:p w14:paraId="389C8208" w14:textId="77777777" w:rsidR="008E7371" w:rsidRDefault="0007473C"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37" w:name="_Hlk201504151"/>
      <w:r w:rsidRPr="001C2597">
        <w:rPr>
          <w:rFonts w:ascii="GHEA Grapalat" w:hAnsi="GHEA Grapalat"/>
        </w:rPr>
        <w:t>1.1. Սույն հոդվածի 1-ին մասով նախատեսված</w:t>
      </w:r>
      <w:r w:rsidR="006203CB" w:rsidRPr="001C2597">
        <w:rPr>
          <w:rFonts w:ascii="GHEA Grapalat" w:hAnsi="GHEA Grapalat"/>
        </w:rPr>
        <w:t xml:space="preserve"> հայցի</w:t>
      </w:r>
      <w:r w:rsidRPr="001C2597">
        <w:rPr>
          <w:rFonts w:ascii="GHEA Grapalat" w:hAnsi="GHEA Grapalat"/>
        </w:rPr>
        <w:t>, ինչպես նաև հանրության գերակա շահ ճանաչելու որոշման</w:t>
      </w:r>
      <w:r w:rsidR="006B02F1" w:rsidRPr="001C2597">
        <w:rPr>
          <w:rFonts w:ascii="GHEA Grapalat" w:hAnsi="GHEA Grapalat"/>
        </w:rPr>
        <w:t>ը և դրանից բխող գործողություններին, այդ թվում՝  օտարվող գույքի</w:t>
      </w:r>
      <w:r w:rsidR="006203CB" w:rsidRPr="001C2597">
        <w:rPr>
          <w:rFonts w:ascii="GHEA Grapalat" w:hAnsi="GHEA Grapalat"/>
        </w:rPr>
        <w:t xml:space="preserve"> նկատմամբ</w:t>
      </w:r>
      <w:r w:rsidR="006B02F1" w:rsidRPr="001C2597">
        <w:rPr>
          <w:rFonts w:ascii="GHEA Grapalat" w:hAnsi="GHEA Grapalat"/>
        </w:rPr>
        <w:t xml:space="preserve"> ձեռքբերողի սեփականության իրավունքի գրանցմանն </w:t>
      </w:r>
      <w:r w:rsidRPr="001C2597">
        <w:rPr>
          <w:rFonts w:ascii="GHEA Grapalat" w:hAnsi="GHEA Grapalat"/>
        </w:rPr>
        <w:t xml:space="preserve">առնչվող որևէ այլ </w:t>
      </w:r>
      <w:bookmarkStart w:id="38" w:name="_Hlk194442069"/>
      <w:r w:rsidRPr="001C2597">
        <w:rPr>
          <w:rFonts w:ascii="GHEA Grapalat" w:hAnsi="GHEA Grapalat"/>
        </w:rPr>
        <w:t>հայց</w:t>
      </w:r>
      <w:r w:rsidR="006203CB" w:rsidRPr="001C2597">
        <w:rPr>
          <w:rFonts w:ascii="GHEA Grapalat" w:hAnsi="GHEA Grapalat"/>
        </w:rPr>
        <w:t>ի</w:t>
      </w:r>
      <w:r w:rsidRPr="001C2597">
        <w:rPr>
          <w:rFonts w:ascii="GHEA Grapalat" w:hAnsi="GHEA Grapalat"/>
        </w:rPr>
        <w:t xml:space="preserve"> </w:t>
      </w:r>
      <w:r w:rsidR="006203CB" w:rsidRPr="001C2597">
        <w:rPr>
          <w:rFonts w:ascii="GHEA Grapalat" w:hAnsi="GHEA Grapalat"/>
        </w:rPr>
        <w:t xml:space="preserve">ներկայացումը </w:t>
      </w:r>
      <w:r w:rsidRPr="001C2597">
        <w:rPr>
          <w:rFonts w:ascii="GHEA Grapalat" w:hAnsi="GHEA Grapalat"/>
        </w:rPr>
        <w:t xml:space="preserve">չի կասեցնում </w:t>
      </w:r>
      <w:r w:rsidR="00106C12" w:rsidRPr="001C2597">
        <w:rPr>
          <w:rFonts w:ascii="GHEA Grapalat" w:hAnsi="GHEA Grapalat"/>
        </w:rPr>
        <w:t xml:space="preserve">և չի կարող կասեցնել </w:t>
      </w:r>
      <w:r w:rsidRPr="001C2597">
        <w:rPr>
          <w:rFonts w:ascii="GHEA Grapalat" w:hAnsi="GHEA Grapalat"/>
        </w:rPr>
        <w:t xml:space="preserve">համապատասխան </w:t>
      </w:r>
      <w:r w:rsidR="006203CB" w:rsidRPr="001C2597">
        <w:rPr>
          <w:rFonts w:ascii="GHEA Grapalat" w:hAnsi="GHEA Grapalat"/>
        </w:rPr>
        <w:t xml:space="preserve">գույքի </w:t>
      </w:r>
      <w:r w:rsidRPr="001C2597">
        <w:rPr>
          <w:rFonts w:ascii="GHEA Grapalat" w:hAnsi="GHEA Grapalat"/>
        </w:rPr>
        <w:t>վերաբերյալ հանրության գերակա շահ ճանաչելու մասին կառավարության որոշման կատարումը</w:t>
      </w:r>
      <w:r w:rsidR="006203CB" w:rsidRPr="001C2597">
        <w:rPr>
          <w:rFonts w:ascii="GHEA Grapalat" w:hAnsi="GHEA Grapalat"/>
        </w:rPr>
        <w:t>, այդ թվում՝ գույքի օտարումը և գույքի նկատմամբ ձեռքբերողի սեփականության իրավունք</w:t>
      </w:r>
      <w:r w:rsidR="00BE6F87" w:rsidRPr="001C2597">
        <w:rPr>
          <w:rFonts w:ascii="GHEA Grapalat" w:hAnsi="GHEA Grapalat"/>
        </w:rPr>
        <w:t>ի</w:t>
      </w:r>
      <w:r w:rsidR="006203CB" w:rsidRPr="001C2597">
        <w:rPr>
          <w:rFonts w:ascii="GHEA Grapalat" w:hAnsi="GHEA Grapalat"/>
        </w:rPr>
        <w:t xml:space="preserve"> գրանցման գործընթացը</w:t>
      </w:r>
      <w:r w:rsidRPr="001C2597">
        <w:rPr>
          <w:rFonts w:ascii="GHEA Grapalat" w:hAnsi="GHEA Grapalat"/>
        </w:rPr>
        <w:t xml:space="preserve">, իսկ </w:t>
      </w:r>
      <w:r w:rsidR="006203CB" w:rsidRPr="001C2597">
        <w:rPr>
          <w:rFonts w:ascii="GHEA Grapalat" w:hAnsi="GHEA Grapalat"/>
        </w:rPr>
        <w:t>նման հայցերի քննության</w:t>
      </w:r>
      <w:r w:rsidRPr="001C2597">
        <w:rPr>
          <w:rFonts w:ascii="GHEA Grapalat" w:hAnsi="GHEA Grapalat"/>
        </w:rPr>
        <w:t xml:space="preserve"> </w:t>
      </w:r>
      <w:r w:rsidR="00106C12" w:rsidRPr="001C2597">
        <w:rPr>
          <w:rFonts w:ascii="GHEA Grapalat" w:hAnsi="GHEA Grapalat"/>
        </w:rPr>
        <w:t xml:space="preserve"> </w:t>
      </w:r>
      <w:r w:rsidRPr="001C2597">
        <w:rPr>
          <w:rFonts w:ascii="GHEA Grapalat" w:hAnsi="GHEA Grapalat"/>
        </w:rPr>
        <w:t xml:space="preserve">ընթացքում չի կարող կիրառվել հայցի ապահովման այնպիսի միջոց, որը կհանգեցնի հանրության գերակա շահ ճանաչելու վերաբերյալ </w:t>
      </w:r>
      <w:r w:rsidR="000548F3" w:rsidRPr="001C2597">
        <w:rPr>
          <w:rFonts w:ascii="GHEA Grapalat" w:hAnsi="GHEA Grapalat"/>
        </w:rPr>
        <w:t xml:space="preserve">կառավարության </w:t>
      </w:r>
      <w:r w:rsidRPr="001C2597">
        <w:rPr>
          <w:rFonts w:ascii="GHEA Grapalat" w:hAnsi="GHEA Grapalat"/>
        </w:rPr>
        <w:t xml:space="preserve">որոշման, </w:t>
      </w:r>
      <w:bookmarkStart w:id="39" w:name="_Hlk187703577"/>
      <w:r w:rsidR="00106C12" w:rsidRPr="001C2597">
        <w:rPr>
          <w:rFonts w:ascii="GHEA Grapalat" w:hAnsi="GHEA Grapalat"/>
        </w:rPr>
        <w:t xml:space="preserve">դրանից բխող գործողությունների, </w:t>
      </w:r>
      <w:r w:rsidRPr="001C2597">
        <w:rPr>
          <w:rFonts w:ascii="GHEA Grapalat" w:hAnsi="GHEA Grapalat"/>
        </w:rPr>
        <w:t xml:space="preserve">ձեռքբերողի սեփականության իրավունքի պետական գրանցման կամ դրանից բխող այլ գործողությունների կամ </w:t>
      </w:r>
      <w:bookmarkEnd w:id="39"/>
      <w:r w:rsidRPr="001C2597">
        <w:rPr>
          <w:rFonts w:ascii="GHEA Grapalat" w:hAnsi="GHEA Grapalat"/>
        </w:rPr>
        <w:t xml:space="preserve">հանրության գերակա շահի ապահովման նպատակով սեփականության օտարման հիմք հանդիսացող գործունեության </w:t>
      </w:r>
      <w:r w:rsidR="00DE34C8" w:rsidRPr="001C2597">
        <w:rPr>
          <w:rFonts w:ascii="GHEA Grapalat" w:hAnsi="GHEA Grapalat"/>
        </w:rPr>
        <w:t xml:space="preserve">արգելմանը, </w:t>
      </w:r>
      <w:r w:rsidRPr="001C2597">
        <w:rPr>
          <w:rFonts w:ascii="GHEA Grapalat" w:hAnsi="GHEA Grapalat"/>
        </w:rPr>
        <w:t>կասեցմանը</w:t>
      </w:r>
      <w:r w:rsidR="00DE34C8" w:rsidRPr="001C2597">
        <w:rPr>
          <w:rFonts w:ascii="GHEA Grapalat" w:hAnsi="GHEA Grapalat"/>
        </w:rPr>
        <w:t xml:space="preserve"> կամ դադարեցմանը</w:t>
      </w:r>
      <w:r w:rsidRPr="001C2597">
        <w:rPr>
          <w:rFonts w:ascii="GHEA Grapalat" w:hAnsi="GHEA Grapalat"/>
        </w:rPr>
        <w:t>:</w:t>
      </w:r>
      <w:bookmarkEnd w:id="37"/>
      <w:bookmarkEnd w:id="38"/>
      <w:r w:rsidRPr="001C2597">
        <w:rPr>
          <w:rFonts w:ascii="GHEA Grapalat" w:hAnsi="GHEA Grapalat"/>
        </w:rPr>
        <w:t>»</w:t>
      </w:r>
      <w:r w:rsidR="008E7371">
        <w:rPr>
          <w:rFonts w:ascii="GHEA Grapalat" w:hAnsi="GHEA Grapalat"/>
        </w:rPr>
        <w:t>.</w:t>
      </w:r>
    </w:p>
    <w:p w14:paraId="0BDFA3BE" w14:textId="30EFFBB9" w:rsidR="0007473C" w:rsidRPr="001C2597" w:rsidRDefault="008E7371" w:rsidP="008E7371">
      <w:pPr>
        <w:tabs>
          <w:tab w:val="left" w:pos="709"/>
          <w:tab w:val="left" w:pos="851"/>
          <w:tab w:val="left" w:pos="993"/>
        </w:tabs>
        <w:spacing w:line="360" w:lineRule="auto"/>
        <w:ind w:firstLine="567"/>
        <w:jc w:val="both"/>
        <w:rPr>
          <w:rFonts w:ascii="GHEA Grapalat" w:hAnsi="GHEA Grapalat"/>
        </w:rPr>
      </w:pPr>
      <w:r w:rsidRPr="008E7371">
        <w:rPr>
          <w:rFonts w:ascii="GHEA Grapalat" w:hAnsi="GHEA Grapalat"/>
        </w:rPr>
        <w:t xml:space="preserve">4) </w:t>
      </w:r>
      <w:r w:rsidR="0007473C" w:rsidRPr="001C2597">
        <w:rPr>
          <w:rFonts w:ascii="GHEA Grapalat" w:hAnsi="GHEA Grapalat"/>
        </w:rPr>
        <w:t>2-րդ մաս</w:t>
      </w:r>
      <w:r w:rsidR="00E53F18" w:rsidRPr="001C2597">
        <w:rPr>
          <w:rFonts w:ascii="GHEA Grapalat" w:hAnsi="GHEA Grapalat"/>
        </w:rPr>
        <w:t>ի</w:t>
      </w:r>
      <w:r w:rsidR="00901CC1" w:rsidRPr="001C2597">
        <w:rPr>
          <w:rFonts w:ascii="GHEA Grapalat" w:hAnsi="GHEA Grapalat"/>
        </w:rPr>
        <w:t>՝</w:t>
      </w:r>
    </w:p>
    <w:p w14:paraId="28037F3A" w14:textId="1B8BC1E4" w:rsidR="0007473C" w:rsidRPr="001C2597" w:rsidRDefault="00E53F18">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ա</w:t>
      </w:r>
      <w:r w:rsidR="00275030" w:rsidRPr="001C2597">
        <w:rPr>
          <w:rFonts w:ascii="GHEA Grapalat" w:hAnsi="GHEA Grapalat"/>
        </w:rPr>
        <w:t xml:space="preserve">. </w:t>
      </w:r>
      <w:r w:rsidR="0007473C" w:rsidRPr="001C2597">
        <w:rPr>
          <w:rFonts w:ascii="GHEA Grapalat" w:hAnsi="GHEA Grapalat"/>
        </w:rPr>
        <w:t>«</w:t>
      </w:r>
      <w:r w:rsidR="00275030" w:rsidRPr="001C2597">
        <w:rPr>
          <w:rFonts w:ascii="GHEA Grapalat" w:hAnsi="GHEA Grapalat"/>
        </w:rPr>
        <w:t xml:space="preserve">դատարանը փոխհատուցման </w:t>
      </w:r>
      <w:r w:rsidR="0007473C" w:rsidRPr="001C2597">
        <w:rPr>
          <w:rFonts w:ascii="GHEA Grapalat" w:hAnsi="GHEA Grapalat"/>
        </w:rPr>
        <w:t>ենթակա գումարի չափը պարզելուց հետո պարզում է, որ եթե» բառերը փոխարինել «</w:t>
      </w:r>
      <w:bookmarkStart w:id="40" w:name="_Hlk201504181"/>
      <w:r w:rsidR="0007473C" w:rsidRPr="001C2597">
        <w:rPr>
          <w:rFonts w:ascii="GHEA Grapalat" w:hAnsi="GHEA Grapalat"/>
        </w:rPr>
        <w:t>դատարանի` սույն հոդվածի 1-ին մասով սահմանված հայցի քննության արդյունքում կայացված` օրինական ուժի մեջ մտած վճռով արձանագրվել է, որ.</w:t>
      </w:r>
      <w:bookmarkEnd w:id="40"/>
      <w:r w:rsidR="0007473C" w:rsidRPr="001C2597">
        <w:rPr>
          <w:rFonts w:ascii="GHEA Grapalat" w:hAnsi="GHEA Grapalat"/>
        </w:rPr>
        <w:t>» բառերով</w:t>
      </w:r>
      <w:r w:rsidRPr="001C2597">
        <w:rPr>
          <w:rFonts w:ascii="GHEA Grapalat" w:hAnsi="GHEA Grapalat"/>
        </w:rPr>
        <w:t>,</w:t>
      </w:r>
    </w:p>
    <w:p w14:paraId="486F041B" w14:textId="0D250FE9" w:rsidR="0007473C" w:rsidRPr="001C2597" w:rsidRDefault="00E53F18">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բ</w:t>
      </w:r>
      <w:r w:rsidR="008E7371">
        <w:rPr>
          <w:rFonts w:ascii="GHEA Grapalat" w:hAnsi="GHEA Grapalat"/>
        </w:rPr>
        <w:t>. «</w:t>
      </w:r>
      <w:r w:rsidR="000A1D24" w:rsidRPr="001C2597">
        <w:rPr>
          <w:rFonts w:ascii="GHEA Grapalat" w:hAnsi="GHEA Grapalat"/>
        </w:rPr>
        <w:t>ա»</w:t>
      </w:r>
      <w:r w:rsidR="008E7371">
        <w:rPr>
          <w:rFonts w:ascii="GHEA Grapalat" w:hAnsi="GHEA Grapalat"/>
        </w:rPr>
        <w:t xml:space="preserve"> </w:t>
      </w:r>
      <w:r w:rsidR="000A1D24" w:rsidRPr="001C2597">
        <w:rPr>
          <w:rFonts w:ascii="GHEA Grapalat" w:hAnsi="GHEA Grapalat"/>
        </w:rPr>
        <w:t>կետում «սեփականությունը</w:t>
      </w:r>
      <w:r w:rsidR="0007473C" w:rsidRPr="001C2597">
        <w:rPr>
          <w:rFonts w:ascii="GHEA Grapalat" w:hAnsi="GHEA Grapalat"/>
        </w:rPr>
        <w:t xml:space="preserve"> դատական կարգով օտարվում է դեպոզիտ հանձնած գումարի չափով փոխհատուցմամբ, ընդ որում,</w:t>
      </w:r>
      <w:r w:rsidR="00847188" w:rsidRPr="001C2597">
        <w:rPr>
          <w:rFonts w:ascii="GHEA Grapalat" w:hAnsi="GHEA Grapalat"/>
        </w:rPr>
        <w:t xml:space="preserve"> դեպոզիտ հանձնված ավել գումարը ձեռք բերողին չի վերադարձվում</w:t>
      </w:r>
      <w:r w:rsidR="0007473C" w:rsidRPr="001C2597">
        <w:rPr>
          <w:rFonts w:ascii="GHEA Grapalat" w:hAnsi="GHEA Grapalat"/>
        </w:rPr>
        <w:t>» բառերը փոխարինել «</w:t>
      </w:r>
      <w:bookmarkStart w:id="41" w:name="_Hlk201504197"/>
      <w:r w:rsidR="00B6401F" w:rsidRPr="005A4501">
        <w:rPr>
          <w:rFonts w:ascii="GHEA Grapalat" w:hAnsi="GHEA Grapalat"/>
        </w:rPr>
        <w:t>դատարանի վճռով սահմանված փոխհատուցման չափը համարվում է համարժեք փոխհատուցում, և ձեռքբերողի կողմից դեպոզիտ վճարված ու դատարանի վճռով սահմանված փոխհատուցման չափը գերազանցող գումարը վճիռը կատարելուց հետո</w:t>
      </w:r>
      <w:r w:rsidR="00B6401F" w:rsidRPr="001C2597">
        <w:rPr>
          <w:rFonts w:ascii="GHEA Grapalat" w:hAnsi="GHEA Grapalat"/>
        </w:rPr>
        <w:t xml:space="preserve"> ձեռքբերողի պահանջով ենթակա է վերադարձման ձեռքբերողին, իսկ եթե փոխհատուցման ենթակա գումարի տարբերությունը բխում է գույքի գնահատված արժեքների տարբերությունից, ապա այդ տարբերությունը ձեռքբերողին հատուցվում է գույքի արժեքն առավել բարձր գնահատած գնահատողի քաղաքացիական պատասխանատվության ապահովագրության հաշվին</w:t>
      </w:r>
      <w:bookmarkEnd w:id="41"/>
      <w:r w:rsidR="00847188" w:rsidRPr="001C2597">
        <w:rPr>
          <w:rFonts w:ascii="GHEA Grapalat" w:hAnsi="GHEA Grapalat" w:cs="Calibri"/>
        </w:rPr>
        <w:t>»</w:t>
      </w:r>
      <w:r w:rsidR="008E7371">
        <w:rPr>
          <w:rFonts w:ascii="GHEA Grapalat" w:hAnsi="GHEA Grapalat" w:cs="Calibri"/>
        </w:rPr>
        <w:t xml:space="preserve"> </w:t>
      </w:r>
      <w:r w:rsidR="0007473C" w:rsidRPr="001C2597">
        <w:rPr>
          <w:rFonts w:ascii="GHEA Grapalat" w:hAnsi="GHEA Grapalat"/>
        </w:rPr>
        <w:t>բառերով</w:t>
      </w:r>
      <w:r w:rsidR="008E7371">
        <w:rPr>
          <w:rFonts w:ascii="GHEA Grapalat" w:hAnsi="GHEA Grapalat"/>
        </w:rPr>
        <w:t>,</w:t>
      </w:r>
    </w:p>
    <w:p w14:paraId="028C1082" w14:textId="27AC5114" w:rsidR="008E7371" w:rsidRDefault="00E53F18"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գ</w:t>
      </w:r>
      <w:r w:rsidR="000A1D24" w:rsidRPr="001C2597">
        <w:rPr>
          <w:rFonts w:ascii="GHEA Grapalat" w:hAnsi="GHEA Grapalat"/>
        </w:rPr>
        <w:t>. «բ» կետը «լրացուցիչ գումարը» բառերից</w:t>
      </w:r>
      <w:r w:rsidR="006162B6" w:rsidRPr="001C2597">
        <w:rPr>
          <w:rFonts w:ascii="GHEA Grapalat" w:hAnsi="GHEA Grapalat"/>
        </w:rPr>
        <w:t xml:space="preserve"> հետո լրացնել </w:t>
      </w:r>
      <w:bookmarkStart w:id="42" w:name="_Hlk201504212"/>
      <w:r w:rsidR="008D39C7" w:rsidRPr="001C2597">
        <w:rPr>
          <w:rFonts w:ascii="GHEA Grapalat" w:hAnsi="GHEA Grapalat"/>
        </w:rPr>
        <w:t>«, ինչպես նաև փոխհատուցման ենթակա լրացուցիչ գումարը ստանալու իրավունք ունեցող բոլոր անձանց մասին, եթե օտարվող սեփականության դիմաց դատարանի սահմանած փոխհատուցման գումարը պետք է տրվի մեկից ավելի սեփականատերերի կամ նաև օտարվող սեփականության նկատմամբ գույքային իրավունքներ ունեցողներին</w:t>
      </w:r>
      <w:r w:rsidR="006162B6" w:rsidRPr="001C2597">
        <w:rPr>
          <w:rFonts w:ascii="GHEA Grapalat" w:hAnsi="GHEA Grapalat"/>
        </w:rPr>
        <w:t>:</w:t>
      </w:r>
      <w:bookmarkEnd w:id="42"/>
      <w:r w:rsidR="006162B6" w:rsidRPr="001C2597">
        <w:rPr>
          <w:rFonts w:ascii="GHEA Grapalat" w:hAnsi="GHEA Grapalat"/>
        </w:rPr>
        <w:t xml:space="preserve">» </w:t>
      </w:r>
      <w:r w:rsidR="000A1D24" w:rsidRPr="001C2597">
        <w:rPr>
          <w:rFonts w:ascii="GHEA Grapalat" w:hAnsi="GHEA Grapalat"/>
        </w:rPr>
        <w:t>բառերով</w:t>
      </w:r>
      <w:r w:rsidR="008E7371">
        <w:rPr>
          <w:rFonts w:ascii="GHEA Grapalat" w:hAnsi="GHEA Grapalat"/>
        </w:rPr>
        <w:t>.</w:t>
      </w:r>
    </w:p>
    <w:p w14:paraId="1158F6EB" w14:textId="77777777" w:rsidR="008E7371"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5) </w:t>
      </w:r>
      <w:r w:rsidR="006162B6" w:rsidRPr="001C2597">
        <w:rPr>
          <w:rFonts w:ascii="GHEA Grapalat" w:hAnsi="GHEA Grapalat"/>
        </w:rPr>
        <w:t>3-րդ և 4-րդ մասերն ուժը կորցրած ճանաչել</w:t>
      </w:r>
      <w:r>
        <w:rPr>
          <w:rFonts w:ascii="GHEA Grapalat" w:hAnsi="GHEA Grapalat"/>
        </w:rPr>
        <w:t>.</w:t>
      </w:r>
    </w:p>
    <w:p w14:paraId="70E2C7F8" w14:textId="77777777" w:rsidR="008E7371"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6) </w:t>
      </w:r>
      <w:r w:rsidR="006162B6" w:rsidRPr="001C2597">
        <w:rPr>
          <w:rFonts w:ascii="GHEA Grapalat" w:hAnsi="GHEA Grapalat"/>
        </w:rPr>
        <w:t>5-րդ մասը «փոխհատուցման» բառից հետո լրացնել «լրացուցիչ» բառով</w:t>
      </w:r>
      <w:r>
        <w:rPr>
          <w:rFonts w:ascii="GHEA Grapalat" w:hAnsi="GHEA Grapalat"/>
        </w:rPr>
        <w:t>.</w:t>
      </w:r>
    </w:p>
    <w:p w14:paraId="6A3706B3" w14:textId="41634240" w:rsidR="006162B6" w:rsidRPr="001C2597"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7) </w:t>
      </w:r>
      <w:r w:rsidR="006162B6" w:rsidRPr="001C2597">
        <w:rPr>
          <w:rFonts w:ascii="GHEA Grapalat" w:hAnsi="GHEA Grapalat"/>
        </w:rPr>
        <w:t>6-րդ մասը շարադրել հետևյալ խմբագրությամբ.</w:t>
      </w:r>
    </w:p>
    <w:p w14:paraId="5FE20835" w14:textId="77777777" w:rsidR="008E7371" w:rsidRDefault="006162B6" w:rsidP="008E7371">
      <w:pPr>
        <w:tabs>
          <w:tab w:val="left" w:pos="709"/>
          <w:tab w:val="left" w:pos="851"/>
          <w:tab w:val="left" w:pos="993"/>
        </w:tabs>
        <w:spacing w:line="360" w:lineRule="auto"/>
        <w:ind w:firstLine="567"/>
        <w:jc w:val="both"/>
        <w:rPr>
          <w:rFonts w:ascii="GHEA Grapalat" w:hAnsi="GHEA Grapalat"/>
        </w:rPr>
      </w:pPr>
      <w:bookmarkStart w:id="43" w:name="_Hlk201504257"/>
      <w:r w:rsidRPr="001C2597">
        <w:rPr>
          <w:rFonts w:ascii="GHEA Grapalat" w:hAnsi="GHEA Grapalat"/>
        </w:rPr>
        <w:t>«</w:t>
      </w:r>
      <w:r w:rsidR="00B6401F" w:rsidRPr="005A4501">
        <w:rPr>
          <w:rFonts w:ascii="GHEA Grapalat" w:hAnsi="GHEA Grapalat"/>
        </w:rPr>
        <w:t xml:space="preserve">6. Ձեռքբերողը պարտավոր է սույն հոդվածի 2-րդ մասի «բ» կետով սահմանված դեպքում դատարանի կողմից սահմանված փոխհատուցման լրացուցիչ գումարը դեպոզիտ հանձնել դատարանի վճիռն օրինական ուժի մեջ մտնելուց հետո երեսուն օրվա ընթացքում: Եթե սահմանված ժամկետում փոխհատուցման լրացուցիչ գումարը չի հանձնվում դեպոզիտ, և </w:t>
      </w:r>
      <w:r w:rsidR="00B6401F" w:rsidRPr="001C2597">
        <w:rPr>
          <w:rFonts w:ascii="GHEA Grapalat" w:hAnsi="GHEA Grapalat"/>
        </w:rPr>
        <w:t xml:space="preserve">եթե փոխհատուցման ենթակա գումարի տարբերությունը բխում է գույքի գնահատված արժեքների տարբերությունից, ապա </w:t>
      </w:r>
      <w:r w:rsidR="00B6401F" w:rsidRPr="005A4501">
        <w:rPr>
          <w:rFonts w:ascii="GHEA Grapalat" w:hAnsi="GHEA Grapalat"/>
        </w:rPr>
        <w:t xml:space="preserve">փոխհատուցման լրացուցիչ գումարը հատուցվում է </w:t>
      </w:r>
      <w:r w:rsidR="00B6401F" w:rsidRPr="001C2597">
        <w:rPr>
          <w:rFonts w:ascii="GHEA Grapalat" w:hAnsi="GHEA Grapalat"/>
        </w:rPr>
        <w:t>գույքն առավել ցածր գնահատած գնահատողի քաղաքացիական պատասխանատվությունն ապահովագրության հաշվին:</w:t>
      </w:r>
      <w:r w:rsidRPr="001C2597">
        <w:rPr>
          <w:rFonts w:ascii="GHEA Grapalat" w:hAnsi="GHEA Grapalat"/>
        </w:rPr>
        <w:t>»</w:t>
      </w:r>
      <w:bookmarkEnd w:id="43"/>
      <w:r w:rsidR="008E7371">
        <w:rPr>
          <w:rFonts w:ascii="GHEA Grapalat" w:hAnsi="GHEA Grapalat"/>
        </w:rPr>
        <w:t>.</w:t>
      </w:r>
    </w:p>
    <w:p w14:paraId="2A09B5C2" w14:textId="77777777" w:rsidR="008E7371"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8) </w:t>
      </w:r>
      <w:r w:rsidR="00847188" w:rsidRPr="001C2597">
        <w:rPr>
          <w:rFonts w:ascii="GHEA Grapalat" w:hAnsi="GHEA Grapalat"/>
        </w:rPr>
        <w:t>7-րդ մասն ուժը կորցրած ճանաչել.</w:t>
      </w:r>
    </w:p>
    <w:p w14:paraId="28B6C4CD" w14:textId="311738C8" w:rsidR="006162B6" w:rsidRPr="001C2597"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9) </w:t>
      </w:r>
      <w:r w:rsidR="006162B6" w:rsidRPr="001C2597">
        <w:rPr>
          <w:rFonts w:ascii="GHEA Grapalat" w:hAnsi="GHEA Grapalat"/>
        </w:rPr>
        <w:t>8-րդ մասում «օտարվող» բառը փոխարինել «օտարված» բա</w:t>
      </w:r>
      <w:r>
        <w:rPr>
          <w:rFonts w:ascii="GHEA Grapalat" w:hAnsi="GHEA Grapalat"/>
        </w:rPr>
        <w:t>ռով, իսկ «չափը որոշելու» բառերը</w:t>
      </w:r>
      <w:r w:rsidRPr="008E7371">
        <w:rPr>
          <w:rFonts w:ascii="GHEA Grapalat" w:hAnsi="GHEA Grapalat"/>
        </w:rPr>
        <w:t xml:space="preserve"> </w:t>
      </w:r>
      <w:r w:rsidRPr="001C2597">
        <w:rPr>
          <w:rFonts w:ascii="GHEA Grapalat" w:hAnsi="GHEA Grapalat"/>
        </w:rPr>
        <w:t>փոխարինել</w:t>
      </w:r>
      <w:r w:rsidR="006162B6" w:rsidRPr="001C2597">
        <w:rPr>
          <w:rFonts w:ascii="GHEA Grapalat" w:hAnsi="GHEA Grapalat"/>
        </w:rPr>
        <w:t xml:space="preserve"> «չափի վիճարկման» բառերով:</w:t>
      </w:r>
    </w:p>
    <w:p w14:paraId="6E668C54" w14:textId="70AF5F56" w:rsidR="006162B6" w:rsidRPr="001C2597" w:rsidRDefault="006162B6">
      <w:pPr>
        <w:tabs>
          <w:tab w:val="left" w:pos="709"/>
          <w:tab w:val="left" w:pos="851"/>
          <w:tab w:val="left" w:pos="993"/>
        </w:tabs>
        <w:spacing w:line="360" w:lineRule="auto"/>
        <w:ind w:firstLine="567"/>
        <w:jc w:val="both"/>
        <w:rPr>
          <w:rFonts w:ascii="GHEA Grapalat" w:hAnsi="GHEA Grapalat"/>
        </w:rPr>
      </w:pPr>
    </w:p>
    <w:p w14:paraId="5D42B548" w14:textId="77777777" w:rsidR="008E7371" w:rsidRDefault="006162B6"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A71E04" w:rsidRPr="001C2597">
        <w:rPr>
          <w:rFonts w:ascii="GHEA Grapalat" w:hAnsi="GHEA Grapalat"/>
          <w:b/>
          <w:bCs/>
        </w:rPr>
        <w:t>8</w:t>
      </w:r>
      <w:r w:rsidRPr="001C2597">
        <w:rPr>
          <w:rFonts w:ascii="GHEA Grapalat" w:hAnsi="GHEA Grapalat"/>
          <w:b/>
          <w:bCs/>
        </w:rPr>
        <w:t xml:space="preserve">. </w:t>
      </w:r>
      <w:r w:rsidRPr="001C2597">
        <w:rPr>
          <w:rFonts w:ascii="GHEA Grapalat" w:hAnsi="GHEA Grapalat"/>
        </w:rPr>
        <w:t>Օրենքի 14-րդ հոդված</w:t>
      </w:r>
      <w:r w:rsidR="00D74B9F" w:rsidRPr="001C2597">
        <w:rPr>
          <w:rFonts w:ascii="GHEA Grapalat" w:hAnsi="GHEA Grapalat"/>
        </w:rPr>
        <w:t>ի</w:t>
      </w:r>
      <w:r w:rsidR="009918F5" w:rsidRPr="001C2597">
        <w:rPr>
          <w:rFonts w:ascii="GHEA Grapalat" w:hAnsi="GHEA Grapalat"/>
        </w:rPr>
        <w:t>՝</w:t>
      </w:r>
    </w:p>
    <w:p w14:paraId="55A0CD2C" w14:textId="77777777" w:rsidR="008E7371"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1) </w:t>
      </w:r>
      <w:r w:rsidR="00B05A69" w:rsidRPr="001C2597">
        <w:rPr>
          <w:rFonts w:ascii="GHEA Grapalat" w:hAnsi="GHEA Grapalat"/>
        </w:rPr>
        <w:t>2-րդ մասն ուժը կորցրած ճանաչել</w:t>
      </w:r>
      <w:r>
        <w:rPr>
          <w:rFonts w:ascii="GHEA Grapalat" w:hAnsi="GHEA Grapalat"/>
        </w:rPr>
        <w:t>.</w:t>
      </w:r>
    </w:p>
    <w:p w14:paraId="567A77C3" w14:textId="019CC86A" w:rsidR="00B05A69" w:rsidRPr="008E7371" w:rsidRDefault="008E7371" w:rsidP="008E7371">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B05A69" w:rsidRPr="001C2597">
        <w:rPr>
          <w:rFonts w:ascii="GHEA Grapalat" w:hAnsi="GHEA Grapalat"/>
        </w:rPr>
        <w:t>3-րդ մասում «դատական» բառը փոխարինել «</w:t>
      </w:r>
      <w:bookmarkStart w:id="44" w:name="_Hlk201504353"/>
      <w:r w:rsidR="00B05A69" w:rsidRPr="001C2597">
        <w:rPr>
          <w:rFonts w:ascii="GHEA Grapalat" w:hAnsi="GHEA Grapalat"/>
        </w:rPr>
        <w:t>սույն օրենքով սահմանված այլ</w:t>
      </w:r>
      <w:bookmarkEnd w:id="44"/>
      <w:r w:rsidR="00B05A69" w:rsidRPr="001C2597">
        <w:rPr>
          <w:rFonts w:ascii="GHEA Grapalat" w:hAnsi="GHEA Grapalat"/>
        </w:rPr>
        <w:t>» բառերով:</w:t>
      </w:r>
    </w:p>
    <w:p w14:paraId="5A9F2F96" w14:textId="77777777" w:rsidR="00B05A69" w:rsidRPr="001C2597" w:rsidRDefault="00B05A69">
      <w:pPr>
        <w:tabs>
          <w:tab w:val="left" w:pos="709"/>
          <w:tab w:val="left" w:pos="851"/>
          <w:tab w:val="left" w:pos="993"/>
        </w:tabs>
        <w:spacing w:line="360" w:lineRule="auto"/>
        <w:ind w:firstLine="567"/>
        <w:jc w:val="both"/>
        <w:rPr>
          <w:rFonts w:ascii="GHEA Grapalat" w:hAnsi="GHEA Grapalat"/>
          <w:b/>
          <w:bCs/>
        </w:rPr>
      </w:pPr>
    </w:p>
    <w:p w14:paraId="07326DB2" w14:textId="548027C3" w:rsidR="00625853" w:rsidRPr="001C2597" w:rsidRDefault="00B05A69">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A71E04" w:rsidRPr="001C2597">
        <w:rPr>
          <w:rFonts w:ascii="GHEA Grapalat" w:hAnsi="GHEA Grapalat"/>
          <w:b/>
          <w:bCs/>
        </w:rPr>
        <w:t>9</w:t>
      </w:r>
      <w:r w:rsidRPr="001C2597">
        <w:rPr>
          <w:rFonts w:ascii="GHEA Grapalat" w:hAnsi="GHEA Grapalat"/>
          <w:b/>
          <w:bCs/>
        </w:rPr>
        <w:t xml:space="preserve">. </w:t>
      </w:r>
      <w:r w:rsidR="00625853" w:rsidRPr="001C2597">
        <w:rPr>
          <w:rFonts w:ascii="GHEA Grapalat" w:hAnsi="GHEA Grapalat"/>
        </w:rPr>
        <w:t xml:space="preserve">Օրենքի 15-րդ հոդվածը լրացնել հետևյալ </w:t>
      </w:r>
      <w:r w:rsidR="009918F5" w:rsidRPr="001C2597">
        <w:rPr>
          <w:rFonts w:ascii="GHEA Grapalat" w:hAnsi="GHEA Grapalat"/>
        </w:rPr>
        <w:t>բովանդակությամբ նոր</w:t>
      </w:r>
      <w:r w:rsidR="00625853" w:rsidRPr="001C2597">
        <w:rPr>
          <w:rFonts w:ascii="GHEA Grapalat" w:hAnsi="GHEA Grapalat"/>
        </w:rPr>
        <w:t xml:space="preserve"> պարբերությամբ.</w:t>
      </w:r>
    </w:p>
    <w:p w14:paraId="287689DF" w14:textId="1CFC2EEF" w:rsidR="00625853" w:rsidRPr="001C2597" w:rsidRDefault="00625853">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45" w:name="_Hlk201504377"/>
      <w:r w:rsidRPr="001C2597">
        <w:rPr>
          <w:rFonts w:ascii="GHEA Grapalat" w:hAnsi="GHEA Grapalat"/>
        </w:rPr>
        <w:t>Կառավարության սահմանած կարգով կազմված օտարվող սեփականության նկարագրության արձանագրությունը կազմելու օրվանից հետո օտարվող սեփականության օտարման դեպքում սույն օրենքով սահմանված փոխհատուցումը վճարվում է օտարվող սեփականության նոր սեփականատիրոջը:</w:t>
      </w:r>
      <w:r w:rsidR="00847188" w:rsidRPr="001C2597">
        <w:rPr>
          <w:rFonts w:ascii="GHEA Grapalat" w:hAnsi="GHEA Grapalat"/>
        </w:rPr>
        <w:t xml:space="preserve"> Մինչ օտարվող սեփականության սեփականատիրոջ փոփոխությունը նախկին սեփականատիրոջ կողմից կատարված գործողությունները նոր սեփականատիրոջ համար պարտադիր են այնքանով, որքանով դրանք պարտադիր կլինեին այն սեփականատիրոջ համար, ում փոխարինում է նոր սեփականատերը</w:t>
      </w:r>
      <w:r w:rsidR="002D579B" w:rsidRPr="001C2597">
        <w:rPr>
          <w:rFonts w:ascii="GHEA Grapalat" w:hAnsi="GHEA Grapalat"/>
        </w:rPr>
        <w:t>:</w:t>
      </w:r>
      <w:bookmarkEnd w:id="45"/>
      <w:r w:rsidRPr="001C2597">
        <w:rPr>
          <w:rFonts w:ascii="GHEA Grapalat" w:hAnsi="GHEA Grapalat"/>
        </w:rPr>
        <w:t>»:</w:t>
      </w:r>
    </w:p>
    <w:p w14:paraId="57818AEB" w14:textId="77777777" w:rsidR="00625853" w:rsidRPr="001C2597" w:rsidRDefault="00625853">
      <w:pPr>
        <w:tabs>
          <w:tab w:val="left" w:pos="709"/>
          <w:tab w:val="left" w:pos="851"/>
          <w:tab w:val="left" w:pos="993"/>
        </w:tabs>
        <w:spacing w:line="360" w:lineRule="auto"/>
        <w:ind w:firstLine="567"/>
        <w:jc w:val="both"/>
        <w:rPr>
          <w:b/>
          <w:bCs/>
        </w:rPr>
      </w:pPr>
    </w:p>
    <w:p w14:paraId="4B0E7014" w14:textId="77777777" w:rsidR="008E7371" w:rsidRDefault="00625853" w:rsidP="008E7371">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A71E04" w:rsidRPr="001C2597">
        <w:rPr>
          <w:rFonts w:ascii="GHEA Grapalat" w:hAnsi="GHEA Grapalat"/>
          <w:b/>
          <w:bCs/>
        </w:rPr>
        <w:t>10</w:t>
      </w:r>
      <w:r w:rsidRPr="001C2597">
        <w:rPr>
          <w:rFonts w:ascii="GHEA Grapalat" w:hAnsi="GHEA Grapalat"/>
          <w:b/>
          <w:bCs/>
        </w:rPr>
        <w:t xml:space="preserve">. </w:t>
      </w:r>
      <w:r w:rsidR="00B05A69" w:rsidRPr="001C2597">
        <w:rPr>
          <w:rFonts w:ascii="GHEA Grapalat" w:hAnsi="GHEA Grapalat"/>
        </w:rPr>
        <w:t>Օրենքի 16-րդ հոդված</w:t>
      </w:r>
      <w:r w:rsidR="00D74B9F" w:rsidRPr="001C2597">
        <w:rPr>
          <w:rFonts w:ascii="GHEA Grapalat" w:hAnsi="GHEA Grapalat"/>
        </w:rPr>
        <w:t>ի</w:t>
      </w:r>
      <w:r w:rsidR="009918F5" w:rsidRPr="001C2597">
        <w:rPr>
          <w:rFonts w:ascii="GHEA Grapalat" w:hAnsi="GHEA Grapalat"/>
        </w:rPr>
        <w:t>՝</w:t>
      </w:r>
    </w:p>
    <w:p w14:paraId="4F871E89" w14:textId="77777777" w:rsidR="00F036A4" w:rsidRDefault="008E7371"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1) </w:t>
      </w:r>
      <w:r w:rsidR="00B333BC" w:rsidRPr="001C2597">
        <w:rPr>
          <w:rFonts w:ascii="GHEA Grapalat" w:hAnsi="GHEA Grapalat"/>
        </w:rPr>
        <w:t>վ</w:t>
      </w:r>
      <w:r w:rsidR="00E65E66" w:rsidRPr="001C2597">
        <w:rPr>
          <w:rFonts w:ascii="GHEA Grapalat" w:hAnsi="GHEA Grapalat"/>
        </w:rPr>
        <w:t>երնագրում «որոշման անվավերությունը» բառերը փոխարինել «որոշումն ուժը կորցրած համարվելը» բառերով</w:t>
      </w:r>
      <w:r w:rsidR="00F036A4">
        <w:rPr>
          <w:rFonts w:ascii="GHEA Grapalat" w:hAnsi="GHEA Grapalat"/>
        </w:rPr>
        <w:t>.</w:t>
      </w:r>
    </w:p>
    <w:p w14:paraId="12E96BD8" w14:textId="1CC9A042" w:rsidR="006162B6" w:rsidRPr="00F036A4"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B05A69" w:rsidRPr="001C2597">
        <w:rPr>
          <w:rFonts w:ascii="GHEA Grapalat" w:hAnsi="GHEA Grapalat"/>
        </w:rPr>
        <w:t>1-ին մաս</w:t>
      </w:r>
      <w:r w:rsidR="00D74B9F" w:rsidRPr="001C2597">
        <w:rPr>
          <w:rFonts w:ascii="GHEA Grapalat" w:hAnsi="GHEA Grapalat"/>
        </w:rPr>
        <w:t>ը շարադրել հետևյալ խմբագրությամբ.</w:t>
      </w:r>
    </w:p>
    <w:p w14:paraId="42A6136D" w14:textId="77777777" w:rsidR="00F036A4" w:rsidRDefault="00D74B9F" w:rsidP="00F036A4">
      <w:pPr>
        <w:tabs>
          <w:tab w:val="left" w:pos="709"/>
          <w:tab w:val="left" w:pos="851"/>
          <w:tab w:val="left" w:pos="993"/>
        </w:tabs>
        <w:spacing w:line="360" w:lineRule="auto"/>
        <w:ind w:firstLine="567"/>
        <w:jc w:val="both"/>
        <w:rPr>
          <w:rFonts w:ascii="GHEA Grapalat" w:eastAsiaTheme="minorHAnsi" w:hAnsi="GHEA Grapalat" w:cstheme="minorBidi"/>
        </w:rPr>
      </w:pPr>
      <w:r w:rsidRPr="001C2597">
        <w:rPr>
          <w:rFonts w:ascii="GHEA Grapalat" w:eastAsiaTheme="minorHAnsi" w:hAnsi="GHEA Grapalat" w:cstheme="minorBidi"/>
        </w:rPr>
        <w:t>«</w:t>
      </w:r>
      <w:bookmarkStart w:id="46" w:name="_Hlk201504416"/>
      <w:r w:rsidRPr="001C2597">
        <w:rPr>
          <w:rFonts w:ascii="GHEA Grapalat" w:eastAsiaTheme="minorHAnsi" w:hAnsi="GHEA Grapalat" w:cstheme="minorBidi"/>
        </w:rPr>
        <w:t xml:space="preserve">1. </w:t>
      </w:r>
      <w:r w:rsidR="008D39C7" w:rsidRPr="001C2597">
        <w:rPr>
          <w:rFonts w:ascii="GHEA Grapalat" w:eastAsiaTheme="minorHAnsi" w:hAnsi="GHEA Grapalat" w:cstheme="minorBidi"/>
        </w:rPr>
        <w:t>Եթե ձեռքբերողը սույն օրենքի 10-րդ հոդվածի առաջին մասով սահմանված ժամկետում օտարվող սեփականության սեփականատիրոջը և գույքային իրավունք ունեցողին չի ուղարկում օտարման պայմանագրի նախագիծը կամ սույն օրենքի 12-րդ հոդվածի առաջին մասով սահմանված ժամկետում դեպոզիտ հաշվին չի հանձնում փոխհատուցման գումարը կամ փոխհատուցման գումարը դեպոզիտ հանձնելուց հետո երես</w:t>
      </w:r>
      <w:r w:rsidR="00847188" w:rsidRPr="001C2597">
        <w:rPr>
          <w:rFonts w:ascii="GHEA Grapalat" w:eastAsiaTheme="minorHAnsi" w:hAnsi="GHEA Grapalat" w:cstheme="minorBidi"/>
        </w:rPr>
        <w:t>ուն աշխատանքային օրվա ընթացք</w:t>
      </w:r>
      <w:r w:rsidR="008D39C7" w:rsidRPr="001C2597">
        <w:rPr>
          <w:rFonts w:ascii="GHEA Grapalat" w:eastAsiaTheme="minorHAnsi" w:hAnsi="GHEA Grapalat" w:cstheme="minorBidi"/>
        </w:rPr>
        <w:t>ում սույն օրենքով սահմանված կարգով իր սեփականության իրավունքի պետական գրանցման դիմում չի ներկայացնում,</w:t>
      </w:r>
      <w:r w:rsidR="008D39C7" w:rsidRPr="001C2597" w:rsidDel="00AC21C8">
        <w:rPr>
          <w:rFonts w:ascii="GHEA Grapalat" w:eastAsiaTheme="minorHAnsi" w:hAnsi="GHEA Grapalat" w:cstheme="minorBidi"/>
        </w:rPr>
        <w:t xml:space="preserve"> </w:t>
      </w:r>
      <w:r w:rsidR="008D39C7" w:rsidRPr="001C2597">
        <w:rPr>
          <w:rFonts w:ascii="GHEA Grapalat" w:eastAsiaTheme="minorHAnsi" w:hAnsi="GHEA Grapalat" w:cstheme="minorBidi"/>
        </w:rPr>
        <w:t>ապա համարվում է, որ ձեռքբերողը հրաժարվում է տվյալ սեփականությունը ձեռք բերելուց, և տվյալ սեփականության մասով հանրության գերակա շահ ճանաչելու մասին կառավարության որոշումը և դրանից բխող բոլոր իրավական փաստաթղթերն օրենքի ուժով</w:t>
      </w:r>
      <w:r w:rsidR="008D39C7" w:rsidRPr="001C2597" w:rsidDel="005627ED">
        <w:rPr>
          <w:rFonts w:ascii="GHEA Grapalat" w:eastAsiaTheme="minorHAnsi" w:hAnsi="GHEA Grapalat" w:cstheme="minorBidi"/>
        </w:rPr>
        <w:t xml:space="preserve"> </w:t>
      </w:r>
      <w:r w:rsidR="008D39C7" w:rsidRPr="001C2597">
        <w:rPr>
          <w:rFonts w:ascii="GHEA Grapalat" w:eastAsiaTheme="minorHAnsi" w:hAnsi="GHEA Grapalat" w:cstheme="minorBidi"/>
        </w:rPr>
        <w:t xml:space="preserve">համարվում են ուժը կորցրած: </w:t>
      </w:r>
      <w:r w:rsidR="005B704D" w:rsidRPr="001C2597">
        <w:rPr>
          <w:rFonts w:ascii="GHEA Grapalat" w:hAnsi="GHEA Grapalat"/>
        </w:rPr>
        <w:t xml:space="preserve">Պետական գրանցման դիմումի հետ ձեռք բերողը Կադաստրի կոմիտե է ներկայացնում լիազոր մարմնի կողմից տրված փաստաթուղթ՝ տվյալ սեփականության մասով Կառավարության որոշման ուժը կորցրած չլինելու վերաբերյալ: Նման փաստաթղթի բացակայությունը հիմք է պետական գրանցումը մերժելու համար: </w:t>
      </w:r>
      <w:r w:rsidR="008D39C7" w:rsidRPr="001C2597">
        <w:rPr>
          <w:rFonts w:ascii="GHEA Grapalat" w:eastAsiaTheme="minorHAnsi" w:hAnsi="GHEA Grapalat" w:cstheme="minorBidi"/>
        </w:rPr>
        <w:t>Օտարվող սեփականության նկատմամբ հանրության գերակա շահ ճանաչելու մասին կառավարության որոշումը սույն մասով սահմանված հիմքով ամբողջությամբ կամ մասնակի` տվյալ սեփականության մասով ուժը կորցրած համարվելը հիմք է Կադաստրի կոմիտեի կողմից ձեռքբերողի սեփականության իրավունքի պետական գրանցումը մերժելու համար: Կառավարության որոշման ուժը կորցրած համարվելու մասին տեղեկատվությունը Կադաստրի կոմիտեին տրամադրում է լիազոր մարմինը:</w:t>
      </w:r>
      <w:bookmarkEnd w:id="46"/>
      <w:r w:rsidR="00F036A4">
        <w:rPr>
          <w:rFonts w:ascii="GHEA Grapalat" w:eastAsiaTheme="minorHAnsi" w:hAnsi="GHEA Grapalat" w:cstheme="minorBidi"/>
        </w:rPr>
        <w:t>».</w:t>
      </w:r>
    </w:p>
    <w:p w14:paraId="19F0C8B6" w14:textId="2CE3AB5F" w:rsidR="00F036A4"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eastAsiaTheme="minorHAnsi" w:hAnsi="GHEA Grapalat" w:cstheme="minorBidi"/>
        </w:rPr>
        <w:t xml:space="preserve">3) </w:t>
      </w:r>
      <w:r w:rsidR="00D05CD5" w:rsidRPr="001C2597">
        <w:rPr>
          <w:rFonts w:ascii="GHEA Grapalat" w:hAnsi="GHEA Grapalat"/>
        </w:rPr>
        <w:t>3-րդ մասը «Եթե օտարված սեփականությունը ձեռք բերողի կողմից» բառերից հետո լրացնել «երկու տարվա ընթացքում» բառերով,  իսկ «կառավարություն</w:t>
      </w:r>
      <w:r w:rsidR="00426031" w:rsidRPr="001C2597">
        <w:rPr>
          <w:rFonts w:ascii="GHEA Grapalat" w:hAnsi="GHEA Grapalat"/>
        </w:rPr>
        <w:t>ն</w:t>
      </w:r>
      <w:r w:rsidR="00D05CD5" w:rsidRPr="001C2597">
        <w:rPr>
          <w:rFonts w:ascii="GHEA Grapalat" w:hAnsi="GHEA Grapalat"/>
        </w:rPr>
        <w:t xml:space="preserve">» </w:t>
      </w:r>
      <w:r w:rsidR="00426031" w:rsidRPr="001C2597">
        <w:rPr>
          <w:rFonts w:ascii="GHEA Grapalat" w:hAnsi="GHEA Grapalat"/>
        </w:rPr>
        <w:t xml:space="preserve">բառը փոխարինել </w:t>
      </w:r>
      <w:r w:rsidR="00D05CD5" w:rsidRPr="001C2597">
        <w:rPr>
          <w:rFonts w:ascii="GHEA Grapalat" w:hAnsi="GHEA Grapalat"/>
        </w:rPr>
        <w:t>«</w:t>
      </w:r>
      <w:bookmarkStart w:id="47" w:name="_Hlk194565305"/>
      <w:r w:rsidR="00426031" w:rsidRPr="001C2597">
        <w:rPr>
          <w:rFonts w:ascii="GHEA Grapalat" w:hAnsi="GHEA Grapalat"/>
        </w:rPr>
        <w:t xml:space="preserve">կառավարությունը </w:t>
      </w:r>
      <w:r w:rsidR="00D05CD5" w:rsidRPr="001C2597">
        <w:rPr>
          <w:rFonts w:ascii="GHEA Grapalat" w:hAnsi="GHEA Grapalat"/>
        </w:rPr>
        <w:t xml:space="preserve">ձեռքբերողին սեփականության օտարումից հետո </w:t>
      </w:r>
      <w:r w:rsidR="002D579B" w:rsidRPr="001C2597">
        <w:rPr>
          <w:rFonts w:ascii="GHEA Grapalat" w:hAnsi="GHEA Grapalat"/>
        </w:rPr>
        <w:t xml:space="preserve">չորս </w:t>
      </w:r>
      <w:r w:rsidR="00D05CD5" w:rsidRPr="001C2597">
        <w:rPr>
          <w:rFonts w:ascii="GHEA Grapalat" w:hAnsi="GHEA Grapalat"/>
        </w:rPr>
        <w:t>տարվա ընթացքում</w:t>
      </w:r>
      <w:bookmarkEnd w:id="47"/>
      <w:r w:rsidR="00D05CD5" w:rsidRPr="001C2597">
        <w:rPr>
          <w:rFonts w:ascii="GHEA Grapalat" w:hAnsi="GHEA Grapalat"/>
        </w:rPr>
        <w:t>» բառերով</w:t>
      </w:r>
      <w:r w:rsidR="00D74B9F" w:rsidRPr="001C2597">
        <w:rPr>
          <w:rFonts w:ascii="GHEA Grapalat" w:hAnsi="GHEA Grapalat"/>
        </w:rPr>
        <w:t>,</w:t>
      </w:r>
      <w:r w:rsidR="002645F2" w:rsidRPr="001C2597">
        <w:rPr>
          <w:rFonts w:ascii="GHEA Grapalat" w:hAnsi="GHEA Grapalat"/>
        </w:rPr>
        <w:t xml:space="preserve"> իսկ «սեփականատիրոջ պահանջով» բառերից հետո</w:t>
      </w:r>
      <w:r w:rsidR="00660FC6">
        <w:rPr>
          <w:rFonts w:ascii="GHEA Grapalat" w:hAnsi="GHEA Grapalat"/>
        </w:rPr>
        <w:t xml:space="preserve"> լրացնել</w:t>
      </w:r>
      <w:r w:rsidR="002645F2" w:rsidRPr="001C2597">
        <w:rPr>
          <w:rFonts w:ascii="GHEA Grapalat" w:hAnsi="GHEA Grapalat"/>
        </w:rPr>
        <w:t xml:space="preserve"> «</w:t>
      </w:r>
      <w:bookmarkStart w:id="48" w:name="_Hlk201504517"/>
      <w:r w:rsidR="002D579B" w:rsidRPr="001C2597">
        <w:rPr>
          <w:rFonts w:ascii="GHEA Grapalat" w:hAnsi="GHEA Grapalat"/>
        </w:rPr>
        <w:t xml:space="preserve">, այդպիսի պահանջը ներկայացվելուց հետո </w:t>
      </w:r>
      <w:r w:rsidR="002645F2" w:rsidRPr="001C2597">
        <w:rPr>
          <w:rFonts w:ascii="GHEA Grapalat" w:hAnsi="GHEA Grapalat"/>
        </w:rPr>
        <w:t>երկու տարվա ընթացքում</w:t>
      </w:r>
      <w:bookmarkEnd w:id="48"/>
      <w:r>
        <w:rPr>
          <w:rFonts w:ascii="GHEA Grapalat" w:hAnsi="GHEA Grapalat"/>
        </w:rPr>
        <w:t>» բառերով.</w:t>
      </w:r>
    </w:p>
    <w:p w14:paraId="787DC90B" w14:textId="4D76893C" w:rsidR="00426031" w:rsidRPr="00F036A4" w:rsidRDefault="00F036A4" w:rsidP="00F036A4">
      <w:pPr>
        <w:tabs>
          <w:tab w:val="left" w:pos="709"/>
          <w:tab w:val="left" w:pos="851"/>
          <w:tab w:val="left" w:pos="993"/>
        </w:tabs>
        <w:spacing w:line="360" w:lineRule="auto"/>
        <w:ind w:firstLine="567"/>
        <w:jc w:val="both"/>
        <w:rPr>
          <w:rFonts w:ascii="GHEA Grapalat" w:eastAsiaTheme="minorHAnsi" w:hAnsi="GHEA Grapalat" w:cstheme="minorBidi"/>
        </w:rPr>
      </w:pPr>
      <w:r>
        <w:rPr>
          <w:rFonts w:ascii="GHEA Grapalat" w:hAnsi="GHEA Grapalat"/>
        </w:rPr>
        <w:t xml:space="preserve">4) </w:t>
      </w:r>
      <w:r w:rsidR="00B05A69" w:rsidRPr="001C2597">
        <w:rPr>
          <w:rFonts w:ascii="GHEA Grapalat" w:hAnsi="GHEA Grapalat"/>
        </w:rPr>
        <w:t xml:space="preserve">4-րդ մասը </w:t>
      </w:r>
      <w:r w:rsidR="00D05CD5" w:rsidRPr="001C2597">
        <w:rPr>
          <w:rFonts w:ascii="GHEA Grapalat" w:hAnsi="GHEA Grapalat"/>
        </w:rPr>
        <w:t xml:space="preserve">շարադրել հետևյալ խմբագրությամբ. </w:t>
      </w:r>
    </w:p>
    <w:p w14:paraId="0BD72A30" w14:textId="037C3CE2" w:rsidR="00D05CD5" w:rsidRPr="001C2597" w:rsidRDefault="00D05CD5" w:rsidP="00F036A4">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49" w:name="_Hlk201504549"/>
      <w:r w:rsidR="00426031" w:rsidRPr="001C2597">
        <w:rPr>
          <w:rFonts w:ascii="GHEA Grapalat" w:hAnsi="GHEA Grapalat"/>
        </w:rPr>
        <w:t>4</w:t>
      </w:r>
      <w:r w:rsidR="00426031" w:rsidRPr="001C2597">
        <w:rPr>
          <w:rFonts w:ascii="Cambria Math" w:hAnsi="Cambria Math"/>
        </w:rPr>
        <w:t xml:space="preserve">․ </w:t>
      </w:r>
      <w:bookmarkStart w:id="50" w:name="_Hlk194565348"/>
      <w:r w:rsidRPr="001C2597">
        <w:rPr>
          <w:rFonts w:ascii="GHEA Grapalat" w:hAnsi="GHEA Grapalat"/>
        </w:rPr>
        <w:t>Եթե հանրության գերակա շահ ճանաչելու մասին կառավարության որոշ</w:t>
      </w:r>
      <w:r w:rsidR="00B14B55" w:rsidRPr="001C2597">
        <w:rPr>
          <w:rFonts w:ascii="GHEA Grapalat" w:hAnsi="GHEA Grapalat"/>
        </w:rPr>
        <w:t xml:space="preserve">ումն ուժի մեջ մտնելուց հետո </w:t>
      </w:r>
      <w:r w:rsidRPr="001C2597">
        <w:rPr>
          <w:rFonts w:ascii="GHEA Grapalat" w:hAnsi="GHEA Grapalat"/>
        </w:rPr>
        <w:t xml:space="preserve">երկու տարվա ընթացքում </w:t>
      </w:r>
      <w:r w:rsidR="00B14B55" w:rsidRPr="001C2597">
        <w:rPr>
          <w:rFonts w:ascii="GHEA Grapalat" w:hAnsi="GHEA Grapalat"/>
        </w:rPr>
        <w:t xml:space="preserve">ձեռքբերողը </w:t>
      </w:r>
      <w:r w:rsidRPr="001C2597">
        <w:rPr>
          <w:rFonts w:ascii="GHEA Grapalat" w:hAnsi="GHEA Grapalat"/>
        </w:rPr>
        <w:t xml:space="preserve">չի սկսում </w:t>
      </w:r>
      <w:bookmarkStart w:id="51" w:name="_Hlk187702945"/>
      <w:r w:rsidRPr="001C2597">
        <w:rPr>
          <w:rFonts w:ascii="GHEA Grapalat" w:hAnsi="GHEA Grapalat"/>
        </w:rPr>
        <w:t xml:space="preserve">օտարման հիմք հանդիսացող գործունեությունը </w:t>
      </w:r>
      <w:bookmarkEnd w:id="51"/>
      <w:r w:rsidRPr="001C2597">
        <w:rPr>
          <w:rFonts w:ascii="GHEA Grapalat" w:hAnsi="GHEA Grapalat"/>
        </w:rPr>
        <w:t xml:space="preserve">կամ թույլ է տալիս պետության և ձեռքբերողի միջև կնքված </w:t>
      </w:r>
      <w:r w:rsidR="003E5B17" w:rsidRPr="001C2597">
        <w:rPr>
          <w:rFonts w:ascii="GHEA Grapalat" w:hAnsi="GHEA Grapalat"/>
        </w:rPr>
        <w:t xml:space="preserve">պայմանագրի </w:t>
      </w:r>
      <w:r w:rsidRPr="001C2597">
        <w:rPr>
          <w:rFonts w:ascii="GHEA Grapalat" w:hAnsi="GHEA Grapalat"/>
        </w:rPr>
        <w:t xml:space="preserve">վաղաժամկետ լուծման հիմք հանդիսացող խախտումներ </w:t>
      </w:r>
      <w:bookmarkStart w:id="52" w:name="_Hlk187878891"/>
      <w:r w:rsidRPr="001C2597">
        <w:rPr>
          <w:rFonts w:ascii="GHEA Grapalat" w:hAnsi="GHEA Grapalat"/>
        </w:rPr>
        <w:t>կամ գերակա շահ ճանաչելու վերաբերյալ կառավարության որոշմամբ սահմանված ժամկետում չի ավարտում օտարման նպատակի իրագործումը</w:t>
      </w:r>
      <w:bookmarkEnd w:id="52"/>
      <w:r w:rsidRPr="001C2597">
        <w:rPr>
          <w:rFonts w:ascii="GHEA Grapalat" w:hAnsi="GHEA Grapalat"/>
        </w:rPr>
        <w:t xml:space="preserve">, ապա հանրության գերակա շահ ճանաչելու մասին որոշումը ձեռքբերողի մասով կառավարության որոշմամբ </w:t>
      </w:r>
      <w:r w:rsidR="007E358B" w:rsidRPr="001C2597">
        <w:rPr>
          <w:rFonts w:ascii="GHEA Grapalat" w:hAnsi="GHEA Grapalat"/>
        </w:rPr>
        <w:t xml:space="preserve">կառավարության որոշումն ուժի մեջ մտնելուց հետո չորս տարվա ընթացքում </w:t>
      </w:r>
      <w:r w:rsidRPr="001C2597">
        <w:rPr>
          <w:rFonts w:ascii="GHEA Grapalat" w:hAnsi="GHEA Grapalat"/>
        </w:rPr>
        <w:t xml:space="preserve">կարող է </w:t>
      </w:r>
      <w:r w:rsidR="00B333BC" w:rsidRPr="001C2597">
        <w:rPr>
          <w:rFonts w:ascii="GHEA Grapalat" w:hAnsi="GHEA Grapalat"/>
        </w:rPr>
        <w:t xml:space="preserve">ճանաչվել </w:t>
      </w:r>
      <w:r w:rsidRPr="001C2597">
        <w:rPr>
          <w:rFonts w:ascii="GHEA Grapalat" w:hAnsi="GHEA Grapalat"/>
        </w:rPr>
        <w:t>ուժը կորցրած, իսկ օտարված սեփականությ</w:t>
      </w:r>
      <w:r w:rsidR="007E358B" w:rsidRPr="001C2597">
        <w:rPr>
          <w:rFonts w:ascii="GHEA Grapalat" w:hAnsi="GHEA Grapalat"/>
        </w:rPr>
        <w:t>ան օգտագործման մասով կարող է սահմանվել հանրության այլ գերակա շահ</w:t>
      </w:r>
      <w:r w:rsidRPr="001C2597">
        <w:rPr>
          <w:rFonts w:ascii="GHEA Grapalat" w:hAnsi="GHEA Grapalat"/>
        </w:rPr>
        <w:t>:</w:t>
      </w:r>
      <w:bookmarkEnd w:id="49"/>
      <w:bookmarkEnd w:id="50"/>
      <w:r w:rsidRPr="001C2597">
        <w:rPr>
          <w:rFonts w:ascii="GHEA Grapalat" w:hAnsi="GHEA Grapalat"/>
        </w:rPr>
        <w:t>»:</w:t>
      </w:r>
    </w:p>
    <w:p w14:paraId="21DC2D20" w14:textId="77777777" w:rsidR="00B05A69" w:rsidRPr="001C2597" w:rsidRDefault="00B05A69" w:rsidP="001C2597">
      <w:pPr>
        <w:pStyle w:val="ListParagraph"/>
        <w:tabs>
          <w:tab w:val="left" w:pos="709"/>
          <w:tab w:val="left" w:pos="851"/>
          <w:tab w:val="left" w:pos="993"/>
        </w:tabs>
        <w:spacing w:after="0" w:line="360" w:lineRule="auto"/>
        <w:ind w:left="0" w:firstLine="567"/>
        <w:jc w:val="both"/>
        <w:rPr>
          <w:rFonts w:ascii="GHEA Grapalat" w:hAnsi="GHEA Grapalat"/>
          <w:b/>
          <w:bCs/>
          <w:sz w:val="24"/>
          <w:szCs w:val="24"/>
          <w:lang w:val="hy-AM"/>
        </w:rPr>
      </w:pPr>
    </w:p>
    <w:p w14:paraId="1360727E" w14:textId="77777777" w:rsidR="00F036A4" w:rsidRDefault="00B05A69" w:rsidP="00F036A4">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625853" w:rsidRPr="001C2597">
        <w:rPr>
          <w:rFonts w:ascii="GHEA Grapalat" w:hAnsi="GHEA Grapalat"/>
          <w:b/>
          <w:bCs/>
        </w:rPr>
        <w:t>1</w:t>
      </w:r>
      <w:r w:rsidR="00A71E04" w:rsidRPr="001C2597">
        <w:rPr>
          <w:rFonts w:ascii="GHEA Grapalat" w:hAnsi="GHEA Grapalat"/>
          <w:b/>
          <w:bCs/>
        </w:rPr>
        <w:t>1</w:t>
      </w:r>
      <w:r w:rsidRPr="001C2597">
        <w:rPr>
          <w:rFonts w:ascii="GHEA Grapalat" w:hAnsi="GHEA Grapalat"/>
          <w:b/>
          <w:bCs/>
        </w:rPr>
        <w:t xml:space="preserve">. </w:t>
      </w:r>
      <w:r w:rsidRPr="001C2597">
        <w:rPr>
          <w:rFonts w:ascii="GHEA Grapalat" w:hAnsi="GHEA Grapalat"/>
        </w:rPr>
        <w:t>Օրենքի 17-րդ հոդված</w:t>
      </w:r>
      <w:r w:rsidR="00D74B9F" w:rsidRPr="001C2597">
        <w:rPr>
          <w:rFonts w:ascii="GHEA Grapalat" w:hAnsi="GHEA Grapalat"/>
        </w:rPr>
        <w:t>ը՝</w:t>
      </w:r>
    </w:p>
    <w:p w14:paraId="3BB92AC5" w14:textId="77777777" w:rsidR="00F036A4"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1) </w:t>
      </w:r>
      <w:r w:rsidR="00B05A69" w:rsidRPr="001C2597">
        <w:rPr>
          <w:rFonts w:ascii="GHEA Grapalat" w:hAnsi="GHEA Grapalat"/>
        </w:rPr>
        <w:t xml:space="preserve">2-րդ մասի </w:t>
      </w:r>
      <w:r w:rsidR="00D74B9F" w:rsidRPr="001C2597">
        <w:rPr>
          <w:rFonts w:ascii="GHEA Grapalat" w:hAnsi="GHEA Grapalat"/>
        </w:rPr>
        <w:t>«</w:t>
      </w:r>
      <w:r w:rsidR="00B05A69" w:rsidRPr="001C2597">
        <w:rPr>
          <w:rFonts w:ascii="GHEA Grapalat" w:hAnsi="GHEA Grapalat"/>
        </w:rPr>
        <w:t>ա</w:t>
      </w:r>
      <w:r w:rsidR="00D74B9F" w:rsidRPr="001C2597">
        <w:rPr>
          <w:rFonts w:ascii="GHEA Grapalat" w:hAnsi="GHEA Grapalat"/>
        </w:rPr>
        <w:t>»</w:t>
      </w:r>
      <w:r w:rsidR="00B05A69" w:rsidRPr="001C2597">
        <w:rPr>
          <w:rFonts w:ascii="GHEA Grapalat" w:hAnsi="GHEA Grapalat"/>
        </w:rPr>
        <w:t xml:space="preserve"> կետը «գտնվելու հասցեով» բառերից հետո լրացնել «</w:t>
      </w:r>
      <w:bookmarkStart w:id="53" w:name="_Hlk194565374"/>
      <w:r w:rsidR="00B05A69" w:rsidRPr="001C2597">
        <w:rPr>
          <w:rFonts w:ascii="GHEA Grapalat" w:hAnsi="GHEA Grapalat"/>
        </w:rPr>
        <w:t>և սեփականատերերի կամ անշարժ գույքի նկատմամբ գույքային իրավունքներ ունեցողների հաշվառման վայրի հասցեով, եթե այն տարբերվում է անշարժ գույքի գտնվելու հասցեից</w:t>
      </w:r>
      <w:bookmarkEnd w:id="53"/>
      <w:r w:rsidR="00B05A69" w:rsidRPr="001C2597">
        <w:rPr>
          <w:rFonts w:ascii="GHEA Grapalat" w:hAnsi="GHEA Grapalat"/>
        </w:rPr>
        <w:t>» բառերով</w:t>
      </w:r>
      <w:r>
        <w:rPr>
          <w:rFonts w:ascii="GHEA Grapalat" w:hAnsi="GHEA Grapalat"/>
        </w:rPr>
        <w:t>.</w:t>
      </w:r>
    </w:p>
    <w:p w14:paraId="626EF4A0" w14:textId="53F7203C" w:rsidR="00B05A69" w:rsidRPr="001C2597"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B05A69" w:rsidRPr="001C2597">
        <w:rPr>
          <w:rFonts w:ascii="GHEA Grapalat" w:hAnsi="GHEA Grapalat"/>
        </w:rPr>
        <w:t xml:space="preserve">լրացնել հետևյալ </w:t>
      </w:r>
      <w:r w:rsidR="001302F2" w:rsidRPr="001C2597">
        <w:rPr>
          <w:rFonts w:ascii="GHEA Grapalat" w:hAnsi="GHEA Grapalat"/>
        </w:rPr>
        <w:t xml:space="preserve">բովանդակությամբ նոր </w:t>
      </w:r>
      <w:r w:rsidR="00B05A69" w:rsidRPr="001C2597">
        <w:rPr>
          <w:rFonts w:ascii="GHEA Grapalat" w:hAnsi="GHEA Grapalat"/>
        </w:rPr>
        <w:t>2.1</w:t>
      </w:r>
      <w:r w:rsidR="00D74B9F" w:rsidRPr="001C2597">
        <w:rPr>
          <w:rFonts w:ascii="GHEA Grapalat" w:hAnsi="GHEA Grapalat"/>
        </w:rPr>
        <w:t>-ին</w:t>
      </w:r>
      <w:r w:rsidR="00B05A69" w:rsidRPr="001C2597">
        <w:rPr>
          <w:rFonts w:ascii="GHEA Grapalat" w:hAnsi="GHEA Grapalat"/>
        </w:rPr>
        <w:t xml:space="preserve"> և 2.2</w:t>
      </w:r>
      <w:r w:rsidR="00D74B9F" w:rsidRPr="001C2597">
        <w:rPr>
          <w:rFonts w:ascii="GHEA Grapalat" w:hAnsi="GHEA Grapalat"/>
        </w:rPr>
        <w:t>-րդ</w:t>
      </w:r>
      <w:r w:rsidR="00B05A69" w:rsidRPr="001C2597">
        <w:rPr>
          <w:rFonts w:ascii="GHEA Grapalat" w:hAnsi="GHEA Grapalat"/>
        </w:rPr>
        <w:t xml:space="preserve"> </w:t>
      </w:r>
      <w:r w:rsidR="00D74B9F" w:rsidRPr="001C2597">
        <w:rPr>
          <w:rFonts w:ascii="GHEA Grapalat" w:hAnsi="GHEA Grapalat"/>
        </w:rPr>
        <w:t>մասերով</w:t>
      </w:r>
      <w:r w:rsidR="00B05A69" w:rsidRPr="001C2597">
        <w:rPr>
          <w:rFonts w:ascii="GHEA Grapalat" w:hAnsi="GHEA Grapalat"/>
        </w:rPr>
        <w:t>.</w:t>
      </w:r>
    </w:p>
    <w:p w14:paraId="763517D4" w14:textId="7B28DEF6" w:rsidR="00B05A69" w:rsidRPr="001C2597" w:rsidRDefault="001302F2">
      <w:pPr>
        <w:tabs>
          <w:tab w:val="left" w:pos="709"/>
          <w:tab w:val="left" w:pos="851"/>
          <w:tab w:val="left" w:pos="993"/>
        </w:tabs>
        <w:spacing w:line="360" w:lineRule="auto"/>
        <w:ind w:firstLine="567"/>
        <w:jc w:val="both"/>
        <w:rPr>
          <w:rFonts w:ascii="GHEA Grapalat" w:hAnsi="GHEA Grapalat"/>
        </w:rPr>
      </w:pPr>
      <w:bookmarkStart w:id="54" w:name="_Hlk194565393"/>
      <w:r w:rsidRPr="001C2597">
        <w:rPr>
          <w:rFonts w:ascii="GHEA Grapalat" w:hAnsi="GHEA Grapalat"/>
        </w:rPr>
        <w:t>«</w:t>
      </w:r>
      <w:bookmarkStart w:id="55" w:name="_Hlk201504591"/>
      <w:r w:rsidR="00B05A69" w:rsidRPr="001C2597">
        <w:rPr>
          <w:rFonts w:ascii="GHEA Grapalat" w:hAnsi="GHEA Grapalat"/>
        </w:rPr>
        <w:t>2.1. Եթե գույքի սեփականատիրոջ կամ գույքային իրավունք ունեցող անձի հասցեն անհայտ է, ապա սույն օրենքով նախատեսված ծանուցումները պետք է ուղարկվեն՝</w:t>
      </w:r>
    </w:p>
    <w:p w14:paraId="6DE020AA" w14:textId="77777777" w:rsidR="00B05A69" w:rsidRPr="001C2597" w:rsidRDefault="00B05A69">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1) ֆիզիկական անձի դեպքում` այդ անձի հաշվառման, աշխատանքի վայրի հայտնի հասցեով և անձի վերջին հայտնի բնակության վայրի համապատասխան համայնքի կամ վարչական շրջանի ղեկավարին, իսկ ծանուցողի մոտ ֆիզիկական անձի այլ հասցեների, այդ թվում՝ էլեկտրոնային փոստի վերաբերյալ տվյալների առկայության դեպքում՝ նաև այդ հասցեներով.</w:t>
      </w:r>
    </w:p>
    <w:p w14:paraId="4A521550" w14:textId="1D1C3349" w:rsidR="00B05A69" w:rsidRPr="001C2597" w:rsidRDefault="00B05A69">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 xml:space="preserve">2) իրավաբանական անձի դեպքում՝ </w:t>
      </w:r>
      <w:r w:rsidR="00847188" w:rsidRPr="001C2597">
        <w:rPr>
          <w:rFonts w:ascii="GHEA Grapalat" w:hAnsi="GHEA Grapalat"/>
        </w:rPr>
        <w:t>իրավաբանական անձի</w:t>
      </w:r>
      <w:r w:rsidRPr="001C2597">
        <w:rPr>
          <w:rFonts w:ascii="GHEA Grapalat" w:hAnsi="GHEA Grapalat"/>
        </w:rPr>
        <w:t xml:space="preserve"> գտնվելու վայրի հասցեով, իսկ ծանուցողի իրավաբանական անձի այլ հասցեների, այդ թվում՝ էլեկտրոնային փոստի վերաբերյալ տվյալների առկայության դեպքում՝ նաև այդ հասցեներով:</w:t>
      </w:r>
    </w:p>
    <w:p w14:paraId="29B8E6EB" w14:textId="77777777" w:rsidR="00F036A4" w:rsidRDefault="00B05A69" w:rsidP="00F036A4">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2.2. Սույն հոդվածի 2-րդ մասով սահմանված գործողությունները կատարելու հետ միաժամանակ ծանուցագիրը տեղադրվում է Հայաստանի Հանրապետության հրապարակային ծանուցումների պաշտոնական ինտերնետային կայքում: Սույն մասով նախատեսված գործողությունները կատարելուց հետո յոթերորդ օրն անձը համարվում է ծանուցված:</w:t>
      </w:r>
      <w:bookmarkEnd w:id="55"/>
      <w:r w:rsidR="001302F2" w:rsidRPr="001C2597">
        <w:rPr>
          <w:rFonts w:ascii="GHEA Grapalat" w:hAnsi="GHEA Grapalat"/>
        </w:rPr>
        <w:t>»</w:t>
      </w:r>
      <w:r w:rsidR="00F036A4">
        <w:rPr>
          <w:rFonts w:ascii="GHEA Grapalat" w:hAnsi="GHEA Grapalat"/>
        </w:rPr>
        <w:t>.</w:t>
      </w:r>
      <w:bookmarkEnd w:id="54"/>
    </w:p>
    <w:p w14:paraId="05E08379" w14:textId="687014CB" w:rsidR="00B05A69" w:rsidRPr="001C2597"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3) </w:t>
      </w:r>
      <w:r w:rsidR="00B05A69" w:rsidRPr="001C2597">
        <w:rPr>
          <w:rFonts w:ascii="GHEA Grapalat" w:hAnsi="GHEA Grapalat"/>
        </w:rPr>
        <w:t>3-րդ մասում «տվել» բառը փոխարինել «</w:t>
      </w:r>
      <w:bookmarkStart w:id="56" w:name="_Hlk201504608"/>
      <w:r w:rsidR="00B05A69" w:rsidRPr="001C2597">
        <w:rPr>
          <w:rFonts w:ascii="GHEA Grapalat" w:hAnsi="GHEA Grapalat"/>
        </w:rPr>
        <w:t>գրավոր տրամադրել</w:t>
      </w:r>
      <w:bookmarkEnd w:id="56"/>
      <w:r w:rsidR="00B05A69" w:rsidRPr="001C2597">
        <w:rPr>
          <w:rFonts w:ascii="GHEA Grapalat" w:hAnsi="GHEA Grapalat"/>
        </w:rPr>
        <w:t>» բառերով:</w:t>
      </w:r>
    </w:p>
    <w:p w14:paraId="00C04DF7" w14:textId="6C7BAB7C" w:rsidR="00D47B19" w:rsidRPr="001C2597" w:rsidRDefault="00D47B19">
      <w:pPr>
        <w:tabs>
          <w:tab w:val="left" w:pos="709"/>
          <w:tab w:val="left" w:pos="851"/>
          <w:tab w:val="left" w:pos="993"/>
        </w:tabs>
        <w:spacing w:line="360" w:lineRule="auto"/>
        <w:ind w:firstLine="567"/>
        <w:jc w:val="both"/>
        <w:rPr>
          <w:rFonts w:ascii="GHEA Grapalat" w:hAnsi="GHEA Grapalat"/>
        </w:rPr>
      </w:pPr>
    </w:p>
    <w:p w14:paraId="06268328" w14:textId="57D1FE64" w:rsidR="00B6401F" w:rsidRPr="00F036A4" w:rsidRDefault="00D47B19">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625853" w:rsidRPr="001C2597">
        <w:rPr>
          <w:rFonts w:ascii="GHEA Grapalat" w:hAnsi="GHEA Grapalat"/>
          <w:b/>
          <w:bCs/>
        </w:rPr>
        <w:t>1</w:t>
      </w:r>
      <w:r w:rsidR="00A71E04" w:rsidRPr="001C2597">
        <w:rPr>
          <w:rFonts w:ascii="GHEA Grapalat" w:hAnsi="GHEA Grapalat"/>
          <w:b/>
          <w:bCs/>
        </w:rPr>
        <w:t>2</w:t>
      </w:r>
      <w:r w:rsidRPr="001C2597">
        <w:rPr>
          <w:rFonts w:ascii="GHEA Grapalat" w:hAnsi="GHEA Grapalat"/>
          <w:b/>
          <w:bCs/>
        </w:rPr>
        <w:t xml:space="preserve">. </w:t>
      </w:r>
      <w:r w:rsidR="00B6401F" w:rsidRPr="001C2597">
        <w:rPr>
          <w:rFonts w:ascii="GHEA Grapalat" w:hAnsi="GHEA Grapalat"/>
        </w:rPr>
        <w:t>Օրենքի 18-րդ հոդվածն ուժը կորցրած ճանաչել:</w:t>
      </w:r>
    </w:p>
    <w:p w14:paraId="36CD482F" w14:textId="77777777" w:rsidR="00B6401F" w:rsidRPr="001C2597" w:rsidRDefault="00B6401F">
      <w:pPr>
        <w:tabs>
          <w:tab w:val="left" w:pos="709"/>
          <w:tab w:val="left" w:pos="851"/>
          <w:tab w:val="left" w:pos="993"/>
        </w:tabs>
        <w:spacing w:line="360" w:lineRule="auto"/>
        <w:ind w:firstLine="567"/>
        <w:jc w:val="both"/>
        <w:rPr>
          <w:rFonts w:ascii="GHEA Grapalat" w:hAnsi="GHEA Grapalat"/>
          <w:b/>
          <w:bCs/>
        </w:rPr>
      </w:pPr>
    </w:p>
    <w:p w14:paraId="70AAEC52" w14:textId="77777777" w:rsidR="00F036A4" w:rsidRDefault="00B6401F" w:rsidP="00F036A4">
      <w:pPr>
        <w:tabs>
          <w:tab w:val="left" w:pos="709"/>
          <w:tab w:val="left" w:pos="851"/>
          <w:tab w:val="left" w:pos="993"/>
        </w:tabs>
        <w:spacing w:line="360" w:lineRule="auto"/>
        <w:ind w:firstLine="567"/>
        <w:jc w:val="both"/>
        <w:rPr>
          <w:rFonts w:ascii="GHEA Grapalat" w:hAnsi="GHEA Grapalat"/>
          <w:b/>
          <w:bCs/>
        </w:rPr>
      </w:pPr>
      <w:r w:rsidRPr="001C2597">
        <w:rPr>
          <w:rFonts w:ascii="GHEA Grapalat" w:hAnsi="GHEA Grapalat"/>
          <w:b/>
          <w:bCs/>
        </w:rPr>
        <w:t xml:space="preserve">Հոդված 13. </w:t>
      </w:r>
      <w:r w:rsidR="00D47B19" w:rsidRPr="001C2597">
        <w:rPr>
          <w:rFonts w:ascii="GHEA Grapalat" w:hAnsi="GHEA Grapalat"/>
          <w:b/>
          <w:bCs/>
        </w:rPr>
        <w:t>Եզրափ</w:t>
      </w:r>
      <w:r w:rsidR="00F036A4">
        <w:rPr>
          <w:rFonts w:ascii="GHEA Grapalat" w:hAnsi="GHEA Grapalat"/>
          <w:b/>
          <w:bCs/>
        </w:rPr>
        <w:t>ակիչ մաս և անցումային դրույթներ</w:t>
      </w:r>
    </w:p>
    <w:p w14:paraId="5297F5B5" w14:textId="77777777" w:rsidR="00F036A4"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b/>
          <w:bCs/>
        </w:rPr>
        <w:t xml:space="preserve">1. </w:t>
      </w:r>
      <w:r w:rsidR="00C675E9" w:rsidRPr="001C2597">
        <w:rPr>
          <w:rFonts w:ascii="GHEA Grapalat" w:hAnsi="GHEA Grapalat"/>
        </w:rPr>
        <w:t>Սույն օրենքն ուժի մեջ է մտնում պաշտոնական հրապարակմանը հաջորդող տասներորդ օրը:</w:t>
      </w:r>
    </w:p>
    <w:p w14:paraId="68266E8A" w14:textId="77777777" w:rsidR="00F036A4" w:rsidRDefault="00F036A4" w:rsidP="00F036A4">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8000D0" w:rsidRPr="001C2597">
        <w:rPr>
          <w:rFonts w:ascii="GHEA Grapalat" w:hAnsi="GHEA Grapalat"/>
        </w:rPr>
        <w:t>Սույն օրենքի 4-</w:t>
      </w:r>
      <w:r w:rsidR="003A2E9E" w:rsidRPr="001C2597">
        <w:rPr>
          <w:rFonts w:ascii="GHEA Grapalat" w:hAnsi="GHEA Grapalat"/>
        </w:rPr>
        <w:t>10</w:t>
      </w:r>
      <w:r w:rsidR="008000D0" w:rsidRPr="001C2597">
        <w:rPr>
          <w:rFonts w:ascii="GHEA Grapalat" w:hAnsi="GHEA Grapalat"/>
        </w:rPr>
        <w:t xml:space="preserve">-րդ հոդվածներն ունեն հետադարձ ուժ, և դրանց գործողությունը տարածվում է նաև մինչ սույն օրենքն ուժի մեջ մտնելը կառավարության կողմից կայացված` գերակա շահ ճանաչելու վերաբերյալ որոշումների հիման վրա սեփականության օտարման հարաբերությունների նկատմամբ, եթե մինչ սույն օրենքն ուժի մեջ մտնելն օտարվող սեփականության նկատմամբ չի գրանցվել ձեռքբերողի սեփականության իրավունքը կամ ձեռքբերողը սեփականության օտարման հայցով դատարան չի դիմել: </w:t>
      </w:r>
    </w:p>
    <w:p w14:paraId="20B4E921" w14:textId="77777777" w:rsidR="00F036A4" w:rsidRDefault="00F036A4" w:rsidP="00F036A4">
      <w:pPr>
        <w:tabs>
          <w:tab w:val="left" w:pos="709"/>
          <w:tab w:val="left" w:pos="851"/>
          <w:tab w:val="left" w:pos="993"/>
        </w:tabs>
        <w:spacing w:line="360" w:lineRule="auto"/>
        <w:ind w:firstLine="567"/>
        <w:jc w:val="both"/>
        <w:rPr>
          <w:rFonts w:ascii="GHEA Grapalat" w:hAnsi="GHEA Grapalat"/>
          <w:b/>
          <w:bCs/>
        </w:rPr>
      </w:pPr>
      <w:r>
        <w:rPr>
          <w:rFonts w:ascii="GHEA Grapalat" w:hAnsi="GHEA Grapalat"/>
        </w:rPr>
        <w:t xml:space="preserve">3. </w:t>
      </w:r>
      <w:r w:rsidR="00702FBC" w:rsidRPr="001C2597">
        <w:rPr>
          <w:rFonts w:ascii="GHEA Grapalat" w:hAnsi="GHEA Grapalat"/>
        </w:rPr>
        <w:t xml:space="preserve">Սույն օրենքն ուժի մեջ մտնելուց հետո վեց ամսվա ընթացքում մինչ սույն օրենքն ուժի մեջ մտնելու պահը կայացված` գերակա շահ ճանաչելու վերաբերյալ կառավարության որոշումներով ձեռքբերողները, որոնց օտարման ենթակա </w:t>
      </w:r>
      <w:r w:rsidR="00106C12" w:rsidRPr="001C2597">
        <w:rPr>
          <w:rFonts w:ascii="GHEA Grapalat" w:hAnsi="GHEA Grapalat"/>
        </w:rPr>
        <w:t xml:space="preserve">գույքի </w:t>
      </w:r>
      <w:r w:rsidR="00702FBC" w:rsidRPr="001C2597">
        <w:rPr>
          <w:rFonts w:ascii="GHEA Grapalat" w:hAnsi="GHEA Grapalat"/>
        </w:rPr>
        <w:t xml:space="preserve">օտարման նպատակը սույն օրենքն ուժի մեջ մտնելու պահին իրագործված չէ, իրավունք ունեն վերսկսել կամ շարունակել օտարվող </w:t>
      </w:r>
      <w:r w:rsidR="00993347" w:rsidRPr="001C2597">
        <w:rPr>
          <w:rFonts w:ascii="GHEA Grapalat" w:hAnsi="GHEA Grapalat"/>
        </w:rPr>
        <w:t xml:space="preserve">այն </w:t>
      </w:r>
      <w:r w:rsidR="00106C12" w:rsidRPr="001C2597">
        <w:rPr>
          <w:rFonts w:ascii="GHEA Grapalat" w:hAnsi="GHEA Grapalat"/>
        </w:rPr>
        <w:t xml:space="preserve">գույքերի </w:t>
      </w:r>
      <w:r w:rsidR="00702FBC" w:rsidRPr="001C2597">
        <w:rPr>
          <w:rFonts w:ascii="GHEA Grapalat" w:hAnsi="GHEA Grapalat"/>
        </w:rPr>
        <w:t>սեփականատերերի կամ գույքային իրավունք ունեցող այլ անձանց հետ բանակցությունները</w:t>
      </w:r>
      <w:r w:rsidR="00993347" w:rsidRPr="001C2597">
        <w:rPr>
          <w:rFonts w:ascii="GHEA Grapalat" w:hAnsi="GHEA Grapalat"/>
        </w:rPr>
        <w:t xml:space="preserve">, որոնց նկատմամբ սույն օրենքն ուժի մեջ մտնելու պահին </w:t>
      </w:r>
      <w:r w:rsidR="00512BFB" w:rsidRPr="001C2597">
        <w:rPr>
          <w:rFonts w:ascii="GHEA Grapalat" w:hAnsi="GHEA Grapalat"/>
        </w:rPr>
        <w:t xml:space="preserve">դեռևս </w:t>
      </w:r>
      <w:r w:rsidR="00993347" w:rsidRPr="001C2597">
        <w:rPr>
          <w:rFonts w:ascii="GHEA Grapalat" w:hAnsi="GHEA Grapalat"/>
        </w:rPr>
        <w:t>գրանցված չէ ձեռքբերողի սեփականության իրավունքը</w:t>
      </w:r>
      <w:r w:rsidR="00702FBC" w:rsidRPr="001C2597">
        <w:rPr>
          <w:rFonts w:ascii="GHEA Grapalat" w:hAnsi="GHEA Grapalat"/>
        </w:rPr>
        <w:t>:</w:t>
      </w:r>
      <w:r w:rsidR="00512BFB" w:rsidRPr="001C2597">
        <w:rPr>
          <w:rFonts w:ascii="GHEA Grapalat" w:hAnsi="GHEA Grapalat"/>
        </w:rPr>
        <w:t xml:space="preserve"> Բանակցությունների ընթացքում իրականացվում է նաև գույքի շուկայական արժեքի </w:t>
      </w:r>
      <w:r w:rsidR="00AB38C7" w:rsidRPr="001C2597">
        <w:rPr>
          <w:rFonts w:ascii="GHEA Grapalat" w:hAnsi="GHEA Grapalat"/>
        </w:rPr>
        <w:t xml:space="preserve">նոր </w:t>
      </w:r>
      <w:r w:rsidR="00512BFB" w:rsidRPr="001C2597">
        <w:rPr>
          <w:rFonts w:ascii="GHEA Grapalat" w:hAnsi="GHEA Grapalat"/>
        </w:rPr>
        <w:t>գնահատում սույն օրենք</w:t>
      </w:r>
      <w:r w:rsidR="00017926" w:rsidRPr="001C2597">
        <w:rPr>
          <w:rFonts w:ascii="GHEA Grapalat" w:hAnsi="GHEA Grapalat"/>
        </w:rPr>
        <w:t>ով սահմանված փոփոխություններին</w:t>
      </w:r>
      <w:r w:rsidR="00512BFB" w:rsidRPr="001C2597">
        <w:rPr>
          <w:rFonts w:ascii="GHEA Grapalat" w:hAnsi="GHEA Grapalat"/>
        </w:rPr>
        <w:t xml:space="preserve"> համապատասխան:</w:t>
      </w:r>
      <w:r w:rsidR="00702FBC" w:rsidRPr="001C2597">
        <w:rPr>
          <w:rFonts w:ascii="GHEA Grapalat" w:hAnsi="GHEA Grapalat"/>
        </w:rPr>
        <w:t xml:space="preserve"> Բանակցությունների արդյունքում համաձայնության գալու դեպքում </w:t>
      </w:r>
      <w:r w:rsidR="00106C12" w:rsidRPr="001C2597">
        <w:rPr>
          <w:rFonts w:ascii="GHEA Grapalat" w:hAnsi="GHEA Grapalat"/>
        </w:rPr>
        <w:t xml:space="preserve">գույքի օտարման </w:t>
      </w:r>
      <w:r w:rsidR="00702FBC" w:rsidRPr="001C2597">
        <w:rPr>
          <w:rFonts w:ascii="GHEA Grapalat" w:hAnsi="GHEA Grapalat"/>
        </w:rPr>
        <w:t xml:space="preserve">դիմաց </w:t>
      </w:r>
      <w:r w:rsidR="00512BFB" w:rsidRPr="001C2597">
        <w:rPr>
          <w:rFonts w:ascii="GHEA Grapalat" w:hAnsi="GHEA Grapalat"/>
        </w:rPr>
        <w:t>տրվում է փոխհատուցում</w:t>
      </w:r>
      <w:r w:rsidR="00F0357C" w:rsidRPr="001C2597">
        <w:rPr>
          <w:rFonts w:ascii="GHEA Grapalat" w:hAnsi="GHEA Grapalat"/>
        </w:rPr>
        <w:t xml:space="preserve"> (փոխհատուցման չափը վերանայվում է)</w:t>
      </w:r>
      <w:r w:rsidR="00512BFB" w:rsidRPr="001C2597">
        <w:rPr>
          <w:rFonts w:ascii="GHEA Grapalat" w:hAnsi="GHEA Grapalat"/>
        </w:rPr>
        <w:t xml:space="preserve"> սույն օրենքով սահմանված փոփոխություններին համապատասխան</w:t>
      </w:r>
      <w:r w:rsidR="008000D0" w:rsidRPr="001C2597">
        <w:rPr>
          <w:rFonts w:ascii="GHEA Grapalat" w:hAnsi="GHEA Grapalat"/>
        </w:rPr>
        <w:t>:</w:t>
      </w:r>
    </w:p>
    <w:p w14:paraId="05E817D9" w14:textId="771D1026" w:rsidR="00575B5C" w:rsidRPr="00F036A4" w:rsidRDefault="00F036A4" w:rsidP="00F036A4">
      <w:pPr>
        <w:tabs>
          <w:tab w:val="left" w:pos="709"/>
          <w:tab w:val="left" w:pos="851"/>
          <w:tab w:val="left" w:pos="993"/>
        </w:tabs>
        <w:spacing w:line="360" w:lineRule="auto"/>
        <w:ind w:firstLine="567"/>
        <w:jc w:val="both"/>
        <w:rPr>
          <w:rFonts w:ascii="GHEA Grapalat" w:hAnsi="GHEA Grapalat"/>
          <w:b/>
          <w:bCs/>
        </w:rPr>
      </w:pPr>
      <w:r>
        <w:rPr>
          <w:rFonts w:ascii="GHEA Grapalat" w:hAnsi="GHEA Grapalat"/>
          <w:b/>
          <w:bCs/>
        </w:rPr>
        <w:t xml:space="preserve">4. </w:t>
      </w:r>
      <w:r w:rsidR="002645F2" w:rsidRPr="00F036A4">
        <w:rPr>
          <w:rFonts w:ascii="GHEA Grapalat" w:hAnsi="GHEA Grapalat"/>
        </w:rPr>
        <w:t xml:space="preserve">Եթե մինչ սույն օրենքն ուժի մեջ մտնելու պահը կայացված` գերակա շահ ճանաչելու վերաբերյալ կառավարության որոշման հիման վրա օտարված սեփականությունը չի </w:t>
      </w:r>
      <w:r w:rsidR="00E13A48" w:rsidRPr="00F036A4">
        <w:rPr>
          <w:rFonts w:ascii="GHEA Grapalat" w:hAnsi="GHEA Grapalat"/>
        </w:rPr>
        <w:t xml:space="preserve">օգտագործվել </w:t>
      </w:r>
      <w:r w:rsidR="002645F2" w:rsidRPr="00F036A4">
        <w:rPr>
          <w:rFonts w:ascii="GHEA Grapalat" w:hAnsi="GHEA Grapalat"/>
        </w:rPr>
        <w:t>սույն օրենքն ուժի մեջ մտնելու</w:t>
      </w:r>
      <w:r w:rsidR="00E13A48" w:rsidRPr="00F036A4">
        <w:rPr>
          <w:rFonts w:ascii="GHEA Grapalat" w:hAnsi="GHEA Grapalat"/>
        </w:rPr>
        <w:t xml:space="preserve">ն նախորդող առնվազն երկու տարիների </w:t>
      </w:r>
      <w:r w:rsidR="002645F2" w:rsidRPr="00F036A4">
        <w:rPr>
          <w:rFonts w:ascii="GHEA Grapalat" w:hAnsi="GHEA Grapalat"/>
        </w:rPr>
        <w:t>ընթացքում, կամ այն անհնար կամ աննպատակահարմար է օգտագործել հանրության գերակա շահ ճանաչելու մասին կառավարության որոշմամբ սահմանած հանրության գերակա շահերի ապահովման նպատակով, ապա կառավարությունն իր որոշմամբ տվյալ սեփականության առնչությամբ կարող է սահմանել հանրության այլ գերա</w:t>
      </w:r>
      <w:r w:rsidR="00BC06B6" w:rsidRPr="00F036A4">
        <w:rPr>
          <w:rFonts w:ascii="GHEA Grapalat" w:hAnsi="GHEA Grapalat"/>
        </w:rPr>
        <w:t>կա շահ: Սույն մասով սահմանված դեպքերում կառավարության կողմից օտարվող սեփականության առնչությամբ հանրության այլ գերակա շահ ճանաչելը հիմք է տվյալ սեփականության դիմաց փոխհատուցման չափի, հանրության գերակա շահ ճանաչելու վերաբերյալ կառավարության որոշման անվավերության և տվյալ սեփականությանն առնչվող այլ քաղաքացիական և վարչական գործերով վարույթները կարճելու համար</w:t>
      </w:r>
      <w:r w:rsidR="00E13A48" w:rsidRPr="00F036A4">
        <w:rPr>
          <w:rFonts w:ascii="GHEA Grapalat" w:hAnsi="GHEA Grapalat"/>
        </w:rPr>
        <w:t>` վեճն ըստ էության սպառված լինելու հիմքով</w:t>
      </w:r>
      <w:r w:rsidR="00BC06B6" w:rsidRPr="00F036A4">
        <w:rPr>
          <w:rFonts w:ascii="GHEA Grapalat" w:hAnsi="GHEA Grapalat"/>
        </w:rPr>
        <w:t>: Սույն մասով սահմանված կարգով կառավարության կողմից օտարվող սեփականության նկատմամբ հանրության այլ գերակա շահ չճանաչվելու դեպքում սեփականատերը կարող է օգտվել սույն օրենքի 10-րդ հոդվածի 3-րդ մասով սահմանված իրավունքից:</w:t>
      </w:r>
      <w:r w:rsidR="00575B5C" w:rsidRPr="00F036A4">
        <w:rPr>
          <w:rFonts w:ascii="GHEA Grapalat" w:hAnsi="GHEA Grapalat"/>
        </w:rPr>
        <w:br w:type="page"/>
      </w:r>
    </w:p>
    <w:p w14:paraId="1F20073E" w14:textId="77777777" w:rsidR="00575B5C" w:rsidRPr="001C2597" w:rsidRDefault="00575B5C" w:rsidP="00F036A4">
      <w:pPr>
        <w:tabs>
          <w:tab w:val="left" w:pos="709"/>
          <w:tab w:val="left" w:pos="851"/>
          <w:tab w:val="left" w:pos="993"/>
        </w:tabs>
        <w:spacing w:line="360" w:lineRule="auto"/>
        <w:jc w:val="center"/>
        <w:rPr>
          <w:rFonts w:ascii="GHEA Grapalat" w:hAnsi="GHEA Grapalat"/>
          <w:b/>
        </w:rPr>
      </w:pPr>
      <w:r w:rsidRPr="001C2597">
        <w:rPr>
          <w:rFonts w:ascii="GHEA Grapalat" w:hAnsi="GHEA Grapalat" w:cs="Sylfaen"/>
          <w:b/>
        </w:rPr>
        <w:t>ՀԱՅԱՍՏԱՆԻ</w:t>
      </w:r>
      <w:r w:rsidRPr="001C2597">
        <w:rPr>
          <w:rFonts w:ascii="GHEA Grapalat" w:hAnsi="GHEA Grapalat"/>
          <w:b/>
        </w:rPr>
        <w:t xml:space="preserve"> </w:t>
      </w:r>
      <w:r w:rsidRPr="001C2597">
        <w:rPr>
          <w:rFonts w:ascii="GHEA Grapalat" w:hAnsi="GHEA Grapalat" w:cs="Sylfaen"/>
          <w:b/>
        </w:rPr>
        <w:t>ՀԱՆՐԱՊԵՏՈՒԹՅԱՆ</w:t>
      </w:r>
      <w:r w:rsidRPr="001C2597">
        <w:rPr>
          <w:rFonts w:ascii="GHEA Grapalat" w:hAnsi="GHEA Grapalat"/>
          <w:b/>
        </w:rPr>
        <w:t xml:space="preserve"> </w:t>
      </w:r>
    </w:p>
    <w:p w14:paraId="2AC28ED8" w14:textId="55A5F3E8" w:rsidR="00575B5C" w:rsidRPr="001C2597" w:rsidRDefault="00575B5C" w:rsidP="00F036A4">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ՕՐԵՆՔԸ</w:t>
      </w:r>
    </w:p>
    <w:p w14:paraId="5A8AF24E" w14:textId="77777777" w:rsidR="00914F8B" w:rsidRPr="001C2597" w:rsidRDefault="00914F8B" w:rsidP="00F036A4">
      <w:pPr>
        <w:tabs>
          <w:tab w:val="left" w:pos="709"/>
          <w:tab w:val="left" w:pos="851"/>
          <w:tab w:val="left" w:pos="993"/>
        </w:tabs>
        <w:spacing w:line="360" w:lineRule="auto"/>
        <w:jc w:val="center"/>
        <w:rPr>
          <w:rFonts w:ascii="GHEA Grapalat" w:hAnsi="GHEA Grapalat" w:cs="Sylfaen"/>
          <w:b/>
        </w:rPr>
      </w:pPr>
    </w:p>
    <w:p w14:paraId="43C9BD00" w14:textId="55468E03" w:rsidR="00575B5C" w:rsidRPr="001C2597" w:rsidRDefault="00575B5C" w:rsidP="00F036A4">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 xml:space="preserve">ՀԱՅԱՍՏԱՆԻ ՀԱՆՐԱՊԵՏՈՒԹՅԱՆ ՔԱՂԱՔԱՑԻԱԿԱՆ ԴԱՏԱՎԱՐՈՒԹՅԱՆ ՕՐԵՆՍԳՐՔՈՒՄ ԼՐԱՑՈՒՄՆԵՐ ԿԱՏԱՐԵԼՈՒ </w:t>
      </w:r>
      <w:r w:rsidR="004329FE" w:rsidRPr="001C2597">
        <w:rPr>
          <w:rFonts w:ascii="GHEA Grapalat" w:hAnsi="GHEA Grapalat" w:cs="Sylfaen"/>
          <w:b/>
        </w:rPr>
        <w:t>ՄԱՍԻՆ</w:t>
      </w:r>
    </w:p>
    <w:p w14:paraId="69AC7280" w14:textId="77777777" w:rsidR="004756E3" w:rsidRPr="001C2597" w:rsidRDefault="004756E3">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3CF7BA14" w14:textId="1A64E893" w:rsidR="00575B5C" w:rsidRPr="00F036A4" w:rsidRDefault="004756E3">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1. </w:t>
      </w:r>
      <w:r w:rsidR="00D74B9F" w:rsidRPr="001C2597">
        <w:rPr>
          <w:rFonts w:ascii="GHEA Grapalat" w:hAnsi="GHEA Grapalat"/>
        </w:rPr>
        <w:t>2018 թվականի</w:t>
      </w:r>
      <w:r w:rsidR="00D74B9F" w:rsidRPr="001C2597">
        <w:rPr>
          <w:rFonts w:ascii="Calibri" w:hAnsi="Calibri" w:cs="Calibri"/>
        </w:rPr>
        <w:t> </w:t>
      </w:r>
      <w:r w:rsidR="00D74B9F" w:rsidRPr="001C2597">
        <w:rPr>
          <w:rFonts w:ascii="GHEA Grapalat" w:hAnsi="GHEA Grapalat"/>
        </w:rPr>
        <w:t xml:space="preserve">փետրվարի 9-ի </w:t>
      </w:r>
      <w:r w:rsidRPr="001C2597">
        <w:rPr>
          <w:rFonts w:ascii="GHEA Grapalat" w:hAnsi="GHEA Grapalat"/>
        </w:rPr>
        <w:t xml:space="preserve">Հայաստանի Հանրապետության քաղաքացիական դատավարության  օրենսգրքի (այսուհետ` Օրենսգիրք) 129-րդ հոդվածի 4-րդ մասը «գնումների հետ կապված վեճերով» բառերից հետո լրացնել </w:t>
      </w:r>
      <w:bookmarkStart w:id="57" w:name="_Hlk194566683"/>
      <w:r w:rsidRPr="001C2597">
        <w:rPr>
          <w:rFonts w:ascii="GHEA Grapalat" w:hAnsi="GHEA Grapalat"/>
        </w:rPr>
        <w:t>«</w:t>
      </w:r>
      <w:r w:rsidRPr="00F036A4">
        <w:rPr>
          <w:rFonts w:ascii="GHEA Grapalat" w:hAnsi="GHEA Grapalat"/>
        </w:rPr>
        <w:t xml:space="preserve">«Հանրության գերակա շահերի ապահովման նպատակով սեփականության օտարման մասին» օրենքով նախատեսված` սեփականության օտարման դիմաց փոխհատուցման  չափի </w:t>
      </w:r>
      <w:r w:rsidR="00821516" w:rsidRPr="00F036A4">
        <w:rPr>
          <w:rFonts w:ascii="GHEA Grapalat" w:hAnsi="GHEA Grapalat"/>
        </w:rPr>
        <w:t xml:space="preserve">վիճարկման </w:t>
      </w:r>
      <w:r w:rsidRPr="00F036A4">
        <w:rPr>
          <w:rFonts w:ascii="GHEA Grapalat" w:hAnsi="GHEA Grapalat"/>
        </w:rPr>
        <w:t xml:space="preserve">վերաբերյալ և </w:t>
      </w:r>
      <w:r w:rsidR="00821516" w:rsidRPr="00F036A4">
        <w:rPr>
          <w:rFonts w:ascii="GHEA Grapalat" w:hAnsi="GHEA Grapalat"/>
        </w:rPr>
        <w:t>օտարման գործընթացի</w:t>
      </w:r>
      <w:r w:rsidR="007B76A2" w:rsidRPr="00F036A4">
        <w:rPr>
          <w:rFonts w:ascii="GHEA Grapalat" w:hAnsi="GHEA Grapalat"/>
        </w:rPr>
        <w:t>, օտարվող կամ օտարված գույքի</w:t>
      </w:r>
      <w:r w:rsidR="00821516" w:rsidRPr="00F036A4">
        <w:rPr>
          <w:rFonts w:ascii="GHEA Grapalat" w:hAnsi="GHEA Grapalat"/>
        </w:rPr>
        <w:t xml:space="preserve"> հետ կապված </w:t>
      </w:r>
      <w:r w:rsidRPr="00F036A4">
        <w:rPr>
          <w:rFonts w:ascii="GHEA Grapalat" w:hAnsi="GHEA Grapalat"/>
        </w:rPr>
        <w:t>այլ գործերով,» բառերով, իսկ «կնքման կամ կատարման,» բառերից հետո</w:t>
      </w:r>
      <w:r w:rsidR="00A92025">
        <w:rPr>
          <w:rFonts w:ascii="GHEA Grapalat" w:hAnsi="GHEA Grapalat"/>
        </w:rPr>
        <w:t xml:space="preserve"> </w:t>
      </w:r>
      <w:r w:rsidR="00A92025" w:rsidRPr="001C2597">
        <w:rPr>
          <w:rFonts w:ascii="GHEA Grapalat" w:hAnsi="GHEA Grapalat"/>
        </w:rPr>
        <w:t>լրացնել</w:t>
      </w:r>
      <w:r w:rsidRPr="00F036A4">
        <w:rPr>
          <w:rFonts w:ascii="GHEA Grapalat" w:hAnsi="GHEA Grapalat"/>
        </w:rPr>
        <w:t xml:space="preserve"> «հանրության գերակա շահ ճանաչելու վերաբերյալ Կառավարության որոշման, ձեռքբերողի սեփականության իրավունքի պետական գրանցման կամ դրանից բխող այլ գործողությունների, հանրության գերակա շահի ապահովման նպատակով սեփականության օտարման հիմք հանդիսացող գործունեության,</w:t>
      </w:r>
      <w:bookmarkEnd w:id="57"/>
      <w:r w:rsidRPr="00F036A4">
        <w:rPr>
          <w:rFonts w:ascii="GHEA Grapalat" w:hAnsi="GHEA Grapalat"/>
        </w:rPr>
        <w:t>» բառերով:</w:t>
      </w:r>
    </w:p>
    <w:p w14:paraId="1FB83501" w14:textId="78D62002" w:rsidR="004756E3" w:rsidRPr="00F036A4" w:rsidRDefault="004756E3">
      <w:pPr>
        <w:tabs>
          <w:tab w:val="left" w:pos="709"/>
          <w:tab w:val="left" w:pos="851"/>
          <w:tab w:val="left" w:pos="993"/>
        </w:tabs>
        <w:spacing w:line="360" w:lineRule="auto"/>
        <w:ind w:firstLine="567"/>
        <w:jc w:val="both"/>
        <w:rPr>
          <w:rFonts w:ascii="GHEA Grapalat" w:hAnsi="GHEA Grapalat"/>
        </w:rPr>
      </w:pPr>
    </w:p>
    <w:p w14:paraId="4996D2DB" w14:textId="5346785D" w:rsidR="004756E3" w:rsidRPr="00F036A4" w:rsidRDefault="004756E3">
      <w:pPr>
        <w:tabs>
          <w:tab w:val="left" w:pos="709"/>
          <w:tab w:val="left" w:pos="851"/>
          <w:tab w:val="left" w:pos="993"/>
        </w:tabs>
        <w:spacing w:line="360" w:lineRule="auto"/>
        <w:ind w:firstLine="567"/>
        <w:jc w:val="both"/>
        <w:rPr>
          <w:rFonts w:ascii="GHEA Grapalat" w:hAnsi="GHEA Grapalat"/>
        </w:rPr>
      </w:pPr>
      <w:r w:rsidRPr="00F036A4">
        <w:rPr>
          <w:rFonts w:ascii="GHEA Grapalat" w:hAnsi="GHEA Grapalat"/>
          <w:b/>
          <w:bCs/>
        </w:rPr>
        <w:t xml:space="preserve">Հոդված 2. </w:t>
      </w:r>
      <w:r w:rsidRPr="00F036A4">
        <w:rPr>
          <w:rFonts w:ascii="GHEA Grapalat" w:hAnsi="GHEA Grapalat"/>
        </w:rPr>
        <w:t>Օրենսգրքի 202-րդ հոդվածն 1-ին մաս</w:t>
      </w:r>
      <w:r w:rsidR="000A7305" w:rsidRPr="00F036A4">
        <w:rPr>
          <w:rFonts w:ascii="GHEA Grapalat" w:hAnsi="GHEA Grapalat"/>
        </w:rPr>
        <w:t>ը</w:t>
      </w:r>
      <w:r w:rsidRPr="00F036A4">
        <w:rPr>
          <w:rFonts w:ascii="GHEA Grapalat" w:hAnsi="GHEA Grapalat"/>
        </w:rPr>
        <w:t xml:space="preserve"> լրացնել հետևյալ </w:t>
      </w:r>
      <w:r w:rsidR="000A7305" w:rsidRPr="00F036A4">
        <w:rPr>
          <w:rFonts w:ascii="GHEA Grapalat" w:hAnsi="GHEA Grapalat"/>
        </w:rPr>
        <w:t xml:space="preserve">բովանդակությամբ նոր՝ </w:t>
      </w:r>
      <w:r w:rsidRPr="00F036A4">
        <w:rPr>
          <w:rFonts w:ascii="GHEA Grapalat" w:hAnsi="GHEA Grapalat"/>
        </w:rPr>
        <w:t>10-րդ կետով.</w:t>
      </w:r>
    </w:p>
    <w:p w14:paraId="20080FC3" w14:textId="55F7D81B" w:rsidR="004756E3" w:rsidRPr="00F036A4" w:rsidRDefault="004756E3">
      <w:pPr>
        <w:tabs>
          <w:tab w:val="left" w:pos="709"/>
          <w:tab w:val="left" w:pos="851"/>
          <w:tab w:val="left" w:pos="993"/>
        </w:tabs>
        <w:spacing w:line="360" w:lineRule="auto"/>
        <w:ind w:firstLine="567"/>
        <w:jc w:val="both"/>
        <w:rPr>
          <w:rFonts w:ascii="GHEA Grapalat" w:hAnsi="GHEA Grapalat"/>
        </w:rPr>
      </w:pPr>
      <w:r w:rsidRPr="00F036A4">
        <w:rPr>
          <w:rFonts w:ascii="GHEA Grapalat" w:hAnsi="GHEA Grapalat"/>
        </w:rPr>
        <w:t>«10) «Հանրության գերակա շահերի ապահովման նպատակով սեփականության օտարման մասին» օրենքով սահմանված` օտարվող սեփականության դիմաց փոխհատուցման չափի վերաբերյալ գործերը</w:t>
      </w:r>
      <w:r w:rsidR="00357B62" w:rsidRPr="00F036A4">
        <w:rPr>
          <w:rFonts w:ascii="GHEA Grapalat" w:hAnsi="GHEA Grapalat"/>
        </w:rPr>
        <w:t>:</w:t>
      </w:r>
      <w:r w:rsidRPr="00F036A4">
        <w:rPr>
          <w:rFonts w:ascii="GHEA Grapalat" w:hAnsi="GHEA Grapalat"/>
        </w:rPr>
        <w:t>»:</w:t>
      </w:r>
    </w:p>
    <w:p w14:paraId="374DD375" w14:textId="3FB5FACF" w:rsidR="004756E3" w:rsidRPr="00F036A4" w:rsidRDefault="004756E3">
      <w:pPr>
        <w:tabs>
          <w:tab w:val="left" w:pos="709"/>
          <w:tab w:val="left" w:pos="851"/>
          <w:tab w:val="left" w:pos="993"/>
        </w:tabs>
        <w:spacing w:line="360" w:lineRule="auto"/>
        <w:ind w:firstLine="567"/>
        <w:jc w:val="both"/>
        <w:rPr>
          <w:rFonts w:ascii="GHEA Grapalat" w:hAnsi="GHEA Grapalat"/>
        </w:rPr>
      </w:pPr>
    </w:p>
    <w:p w14:paraId="43639FBB" w14:textId="09321E85" w:rsidR="004756E3" w:rsidRPr="00F036A4" w:rsidRDefault="004756E3">
      <w:pPr>
        <w:tabs>
          <w:tab w:val="left" w:pos="709"/>
          <w:tab w:val="left" w:pos="851"/>
          <w:tab w:val="left" w:pos="993"/>
        </w:tabs>
        <w:spacing w:line="360" w:lineRule="auto"/>
        <w:ind w:firstLine="567"/>
        <w:jc w:val="both"/>
        <w:rPr>
          <w:rFonts w:ascii="GHEA Grapalat" w:hAnsi="GHEA Grapalat"/>
        </w:rPr>
      </w:pPr>
      <w:r w:rsidRPr="00F036A4">
        <w:rPr>
          <w:rFonts w:ascii="GHEA Grapalat" w:hAnsi="GHEA Grapalat"/>
          <w:b/>
          <w:bCs/>
        </w:rPr>
        <w:t xml:space="preserve">Հոդված 3. </w:t>
      </w:r>
      <w:r w:rsidRPr="00F036A4">
        <w:rPr>
          <w:rFonts w:ascii="GHEA Grapalat" w:hAnsi="GHEA Grapalat"/>
        </w:rPr>
        <w:t>Օրենսգիր</w:t>
      </w:r>
      <w:r w:rsidR="003E5B17" w:rsidRPr="00F036A4">
        <w:rPr>
          <w:rFonts w:ascii="GHEA Grapalat" w:hAnsi="GHEA Grapalat"/>
        </w:rPr>
        <w:t>ք</w:t>
      </w:r>
      <w:r w:rsidRPr="00F036A4">
        <w:rPr>
          <w:rFonts w:ascii="GHEA Grapalat" w:hAnsi="GHEA Grapalat"/>
        </w:rPr>
        <w:t xml:space="preserve">ը լրացնել հետևյալ </w:t>
      </w:r>
      <w:r w:rsidR="000A7305" w:rsidRPr="00F036A4">
        <w:rPr>
          <w:rFonts w:ascii="GHEA Grapalat" w:hAnsi="GHEA Grapalat"/>
        </w:rPr>
        <w:t xml:space="preserve">բովանդակությամբ նոր՝ </w:t>
      </w:r>
      <w:r w:rsidRPr="00F036A4">
        <w:rPr>
          <w:rFonts w:ascii="GHEA Grapalat" w:hAnsi="GHEA Grapalat"/>
        </w:rPr>
        <w:t>27.4</w:t>
      </w:r>
      <w:r w:rsidR="000A7305" w:rsidRPr="00F036A4">
        <w:rPr>
          <w:rFonts w:ascii="GHEA Grapalat" w:hAnsi="GHEA Grapalat"/>
        </w:rPr>
        <w:t>-րդ</w:t>
      </w:r>
      <w:r w:rsidRPr="00F036A4">
        <w:rPr>
          <w:rFonts w:ascii="GHEA Grapalat" w:hAnsi="GHEA Grapalat"/>
        </w:rPr>
        <w:t xml:space="preserve"> գլխով.</w:t>
      </w:r>
    </w:p>
    <w:p w14:paraId="62C978E1" w14:textId="77777777" w:rsidR="00914F8B" w:rsidRPr="00F036A4" w:rsidRDefault="00914F8B">
      <w:pPr>
        <w:tabs>
          <w:tab w:val="left" w:pos="709"/>
          <w:tab w:val="left" w:pos="851"/>
          <w:tab w:val="left" w:pos="993"/>
        </w:tabs>
        <w:spacing w:line="360" w:lineRule="auto"/>
        <w:ind w:firstLine="567"/>
        <w:jc w:val="both"/>
        <w:rPr>
          <w:rFonts w:ascii="GHEA Grapalat" w:hAnsi="GHEA Grapalat"/>
        </w:rPr>
      </w:pPr>
    </w:p>
    <w:p w14:paraId="1A6C535B" w14:textId="5795891B" w:rsidR="00FD6A61" w:rsidRPr="00F036A4" w:rsidRDefault="004756E3" w:rsidP="00A92025">
      <w:pPr>
        <w:tabs>
          <w:tab w:val="left" w:pos="709"/>
          <w:tab w:val="left" w:pos="851"/>
          <w:tab w:val="left" w:pos="993"/>
        </w:tabs>
        <w:spacing w:line="360" w:lineRule="auto"/>
        <w:jc w:val="center"/>
        <w:rPr>
          <w:rFonts w:ascii="GHEA Grapalat" w:hAnsi="GHEA Grapalat"/>
          <w:b/>
          <w:bCs/>
          <w:iCs/>
        </w:rPr>
      </w:pPr>
      <w:r w:rsidRPr="00F036A4">
        <w:rPr>
          <w:rFonts w:ascii="GHEA Grapalat" w:hAnsi="GHEA Grapalat"/>
        </w:rPr>
        <w:t>«</w:t>
      </w:r>
      <w:bookmarkStart w:id="58" w:name="_Hlk194566779"/>
      <w:r w:rsidR="00FD6A61" w:rsidRPr="00F036A4">
        <w:rPr>
          <w:rFonts w:ascii="GHEA Grapalat" w:hAnsi="GHEA Grapalat"/>
          <w:b/>
          <w:bCs/>
          <w:iCs/>
        </w:rPr>
        <w:t>ԳԼՈՒԽ 27.4</w:t>
      </w:r>
    </w:p>
    <w:p w14:paraId="2E359113" w14:textId="00C00884" w:rsidR="00FD6A61" w:rsidRPr="00F036A4" w:rsidRDefault="00A92025" w:rsidP="00A92025">
      <w:pPr>
        <w:tabs>
          <w:tab w:val="left" w:pos="709"/>
          <w:tab w:val="left" w:pos="851"/>
          <w:tab w:val="left" w:pos="993"/>
        </w:tabs>
        <w:spacing w:line="360" w:lineRule="auto"/>
        <w:jc w:val="center"/>
        <w:rPr>
          <w:rFonts w:ascii="GHEA Grapalat" w:hAnsi="GHEA Grapalat"/>
          <w:b/>
          <w:bCs/>
          <w:i/>
          <w:iCs/>
        </w:rPr>
      </w:pPr>
      <w:r>
        <w:rPr>
          <w:rFonts w:ascii="GHEA Grapalat" w:hAnsi="GHEA Grapalat"/>
          <w:b/>
          <w:bCs/>
          <w:i/>
          <w:iCs/>
        </w:rPr>
        <w:t>«</w:t>
      </w:r>
      <w:r w:rsidR="00FD6A61" w:rsidRPr="00F036A4">
        <w:rPr>
          <w:rFonts w:ascii="GHEA Grapalat" w:hAnsi="GHEA Grapalat"/>
          <w:b/>
          <w:bCs/>
          <w:i/>
          <w:iCs/>
        </w:rPr>
        <w:t xml:space="preserve">ՀԱՆՐՈՒԹՅԱՆ ԳԵՐԱԿԱ ՇԱՀԵՐԻ ԱՊԱՀՈՎՄԱՆ ՆՊԱՏԱԿՈՎ ՍԵՓԱԿԱՆՈՒԹՅԱՆ ՕՏԱՐՄԱՆ ՄԱՍԻՆ» ՀԱՅԱՍՏԱՆԻ ՀԱՆՐԱՊԵՏՈՒԹՅԱՆ ՕՐԵՆՔՈՎ ՍԱՀՄԱՆՎԱԾ` ՕՏԱՐՎՈՂ ՍԵՓԱԿԱՆՈՒԹՅԱՆ ԴԻՄԱՑ ՓՈԽՀԱՏՈՒՑՄԱՆ ՉԱՓԻ </w:t>
      </w:r>
      <w:r w:rsidR="00821516" w:rsidRPr="00F036A4">
        <w:rPr>
          <w:rFonts w:ascii="GHEA Grapalat" w:hAnsi="GHEA Grapalat"/>
          <w:b/>
          <w:bCs/>
          <w:i/>
          <w:iCs/>
        </w:rPr>
        <w:t xml:space="preserve">ՎԻՃԱՐԿՄԱՆ </w:t>
      </w:r>
      <w:r w:rsidR="00FD6A61" w:rsidRPr="00F036A4">
        <w:rPr>
          <w:rFonts w:ascii="GHEA Grapalat" w:hAnsi="GHEA Grapalat"/>
          <w:b/>
          <w:bCs/>
          <w:i/>
          <w:iCs/>
        </w:rPr>
        <w:t>ՎԵՐԱԲԵՐՅԱԼ ԳՈՐԾԵՐԻ ՎԱՐՈՒՅԹԸ</w:t>
      </w:r>
    </w:p>
    <w:p w14:paraId="389EB26B" w14:textId="77777777" w:rsidR="00914F8B" w:rsidRPr="00F036A4" w:rsidRDefault="00914F8B">
      <w:pPr>
        <w:tabs>
          <w:tab w:val="left" w:pos="709"/>
          <w:tab w:val="left" w:pos="851"/>
          <w:tab w:val="left" w:pos="993"/>
        </w:tabs>
        <w:spacing w:line="360" w:lineRule="auto"/>
        <w:ind w:firstLine="567"/>
        <w:jc w:val="center"/>
        <w:rPr>
          <w:rFonts w:ascii="GHEA Grapalat" w:hAnsi="GHEA Grapalat"/>
          <w:b/>
          <w:bCs/>
          <w:i/>
          <w:iCs/>
        </w:rPr>
      </w:pPr>
    </w:p>
    <w:p w14:paraId="6B77AA98" w14:textId="77777777" w:rsidR="00A92025" w:rsidRPr="00A92025" w:rsidRDefault="00A92025" w:rsidP="00A92025">
      <w:pPr>
        <w:pStyle w:val="ListParagraph"/>
        <w:tabs>
          <w:tab w:val="left" w:pos="709"/>
          <w:tab w:val="left" w:pos="851"/>
          <w:tab w:val="left" w:pos="993"/>
        </w:tabs>
        <w:spacing w:after="0" w:line="360" w:lineRule="auto"/>
        <w:ind w:left="2552" w:hanging="1985"/>
        <w:jc w:val="both"/>
        <w:rPr>
          <w:rFonts w:ascii="GHEA Grapalat" w:hAnsi="GHEA Grapalat"/>
          <w:b/>
          <w:sz w:val="24"/>
          <w:szCs w:val="24"/>
          <w:lang w:val="hy-AM"/>
        </w:rPr>
      </w:pPr>
      <w:r w:rsidRPr="00A92025">
        <w:rPr>
          <w:rFonts w:ascii="GHEA Grapalat" w:hAnsi="GHEA Grapalat"/>
          <w:b/>
          <w:sz w:val="24"/>
          <w:szCs w:val="24"/>
          <w:lang w:val="hy-AM"/>
        </w:rPr>
        <w:t>Հոդված 234.19. Հատուկ հայցային վարույթի կարգով քննվող` փոխհատուցման չափի վիճարկման հետ կապված վեճերը և դրանց լուծման ժամկետը</w:t>
      </w:r>
    </w:p>
    <w:p w14:paraId="4C09EC6D" w14:textId="77777777" w:rsidR="00A92025" w:rsidRDefault="00A92025" w:rsidP="00A92025">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1. </w:t>
      </w:r>
      <w:r w:rsidR="00FD6A61" w:rsidRPr="00A92025">
        <w:rPr>
          <w:rFonts w:ascii="GHEA Grapalat" w:hAnsi="GHEA Grapalat"/>
          <w:sz w:val="24"/>
          <w:szCs w:val="24"/>
          <w:lang w:val="hy-AM"/>
        </w:rPr>
        <w:t>Դատարանը սույն գլխով սահմանված կարգով քննում և լուծում է «Հանրության գերակա շահերի ապահովման նպատակով սեփականության օտարման մասին» օրենքով սահմանված` օտարվող սեփականության դիմաց փոխհատուցման չափի</w:t>
      </w:r>
      <w:r w:rsidR="00821516" w:rsidRPr="00A92025">
        <w:rPr>
          <w:rFonts w:ascii="GHEA Grapalat" w:hAnsi="GHEA Grapalat"/>
          <w:sz w:val="24"/>
          <w:szCs w:val="24"/>
          <w:lang w:val="hy-AM"/>
        </w:rPr>
        <w:t xml:space="preserve"> վիճարկման</w:t>
      </w:r>
      <w:r w:rsidR="00FD6A61" w:rsidRPr="00A92025">
        <w:rPr>
          <w:rFonts w:ascii="GHEA Grapalat" w:hAnsi="GHEA Grapalat"/>
          <w:sz w:val="24"/>
          <w:szCs w:val="24"/>
          <w:lang w:val="hy-AM"/>
        </w:rPr>
        <w:t xml:space="preserve"> վերաբերյալ գործերը:</w:t>
      </w:r>
    </w:p>
    <w:p w14:paraId="03D6A1D8" w14:textId="77777777" w:rsidR="00A92025" w:rsidRDefault="00A92025" w:rsidP="00A92025">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2. </w:t>
      </w:r>
      <w:r w:rsidR="00526A1D" w:rsidRPr="00A92025">
        <w:rPr>
          <w:rFonts w:ascii="GHEA Grapalat" w:hAnsi="GHEA Grapalat"/>
          <w:sz w:val="24"/>
          <w:szCs w:val="24"/>
          <w:lang w:val="hy-AM"/>
        </w:rPr>
        <w:t xml:space="preserve">«Հանրության գերակա շահերի ապահովման նպատակով սեփականության օտարման մասին» օրենքով նախատեսված օտարվող գույքի սեփականատերը կամ օտարվող սեփականության նկատմամբ գույքային իրավունք ունեցող անձն իրավունք ունեն սույն </w:t>
      </w:r>
      <w:r w:rsidR="00B73CA1" w:rsidRPr="00A92025">
        <w:rPr>
          <w:rFonts w:ascii="GHEA Grapalat" w:hAnsi="GHEA Grapalat"/>
          <w:sz w:val="24"/>
          <w:szCs w:val="24"/>
          <w:lang w:val="hy-AM"/>
        </w:rPr>
        <w:t>գլխով սահմանված` փոխհատուցման չափի վիճարկման վերաբերյալ հայց ներկայացնել օտարվող գույքի նկատմամբ</w:t>
      </w:r>
      <w:r w:rsidR="00526A1D" w:rsidRPr="00A92025">
        <w:rPr>
          <w:rFonts w:ascii="GHEA Grapalat" w:hAnsi="GHEA Grapalat"/>
          <w:sz w:val="24"/>
          <w:szCs w:val="24"/>
          <w:lang w:val="hy-AM"/>
        </w:rPr>
        <w:t xml:space="preserve"> ձեռքբերողի սեփականության իրավունքի պետական գրանցումից հետո եռամսյա ժամկետում:</w:t>
      </w:r>
    </w:p>
    <w:p w14:paraId="19DCFF16" w14:textId="073E1A32" w:rsidR="00FD6A61" w:rsidRPr="00A92025" w:rsidRDefault="00A92025" w:rsidP="00A92025">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3. </w:t>
      </w:r>
      <w:r w:rsidR="00FD6A61" w:rsidRPr="00A92025">
        <w:rPr>
          <w:rFonts w:ascii="GHEA Grapalat" w:hAnsi="GHEA Grapalat"/>
          <w:sz w:val="24"/>
          <w:szCs w:val="24"/>
          <w:lang w:val="hy-AM"/>
        </w:rPr>
        <w:t>Սույն հոդվածով նախատեսված վեճերը քննվում և լուծվում են հայցադիմումը վարույթ ընդունելուց հետո՝ երկու ամսվա ընթացքում: Դատարանի պատճառաբանված որոշմամբ սույն մասով նախատեսված ժամկետը կարող է երկարաձգվել մեկ անգամ` մինչև տասն օրացուցային օրով:</w:t>
      </w:r>
    </w:p>
    <w:p w14:paraId="3A8A9510" w14:textId="60E5A153" w:rsidR="00FD6A61" w:rsidRPr="00A92025" w:rsidRDefault="00FD6A61">
      <w:pPr>
        <w:tabs>
          <w:tab w:val="left" w:pos="709"/>
          <w:tab w:val="left" w:pos="851"/>
          <w:tab w:val="left" w:pos="993"/>
        </w:tabs>
        <w:spacing w:line="360" w:lineRule="auto"/>
        <w:ind w:firstLine="567"/>
        <w:jc w:val="both"/>
        <w:rPr>
          <w:rFonts w:ascii="GHEA Grapalat" w:hAnsi="GHEA Grapalat"/>
        </w:rPr>
      </w:pPr>
    </w:p>
    <w:p w14:paraId="24428774" w14:textId="77777777" w:rsidR="00A92025" w:rsidRDefault="00FD6A61" w:rsidP="00A92025">
      <w:pPr>
        <w:tabs>
          <w:tab w:val="left" w:pos="709"/>
          <w:tab w:val="left" w:pos="851"/>
          <w:tab w:val="left" w:pos="993"/>
        </w:tabs>
        <w:spacing w:line="360" w:lineRule="auto"/>
        <w:ind w:left="2552" w:hanging="1985"/>
        <w:jc w:val="both"/>
        <w:rPr>
          <w:rFonts w:ascii="GHEA Grapalat" w:hAnsi="GHEA Grapalat"/>
          <w:b/>
          <w:bCs/>
        </w:rPr>
      </w:pPr>
      <w:r w:rsidRPr="00A92025">
        <w:rPr>
          <w:rFonts w:ascii="GHEA Grapalat" w:hAnsi="GHEA Grapalat"/>
          <w:b/>
          <w:bCs/>
        </w:rPr>
        <w:t>Հոդված 234.20. Հատուկ հայցային վարույթի կարգով քննվող</w:t>
      </w:r>
      <w:r w:rsidR="00526A1D" w:rsidRPr="00A92025">
        <w:rPr>
          <w:rFonts w:ascii="GHEA Grapalat" w:hAnsi="GHEA Grapalat"/>
          <w:b/>
          <w:bCs/>
        </w:rPr>
        <w:t>` փոխհատուցման չափի</w:t>
      </w:r>
      <w:r w:rsidRPr="00A92025">
        <w:rPr>
          <w:rFonts w:ascii="GHEA Grapalat" w:hAnsi="GHEA Grapalat"/>
          <w:b/>
          <w:bCs/>
        </w:rPr>
        <w:t xml:space="preserve"> </w:t>
      </w:r>
      <w:r w:rsidR="00821516" w:rsidRPr="00A92025">
        <w:rPr>
          <w:rFonts w:ascii="GHEA Grapalat" w:hAnsi="GHEA Grapalat"/>
          <w:b/>
          <w:bCs/>
        </w:rPr>
        <w:t xml:space="preserve">վիճարկման </w:t>
      </w:r>
      <w:r w:rsidRPr="00A92025">
        <w:rPr>
          <w:rFonts w:ascii="GHEA Grapalat" w:hAnsi="GHEA Grapalat"/>
          <w:b/>
          <w:bCs/>
        </w:rPr>
        <w:t>հետ կապված վեճերով հայցի առարկան</w:t>
      </w:r>
      <w:r w:rsidR="00526A1D" w:rsidRPr="00A92025">
        <w:rPr>
          <w:rFonts w:ascii="GHEA Grapalat" w:hAnsi="GHEA Grapalat"/>
          <w:b/>
          <w:bCs/>
        </w:rPr>
        <w:t xml:space="preserve"> </w:t>
      </w:r>
    </w:p>
    <w:p w14:paraId="309E510F" w14:textId="77777777" w:rsidR="00A92025" w:rsidRDefault="00A92025" w:rsidP="00A92025">
      <w:pPr>
        <w:tabs>
          <w:tab w:val="left" w:pos="709"/>
          <w:tab w:val="left" w:pos="851"/>
          <w:tab w:val="left" w:pos="993"/>
        </w:tabs>
        <w:spacing w:line="360" w:lineRule="auto"/>
        <w:ind w:firstLine="567"/>
        <w:jc w:val="both"/>
        <w:rPr>
          <w:rFonts w:ascii="GHEA Grapalat" w:hAnsi="GHEA Grapalat"/>
        </w:rPr>
      </w:pPr>
      <w:r w:rsidRPr="00A92025">
        <w:rPr>
          <w:rFonts w:ascii="GHEA Grapalat" w:hAnsi="GHEA Grapalat"/>
          <w:bCs/>
        </w:rPr>
        <w:t xml:space="preserve">1. </w:t>
      </w:r>
      <w:r w:rsidR="00FD6A61" w:rsidRPr="00A92025">
        <w:rPr>
          <w:rFonts w:ascii="GHEA Grapalat" w:hAnsi="GHEA Grapalat"/>
        </w:rPr>
        <w:t xml:space="preserve">«Հանրության գերակա շահերի ապահովման նպատակով սեփականության օտարման մասին» օրենքով սահմանված` օտարվող սեփականության դիմաց փոխհատուցման չափի </w:t>
      </w:r>
      <w:r w:rsidR="00821516" w:rsidRPr="00A92025">
        <w:rPr>
          <w:rFonts w:ascii="GHEA Grapalat" w:hAnsi="GHEA Grapalat"/>
        </w:rPr>
        <w:t xml:space="preserve">վիճարկման </w:t>
      </w:r>
      <w:r w:rsidR="00FD6A61" w:rsidRPr="00A92025">
        <w:rPr>
          <w:rFonts w:ascii="GHEA Grapalat" w:hAnsi="GHEA Grapalat"/>
        </w:rPr>
        <w:t>վերաբերյալ գործերով հայցի առարկան կարող է լինել միայն «Հանրության գերակա շահերի ապահովման նպատակով սեփականության օտարման մասին» օրենքով սահմանված կարգով որոշված համարժեք փոխհատուցման չափի վիճարկումը:</w:t>
      </w:r>
      <w:r w:rsidR="00526A1D" w:rsidRPr="00A92025">
        <w:rPr>
          <w:rFonts w:ascii="GHEA Grapalat" w:hAnsi="GHEA Grapalat"/>
        </w:rPr>
        <w:t xml:space="preserve"> Սույն գլխով նախատեսված գործերով դատարանի քննության առարկա կարող է լինել միայն փոխհատուցման չափի համարժեքության հարցը:</w:t>
      </w:r>
    </w:p>
    <w:p w14:paraId="7FE7B870" w14:textId="2DF97898" w:rsidR="00FD6A61" w:rsidRPr="00A92025" w:rsidRDefault="00A92025" w:rsidP="00A92025">
      <w:pPr>
        <w:tabs>
          <w:tab w:val="left" w:pos="709"/>
          <w:tab w:val="left" w:pos="851"/>
          <w:tab w:val="left" w:pos="993"/>
        </w:tabs>
        <w:spacing w:line="360" w:lineRule="auto"/>
        <w:ind w:firstLine="567"/>
        <w:jc w:val="both"/>
        <w:rPr>
          <w:rFonts w:ascii="GHEA Grapalat" w:hAnsi="GHEA Grapalat"/>
          <w:b/>
          <w:bCs/>
        </w:rPr>
      </w:pPr>
      <w:r>
        <w:rPr>
          <w:rFonts w:ascii="GHEA Grapalat" w:hAnsi="GHEA Grapalat"/>
        </w:rPr>
        <w:t xml:space="preserve">2. </w:t>
      </w:r>
      <w:r w:rsidR="00FD6A61" w:rsidRPr="00A92025">
        <w:rPr>
          <w:rFonts w:ascii="GHEA Grapalat" w:hAnsi="GHEA Grapalat"/>
        </w:rPr>
        <w:t xml:space="preserve">Սույն գլխով նախատեսված գործերով չի կարող </w:t>
      </w:r>
      <w:r w:rsidR="00DE34C8" w:rsidRPr="00A92025">
        <w:rPr>
          <w:rFonts w:ascii="GHEA Grapalat" w:hAnsi="GHEA Grapalat"/>
        </w:rPr>
        <w:t>կիրառվել հայցի ապահովման</w:t>
      </w:r>
      <w:r w:rsidR="00E0563C" w:rsidRPr="00A92025">
        <w:rPr>
          <w:rFonts w:ascii="GHEA Grapalat" w:hAnsi="GHEA Grapalat"/>
        </w:rPr>
        <w:t xml:space="preserve"> այնպիսի</w:t>
      </w:r>
      <w:r w:rsidR="00DE34C8" w:rsidRPr="00A92025">
        <w:rPr>
          <w:rFonts w:ascii="GHEA Grapalat" w:hAnsi="GHEA Grapalat"/>
        </w:rPr>
        <w:t xml:space="preserve"> միջոց, որը կարող է հանգեցնել հանրության գերակա շահ ճանաչելու վերաբերյալ Կառավարության որոշման, ձեռքբերողի սեփականության իրավունքի պետական գրանցման կամ դրանից բխող այլ գործողությունների, հանրության գերակա շահի ապահովման նպատակով սեփականության օտարման հիմք հանդիսացող գործունեության արգելմանը, կասեցմանը կամ դադարեցմանը</w:t>
      </w:r>
      <w:r w:rsidR="00526A1D" w:rsidRPr="00A92025">
        <w:rPr>
          <w:rFonts w:ascii="GHEA Grapalat" w:hAnsi="GHEA Grapalat"/>
        </w:rPr>
        <w:t>:</w:t>
      </w:r>
    </w:p>
    <w:p w14:paraId="65A9AF87" w14:textId="77777777" w:rsidR="00526A1D" w:rsidRPr="00A92025" w:rsidRDefault="00526A1D">
      <w:pPr>
        <w:pStyle w:val="ListParagraph"/>
        <w:tabs>
          <w:tab w:val="left" w:pos="709"/>
          <w:tab w:val="left" w:pos="851"/>
        </w:tabs>
        <w:spacing w:after="0" w:line="360" w:lineRule="auto"/>
        <w:ind w:left="0" w:firstLine="567"/>
        <w:rPr>
          <w:rFonts w:ascii="GHEA Grapalat" w:hAnsi="GHEA Grapalat"/>
          <w:sz w:val="24"/>
          <w:szCs w:val="24"/>
          <w:lang w:val="hy-AM"/>
        </w:rPr>
      </w:pPr>
    </w:p>
    <w:p w14:paraId="7FC16729" w14:textId="77777777" w:rsidR="00A92025" w:rsidRDefault="00526A1D" w:rsidP="00A92025">
      <w:pPr>
        <w:tabs>
          <w:tab w:val="left" w:pos="709"/>
          <w:tab w:val="left" w:pos="851"/>
          <w:tab w:val="left" w:pos="993"/>
        </w:tabs>
        <w:spacing w:line="360" w:lineRule="auto"/>
        <w:ind w:left="2552" w:hanging="1985"/>
        <w:jc w:val="both"/>
        <w:rPr>
          <w:rFonts w:ascii="GHEA Grapalat" w:hAnsi="GHEA Grapalat"/>
          <w:b/>
          <w:bCs/>
        </w:rPr>
      </w:pPr>
      <w:r w:rsidRPr="00A92025">
        <w:rPr>
          <w:rFonts w:ascii="GHEA Grapalat" w:hAnsi="GHEA Grapalat"/>
          <w:b/>
          <w:bCs/>
        </w:rPr>
        <w:t>Հոդված 234.21. Հատուկ հայցային վարույթի կարգով քննվող` փոխհատուցման չափի</w:t>
      </w:r>
      <w:r w:rsidR="00E0563C" w:rsidRPr="00A92025">
        <w:rPr>
          <w:rFonts w:ascii="GHEA Grapalat" w:hAnsi="GHEA Grapalat"/>
          <w:b/>
          <w:bCs/>
        </w:rPr>
        <w:t xml:space="preserve"> </w:t>
      </w:r>
      <w:r w:rsidR="00821516" w:rsidRPr="00A92025">
        <w:rPr>
          <w:rFonts w:ascii="GHEA Grapalat" w:hAnsi="GHEA Grapalat"/>
          <w:b/>
          <w:bCs/>
        </w:rPr>
        <w:t>վիճարկման</w:t>
      </w:r>
      <w:r w:rsidRPr="00A92025">
        <w:rPr>
          <w:rFonts w:ascii="GHEA Grapalat" w:hAnsi="GHEA Grapalat"/>
          <w:b/>
          <w:bCs/>
        </w:rPr>
        <w:t xml:space="preserve"> հետ կապված վեճերով հայցադ</w:t>
      </w:r>
      <w:r w:rsidR="00A92025">
        <w:rPr>
          <w:rFonts w:ascii="GHEA Grapalat" w:hAnsi="GHEA Grapalat"/>
          <w:b/>
          <w:bCs/>
        </w:rPr>
        <w:t>իմում ներկայացնելու հետևանքները</w:t>
      </w:r>
    </w:p>
    <w:p w14:paraId="4CAC179B" w14:textId="19F24EB0" w:rsidR="00526A1D" w:rsidRPr="00A92025" w:rsidRDefault="00526A1D">
      <w:pPr>
        <w:tabs>
          <w:tab w:val="left" w:pos="709"/>
          <w:tab w:val="left" w:pos="851"/>
          <w:tab w:val="left" w:pos="993"/>
        </w:tabs>
        <w:spacing w:line="360" w:lineRule="auto"/>
        <w:ind w:firstLine="567"/>
        <w:jc w:val="both"/>
        <w:rPr>
          <w:rFonts w:ascii="GHEA Grapalat" w:hAnsi="GHEA Grapalat"/>
          <w:b/>
          <w:bCs/>
        </w:rPr>
      </w:pPr>
      <w:r w:rsidRPr="00A92025">
        <w:rPr>
          <w:rFonts w:ascii="GHEA Grapalat" w:hAnsi="GHEA Grapalat"/>
        </w:rPr>
        <w:t xml:space="preserve">1. </w:t>
      </w:r>
      <w:r w:rsidRPr="001C2597">
        <w:rPr>
          <w:rFonts w:ascii="GHEA Grapalat" w:hAnsi="GHEA Grapalat"/>
        </w:rPr>
        <w:t xml:space="preserve">Սույն գլխով նախատեսված` </w:t>
      </w:r>
      <w:r w:rsidR="00914F8B" w:rsidRPr="00A92025">
        <w:rPr>
          <w:rFonts w:ascii="GHEA Grapalat" w:hAnsi="GHEA Grapalat"/>
        </w:rPr>
        <w:t>«</w:t>
      </w:r>
      <w:r w:rsidR="000A7305" w:rsidRPr="00A92025">
        <w:rPr>
          <w:rFonts w:ascii="GHEA Grapalat" w:hAnsi="GHEA Grapalat"/>
        </w:rPr>
        <w:t>Հանրության գերակա շահերի ապահովման նպատակով սեփականության օտարման մասին»</w:t>
      </w:r>
      <w:r w:rsidRPr="00A92025">
        <w:rPr>
          <w:rFonts w:ascii="GHEA Grapalat" w:hAnsi="GHEA Grapalat"/>
        </w:rPr>
        <w:t xml:space="preserve"> օրենքով սահմանված` օտարվող սեփականության դիմաց փոխհատուցման չափի վիճարկման</w:t>
      </w:r>
      <w:r w:rsidRPr="001C2597">
        <w:rPr>
          <w:rFonts w:ascii="GHEA Grapalat" w:hAnsi="GHEA Grapalat"/>
        </w:rPr>
        <w:t>, ինչպես նաև Կառավարության կողմից կայացված` հանրության գերակա շահ ճանաչելու որոշման</w:t>
      </w:r>
      <w:r w:rsidR="00821516" w:rsidRPr="001C2597">
        <w:rPr>
          <w:rFonts w:ascii="GHEA Grapalat" w:hAnsi="GHEA Grapalat"/>
        </w:rPr>
        <w:t xml:space="preserve"> և դրա հիման վրա իրականացվող գույքի օտարման</w:t>
      </w:r>
      <w:r w:rsidRPr="001C2597">
        <w:rPr>
          <w:rFonts w:ascii="GHEA Grapalat" w:hAnsi="GHEA Grapalat"/>
        </w:rPr>
        <w:t xml:space="preserve"> հետ առնչվող որևէ այլ հայց ներկայացնելը չի կասեցնում հանրության գերակա շահ ճանաչելու մասին կառավարության որոշման կատարումը</w:t>
      </w:r>
      <w:r w:rsidR="0082034D" w:rsidRPr="001C2597">
        <w:rPr>
          <w:rFonts w:ascii="GHEA Grapalat" w:hAnsi="GHEA Grapalat"/>
        </w:rPr>
        <w:t xml:space="preserve">, </w:t>
      </w:r>
      <w:r w:rsidR="0082034D" w:rsidRPr="00A92025">
        <w:rPr>
          <w:rFonts w:ascii="GHEA Grapalat" w:hAnsi="GHEA Grapalat"/>
        </w:rPr>
        <w:t>ձեռքբերողի սեփականության իրավունքի պետական գրանցումը կամ դրանից բխող այլ գործողությունները, հանրության գերակա շահի ապահովման նպատակով սեփականության օտարման հիմք հանդիսացող գործունեությունը</w:t>
      </w:r>
      <w:r w:rsidRPr="001C2597">
        <w:rPr>
          <w:rFonts w:ascii="GHEA Grapalat" w:hAnsi="GHEA Grapalat"/>
        </w:rPr>
        <w:t xml:space="preserve"> ինչպես ամբողջությամբ, այնպես էլ միայն հայցվորի սեփականության կամ նրա այլ գույքային իրավունքով ծանրաբեռնված գույքի մասով:</w:t>
      </w:r>
    </w:p>
    <w:p w14:paraId="7F92EEE5" w14:textId="77777777" w:rsidR="00526A1D" w:rsidRPr="00A92025" w:rsidRDefault="00526A1D">
      <w:pPr>
        <w:tabs>
          <w:tab w:val="left" w:pos="709"/>
          <w:tab w:val="left" w:pos="851"/>
          <w:tab w:val="left" w:pos="993"/>
        </w:tabs>
        <w:spacing w:line="360" w:lineRule="auto"/>
        <w:ind w:firstLine="567"/>
        <w:jc w:val="both"/>
        <w:rPr>
          <w:rFonts w:ascii="GHEA Grapalat" w:hAnsi="GHEA Grapalat"/>
          <w:b/>
          <w:bCs/>
        </w:rPr>
      </w:pPr>
    </w:p>
    <w:p w14:paraId="4AA00D94" w14:textId="77777777" w:rsidR="00A92025" w:rsidRDefault="00526A1D" w:rsidP="00A92025">
      <w:pPr>
        <w:tabs>
          <w:tab w:val="left" w:pos="709"/>
          <w:tab w:val="left" w:pos="851"/>
          <w:tab w:val="left" w:pos="993"/>
        </w:tabs>
        <w:spacing w:line="360" w:lineRule="auto"/>
        <w:ind w:left="2552" w:hanging="1985"/>
        <w:jc w:val="both"/>
        <w:rPr>
          <w:rFonts w:ascii="GHEA Grapalat" w:hAnsi="GHEA Grapalat"/>
          <w:b/>
          <w:bCs/>
        </w:rPr>
      </w:pPr>
      <w:r w:rsidRPr="00A92025">
        <w:rPr>
          <w:rFonts w:ascii="GHEA Grapalat" w:hAnsi="GHEA Grapalat"/>
          <w:b/>
          <w:bCs/>
        </w:rPr>
        <w:t>Հոդված 234.22. Հատուկ հայցային վարույթի կարգով քննվող` փոխհատուցման չափի հետ կապված վեճերով դատական ակտը</w:t>
      </w:r>
    </w:p>
    <w:p w14:paraId="5D3208DB" w14:textId="1D5E6D9E" w:rsidR="00526A1D" w:rsidRPr="001C2597" w:rsidRDefault="00526A1D" w:rsidP="00A92025">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1. Սույն գլխով նախատեսված գործերով ներկայացված հայցադիմումի քննության արդյունքով դատարանը կայացնում է հետևյալ որոշումներից մեկը.</w:t>
      </w:r>
    </w:p>
    <w:p w14:paraId="638AAE72" w14:textId="7AC89EBF" w:rsidR="00526A1D" w:rsidRPr="001C2597" w:rsidRDefault="00526A1D">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sz w:val="24"/>
          <w:szCs w:val="24"/>
          <w:lang w:val="hy-AM"/>
        </w:rPr>
        <w:t xml:space="preserve">1) հայցը բավարարելու և համարժեք փոխհատուցման </w:t>
      </w:r>
      <w:r w:rsidR="00821516" w:rsidRPr="001C2597">
        <w:rPr>
          <w:rFonts w:ascii="GHEA Grapalat" w:hAnsi="GHEA Grapalat"/>
          <w:sz w:val="24"/>
          <w:szCs w:val="24"/>
          <w:lang w:val="hy-AM"/>
        </w:rPr>
        <w:t xml:space="preserve">նոր </w:t>
      </w:r>
      <w:r w:rsidRPr="001C2597">
        <w:rPr>
          <w:rFonts w:ascii="GHEA Grapalat" w:hAnsi="GHEA Grapalat"/>
          <w:sz w:val="24"/>
          <w:szCs w:val="24"/>
          <w:lang w:val="hy-AM"/>
        </w:rPr>
        <w:t>չափ սահմանելու մասին</w:t>
      </w:r>
      <w:r w:rsidR="00821516" w:rsidRPr="001C2597">
        <w:rPr>
          <w:rFonts w:ascii="GHEA Grapalat" w:hAnsi="GHEA Grapalat"/>
          <w:sz w:val="24"/>
          <w:szCs w:val="24"/>
          <w:lang w:val="hy-AM"/>
        </w:rPr>
        <w:t>`</w:t>
      </w:r>
      <w:r w:rsidR="00213239" w:rsidRPr="001C2597">
        <w:rPr>
          <w:rFonts w:ascii="GHEA Grapalat" w:hAnsi="GHEA Grapalat"/>
          <w:sz w:val="24"/>
          <w:szCs w:val="24"/>
          <w:lang w:val="hy-AM"/>
        </w:rPr>
        <w:t xml:space="preserve"> փոխհատուցման գումարը հաշվարկ</w:t>
      </w:r>
      <w:r w:rsidR="00821516" w:rsidRPr="001C2597">
        <w:rPr>
          <w:rFonts w:ascii="GHEA Grapalat" w:hAnsi="GHEA Grapalat"/>
          <w:sz w:val="24"/>
          <w:szCs w:val="24"/>
          <w:lang w:val="hy-AM"/>
        </w:rPr>
        <w:t xml:space="preserve">ելով </w:t>
      </w:r>
      <w:r w:rsidR="00213239" w:rsidRPr="001C2597">
        <w:rPr>
          <w:rFonts w:ascii="GHEA Grapalat" w:hAnsi="GHEA Grapalat"/>
          <w:sz w:val="24"/>
          <w:szCs w:val="24"/>
          <w:lang w:val="hy-AM"/>
        </w:rPr>
        <w:t xml:space="preserve"> վճիռը կայացնելու օրվա դրությամբ.</w:t>
      </w:r>
    </w:p>
    <w:p w14:paraId="5A53330A" w14:textId="05B12FB6" w:rsidR="00526A1D" w:rsidRPr="001C2597" w:rsidRDefault="00526A1D">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sz w:val="24"/>
          <w:szCs w:val="24"/>
          <w:lang w:val="hy-AM"/>
        </w:rPr>
        <w:t>2) հայցը մերժելու մասին:</w:t>
      </w:r>
    </w:p>
    <w:p w14:paraId="4C766B8E" w14:textId="3CB7C2B2" w:rsidR="00213239" w:rsidRPr="001C2597" w:rsidRDefault="00526A1D">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sz w:val="24"/>
          <w:szCs w:val="24"/>
          <w:lang w:val="hy-AM"/>
        </w:rPr>
        <w:t xml:space="preserve">2. </w:t>
      </w:r>
      <w:r w:rsidR="00213239" w:rsidRPr="001C2597">
        <w:rPr>
          <w:rFonts w:ascii="GHEA Grapalat" w:hAnsi="GHEA Grapalat"/>
          <w:sz w:val="24"/>
          <w:szCs w:val="24"/>
          <w:lang w:val="hy-AM"/>
        </w:rPr>
        <w:t>Սույն գլխով նախատեսված վեճերի քննության արդյունքում կայացված հայցը բավարարելու վերաբերյալ վճռում պետք է նշվեն</w:t>
      </w:r>
      <w:r w:rsidR="00F645B2" w:rsidRPr="001C2597">
        <w:rPr>
          <w:rFonts w:ascii="GHEA Grapalat" w:hAnsi="GHEA Grapalat"/>
          <w:sz w:val="24"/>
          <w:szCs w:val="24"/>
          <w:lang w:val="hy-AM"/>
        </w:rPr>
        <w:t xml:space="preserve"> պատասխանողի կողմից</w:t>
      </w:r>
      <w:r w:rsidR="00213239" w:rsidRPr="001C2597">
        <w:rPr>
          <w:rFonts w:ascii="GHEA Grapalat" w:hAnsi="GHEA Grapalat"/>
          <w:sz w:val="24"/>
          <w:szCs w:val="24"/>
          <w:lang w:val="hy-AM"/>
        </w:rPr>
        <w:t xml:space="preserve"> դեպոզիտ հաշվին վճարման ենթակա փոխհատուցման լրացուցիչ գումարը</w:t>
      </w:r>
      <w:bookmarkStart w:id="59" w:name="_Hlk187878289"/>
      <w:r w:rsidR="00213239" w:rsidRPr="001C2597">
        <w:rPr>
          <w:rFonts w:ascii="GHEA Grapalat" w:hAnsi="GHEA Grapalat"/>
          <w:sz w:val="24"/>
          <w:szCs w:val="24"/>
          <w:lang w:val="hy-AM"/>
        </w:rPr>
        <w:t xml:space="preserve">, ինչպես նաև փոխհատուցման ենթակա լրացուցիչ գումարը ստանալու իրավունք ունեցող բոլոր </w:t>
      </w:r>
      <w:r w:rsidR="00821516" w:rsidRPr="001C2597">
        <w:rPr>
          <w:rFonts w:ascii="GHEA Grapalat" w:hAnsi="GHEA Grapalat"/>
          <w:sz w:val="24"/>
          <w:szCs w:val="24"/>
          <w:lang w:val="hy-AM"/>
        </w:rPr>
        <w:t>անձանց մասին</w:t>
      </w:r>
      <w:r w:rsidR="00213239" w:rsidRPr="001C2597">
        <w:rPr>
          <w:rFonts w:ascii="GHEA Grapalat" w:hAnsi="GHEA Grapalat"/>
          <w:sz w:val="24"/>
          <w:szCs w:val="24"/>
          <w:lang w:val="hy-AM"/>
        </w:rPr>
        <w:t>, եթե օտարվող սեփականության դիմաց դատարանի սահմանած փոխհատուցման գումարը պետք է տրվի մեկից ավելի սեփականատերերի կամ օտարվող սեփականության նկատմամբ գույքային իրավունքներ ունեցողների ևս:</w:t>
      </w:r>
      <w:r w:rsidR="00476311" w:rsidRPr="001C2597">
        <w:rPr>
          <w:rFonts w:ascii="GHEA Grapalat" w:hAnsi="GHEA Grapalat"/>
          <w:sz w:val="24"/>
          <w:szCs w:val="24"/>
          <w:lang w:val="hy-AM"/>
        </w:rPr>
        <w:t>»:</w:t>
      </w:r>
    </w:p>
    <w:bookmarkEnd w:id="59"/>
    <w:p w14:paraId="3AB11BB4" w14:textId="7608FA0E" w:rsidR="00526A1D" w:rsidRPr="001C2597" w:rsidRDefault="00526A1D">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4357DA9B" w14:textId="77777777" w:rsidR="00A92025" w:rsidRDefault="00575B5C" w:rsidP="00A92025">
      <w:pPr>
        <w:tabs>
          <w:tab w:val="left" w:pos="709"/>
          <w:tab w:val="left" w:pos="851"/>
          <w:tab w:val="left" w:pos="993"/>
        </w:tabs>
        <w:spacing w:line="360" w:lineRule="auto"/>
        <w:ind w:firstLine="567"/>
        <w:jc w:val="both"/>
        <w:rPr>
          <w:rFonts w:ascii="GHEA Grapalat" w:hAnsi="GHEA Grapalat"/>
          <w:b/>
          <w:bCs/>
        </w:rPr>
      </w:pPr>
      <w:r w:rsidRPr="001C2597">
        <w:rPr>
          <w:rFonts w:ascii="GHEA Grapalat" w:hAnsi="GHEA Grapalat"/>
          <w:b/>
          <w:bCs/>
        </w:rPr>
        <w:t xml:space="preserve">Հոդված </w:t>
      </w:r>
      <w:r w:rsidR="00476311" w:rsidRPr="001C2597">
        <w:rPr>
          <w:rFonts w:ascii="GHEA Grapalat" w:hAnsi="GHEA Grapalat"/>
          <w:b/>
          <w:bCs/>
        </w:rPr>
        <w:t>4</w:t>
      </w:r>
      <w:r w:rsidRPr="001C2597">
        <w:rPr>
          <w:rFonts w:ascii="GHEA Grapalat" w:hAnsi="GHEA Grapalat"/>
          <w:b/>
          <w:bCs/>
        </w:rPr>
        <w:t>. Եզրափակիչ մաս և անցումային</w:t>
      </w:r>
      <w:r w:rsidR="00A92025">
        <w:rPr>
          <w:rFonts w:ascii="GHEA Grapalat" w:hAnsi="GHEA Grapalat"/>
          <w:b/>
          <w:bCs/>
        </w:rPr>
        <w:t xml:space="preserve"> դրույթներ</w:t>
      </w:r>
    </w:p>
    <w:p w14:paraId="44400A77" w14:textId="77777777" w:rsidR="00A92025" w:rsidRDefault="00A92025" w:rsidP="00A92025">
      <w:pPr>
        <w:tabs>
          <w:tab w:val="left" w:pos="709"/>
          <w:tab w:val="left" w:pos="851"/>
          <w:tab w:val="left" w:pos="993"/>
        </w:tabs>
        <w:spacing w:line="360" w:lineRule="auto"/>
        <w:ind w:firstLine="567"/>
        <w:jc w:val="both"/>
        <w:rPr>
          <w:rFonts w:ascii="GHEA Grapalat" w:hAnsi="GHEA Grapalat"/>
        </w:rPr>
      </w:pPr>
      <w:r w:rsidRPr="00A92025">
        <w:rPr>
          <w:rFonts w:ascii="GHEA Grapalat" w:hAnsi="GHEA Grapalat"/>
          <w:bCs/>
        </w:rPr>
        <w:t>1.</w:t>
      </w:r>
      <w:r>
        <w:rPr>
          <w:rFonts w:ascii="GHEA Grapalat" w:hAnsi="GHEA Grapalat"/>
          <w:b/>
          <w:bCs/>
        </w:rPr>
        <w:t xml:space="preserve"> </w:t>
      </w:r>
      <w:r w:rsidR="00575B5C" w:rsidRPr="001C2597">
        <w:rPr>
          <w:rFonts w:ascii="GHEA Grapalat" w:hAnsi="GHEA Grapalat"/>
        </w:rPr>
        <w:t>Սույն օրենքն ուժի մեջ է մտնում պաշտոնական հրապարակմանը հաջորդող տասներորդ օրը</w:t>
      </w:r>
      <w:r w:rsidR="001756BD" w:rsidRPr="001C2597">
        <w:rPr>
          <w:rFonts w:ascii="GHEA Grapalat" w:hAnsi="GHEA Grapalat"/>
        </w:rPr>
        <w:t xml:space="preserve"> և տարածվում է նաև մինչև սույն օրենքն ուժի մեջ մտնելը ծագած հարաբերությունների նկատմամբ</w:t>
      </w:r>
      <w:r w:rsidR="00575B5C" w:rsidRPr="001C2597">
        <w:rPr>
          <w:rFonts w:ascii="GHEA Grapalat" w:hAnsi="GHEA Grapalat"/>
        </w:rPr>
        <w:t>:</w:t>
      </w:r>
    </w:p>
    <w:p w14:paraId="03EEB851" w14:textId="77777777" w:rsidR="00A92025" w:rsidRDefault="00A92025" w:rsidP="00A92025">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575B5C" w:rsidRPr="001C2597">
        <w:rPr>
          <w:rFonts w:ascii="GHEA Grapalat" w:hAnsi="GHEA Grapalat"/>
        </w:rPr>
        <w:t>Սույն օրենքն ուժի մեջ մտնելու</w:t>
      </w:r>
      <w:r w:rsidR="00F645B2" w:rsidRPr="001C2597">
        <w:rPr>
          <w:rFonts w:ascii="GHEA Grapalat" w:hAnsi="GHEA Grapalat"/>
        </w:rPr>
        <w:t xml:space="preserve">ց հետո դատարանը կողմի միջնորդությամբ </w:t>
      </w:r>
      <w:r w:rsidR="00F0357C" w:rsidRPr="001C2597">
        <w:rPr>
          <w:rFonts w:ascii="GHEA Grapalat" w:hAnsi="GHEA Grapalat"/>
        </w:rPr>
        <w:t xml:space="preserve">կասեցնում է </w:t>
      </w:r>
      <w:r w:rsidR="00295C88" w:rsidRPr="001C2597">
        <w:rPr>
          <w:rFonts w:ascii="GHEA Grapalat" w:hAnsi="GHEA Grapalat"/>
        </w:rPr>
        <w:t>«Հանրության գերակա շահերի ապահովման նպատակով սեփականության օտարման մասին» օրենքի հիման վրա մինչ</w:t>
      </w:r>
      <w:r w:rsidR="000F1CDE" w:rsidRPr="001C2597">
        <w:rPr>
          <w:rFonts w:ascii="GHEA Grapalat" w:hAnsi="GHEA Grapalat"/>
        </w:rPr>
        <w:t>և</w:t>
      </w:r>
      <w:r w:rsidR="00295C88" w:rsidRPr="001C2597">
        <w:rPr>
          <w:rFonts w:ascii="GHEA Grapalat" w:hAnsi="GHEA Grapalat"/>
        </w:rPr>
        <w:t xml:space="preserve"> սույն օրենքն ուժի մեջ մտնելը </w:t>
      </w:r>
      <w:r w:rsidR="000F1CDE" w:rsidRPr="001C2597">
        <w:rPr>
          <w:rFonts w:ascii="GHEA Grapalat" w:hAnsi="GHEA Grapalat"/>
        </w:rPr>
        <w:t>հարուցված</w:t>
      </w:r>
      <w:r w:rsidR="00295C88" w:rsidRPr="001C2597">
        <w:rPr>
          <w:rFonts w:ascii="GHEA Grapalat" w:hAnsi="GHEA Grapalat"/>
        </w:rPr>
        <w:t xml:space="preserve"> հայցերով գործերի քննությունը` վեց ամիս ժամկետով: Սույն մասով սահմանված ժամկետում հաշտության համաձայնություն չներկայացվելու դեպքում դատարանը վերսկսում է գործի վարույթը</w:t>
      </w:r>
      <w:r w:rsidR="001756BD" w:rsidRPr="001C2597">
        <w:rPr>
          <w:rFonts w:ascii="GHEA Grapalat" w:hAnsi="GHEA Grapalat"/>
        </w:rPr>
        <w:t>` շարունակելով գործը քննել սույն օրենքով սահմանված հատուկ վարույթի կանոններին համապատասխան</w:t>
      </w:r>
      <w:r w:rsidR="00295C88" w:rsidRPr="001C2597">
        <w:rPr>
          <w:rFonts w:ascii="GHEA Grapalat" w:hAnsi="GHEA Grapalat"/>
        </w:rPr>
        <w:t>:</w:t>
      </w:r>
      <w:r w:rsidR="00F0357C" w:rsidRPr="001C2597">
        <w:rPr>
          <w:rFonts w:ascii="GHEA Grapalat" w:hAnsi="GHEA Grapalat"/>
        </w:rPr>
        <w:t xml:space="preserve"> </w:t>
      </w:r>
    </w:p>
    <w:p w14:paraId="5D4612A0" w14:textId="77777777" w:rsidR="00A92025" w:rsidRDefault="00A92025" w:rsidP="00A92025">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3. </w:t>
      </w:r>
      <w:r w:rsidR="00F0357C" w:rsidRPr="001C2597">
        <w:rPr>
          <w:rFonts w:ascii="GHEA Grapalat" w:hAnsi="GHEA Grapalat"/>
        </w:rPr>
        <w:t xml:space="preserve">Սույն </w:t>
      </w:r>
      <w:r w:rsidR="001756BD" w:rsidRPr="001C2597">
        <w:rPr>
          <w:rFonts w:ascii="GHEA Grapalat" w:hAnsi="GHEA Grapalat"/>
        </w:rPr>
        <w:t xml:space="preserve">հոդվածի 2-րդ </w:t>
      </w:r>
      <w:r w:rsidR="00F0357C" w:rsidRPr="001C2597">
        <w:rPr>
          <w:rFonts w:ascii="GHEA Grapalat" w:hAnsi="GHEA Grapalat"/>
        </w:rPr>
        <w:t xml:space="preserve">մասով սահմանված` գործի վարույթը </w:t>
      </w:r>
      <w:r w:rsidR="003E5B17" w:rsidRPr="001C2597">
        <w:rPr>
          <w:rFonts w:ascii="GHEA Grapalat" w:hAnsi="GHEA Grapalat"/>
        </w:rPr>
        <w:t xml:space="preserve">վերսկսելու </w:t>
      </w:r>
      <w:r w:rsidR="00F0357C" w:rsidRPr="001C2597">
        <w:rPr>
          <w:rFonts w:ascii="GHEA Grapalat" w:hAnsi="GHEA Grapalat"/>
        </w:rPr>
        <w:t>մասին որոշումը</w:t>
      </w:r>
      <w:r w:rsidR="007F48B3" w:rsidRPr="001C2597">
        <w:rPr>
          <w:rFonts w:ascii="GHEA Grapalat" w:hAnsi="GHEA Grapalat"/>
        </w:rPr>
        <w:t>, գերակա շահ ճանաչելու մասին կառավարության որոշումը</w:t>
      </w:r>
      <w:r w:rsidR="00013A4B" w:rsidRPr="001C2597">
        <w:rPr>
          <w:rFonts w:ascii="GHEA Grapalat" w:hAnsi="GHEA Grapalat"/>
        </w:rPr>
        <w:t xml:space="preserve">, </w:t>
      </w:r>
      <w:r w:rsidR="007F48B3" w:rsidRPr="001C2597">
        <w:rPr>
          <w:rFonts w:ascii="GHEA Grapalat" w:hAnsi="GHEA Grapalat"/>
        </w:rPr>
        <w:t xml:space="preserve"> </w:t>
      </w:r>
      <w:r w:rsidR="00013A4B" w:rsidRPr="001C2597">
        <w:rPr>
          <w:rFonts w:ascii="GHEA Grapalat" w:hAnsi="GHEA Grapalat"/>
        </w:rPr>
        <w:t>լիազոր մարմնի կողմից տրամադրված գրավոր տեղեկատվությունը` Կառավարության որոշումը տվյալ գույքի մասով ուժը կորցրած ճանաչելու հիմքերի բացակայության վերաբերյալ</w:t>
      </w:r>
      <w:r w:rsidR="00013A4B" w:rsidRPr="00A92025">
        <w:rPr>
          <w:rFonts w:ascii="GHEA Grapalat" w:hAnsi="GHEA Grapalat"/>
        </w:rPr>
        <w:t xml:space="preserve">, </w:t>
      </w:r>
      <w:r w:rsidR="007F48B3" w:rsidRPr="001C2597">
        <w:rPr>
          <w:rFonts w:ascii="GHEA Grapalat" w:hAnsi="GHEA Grapalat"/>
        </w:rPr>
        <w:t xml:space="preserve">և </w:t>
      </w:r>
      <w:r w:rsidR="001D5D88" w:rsidRPr="001C2597">
        <w:rPr>
          <w:rFonts w:ascii="GHEA Grapalat" w:hAnsi="GHEA Grapalat"/>
        </w:rPr>
        <w:t>վեճի առարկա</w:t>
      </w:r>
      <w:r w:rsidR="007F48B3" w:rsidRPr="001C2597">
        <w:rPr>
          <w:rFonts w:ascii="GHEA Grapalat" w:hAnsi="GHEA Grapalat"/>
        </w:rPr>
        <w:t xml:space="preserve"> գույքի օտարման դիմաց համարժեք փոխհատուցման գումարը դեպոզիտ մուտքագրելու վերաբերյալ նոտարի կամ դատարանի կողմից  տրված տեղեկանքը</w:t>
      </w:r>
      <w:r w:rsidR="00F0357C" w:rsidRPr="001C2597">
        <w:rPr>
          <w:rFonts w:ascii="GHEA Grapalat" w:hAnsi="GHEA Grapalat"/>
        </w:rPr>
        <w:t xml:space="preserve"> հիմք </w:t>
      </w:r>
      <w:r w:rsidR="007F48B3" w:rsidRPr="001C2597">
        <w:rPr>
          <w:rFonts w:ascii="GHEA Grapalat" w:hAnsi="GHEA Grapalat"/>
        </w:rPr>
        <w:t>են</w:t>
      </w:r>
      <w:r w:rsidR="00F0357C" w:rsidRPr="001C2597">
        <w:rPr>
          <w:rFonts w:ascii="GHEA Grapalat" w:hAnsi="GHEA Grapalat"/>
        </w:rPr>
        <w:t xml:space="preserve"> </w:t>
      </w:r>
      <w:r w:rsidR="0083192C" w:rsidRPr="001C2597">
        <w:rPr>
          <w:rFonts w:ascii="GHEA Grapalat" w:hAnsi="GHEA Grapalat"/>
        </w:rPr>
        <w:t xml:space="preserve">հանդիսանում </w:t>
      </w:r>
      <w:r w:rsidR="00F0357C" w:rsidRPr="001C2597">
        <w:rPr>
          <w:rFonts w:ascii="GHEA Grapalat" w:hAnsi="GHEA Grapalat"/>
        </w:rPr>
        <w:t>վեճի առարկա գույքի</w:t>
      </w:r>
      <w:r w:rsidR="0083192C" w:rsidRPr="001C2597">
        <w:rPr>
          <w:rFonts w:ascii="GHEA Grapalat" w:hAnsi="GHEA Grapalat"/>
        </w:rPr>
        <w:t>` օրենքի ուժով</w:t>
      </w:r>
      <w:r w:rsidR="00F0357C" w:rsidRPr="001C2597">
        <w:rPr>
          <w:rFonts w:ascii="GHEA Grapalat" w:hAnsi="GHEA Grapalat"/>
        </w:rPr>
        <w:t xml:space="preserve"> </w:t>
      </w:r>
      <w:r w:rsidR="007F48B3" w:rsidRPr="001C2597">
        <w:rPr>
          <w:rFonts w:ascii="GHEA Grapalat" w:hAnsi="GHEA Grapalat"/>
        </w:rPr>
        <w:t xml:space="preserve">ձեռքբերողին </w:t>
      </w:r>
      <w:r w:rsidR="0083192C" w:rsidRPr="001C2597">
        <w:rPr>
          <w:rFonts w:ascii="GHEA Grapalat" w:hAnsi="GHEA Grapalat"/>
        </w:rPr>
        <w:t xml:space="preserve">օտարման և այդ գույքի </w:t>
      </w:r>
      <w:r w:rsidR="00F0357C" w:rsidRPr="001C2597">
        <w:rPr>
          <w:rFonts w:ascii="GHEA Grapalat" w:hAnsi="GHEA Grapalat"/>
        </w:rPr>
        <w:t>նկատմամբ ձեռքբերողի սեփականության իրավունքի գրանցման համար</w:t>
      </w:r>
      <w:r w:rsidR="001756BD" w:rsidRPr="001C2597">
        <w:rPr>
          <w:rFonts w:ascii="GHEA Grapalat" w:hAnsi="GHEA Grapalat"/>
        </w:rPr>
        <w:t>, իսկ այդ գույքի օտարման դիմաց փոխհատուցման չափը շարունակում է քննարկման առարկա հանդիսանալ համապատասխան դատական գործերի շրջանակում` գույքի օտարման դիմաց համարժեք փոխհատուցման չափ</w:t>
      </w:r>
      <w:r w:rsidR="0083192C" w:rsidRPr="001C2597">
        <w:rPr>
          <w:rFonts w:ascii="GHEA Grapalat" w:hAnsi="GHEA Grapalat"/>
        </w:rPr>
        <w:t>ի վերջնական որոշման</w:t>
      </w:r>
      <w:r w:rsidR="001756BD" w:rsidRPr="001C2597">
        <w:rPr>
          <w:rFonts w:ascii="GHEA Grapalat" w:hAnsi="GHEA Grapalat"/>
        </w:rPr>
        <w:t xml:space="preserve"> համար</w:t>
      </w:r>
      <w:r w:rsidR="00F0357C" w:rsidRPr="001C2597">
        <w:rPr>
          <w:rFonts w:ascii="GHEA Grapalat" w:hAnsi="GHEA Grapalat"/>
        </w:rPr>
        <w:t>:</w:t>
      </w:r>
      <w:r w:rsidR="0083192C" w:rsidRPr="001C2597">
        <w:rPr>
          <w:rFonts w:ascii="GHEA Grapalat" w:hAnsi="GHEA Grapalat"/>
        </w:rPr>
        <w:t xml:space="preserve"> </w:t>
      </w:r>
      <w:r w:rsidR="007F48B3" w:rsidRPr="001C2597">
        <w:rPr>
          <w:rFonts w:ascii="GHEA Grapalat" w:hAnsi="GHEA Grapalat"/>
        </w:rPr>
        <w:t xml:space="preserve">Դատարանը գործի վարույթը վերսկսելու մասին որոշմամբ վերացնում է նաև տվյալ գործի շրջանակներում նախկինում կիրառված հայցի ապահովման միջոցները` սույն օրենքի և «Հանրության գերակա շահերի ապահովման մասին» օրենքի պահանջներին համապատասխան: Դատարանի կողմից գործի վարույթը վերսկսելուց հետո քննարկման առարկա չեն կարող հանդիսանալ այն հարցերը, որոնք չեն բխում սույն մասով սահմանված շրջանակներից: </w:t>
      </w:r>
      <w:r w:rsidR="0083192C" w:rsidRPr="001C2597">
        <w:rPr>
          <w:rFonts w:ascii="GHEA Grapalat" w:hAnsi="GHEA Grapalat"/>
        </w:rPr>
        <w:t xml:space="preserve">Փոխհատուցման չափը որոշելու վերաբերյալ դատական ակտի օրինական ուժի մեջ մտնելուց հետո ձեռքբերողը պարտավոր է դատարանի կողմից սահմանված փոխհատուցման լրացուցիչ գումարը, եթե այդպիսին առկա է, դեպոզիտ հանձնել </w:t>
      </w:r>
      <w:r w:rsidR="007F48B3" w:rsidRPr="001C2597">
        <w:rPr>
          <w:rFonts w:ascii="GHEA Grapalat" w:hAnsi="GHEA Grapalat"/>
        </w:rPr>
        <w:t xml:space="preserve">դատական ակտի </w:t>
      </w:r>
      <w:r w:rsidR="0083192C" w:rsidRPr="001C2597">
        <w:rPr>
          <w:rFonts w:ascii="GHEA Grapalat" w:hAnsi="GHEA Grapalat"/>
        </w:rPr>
        <w:t>օրինական ուժի մեջ մտնելուց հետո՝ յոթ օրվա ընթացքում:</w:t>
      </w:r>
      <w:r w:rsidR="001756BD" w:rsidRPr="001C2597">
        <w:rPr>
          <w:rFonts w:ascii="GHEA Grapalat" w:hAnsi="GHEA Grapalat"/>
        </w:rPr>
        <w:t xml:space="preserve"> </w:t>
      </w:r>
    </w:p>
    <w:p w14:paraId="61EB3CC5" w14:textId="1671E380" w:rsidR="00575B5C" w:rsidRPr="00A92025" w:rsidRDefault="00A92025" w:rsidP="00A92025">
      <w:pPr>
        <w:tabs>
          <w:tab w:val="left" w:pos="709"/>
          <w:tab w:val="left" w:pos="851"/>
          <w:tab w:val="left" w:pos="993"/>
        </w:tabs>
        <w:spacing w:line="360" w:lineRule="auto"/>
        <w:ind w:firstLine="567"/>
        <w:jc w:val="both"/>
        <w:rPr>
          <w:rFonts w:ascii="GHEA Grapalat" w:hAnsi="GHEA Grapalat"/>
          <w:b/>
          <w:bCs/>
        </w:rPr>
      </w:pPr>
      <w:r>
        <w:rPr>
          <w:rFonts w:ascii="GHEA Grapalat" w:hAnsi="GHEA Grapalat"/>
        </w:rPr>
        <w:t xml:space="preserve">4. </w:t>
      </w:r>
      <w:r w:rsidR="00295C88" w:rsidRPr="001C2597">
        <w:rPr>
          <w:rFonts w:ascii="GHEA Grapalat" w:hAnsi="GHEA Grapalat"/>
        </w:rPr>
        <w:t xml:space="preserve">Սույն հոդվածի 2-րդ մասով սահմանված </w:t>
      </w:r>
      <w:r w:rsidR="00F0357C" w:rsidRPr="001C2597">
        <w:rPr>
          <w:rFonts w:ascii="GHEA Grapalat" w:hAnsi="GHEA Grapalat"/>
        </w:rPr>
        <w:t>ժամկետում</w:t>
      </w:r>
      <w:r w:rsidR="00295C88" w:rsidRPr="001C2597">
        <w:rPr>
          <w:rFonts w:ascii="GHEA Grapalat" w:hAnsi="GHEA Grapalat"/>
        </w:rPr>
        <w:t xml:space="preserve"> դատարանի</w:t>
      </w:r>
      <w:r w:rsidR="001D5D88" w:rsidRPr="001C2597">
        <w:rPr>
          <w:rFonts w:ascii="GHEA Grapalat" w:hAnsi="GHEA Grapalat"/>
        </w:rPr>
        <w:t xml:space="preserve"> հաստատմանը</w:t>
      </w:r>
      <w:r w:rsidR="00295C88" w:rsidRPr="001C2597">
        <w:rPr>
          <w:rFonts w:ascii="GHEA Grapalat" w:hAnsi="GHEA Grapalat"/>
        </w:rPr>
        <w:t xml:space="preserve"> հաշտության համաձայնություն ներկայացվելու</w:t>
      </w:r>
      <w:r w:rsidR="001D5D88" w:rsidRPr="001C2597">
        <w:rPr>
          <w:rFonts w:ascii="GHEA Grapalat" w:hAnsi="GHEA Grapalat"/>
        </w:rPr>
        <w:t xml:space="preserve"> </w:t>
      </w:r>
      <w:r w:rsidR="00295C88" w:rsidRPr="001C2597">
        <w:rPr>
          <w:rFonts w:ascii="GHEA Grapalat" w:hAnsi="GHEA Grapalat"/>
        </w:rPr>
        <w:t>դեպքում դատարանը կարճում է գործի վարույթը` սույն օրենսգրքի 182-րդ հոդվածի 1-ին մասի 9-րդ կետի հիմքով: Սույն մասով նախատեսված դեպքերում գործի վարույթը կարճվելու դեպքում դատարանը հաշտության համաձայնություն կնքած անձանցից դատական ծախսեր չի բռնագանձում:</w:t>
      </w:r>
    </w:p>
    <w:bookmarkEnd w:id="58"/>
    <w:p w14:paraId="665AC0A5" w14:textId="46FFCD3F" w:rsidR="00575B5C" w:rsidRPr="001C2597" w:rsidRDefault="00575B5C">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3F3BE8AC" w14:textId="7859D1D8" w:rsidR="00575B5C" w:rsidRPr="001C2597" w:rsidRDefault="00575B5C">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210AE4ED" w14:textId="77777777" w:rsidR="00362BE1" w:rsidRPr="001C2597" w:rsidRDefault="00575B5C" w:rsidP="00A92025">
      <w:pPr>
        <w:tabs>
          <w:tab w:val="left" w:pos="709"/>
          <w:tab w:val="left" w:pos="851"/>
          <w:tab w:val="left" w:pos="993"/>
        </w:tabs>
        <w:spacing w:line="360" w:lineRule="auto"/>
        <w:jc w:val="center"/>
        <w:rPr>
          <w:rFonts w:ascii="GHEA Grapalat" w:hAnsi="GHEA Grapalat"/>
          <w:b/>
        </w:rPr>
      </w:pPr>
      <w:r w:rsidRPr="001C2597">
        <w:rPr>
          <w:rFonts w:ascii="GHEA Grapalat" w:hAnsi="GHEA Grapalat"/>
        </w:rPr>
        <w:br w:type="page"/>
      </w:r>
      <w:r w:rsidR="00362BE1" w:rsidRPr="001C2597">
        <w:rPr>
          <w:rFonts w:ascii="GHEA Grapalat" w:hAnsi="GHEA Grapalat" w:cs="Sylfaen"/>
          <w:b/>
        </w:rPr>
        <w:t>ՀԱՅԱՍՏԱՆԻ</w:t>
      </w:r>
      <w:r w:rsidR="00362BE1" w:rsidRPr="001C2597">
        <w:rPr>
          <w:rFonts w:ascii="GHEA Grapalat" w:hAnsi="GHEA Grapalat"/>
          <w:b/>
        </w:rPr>
        <w:t xml:space="preserve"> </w:t>
      </w:r>
      <w:r w:rsidR="00362BE1" w:rsidRPr="001C2597">
        <w:rPr>
          <w:rFonts w:ascii="GHEA Grapalat" w:hAnsi="GHEA Grapalat" w:cs="Sylfaen"/>
          <w:b/>
        </w:rPr>
        <w:t>ՀԱՆՐԱՊԵՏՈՒԹՅԱՆ</w:t>
      </w:r>
      <w:r w:rsidR="00362BE1" w:rsidRPr="001C2597">
        <w:rPr>
          <w:rFonts w:ascii="GHEA Grapalat" w:hAnsi="GHEA Grapalat"/>
          <w:b/>
        </w:rPr>
        <w:t xml:space="preserve"> </w:t>
      </w:r>
    </w:p>
    <w:p w14:paraId="39FD1CE2" w14:textId="05F02264" w:rsidR="00362BE1" w:rsidRPr="001C2597" w:rsidRDefault="00362BE1" w:rsidP="00A92025">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ՕՐԵՆՔԸ</w:t>
      </w:r>
    </w:p>
    <w:p w14:paraId="68641B43" w14:textId="77777777" w:rsidR="00914F8B" w:rsidRPr="001C2597" w:rsidRDefault="00914F8B" w:rsidP="00A92025">
      <w:pPr>
        <w:tabs>
          <w:tab w:val="left" w:pos="709"/>
          <w:tab w:val="left" w:pos="851"/>
          <w:tab w:val="left" w:pos="993"/>
        </w:tabs>
        <w:spacing w:line="360" w:lineRule="auto"/>
        <w:jc w:val="center"/>
        <w:rPr>
          <w:rFonts w:ascii="GHEA Grapalat" w:hAnsi="GHEA Grapalat" w:cs="Sylfaen"/>
          <w:b/>
        </w:rPr>
      </w:pPr>
    </w:p>
    <w:p w14:paraId="3E49DA33" w14:textId="6244EFF3" w:rsidR="00362BE1" w:rsidRPr="001C2597" w:rsidRDefault="00362BE1" w:rsidP="00A92025">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 xml:space="preserve">ՀԱՅԱՍՏԱՆԻ ՀԱՆՐԱՊԵՏՈՒԹՅԱՆ ՎԱՐՉԱԿԱՆ ԴԱՏԱՎԱՐՈՒԹՅԱՆ ՕՐԵՆՍԳՐՔՈՒՄ ԼՐԱՑՈՒՄՆԵՐ ԿԱՏԱՐԵԼՈՒ </w:t>
      </w:r>
      <w:r w:rsidR="004329FE" w:rsidRPr="001C2597">
        <w:rPr>
          <w:rFonts w:ascii="GHEA Grapalat" w:hAnsi="GHEA Grapalat" w:cs="Sylfaen"/>
          <w:b/>
        </w:rPr>
        <w:t>ՄԱՍԻՆ</w:t>
      </w:r>
    </w:p>
    <w:p w14:paraId="3087AE7A" w14:textId="603D5682" w:rsidR="00DB79BA" w:rsidRPr="001C2597" w:rsidRDefault="00DB79BA">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463BEB02" w14:textId="71AB8E78" w:rsidR="002014A3" w:rsidRPr="001C2597" w:rsidRDefault="00DB79BA" w:rsidP="00A92025">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3E21B6" w:rsidRPr="001C2597">
        <w:rPr>
          <w:rFonts w:ascii="GHEA Grapalat" w:hAnsi="GHEA Grapalat"/>
          <w:b/>
          <w:bCs/>
        </w:rPr>
        <w:t>1</w:t>
      </w:r>
      <w:r w:rsidRPr="001C2597">
        <w:rPr>
          <w:rFonts w:ascii="GHEA Grapalat" w:hAnsi="GHEA Grapalat"/>
          <w:b/>
          <w:bCs/>
        </w:rPr>
        <w:t xml:space="preserve">. </w:t>
      </w:r>
      <w:r w:rsidR="000A7305" w:rsidRPr="001C2597">
        <w:rPr>
          <w:rFonts w:ascii="GHEA Grapalat" w:hAnsi="GHEA Grapalat"/>
        </w:rPr>
        <w:t xml:space="preserve">2013 թվականի դեկտեմբերի 5-ի </w:t>
      </w:r>
      <w:r w:rsidR="00351F21" w:rsidRPr="001C2597">
        <w:rPr>
          <w:rFonts w:ascii="GHEA Grapalat" w:hAnsi="GHEA Grapalat"/>
        </w:rPr>
        <w:t>Հայաստանի Հանրապետության վարչական դատավարության օրենսգրքի (այսուհետ` Օրենսգիրք) 83-րդ հոդվածը 1-ին մաս</w:t>
      </w:r>
      <w:r w:rsidR="000A7305" w:rsidRPr="001C2597">
        <w:rPr>
          <w:rFonts w:ascii="GHEA Grapalat" w:hAnsi="GHEA Grapalat"/>
        </w:rPr>
        <w:t xml:space="preserve">ը </w:t>
      </w:r>
      <w:r w:rsidR="00351F21" w:rsidRPr="001C2597">
        <w:rPr>
          <w:rFonts w:ascii="GHEA Grapalat" w:hAnsi="GHEA Grapalat"/>
        </w:rPr>
        <w:t xml:space="preserve">լրացնել հետևյալ </w:t>
      </w:r>
      <w:r w:rsidR="000A7305" w:rsidRPr="001C2597">
        <w:rPr>
          <w:rFonts w:ascii="GHEA Grapalat" w:hAnsi="GHEA Grapalat"/>
        </w:rPr>
        <w:t xml:space="preserve">բովանդակությամբ նոր՝ </w:t>
      </w:r>
      <w:r w:rsidR="00351F21" w:rsidRPr="001C2597">
        <w:rPr>
          <w:rFonts w:ascii="GHEA Grapalat" w:hAnsi="GHEA Grapalat"/>
        </w:rPr>
        <w:t>1.1-ին կետով.</w:t>
      </w:r>
    </w:p>
    <w:p w14:paraId="31744310" w14:textId="7F108A36" w:rsidR="00351F21" w:rsidRPr="001C2597" w:rsidRDefault="00351F21" w:rsidP="00A92025">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w:t>
      </w:r>
      <w:bookmarkStart w:id="60" w:name="_Hlk194962119"/>
      <w:r w:rsidRPr="001C2597">
        <w:rPr>
          <w:rFonts w:ascii="GHEA Grapalat" w:hAnsi="GHEA Grapalat"/>
        </w:rPr>
        <w:t>1.1</w:t>
      </w:r>
      <w:r w:rsidR="00B47F3A" w:rsidRPr="001C2597">
        <w:rPr>
          <w:rFonts w:ascii="GHEA Grapalat" w:hAnsi="GHEA Grapalat"/>
        </w:rPr>
        <w:t>)</w:t>
      </w:r>
      <w:r w:rsidRPr="001C2597">
        <w:rPr>
          <w:rFonts w:ascii="GHEA Grapalat" w:hAnsi="GHEA Grapalat"/>
        </w:rPr>
        <w:t xml:space="preserve"> այն դեպքերի, երբ վիճարկվում է </w:t>
      </w:r>
      <w:r w:rsidR="008E4BE0" w:rsidRPr="001C2597">
        <w:rPr>
          <w:rFonts w:ascii="GHEA Grapalat" w:hAnsi="GHEA Grapalat"/>
        </w:rPr>
        <w:t>«</w:t>
      </w:r>
      <w:r w:rsidR="000A7305" w:rsidRPr="001C2597">
        <w:rPr>
          <w:rFonts w:ascii="GHEA Grapalat" w:hAnsi="GHEA Grapalat"/>
        </w:rPr>
        <w:t>Հանրության գերակա շահերի ապահովման նպատակով սեփականության օտարման մասին»</w:t>
      </w:r>
      <w:r w:rsidRPr="001C2597">
        <w:rPr>
          <w:rFonts w:ascii="GHEA Grapalat" w:hAnsi="GHEA Grapalat"/>
        </w:rPr>
        <w:t xml:space="preserve"> օրենքով կարգավորվող իրավահարաբերություններից բխող, այդ թվում՝ օտարվող կամ օտարված գույքի կամ դրա նկատմամբ ձեռքբերողի սեփականության իրավունքի պետական գրանցման վերաբերյալ վարչական ակտ.</w:t>
      </w:r>
      <w:bookmarkEnd w:id="60"/>
      <w:r w:rsidRPr="001C2597">
        <w:rPr>
          <w:rFonts w:ascii="GHEA Grapalat" w:hAnsi="GHEA Grapalat"/>
        </w:rPr>
        <w:t>»:</w:t>
      </w:r>
    </w:p>
    <w:p w14:paraId="19DB548E" w14:textId="77777777" w:rsidR="002014A3" w:rsidRPr="001C2597" w:rsidRDefault="002014A3" w:rsidP="00A92025">
      <w:pPr>
        <w:tabs>
          <w:tab w:val="left" w:pos="709"/>
          <w:tab w:val="left" w:pos="851"/>
          <w:tab w:val="left" w:pos="993"/>
        </w:tabs>
        <w:spacing w:line="360" w:lineRule="auto"/>
        <w:ind w:firstLine="567"/>
        <w:jc w:val="both"/>
        <w:rPr>
          <w:rFonts w:ascii="GHEA Grapalat" w:hAnsi="GHEA Grapalat"/>
          <w:b/>
          <w:bCs/>
        </w:rPr>
      </w:pPr>
    </w:p>
    <w:p w14:paraId="4BCD35AF" w14:textId="7007BBF0" w:rsidR="00093361" w:rsidRPr="001C2597" w:rsidRDefault="00351F21" w:rsidP="00A92025">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2. </w:t>
      </w:r>
      <w:r w:rsidR="00093361" w:rsidRPr="001C2597">
        <w:rPr>
          <w:rFonts w:ascii="GHEA Grapalat" w:hAnsi="GHEA Grapalat"/>
        </w:rPr>
        <w:t xml:space="preserve">Օրենսգրքի 91-րդ հոդվածը լրացնել </w:t>
      </w:r>
      <w:r w:rsidR="00EE07D0" w:rsidRPr="001C2597">
        <w:rPr>
          <w:rFonts w:ascii="GHEA Grapalat" w:hAnsi="GHEA Grapalat"/>
        </w:rPr>
        <w:t xml:space="preserve">հետևյալ խմբագրությամբ </w:t>
      </w:r>
      <w:r w:rsidR="00914F8B" w:rsidRPr="001C2597">
        <w:rPr>
          <w:rFonts w:ascii="GHEA Grapalat" w:hAnsi="GHEA Grapalat"/>
        </w:rPr>
        <w:t>2.1</w:t>
      </w:r>
      <w:r w:rsidR="00EE07D0" w:rsidRPr="001C2597">
        <w:rPr>
          <w:rFonts w:ascii="GHEA Grapalat" w:hAnsi="GHEA Grapalat"/>
        </w:rPr>
        <w:t>-ին մասով</w:t>
      </w:r>
      <w:r w:rsidR="000A7305" w:rsidRPr="001C2597">
        <w:rPr>
          <w:rFonts w:ascii="GHEA Grapalat" w:hAnsi="GHEA Grapalat"/>
        </w:rPr>
        <w:t>.</w:t>
      </w:r>
    </w:p>
    <w:p w14:paraId="1A9169FF" w14:textId="47AD26EE" w:rsidR="00093361" w:rsidRPr="001C2597" w:rsidRDefault="00093361" w:rsidP="00A92025">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sz w:val="24"/>
          <w:szCs w:val="24"/>
          <w:lang w:val="hy-AM"/>
        </w:rPr>
        <w:t>«</w:t>
      </w:r>
      <w:bookmarkStart w:id="61" w:name="_Hlk194567053"/>
      <w:r w:rsidRPr="001C2597">
        <w:rPr>
          <w:rFonts w:ascii="GHEA Grapalat" w:hAnsi="GHEA Grapalat"/>
          <w:sz w:val="24"/>
          <w:szCs w:val="24"/>
          <w:lang w:val="hy-AM"/>
        </w:rPr>
        <w:t xml:space="preserve">2.1. </w:t>
      </w:r>
      <w:r w:rsidR="000A7305" w:rsidRPr="001C2597">
        <w:rPr>
          <w:rFonts w:ascii="GHEA Grapalat" w:hAnsi="GHEA Grapalat"/>
          <w:sz w:val="24"/>
          <w:szCs w:val="24"/>
          <w:lang w:val="hy-AM"/>
        </w:rPr>
        <w:t>«Հանրության գերակա շահերի ապահովման նպատակով սեփականության օտարման մասին»</w:t>
      </w:r>
      <w:r w:rsidRPr="001C2597">
        <w:rPr>
          <w:rFonts w:ascii="GHEA Grapalat" w:hAnsi="GHEA Grapalat"/>
          <w:sz w:val="24"/>
          <w:szCs w:val="24"/>
          <w:lang w:val="hy-AM"/>
        </w:rPr>
        <w:t xml:space="preserve"> օրենքով կարգավորվող իրավահարաբերություններից բխող, այդ թվում՝ օտարվող կամ օտարված գույքի</w:t>
      </w:r>
      <w:r w:rsidR="00351F21" w:rsidRPr="001C2597">
        <w:rPr>
          <w:rFonts w:ascii="GHEA Grapalat" w:hAnsi="GHEA Grapalat"/>
          <w:sz w:val="24"/>
          <w:szCs w:val="24"/>
          <w:lang w:val="hy-AM"/>
        </w:rPr>
        <w:t xml:space="preserve"> կամ դրա նկատմամբ սեփականության իրավունքի պետական գրանցման</w:t>
      </w:r>
      <w:r w:rsidRPr="001C2597">
        <w:rPr>
          <w:rFonts w:ascii="GHEA Grapalat" w:hAnsi="GHEA Grapalat"/>
          <w:sz w:val="24"/>
          <w:szCs w:val="24"/>
          <w:lang w:val="hy-AM"/>
        </w:rPr>
        <w:t xml:space="preserve"> վերաբեր</w:t>
      </w:r>
      <w:r w:rsidR="00351F21" w:rsidRPr="001C2597">
        <w:rPr>
          <w:rFonts w:ascii="GHEA Grapalat" w:hAnsi="GHEA Grapalat"/>
          <w:sz w:val="24"/>
          <w:szCs w:val="24"/>
          <w:lang w:val="hy-AM"/>
        </w:rPr>
        <w:t>յալ</w:t>
      </w:r>
      <w:r w:rsidRPr="001C2597">
        <w:rPr>
          <w:rFonts w:ascii="GHEA Grapalat" w:hAnsi="GHEA Grapalat"/>
          <w:sz w:val="24"/>
          <w:szCs w:val="24"/>
          <w:lang w:val="hy-AM"/>
        </w:rPr>
        <w:t xml:space="preserve"> վեճերով չի կարող կիրառվել հայցի ապահովման այնպիսի միջոց, որը կհանգեցնի հանրության գերակա շահ ճանաչելու վերաբերյալ Կառավարության որոշման, ձեռքբերողի սեփականության իրավունքի պետական գրանցման կամ դրանից բխող այլ գործողությունների կամ հանրության գերակա շահի ապահովման նպատակով սեփականության օտարման հիմք հանդիսացող գործունեության կասեցմանը կամ խոչընդոտմանը:</w:t>
      </w:r>
      <w:bookmarkEnd w:id="61"/>
      <w:r w:rsidRPr="001C2597">
        <w:rPr>
          <w:rFonts w:ascii="GHEA Grapalat" w:hAnsi="GHEA Grapalat"/>
          <w:sz w:val="24"/>
          <w:szCs w:val="24"/>
          <w:lang w:val="hy-AM"/>
        </w:rPr>
        <w:t>»:</w:t>
      </w:r>
    </w:p>
    <w:p w14:paraId="189EE16F" w14:textId="775C3F23" w:rsidR="00093361" w:rsidRPr="001C2597" w:rsidRDefault="00093361" w:rsidP="001C2597">
      <w:pPr>
        <w:pStyle w:val="ListParagraph"/>
        <w:tabs>
          <w:tab w:val="left" w:pos="709"/>
          <w:tab w:val="left" w:pos="851"/>
          <w:tab w:val="left" w:pos="993"/>
        </w:tabs>
        <w:spacing w:after="0" w:line="360" w:lineRule="auto"/>
        <w:ind w:left="0" w:firstLine="567"/>
        <w:jc w:val="both"/>
        <w:rPr>
          <w:rFonts w:ascii="GHEA Grapalat" w:hAnsi="GHEA Grapalat"/>
          <w:b/>
          <w:bCs/>
          <w:sz w:val="24"/>
          <w:szCs w:val="24"/>
          <w:lang w:val="hy-AM"/>
        </w:rPr>
      </w:pPr>
    </w:p>
    <w:p w14:paraId="78DE0726" w14:textId="5D819B18" w:rsidR="003E21B6" w:rsidRPr="001C2597" w:rsidRDefault="003E21B6">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b/>
          <w:bCs/>
          <w:sz w:val="24"/>
          <w:szCs w:val="24"/>
          <w:lang w:val="hy-AM"/>
        </w:rPr>
        <w:t xml:space="preserve">Հոդված </w:t>
      </w:r>
      <w:r w:rsidR="00351F21" w:rsidRPr="001C2597">
        <w:rPr>
          <w:rFonts w:ascii="GHEA Grapalat" w:hAnsi="GHEA Grapalat"/>
          <w:b/>
          <w:bCs/>
          <w:sz w:val="24"/>
          <w:szCs w:val="24"/>
          <w:lang w:val="hy-AM"/>
        </w:rPr>
        <w:t>3</w:t>
      </w:r>
      <w:r w:rsidRPr="001C2597">
        <w:rPr>
          <w:rFonts w:ascii="GHEA Grapalat" w:hAnsi="GHEA Grapalat"/>
          <w:b/>
          <w:bCs/>
          <w:sz w:val="24"/>
          <w:szCs w:val="24"/>
          <w:lang w:val="hy-AM"/>
        </w:rPr>
        <w:t xml:space="preserve">. </w:t>
      </w:r>
      <w:r w:rsidR="00351F21" w:rsidRPr="001C2597">
        <w:rPr>
          <w:rFonts w:ascii="GHEA Grapalat" w:hAnsi="GHEA Grapalat"/>
          <w:sz w:val="24"/>
          <w:szCs w:val="24"/>
          <w:lang w:val="hy-AM"/>
        </w:rPr>
        <w:t xml:space="preserve">Օրենսգրքի </w:t>
      </w:r>
      <w:r w:rsidRPr="001C2597">
        <w:rPr>
          <w:rFonts w:ascii="GHEA Grapalat" w:hAnsi="GHEA Grapalat"/>
          <w:sz w:val="24"/>
          <w:szCs w:val="24"/>
          <w:lang w:val="hy-AM"/>
        </w:rPr>
        <w:t>141-րդ հոդվածը «իրավաչափությունը վիճարկելու» բառերից հետո լրացնել «և հանրության գերակա շահ ճանաչելու վերաբերյալ Հայաստանի Հանրապետության կառավարության որոշումների իրավաչափությունը վիճարկելու» բառերով:</w:t>
      </w:r>
    </w:p>
    <w:p w14:paraId="28EF2152" w14:textId="77777777" w:rsidR="003E21B6" w:rsidRPr="001C2597" w:rsidRDefault="003E21B6">
      <w:pPr>
        <w:pStyle w:val="ListParagraph"/>
        <w:tabs>
          <w:tab w:val="left" w:pos="709"/>
          <w:tab w:val="left" w:pos="851"/>
          <w:tab w:val="left" w:pos="993"/>
        </w:tabs>
        <w:spacing w:after="0" w:line="360" w:lineRule="auto"/>
        <w:ind w:left="0" w:firstLine="567"/>
        <w:jc w:val="both"/>
        <w:rPr>
          <w:rFonts w:ascii="GHEA Grapalat" w:hAnsi="GHEA Grapalat"/>
          <w:b/>
          <w:bCs/>
          <w:sz w:val="24"/>
          <w:szCs w:val="24"/>
          <w:lang w:val="hy-AM"/>
        </w:rPr>
      </w:pPr>
    </w:p>
    <w:p w14:paraId="2C2CB16A" w14:textId="3A0BDFC3" w:rsidR="00DB79BA" w:rsidRPr="001C2597" w:rsidRDefault="0009336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b/>
          <w:bCs/>
          <w:sz w:val="24"/>
          <w:szCs w:val="24"/>
          <w:lang w:val="hy-AM"/>
        </w:rPr>
        <w:t xml:space="preserve">Հոդված </w:t>
      </w:r>
      <w:r w:rsidR="00351F21" w:rsidRPr="001C2597">
        <w:rPr>
          <w:rFonts w:ascii="GHEA Grapalat" w:hAnsi="GHEA Grapalat"/>
          <w:b/>
          <w:bCs/>
          <w:sz w:val="24"/>
          <w:szCs w:val="24"/>
          <w:lang w:val="hy-AM"/>
        </w:rPr>
        <w:t>4</w:t>
      </w:r>
      <w:r w:rsidRPr="001C2597">
        <w:rPr>
          <w:rFonts w:ascii="GHEA Grapalat" w:hAnsi="GHEA Grapalat"/>
          <w:b/>
          <w:bCs/>
          <w:sz w:val="24"/>
          <w:szCs w:val="24"/>
          <w:lang w:val="hy-AM"/>
        </w:rPr>
        <w:t xml:space="preserve">. </w:t>
      </w:r>
      <w:r w:rsidR="00DB79BA" w:rsidRPr="001C2597">
        <w:rPr>
          <w:rFonts w:ascii="GHEA Grapalat" w:hAnsi="GHEA Grapalat"/>
          <w:sz w:val="24"/>
          <w:szCs w:val="24"/>
          <w:lang w:val="hy-AM"/>
        </w:rPr>
        <w:t xml:space="preserve">Օրենսգիրքը լրացնել հետևյալ </w:t>
      </w:r>
      <w:r w:rsidR="000A7305" w:rsidRPr="001C2597">
        <w:rPr>
          <w:rFonts w:ascii="GHEA Grapalat" w:hAnsi="GHEA Grapalat"/>
          <w:sz w:val="24"/>
          <w:szCs w:val="24"/>
          <w:lang w:val="hy-AM"/>
        </w:rPr>
        <w:t xml:space="preserve">բովանդակությամբ նոր՝ </w:t>
      </w:r>
      <w:r w:rsidR="00DB79BA" w:rsidRPr="001C2597">
        <w:rPr>
          <w:rFonts w:ascii="GHEA Grapalat" w:hAnsi="GHEA Grapalat"/>
          <w:sz w:val="24"/>
          <w:szCs w:val="24"/>
          <w:lang w:val="hy-AM"/>
        </w:rPr>
        <w:t>27.1-ին գլխով.</w:t>
      </w:r>
    </w:p>
    <w:p w14:paraId="74940FD5" w14:textId="77777777" w:rsidR="00914F8B" w:rsidRPr="001C2597" w:rsidRDefault="00914F8B">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75DEB046" w14:textId="251487E7" w:rsidR="00DB79BA" w:rsidRPr="00A92025" w:rsidRDefault="00DB79BA" w:rsidP="00A92025">
      <w:pPr>
        <w:pStyle w:val="NormalWeb"/>
        <w:shd w:val="clear" w:color="auto" w:fill="FFFFFF"/>
        <w:tabs>
          <w:tab w:val="left" w:pos="709"/>
          <w:tab w:val="left" w:pos="851"/>
        </w:tabs>
        <w:spacing w:before="0" w:beforeAutospacing="0" w:after="0" w:afterAutospacing="0" w:line="360" w:lineRule="auto"/>
        <w:jc w:val="center"/>
        <w:rPr>
          <w:rFonts w:ascii="GHEA Grapalat" w:hAnsi="GHEA Grapalat"/>
          <w:lang w:val="hy-AM"/>
        </w:rPr>
      </w:pPr>
      <w:r w:rsidRPr="00A92025">
        <w:rPr>
          <w:rStyle w:val="Strong"/>
          <w:rFonts w:ascii="GHEA Grapalat" w:hAnsi="GHEA Grapalat"/>
          <w:lang w:val="hy-AM"/>
        </w:rPr>
        <w:t>«</w:t>
      </w:r>
      <w:bookmarkStart w:id="62" w:name="_Hlk194567114"/>
      <w:r w:rsidRPr="00A92025">
        <w:rPr>
          <w:rStyle w:val="Strong"/>
          <w:rFonts w:ascii="GHEA Grapalat" w:hAnsi="GHEA Grapalat"/>
          <w:lang w:val="hy-AM"/>
        </w:rPr>
        <w:t>Գ Լ ՈՒ Խ</w:t>
      </w:r>
      <w:r w:rsidRPr="00A92025">
        <w:rPr>
          <w:rStyle w:val="Strong"/>
          <w:rFonts w:ascii="Calibri" w:hAnsi="Calibri" w:cs="Calibri"/>
          <w:lang w:val="hy-AM"/>
        </w:rPr>
        <w:t> </w:t>
      </w:r>
      <w:r w:rsidRPr="00A92025">
        <w:rPr>
          <w:rStyle w:val="Strong"/>
          <w:rFonts w:ascii="GHEA Grapalat" w:hAnsi="GHEA Grapalat"/>
          <w:lang w:val="hy-AM"/>
        </w:rPr>
        <w:t xml:space="preserve"> 27.1</w:t>
      </w:r>
    </w:p>
    <w:p w14:paraId="33B309A3" w14:textId="77777777" w:rsidR="00DB79BA" w:rsidRPr="00A92025" w:rsidRDefault="00DB79BA" w:rsidP="00A92025">
      <w:pPr>
        <w:pStyle w:val="NormalWeb"/>
        <w:shd w:val="clear" w:color="auto" w:fill="FFFFFF"/>
        <w:tabs>
          <w:tab w:val="left" w:pos="709"/>
          <w:tab w:val="left" w:pos="851"/>
        </w:tabs>
        <w:spacing w:before="0" w:beforeAutospacing="0" w:after="0" w:afterAutospacing="0" w:line="360" w:lineRule="auto"/>
        <w:jc w:val="center"/>
        <w:rPr>
          <w:rFonts w:ascii="GHEA Grapalat" w:hAnsi="GHEA Grapalat"/>
          <w:lang w:val="hy-AM"/>
        </w:rPr>
      </w:pPr>
      <w:r w:rsidRPr="00A92025">
        <w:rPr>
          <w:rStyle w:val="Emphasis"/>
          <w:rFonts w:ascii="GHEA Grapalat" w:hAnsi="GHEA Grapalat"/>
          <w:b/>
          <w:bCs/>
          <w:lang w:val="hy-AM"/>
        </w:rPr>
        <w:t>ՀԱՆՐՈՒԹՅԱՆ ԳԵՐԱԿԱ ՇԱՀ ՃԱՆԱՉԵԼՈՒ ՎԵՐԱԲԵՐՅԱԼ ԿԱՌԱՎԱՐՈՒԹՅԱՆ ՈՐՈՇՄԱՆ ԻՐԱՎԱՉԱՓՈՒԹՅՈՒՆԸ ՎԻՃԱՐԿԵԼՈՒ ՎԵՐԱԲԵՐՅԱԼ ԳՈՐԾԵՐԻ ՎԱՐՈՒՅԹԸ</w:t>
      </w:r>
    </w:p>
    <w:p w14:paraId="76857679"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center"/>
        <w:rPr>
          <w:rFonts w:ascii="GHEA Grapalat" w:hAnsi="GHEA Grapalat"/>
          <w:lang w:val="hy-AM"/>
        </w:rPr>
      </w:pPr>
    </w:p>
    <w:p w14:paraId="1DE4BEF1" w14:textId="490ED8B2" w:rsidR="00A92025" w:rsidRPr="00A92025" w:rsidRDefault="00A92025" w:rsidP="00A92025">
      <w:pPr>
        <w:pStyle w:val="NormalWeb"/>
        <w:shd w:val="clear" w:color="auto" w:fill="FFFFFF"/>
        <w:tabs>
          <w:tab w:val="left" w:pos="709"/>
          <w:tab w:val="left" w:pos="851"/>
        </w:tabs>
        <w:spacing w:before="0" w:beforeAutospacing="0" w:after="0" w:afterAutospacing="0" w:line="360" w:lineRule="auto"/>
        <w:ind w:left="2268" w:hanging="1701"/>
        <w:jc w:val="both"/>
        <w:rPr>
          <w:rFonts w:ascii="GHEA Grapalat" w:hAnsi="GHEA Grapalat"/>
          <w:lang w:val="hy-AM"/>
        </w:rPr>
      </w:pPr>
      <w:r w:rsidRPr="00A92025">
        <w:rPr>
          <w:rStyle w:val="Strong"/>
          <w:rFonts w:ascii="GHEA Grapalat" w:hAnsi="GHEA Grapalat"/>
          <w:lang w:val="hy-AM"/>
        </w:rPr>
        <w:t>Հոդված 200.1.</w:t>
      </w:r>
      <w:r>
        <w:rPr>
          <w:rStyle w:val="Strong"/>
          <w:rFonts w:ascii="GHEA Grapalat" w:hAnsi="GHEA Grapalat"/>
          <w:lang w:val="hy-AM"/>
        </w:rPr>
        <w:t xml:space="preserve"> </w:t>
      </w:r>
      <w:r w:rsidRPr="00A92025">
        <w:rPr>
          <w:rFonts w:ascii="GHEA Grapalat" w:hAnsi="GHEA Grapalat"/>
          <w:b/>
          <w:bCs/>
          <w:lang w:val="hy-AM"/>
        </w:rPr>
        <w:t xml:space="preserve">Հանրության գերակա շահ ճանաչելու վերաբերյալ կառավարության որոշման իրավաչափությունը վիճարկելու </w:t>
      </w:r>
      <w:r w:rsidRPr="00A92025">
        <w:rPr>
          <w:rStyle w:val="Strong"/>
          <w:rFonts w:ascii="GHEA Grapalat" w:hAnsi="GHEA Grapalat"/>
          <w:lang w:val="hy-AM"/>
        </w:rPr>
        <w:t>վերաբերյալ գործերի վարույթը</w:t>
      </w:r>
    </w:p>
    <w:p w14:paraId="3F841898" w14:textId="5A9E25FA" w:rsidR="00DB79BA" w:rsidRPr="00A92025" w:rsidRDefault="00DB79BA"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 xml:space="preserve">1. </w:t>
      </w:r>
      <w:bookmarkStart w:id="63" w:name="_Hlk193142874"/>
      <w:r w:rsidRPr="00A92025">
        <w:rPr>
          <w:rFonts w:ascii="GHEA Grapalat" w:hAnsi="GHEA Grapalat"/>
          <w:lang w:val="hy-AM"/>
        </w:rPr>
        <w:t>Հանրության գերակա շահ ճանաչելու վերաբերյալ կառավարության ենթաօրենսդրական նորմատիվ իրավական ակտերի</w:t>
      </w:r>
      <w:bookmarkEnd w:id="63"/>
      <w:r w:rsidRPr="00A92025">
        <w:rPr>
          <w:rFonts w:ascii="GHEA Grapalat" w:hAnsi="GHEA Grapalat"/>
          <w:lang w:val="hy-AM"/>
        </w:rPr>
        <w:t>՝ դրանց համեմատ ավելի բարձր իրավաբանական ուժ ունեցող նորմատիվ իրավական ակտերին (բացի Սահմանադրությունից) համապատասխանությունը վիճարկելու վերաբերյալ գործերի քննության առանձնահատկություն</w:t>
      </w:r>
      <w:r w:rsidR="00A92025">
        <w:rPr>
          <w:rFonts w:ascii="GHEA Grapalat" w:hAnsi="GHEA Grapalat"/>
          <w:lang w:val="hy-AM"/>
        </w:rPr>
        <w:t>ները սահմանվում են սույն գլխով:</w:t>
      </w:r>
    </w:p>
    <w:p w14:paraId="3A89936B" w14:textId="77777777" w:rsidR="00A92025" w:rsidRPr="00A92025" w:rsidRDefault="00A92025"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2AC2DABE" w14:textId="6B81E5F0" w:rsidR="00A92025" w:rsidRPr="00A92025" w:rsidRDefault="00A92025"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b/>
          <w:lang w:val="hy-AM"/>
        </w:rPr>
      </w:pPr>
      <w:r w:rsidRPr="00F71607">
        <w:rPr>
          <w:rFonts w:ascii="GHEA Grapalat" w:hAnsi="GHEA Grapalat"/>
          <w:b/>
          <w:lang w:val="hy-AM"/>
        </w:rPr>
        <w:t>Հոդված 200.</w:t>
      </w:r>
      <w:r>
        <w:rPr>
          <w:rFonts w:ascii="GHEA Grapalat" w:hAnsi="GHEA Grapalat"/>
          <w:b/>
          <w:lang w:val="hy-AM"/>
        </w:rPr>
        <w:t>2</w:t>
      </w:r>
      <w:r w:rsidRPr="00F71607">
        <w:rPr>
          <w:rFonts w:ascii="GHEA Grapalat" w:hAnsi="GHEA Grapalat"/>
          <w:b/>
          <w:lang w:val="hy-AM"/>
        </w:rPr>
        <w:t>.</w:t>
      </w:r>
      <w:r w:rsidRPr="00A92025">
        <w:rPr>
          <w:rFonts w:ascii="GHEA Grapalat" w:hAnsi="GHEA Grapalat"/>
          <w:b/>
          <w:lang w:val="hy-AM"/>
        </w:rPr>
        <w:t xml:space="preserve"> Վարչական դատարան դիմելու իրավունքը</w:t>
      </w:r>
    </w:p>
    <w:p w14:paraId="49B05D54" w14:textId="3C26777D" w:rsidR="00DB79BA" w:rsidRPr="00A92025" w:rsidRDefault="00DB79BA"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 xml:space="preserve">1. Սույն օրենսգրքի </w:t>
      </w:r>
      <w:r w:rsidRPr="00A92025">
        <w:rPr>
          <w:rFonts w:ascii="GHEA Grapalat" w:hAnsi="GHEA Grapalat"/>
          <w:lang w:val="hy-AM"/>
        </w:rPr>
        <w:t>201.1</w:t>
      </w:r>
      <w:r w:rsidRPr="00F71607">
        <w:rPr>
          <w:rFonts w:ascii="GHEA Grapalat" w:hAnsi="GHEA Grapalat"/>
          <w:lang w:val="hy-AM"/>
        </w:rPr>
        <w:t xml:space="preserve"> հոդվածով նախատեսված գործերով վարչական դատարան կարող է դիմել յուրաքանչյուր ֆիզիկական կամ իրավաբանական անձ</w:t>
      </w:r>
      <w:r w:rsidRPr="00A92025">
        <w:rPr>
          <w:rFonts w:ascii="GHEA Grapalat" w:hAnsi="GHEA Grapalat"/>
          <w:lang w:val="hy-AM"/>
        </w:rPr>
        <w:t>, որը բավարարում է սույն օրենսգրքի 192-րդ հոդվածում նշված պայմաններից որևէ մեկին:</w:t>
      </w:r>
    </w:p>
    <w:p w14:paraId="0DF93EC1"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0CFC5190" w14:textId="06F77A17" w:rsidR="00DB79BA" w:rsidRPr="00A92025" w:rsidRDefault="00A92025"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b/>
          <w:lang w:val="hy-AM"/>
        </w:rPr>
      </w:pPr>
      <w:r w:rsidRPr="00A92025">
        <w:rPr>
          <w:rFonts w:ascii="GHEA Grapalat" w:hAnsi="GHEA Grapalat"/>
          <w:b/>
          <w:lang w:val="hy-AM"/>
        </w:rPr>
        <w:t>Հոդված 200.3.</w:t>
      </w:r>
      <w:r w:rsidRPr="00F71607">
        <w:rPr>
          <w:b/>
          <w:lang w:val="hy-AM"/>
        </w:rPr>
        <w:t xml:space="preserve"> </w:t>
      </w:r>
      <w:r w:rsidRPr="00A92025">
        <w:rPr>
          <w:rFonts w:ascii="GHEA Grapalat" w:hAnsi="GHEA Grapalat"/>
          <w:b/>
          <w:lang w:val="hy-AM"/>
        </w:rPr>
        <w:t>Վարչական դատարան դիմելու ժամկետները</w:t>
      </w:r>
    </w:p>
    <w:p w14:paraId="46D1B384" w14:textId="2EC91036"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 xml:space="preserve">1. Սույն </w:t>
      </w:r>
      <w:r w:rsidRPr="00A92025">
        <w:rPr>
          <w:rFonts w:ascii="GHEA Grapalat" w:hAnsi="GHEA Grapalat"/>
          <w:lang w:val="hy-AM"/>
        </w:rPr>
        <w:t xml:space="preserve">գլխով նախատեսված գործերով ֆիզիկական և իրավաբանական անձինք Վարչական դատարան կարող են դիմել գերակա շահ ճանաչելու վերաբերյալ Հայաստանի Հանրապետության կառավարության </w:t>
      </w:r>
      <w:r w:rsidR="004329FE" w:rsidRPr="00A92025">
        <w:rPr>
          <w:rFonts w:ascii="GHEA Grapalat" w:hAnsi="GHEA Grapalat"/>
          <w:lang w:val="hy-AM"/>
        </w:rPr>
        <w:t>որոշումն</w:t>
      </w:r>
      <w:r w:rsidRPr="00F71607">
        <w:rPr>
          <w:rFonts w:ascii="GHEA Grapalat" w:hAnsi="GHEA Grapalat"/>
          <w:lang w:val="hy-AM"/>
        </w:rPr>
        <w:t xml:space="preserve"> ուժի մեջ մտնելուց հետո՝ </w:t>
      </w:r>
      <w:r w:rsidRPr="00A92025">
        <w:rPr>
          <w:rFonts w:ascii="GHEA Grapalat" w:hAnsi="GHEA Grapalat"/>
          <w:lang w:val="hy-AM"/>
        </w:rPr>
        <w:t xml:space="preserve">մեկամսյա </w:t>
      </w:r>
      <w:r w:rsidRPr="00F71607">
        <w:rPr>
          <w:rFonts w:ascii="GHEA Grapalat" w:hAnsi="GHEA Grapalat"/>
          <w:lang w:val="hy-AM"/>
        </w:rPr>
        <w:t>ժամկետում:</w:t>
      </w:r>
    </w:p>
    <w:p w14:paraId="4FF04019"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08D581C8" w14:textId="07852AAA" w:rsidR="00A92025" w:rsidRPr="00A92025" w:rsidRDefault="00A92025"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b/>
          <w:lang w:val="hy-AM"/>
        </w:rPr>
      </w:pPr>
      <w:r w:rsidRPr="00A92025">
        <w:rPr>
          <w:rFonts w:ascii="GHEA Grapalat" w:hAnsi="GHEA Grapalat"/>
          <w:b/>
          <w:lang w:val="hy-AM"/>
        </w:rPr>
        <w:t>Հոդված 200.4.</w:t>
      </w:r>
      <w:r w:rsidRPr="00F71607">
        <w:rPr>
          <w:b/>
          <w:lang w:val="hy-AM"/>
        </w:rPr>
        <w:t xml:space="preserve"> </w:t>
      </w:r>
      <w:r w:rsidRPr="00A92025">
        <w:rPr>
          <w:rFonts w:ascii="GHEA Grapalat" w:hAnsi="GHEA Grapalat"/>
          <w:b/>
          <w:lang w:val="hy-AM"/>
        </w:rPr>
        <w:t>Դիմումին ներկայացվող պահանջները</w:t>
      </w:r>
    </w:p>
    <w:p w14:paraId="22E3DC49" w14:textId="4D2B151B" w:rsidR="00DB79BA" w:rsidRPr="00A92025" w:rsidRDefault="00DB79BA"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1. Ի լրումն սույն օրենսգրքի 73-րդ հոդվածի 1-ին, 2-րդ, 4-7-րդ, 9-րդ և 10-րդ մասերով սահմանված պահանջների՝ գերակա շահ ճանաչելու վերաբերյալ Հայաստանի Հանրապետության կառավարության նորմատիվ իրավական ակտերի իրավաչափությունը վիճարկելու վերաբերյալ գործերով դիմումը պետք է ներառի սույն օրենսգրքի 194-րդ հոդվածի 2-4-րդ կետերով սահմանված տվյալները:</w:t>
      </w:r>
    </w:p>
    <w:p w14:paraId="1A86A4E7" w14:textId="50D19738"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2. Դիմումին կցվում են սույն օրեն</w:t>
      </w:r>
      <w:r w:rsidR="00A92025">
        <w:rPr>
          <w:rFonts w:ascii="GHEA Grapalat" w:hAnsi="GHEA Grapalat"/>
          <w:lang w:val="hy-AM"/>
        </w:rPr>
        <w:t>սգր</w:t>
      </w:r>
      <w:r w:rsidRPr="00A92025">
        <w:rPr>
          <w:rFonts w:ascii="GHEA Grapalat" w:hAnsi="GHEA Grapalat"/>
          <w:lang w:val="hy-AM"/>
        </w:rPr>
        <w:t>քի 194-րդ հոդվածի 1-ին մասի</w:t>
      </w:r>
      <w:r w:rsidRPr="00A92025">
        <w:rPr>
          <w:rFonts w:ascii="Calibri" w:hAnsi="Calibri" w:cs="Calibri"/>
          <w:lang w:val="hy-AM"/>
        </w:rPr>
        <w:t> </w:t>
      </w:r>
      <w:r w:rsidRPr="00A92025">
        <w:rPr>
          <w:rFonts w:ascii="GHEA Grapalat" w:hAnsi="GHEA Grapalat"/>
          <w:lang w:val="hy-AM"/>
        </w:rPr>
        <w:t>2-</w:t>
      </w:r>
      <w:r w:rsidRPr="00A92025">
        <w:rPr>
          <w:rFonts w:ascii="GHEA Grapalat" w:hAnsi="GHEA Grapalat" w:cs="Arial Unicode"/>
          <w:lang w:val="hy-AM"/>
        </w:rPr>
        <w:t>րդ</w:t>
      </w:r>
      <w:r w:rsidRPr="00A92025">
        <w:rPr>
          <w:rFonts w:ascii="GHEA Grapalat" w:hAnsi="GHEA Grapalat"/>
          <w:lang w:val="hy-AM"/>
        </w:rPr>
        <w:t xml:space="preserve"> </w:t>
      </w:r>
      <w:r w:rsidRPr="00A92025">
        <w:rPr>
          <w:rFonts w:ascii="GHEA Grapalat" w:hAnsi="GHEA Grapalat" w:cs="Arial Unicode"/>
          <w:lang w:val="hy-AM"/>
        </w:rPr>
        <w:t>և</w:t>
      </w:r>
      <w:r w:rsidRPr="00A92025">
        <w:rPr>
          <w:rFonts w:ascii="GHEA Grapalat" w:hAnsi="GHEA Grapalat"/>
          <w:lang w:val="hy-AM"/>
        </w:rPr>
        <w:t xml:space="preserve"> 3-</w:t>
      </w:r>
      <w:r w:rsidRPr="00A92025">
        <w:rPr>
          <w:rFonts w:ascii="GHEA Grapalat" w:hAnsi="GHEA Grapalat" w:cs="Arial Unicode"/>
          <w:lang w:val="hy-AM"/>
        </w:rPr>
        <w:t>րդ</w:t>
      </w:r>
      <w:r w:rsidRPr="00A92025">
        <w:rPr>
          <w:rFonts w:ascii="GHEA Grapalat" w:hAnsi="GHEA Grapalat"/>
          <w:lang w:val="hy-AM"/>
        </w:rPr>
        <w:t xml:space="preserve"> </w:t>
      </w:r>
      <w:r w:rsidRPr="00A92025">
        <w:rPr>
          <w:rFonts w:ascii="GHEA Grapalat" w:hAnsi="GHEA Grapalat" w:cs="Arial Unicode"/>
          <w:lang w:val="hy-AM"/>
        </w:rPr>
        <w:t>կետերում</w:t>
      </w:r>
      <w:r w:rsidRPr="00A92025">
        <w:rPr>
          <w:rFonts w:ascii="GHEA Grapalat" w:hAnsi="GHEA Grapalat"/>
          <w:lang w:val="hy-AM"/>
        </w:rPr>
        <w:t xml:space="preserve"> </w:t>
      </w:r>
      <w:r w:rsidRPr="00A92025">
        <w:rPr>
          <w:rFonts w:ascii="GHEA Grapalat" w:hAnsi="GHEA Grapalat" w:cs="Arial Unicode"/>
          <w:lang w:val="hy-AM"/>
        </w:rPr>
        <w:t>նշված</w:t>
      </w:r>
      <w:r w:rsidRPr="00A92025">
        <w:rPr>
          <w:rFonts w:ascii="GHEA Grapalat" w:hAnsi="GHEA Grapalat"/>
          <w:lang w:val="hy-AM"/>
        </w:rPr>
        <w:t xml:space="preserve"> </w:t>
      </w:r>
      <w:r w:rsidRPr="00A92025">
        <w:rPr>
          <w:rFonts w:ascii="GHEA Grapalat" w:hAnsi="GHEA Grapalat" w:cs="Arial Unicode"/>
          <w:lang w:val="hy-AM"/>
        </w:rPr>
        <w:t>նորմատիվ</w:t>
      </w:r>
      <w:r w:rsidRPr="00A92025">
        <w:rPr>
          <w:rFonts w:ascii="GHEA Grapalat" w:hAnsi="GHEA Grapalat"/>
          <w:lang w:val="hy-AM"/>
        </w:rPr>
        <w:t xml:space="preserve"> </w:t>
      </w:r>
      <w:r w:rsidRPr="00A92025">
        <w:rPr>
          <w:rFonts w:ascii="GHEA Grapalat" w:hAnsi="GHEA Grapalat" w:cs="Arial Unicode"/>
          <w:lang w:val="hy-AM"/>
        </w:rPr>
        <w:t>իրավական</w:t>
      </w:r>
      <w:r w:rsidRPr="00A92025">
        <w:rPr>
          <w:rFonts w:ascii="GHEA Grapalat" w:hAnsi="GHEA Grapalat"/>
          <w:lang w:val="hy-AM"/>
        </w:rPr>
        <w:t xml:space="preserve"> </w:t>
      </w:r>
      <w:r w:rsidRPr="00A92025">
        <w:rPr>
          <w:rFonts w:ascii="GHEA Grapalat" w:hAnsi="GHEA Grapalat" w:cs="Arial Unicode"/>
          <w:lang w:val="hy-AM"/>
        </w:rPr>
        <w:t>ակտերի</w:t>
      </w:r>
      <w:r w:rsidRPr="00A92025">
        <w:rPr>
          <w:rFonts w:ascii="GHEA Grapalat" w:hAnsi="GHEA Grapalat"/>
          <w:lang w:val="hy-AM"/>
        </w:rPr>
        <w:t xml:space="preserve"> </w:t>
      </w:r>
      <w:r w:rsidRPr="00A92025">
        <w:rPr>
          <w:rFonts w:ascii="GHEA Grapalat" w:hAnsi="GHEA Grapalat" w:cs="Arial Unicode"/>
          <w:lang w:val="hy-AM"/>
        </w:rPr>
        <w:t>տեքստերի</w:t>
      </w:r>
      <w:r w:rsidRPr="00A92025">
        <w:rPr>
          <w:rFonts w:ascii="GHEA Grapalat" w:hAnsi="GHEA Grapalat"/>
          <w:lang w:val="hy-AM"/>
        </w:rPr>
        <w:t xml:space="preserve"> </w:t>
      </w:r>
      <w:r w:rsidRPr="00A92025">
        <w:rPr>
          <w:rFonts w:ascii="GHEA Grapalat" w:hAnsi="GHEA Grapalat" w:cs="Arial Unicode"/>
          <w:lang w:val="hy-AM"/>
        </w:rPr>
        <w:t>պատճենները</w:t>
      </w:r>
      <w:r w:rsidRPr="00A92025">
        <w:rPr>
          <w:rFonts w:ascii="GHEA Grapalat" w:hAnsi="GHEA Grapalat"/>
          <w:lang w:val="hy-AM"/>
        </w:rPr>
        <w:t>,</w:t>
      </w:r>
      <w:r w:rsidRPr="00A92025">
        <w:rPr>
          <w:rFonts w:ascii="Calibri" w:hAnsi="Calibri" w:cs="Calibri"/>
          <w:lang w:val="hy-AM"/>
        </w:rPr>
        <w:t> </w:t>
      </w:r>
      <w:r w:rsidRPr="00A92025">
        <w:rPr>
          <w:rFonts w:ascii="GHEA Grapalat" w:hAnsi="GHEA Grapalat" w:cs="Arial Unicode"/>
          <w:lang w:val="hy-AM"/>
        </w:rPr>
        <w:t>ինչպես</w:t>
      </w:r>
      <w:r w:rsidRPr="00A92025">
        <w:rPr>
          <w:rFonts w:ascii="GHEA Grapalat" w:hAnsi="GHEA Grapalat"/>
          <w:lang w:val="hy-AM"/>
        </w:rPr>
        <w:t xml:space="preserve"> </w:t>
      </w:r>
      <w:r w:rsidRPr="00A92025">
        <w:rPr>
          <w:rFonts w:ascii="GHEA Grapalat" w:hAnsi="GHEA Grapalat" w:cs="Arial Unicode"/>
          <w:lang w:val="hy-AM"/>
        </w:rPr>
        <w:t>նաև</w:t>
      </w:r>
      <w:r w:rsidRPr="00A92025">
        <w:rPr>
          <w:rFonts w:ascii="GHEA Grapalat" w:hAnsi="GHEA Grapalat"/>
          <w:lang w:val="hy-AM"/>
        </w:rPr>
        <w:t xml:space="preserve"> </w:t>
      </w:r>
      <w:r w:rsidRPr="00A92025">
        <w:rPr>
          <w:rFonts w:ascii="GHEA Grapalat" w:hAnsi="GHEA Grapalat" w:cs="Arial Unicode"/>
          <w:lang w:val="hy-AM"/>
        </w:rPr>
        <w:t>օրենքով</w:t>
      </w:r>
      <w:r w:rsidRPr="00A92025">
        <w:rPr>
          <w:rFonts w:ascii="GHEA Grapalat" w:hAnsi="GHEA Grapalat"/>
          <w:lang w:val="hy-AM"/>
        </w:rPr>
        <w:t xml:space="preserve"> </w:t>
      </w:r>
      <w:r w:rsidRPr="00A92025">
        <w:rPr>
          <w:rFonts w:ascii="GHEA Grapalat" w:hAnsi="GHEA Grapalat" w:cs="Arial Unicode"/>
          <w:lang w:val="hy-AM"/>
        </w:rPr>
        <w:t>սահմանված</w:t>
      </w:r>
      <w:r w:rsidRPr="00A92025">
        <w:rPr>
          <w:rFonts w:ascii="GHEA Grapalat" w:hAnsi="GHEA Grapalat"/>
          <w:lang w:val="hy-AM"/>
        </w:rPr>
        <w:t xml:space="preserve"> </w:t>
      </w:r>
      <w:r w:rsidRPr="00A92025">
        <w:rPr>
          <w:rFonts w:ascii="GHEA Grapalat" w:hAnsi="GHEA Grapalat" w:cs="Arial Unicode"/>
          <w:lang w:val="hy-AM"/>
        </w:rPr>
        <w:t>կարգով</w:t>
      </w:r>
      <w:r w:rsidRPr="00A92025">
        <w:rPr>
          <w:rFonts w:ascii="GHEA Grapalat" w:hAnsi="GHEA Grapalat"/>
          <w:lang w:val="hy-AM"/>
        </w:rPr>
        <w:t xml:space="preserve"> </w:t>
      </w:r>
      <w:r w:rsidRPr="00A92025">
        <w:rPr>
          <w:rFonts w:ascii="GHEA Grapalat" w:hAnsi="GHEA Grapalat" w:cs="Arial Unicode"/>
          <w:lang w:val="hy-AM"/>
        </w:rPr>
        <w:t>և</w:t>
      </w:r>
      <w:r w:rsidRPr="00A92025">
        <w:rPr>
          <w:rFonts w:ascii="GHEA Grapalat" w:hAnsi="GHEA Grapalat"/>
          <w:lang w:val="hy-AM"/>
        </w:rPr>
        <w:t xml:space="preserve"> </w:t>
      </w:r>
      <w:r w:rsidRPr="00A92025">
        <w:rPr>
          <w:rFonts w:ascii="GHEA Grapalat" w:hAnsi="GHEA Grapalat" w:cs="Arial Unicode"/>
          <w:lang w:val="hy-AM"/>
        </w:rPr>
        <w:t>չափով</w:t>
      </w:r>
      <w:r w:rsidRPr="00A92025">
        <w:rPr>
          <w:rFonts w:ascii="GHEA Grapalat" w:hAnsi="GHEA Grapalat"/>
          <w:lang w:val="hy-AM"/>
        </w:rPr>
        <w:t xml:space="preserve"> </w:t>
      </w:r>
      <w:r w:rsidRPr="00A92025">
        <w:rPr>
          <w:rFonts w:ascii="GHEA Grapalat" w:hAnsi="GHEA Grapalat" w:cs="Arial Unicode"/>
          <w:lang w:val="hy-AM"/>
        </w:rPr>
        <w:t>պետական</w:t>
      </w:r>
      <w:r w:rsidRPr="00A92025">
        <w:rPr>
          <w:rFonts w:ascii="GHEA Grapalat" w:hAnsi="GHEA Grapalat"/>
          <w:lang w:val="hy-AM"/>
        </w:rPr>
        <w:t xml:space="preserve"> </w:t>
      </w:r>
      <w:r w:rsidRPr="00A92025">
        <w:rPr>
          <w:rFonts w:ascii="GHEA Grapalat" w:hAnsi="GHEA Grapalat" w:cs="Arial Unicode"/>
          <w:lang w:val="hy-AM"/>
        </w:rPr>
        <w:t>տուրքի</w:t>
      </w:r>
      <w:r w:rsidRPr="00A92025">
        <w:rPr>
          <w:rFonts w:ascii="GHEA Grapalat" w:hAnsi="GHEA Grapalat"/>
          <w:lang w:val="hy-AM"/>
        </w:rPr>
        <w:t xml:space="preserve"> </w:t>
      </w:r>
      <w:r w:rsidRPr="00A92025">
        <w:rPr>
          <w:rFonts w:ascii="GHEA Grapalat" w:hAnsi="GHEA Grapalat" w:cs="Arial Unicode"/>
          <w:lang w:val="hy-AM"/>
        </w:rPr>
        <w:t>վճարումը</w:t>
      </w:r>
      <w:r w:rsidRPr="00A92025">
        <w:rPr>
          <w:rFonts w:ascii="GHEA Grapalat" w:hAnsi="GHEA Grapalat"/>
          <w:lang w:val="hy-AM"/>
        </w:rPr>
        <w:t xml:space="preserve"> </w:t>
      </w:r>
      <w:r w:rsidRPr="00A92025">
        <w:rPr>
          <w:rFonts w:ascii="GHEA Grapalat" w:hAnsi="GHEA Grapalat" w:cs="Arial Unicode"/>
          <w:lang w:val="hy-AM"/>
        </w:rPr>
        <w:t>հավաստող</w:t>
      </w:r>
      <w:r w:rsidRPr="00A92025">
        <w:rPr>
          <w:rFonts w:ascii="GHEA Grapalat" w:hAnsi="GHEA Grapalat"/>
          <w:lang w:val="hy-AM"/>
        </w:rPr>
        <w:t xml:space="preserve"> </w:t>
      </w:r>
      <w:r w:rsidRPr="00A92025">
        <w:rPr>
          <w:rFonts w:ascii="GHEA Grapalat" w:hAnsi="GHEA Grapalat" w:cs="Arial Unicode"/>
          <w:lang w:val="hy-AM"/>
        </w:rPr>
        <w:t>փաստաթղթի</w:t>
      </w:r>
      <w:r w:rsidRPr="00A92025">
        <w:rPr>
          <w:rFonts w:ascii="GHEA Grapalat" w:hAnsi="GHEA Grapalat"/>
          <w:lang w:val="hy-AM"/>
        </w:rPr>
        <w:t xml:space="preserve"> </w:t>
      </w:r>
      <w:r w:rsidRPr="00A92025">
        <w:rPr>
          <w:rFonts w:ascii="GHEA Grapalat" w:hAnsi="GHEA Grapalat" w:cs="Arial Unicode"/>
          <w:lang w:val="hy-AM"/>
        </w:rPr>
        <w:t>բնօրինակը</w:t>
      </w:r>
      <w:r w:rsidRPr="00A92025">
        <w:rPr>
          <w:rFonts w:ascii="GHEA Grapalat" w:hAnsi="GHEA Grapalat"/>
          <w:lang w:val="hy-AM"/>
        </w:rPr>
        <w:t xml:space="preserve"> </w:t>
      </w:r>
      <w:r w:rsidRPr="00A92025">
        <w:rPr>
          <w:rFonts w:ascii="GHEA Grapalat" w:hAnsi="GHEA Grapalat" w:cs="Arial Unicode"/>
          <w:lang w:val="hy-AM"/>
        </w:rPr>
        <w:t>կամ</w:t>
      </w:r>
      <w:r w:rsidRPr="00A92025">
        <w:rPr>
          <w:rFonts w:ascii="GHEA Grapalat" w:hAnsi="GHEA Grapalat"/>
          <w:lang w:val="hy-AM"/>
        </w:rPr>
        <w:t xml:space="preserve"> </w:t>
      </w:r>
      <w:r w:rsidRPr="00A92025">
        <w:rPr>
          <w:rFonts w:ascii="GHEA Grapalat" w:hAnsi="GHEA Grapalat" w:cs="Arial Unicode"/>
          <w:lang w:val="hy-AM"/>
        </w:rPr>
        <w:t>համապատասխան</w:t>
      </w:r>
      <w:r w:rsidRPr="00A92025">
        <w:rPr>
          <w:rFonts w:ascii="GHEA Grapalat" w:hAnsi="GHEA Grapalat"/>
          <w:lang w:val="hy-AM"/>
        </w:rPr>
        <w:t xml:space="preserve"> </w:t>
      </w:r>
      <w:r w:rsidRPr="00A92025">
        <w:rPr>
          <w:rFonts w:ascii="GHEA Grapalat" w:hAnsi="GHEA Grapalat" w:cs="Arial Unicode"/>
          <w:lang w:val="hy-AM"/>
        </w:rPr>
        <w:t>գանձապետական</w:t>
      </w:r>
      <w:r w:rsidRPr="00A92025">
        <w:rPr>
          <w:rFonts w:ascii="GHEA Grapalat" w:hAnsi="GHEA Grapalat"/>
          <w:lang w:val="hy-AM"/>
        </w:rPr>
        <w:t xml:space="preserve"> </w:t>
      </w:r>
      <w:r w:rsidRPr="00A92025">
        <w:rPr>
          <w:rFonts w:ascii="GHEA Grapalat" w:hAnsi="GHEA Grapalat" w:cs="Arial Unicode"/>
          <w:lang w:val="hy-AM"/>
        </w:rPr>
        <w:t>հաշվին</w:t>
      </w:r>
      <w:r w:rsidRPr="00A92025">
        <w:rPr>
          <w:rFonts w:ascii="GHEA Grapalat" w:hAnsi="GHEA Grapalat"/>
          <w:lang w:val="hy-AM"/>
        </w:rPr>
        <w:t xml:space="preserve"> </w:t>
      </w:r>
      <w:r w:rsidRPr="00A92025">
        <w:rPr>
          <w:rFonts w:ascii="GHEA Grapalat" w:hAnsi="GHEA Grapalat" w:cs="Arial Unicode"/>
          <w:lang w:val="hy-AM"/>
        </w:rPr>
        <w:t>պետական</w:t>
      </w:r>
      <w:r w:rsidRPr="00A92025">
        <w:rPr>
          <w:rFonts w:ascii="GHEA Grapalat" w:hAnsi="GHEA Grapalat"/>
          <w:lang w:val="hy-AM"/>
        </w:rPr>
        <w:t xml:space="preserve"> </w:t>
      </w:r>
      <w:r w:rsidRPr="00A92025">
        <w:rPr>
          <w:rFonts w:ascii="GHEA Grapalat" w:hAnsi="GHEA Grapalat" w:cs="Arial Unicode"/>
          <w:lang w:val="hy-AM"/>
        </w:rPr>
        <w:t>տուրքի</w:t>
      </w:r>
      <w:r w:rsidRPr="00A92025">
        <w:rPr>
          <w:rFonts w:ascii="GHEA Grapalat" w:hAnsi="GHEA Grapalat"/>
          <w:lang w:val="hy-AM"/>
        </w:rPr>
        <w:t xml:space="preserve"> </w:t>
      </w:r>
      <w:r w:rsidRPr="00A92025">
        <w:rPr>
          <w:rFonts w:ascii="GHEA Grapalat" w:hAnsi="GHEA Grapalat" w:cs="Arial Unicode"/>
          <w:lang w:val="hy-AM"/>
        </w:rPr>
        <w:t>փոխանցումը</w:t>
      </w:r>
      <w:r w:rsidRPr="00A92025">
        <w:rPr>
          <w:rFonts w:ascii="GHEA Grapalat" w:hAnsi="GHEA Grapalat"/>
          <w:lang w:val="hy-AM"/>
        </w:rPr>
        <w:t xml:space="preserve"> </w:t>
      </w:r>
      <w:r w:rsidRPr="00A92025">
        <w:rPr>
          <w:rFonts w:ascii="GHEA Grapalat" w:hAnsi="GHEA Grapalat" w:cs="Arial Unicode"/>
          <w:lang w:val="hy-AM"/>
        </w:rPr>
        <w:t>հավա</w:t>
      </w:r>
      <w:r w:rsidRPr="00A92025">
        <w:rPr>
          <w:rFonts w:ascii="GHEA Grapalat" w:hAnsi="GHEA Grapalat"/>
          <w:lang w:val="hy-AM"/>
        </w:rPr>
        <w:t>ստող համապատասխան ծածկագիրը` տրամադրված վճարահաշվարկային կազմակերպության կողմից, իսկ եթե օրենքը նախատեսում է պետական տուրքի մասնակի վճարման կամ վճարումը հետաձգելու կամ տարաժամկետելու հնարավորություն, ապա այդ մասին համապատասխան միջնորդությունը:</w:t>
      </w:r>
    </w:p>
    <w:p w14:paraId="3A70F73A"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19D9F4E2" w14:textId="3546D04D" w:rsidR="00A92025" w:rsidRPr="00A92025" w:rsidRDefault="00A92025" w:rsidP="00A92025">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b/>
          <w:lang w:val="hy-AM"/>
        </w:rPr>
      </w:pPr>
      <w:r w:rsidRPr="00A92025">
        <w:rPr>
          <w:rFonts w:ascii="GHEA Grapalat" w:hAnsi="GHEA Grapalat"/>
          <w:b/>
          <w:lang w:val="hy-AM"/>
        </w:rPr>
        <w:t>Հոդված 200.5.</w:t>
      </w:r>
      <w:r w:rsidRPr="00A92025">
        <w:rPr>
          <w:b/>
          <w:lang w:val="hy-AM"/>
        </w:rPr>
        <w:t xml:space="preserve"> </w:t>
      </w:r>
      <w:r w:rsidRPr="00A92025">
        <w:rPr>
          <w:rFonts w:ascii="GHEA Grapalat" w:hAnsi="GHEA Grapalat"/>
          <w:b/>
          <w:lang w:val="hy-AM"/>
        </w:rPr>
        <w:t>Դիմումի ապահովումը վարչական դատարանի որոշմամբ</w:t>
      </w:r>
    </w:p>
    <w:p w14:paraId="65233F94" w14:textId="77777777" w:rsidR="00A92025" w:rsidRDefault="00A92025" w:rsidP="00A92025">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1. </w:t>
      </w:r>
      <w:r w:rsidR="00DB79BA" w:rsidRPr="00A92025">
        <w:rPr>
          <w:rFonts w:ascii="GHEA Grapalat" w:hAnsi="GHEA Grapalat"/>
          <w:lang w:val="hy-AM"/>
        </w:rPr>
        <w:t xml:space="preserve">Գերակա շահ ճանաչելու վերաբերյալ Հայաստանի Հանրապետության կառավարության </w:t>
      </w:r>
      <w:r w:rsidR="004329FE" w:rsidRPr="00A92025">
        <w:rPr>
          <w:rFonts w:ascii="GHEA Grapalat" w:hAnsi="GHEA Grapalat"/>
          <w:lang w:val="hy-AM"/>
        </w:rPr>
        <w:t>որոշման</w:t>
      </w:r>
      <w:r w:rsidR="00DB79BA" w:rsidRPr="00A92025">
        <w:rPr>
          <w:rFonts w:ascii="GHEA Grapalat" w:hAnsi="GHEA Grapalat"/>
          <w:lang w:val="hy-AM"/>
        </w:rPr>
        <w:t xml:space="preserve"> իրավաչափությունը վիճարկելու վերաբերյալ դիմումը վարույթ ընդունելը չի կասեցնում գերակա շահ ճանաչելու վերաբերյալ Հայաստանի Հանրապետության կառավարության </w:t>
      </w:r>
      <w:r w:rsidR="004329FE" w:rsidRPr="00A92025">
        <w:rPr>
          <w:rFonts w:ascii="GHEA Grapalat" w:hAnsi="GHEA Grapalat"/>
          <w:lang w:val="hy-AM"/>
        </w:rPr>
        <w:t>որոշման</w:t>
      </w:r>
      <w:r w:rsidR="00DB79BA" w:rsidRPr="00A92025">
        <w:rPr>
          <w:rFonts w:ascii="GHEA Grapalat" w:hAnsi="GHEA Grapalat"/>
          <w:lang w:val="hy-AM"/>
        </w:rPr>
        <w:t xml:space="preserve"> կատարումը` բացառությամբ սույն հոդվածի</w:t>
      </w:r>
      <w:r>
        <w:rPr>
          <w:rFonts w:ascii="GHEA Grapalat" w:hAnsi="GHEA Grapalat"/>
          <w:lang w:val="hy-AM"/>
        </w:rPr>
        <w:t xml:space="preserve"> 2-րդ մասով սահմանված դեպքերի: </w:t>
      </w:r>
    </w:p>
    <w:p w14:paraId="0548F452" w14:textId="77777777" w:rsidR="00A92025" w:rsidRDefault="00A92025" w:rsidP="00A92025">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2. </w:t>
      </w:r>
      <w:r w:rsidR="00DB79BA" w:rsidRPr="00A92025">
        <w:rPr>
          <w:rFonts w:ascii="GHEA Grapalat" w:hAnsi="GHEA Grapalat"/>
          <w:lang w:val="hy-AM"/>
        </w:rPr>
        <w:t xml:space="preserve">Գործը վարույթ ընդունելուց հետո վարչական դատարանը դիմողի միջնորդությամբ կամ իր նախաձեռնությամբ մինչև գործի դատաքննության ավարտը կարող է կասեցնել վիճարկվող </w:t>
      </w:r>
      <w:r w:rsidR="00E936BF" w:rsidRPr="00A92025">
        <w:rPr>
          <w:rFonts w:ascii="GHEA Grapalat" w:hAnsi="GHEA Grapalat"/>
          <w:lang w:val="hy-AM"/>
        </w:rPr>
        <w:t>որոշման</w:t>
      </w:r>
      <w:r w:rsidR="00DB79BA" w:rsidRPr="00A92025">
        <w:rPr>
          <w:rFonts w:ascii="GHEA Grapalat" w:hAnsi="GHEA Grapalat"/>
          <w:lang w:val="hy-AM"/>
        </w:rPr>
        <w:t xml:space="preserve"> (դրա վիճարկվող դրույթի) գործողությունը` միայն դիմողի սեփականության իրավունքին առնչվող դրույթների մասով, եթե կասեցման մասին որոշում չընդունելը կարող է հանգեցնել անդառնալի կամ ծանր հետևանքների դիմողի</w:t>
      </w:r>
      <w:r w:rsidR="00C47517" w:rsidRPr="00A92025">
        <w:rPr>
          <w:rFonts w:ascii="GHEA Grapalat" w:hAnsi="GHEA Grapalat"/>
          <w:lang w:val="hy-AM"/>
        </w:rPr>
        <w:t xml:space="preserve"> կամ</w:t>
      </w:r>
      <w:r>
        <w:rPr>
          <w:rFonts w:ascii="GHEA Grapalat" w:hAnsi="GHEA Grapalat"/>
          <w:lang w:val="hy-AM"/>
        </w:rPr>
        <w:t xml:space="preserve"> հանրության համար:</w:t>
      </w:r>
    </w:p>
    <w:p w14:paraId="1212E4D5" w14:textId="5CDB1F87" w:rsidR="00DB79BA" w:rsidRPr="00A92025" w:rsidRDefault="00A92025" w:rsidP="00A92025">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3. </w:t>
      </w:r>
      <w:r w:rsidR="00DB79BA" w:rsidRPr="00A92025">
        <w:rPr>
          <w:rFonts w:ascii="GHEA Grapalat" w:hAnsi="GHEA Grapalat"/>
          <w:lang w:val="hy-AM"/>
        </w:rPr>
        <w:t xml:space="preserve">Հայաստանի Հանրապետության կառավարության </w:t>
      </w:r>
      <w:r w:rsidR="00E936BF" w:rsidRPr="00A92025">
        <w:rPr>
          <w:rFonts w:ascii="GHEA Grapalat" w:hAnsi="GHEA Grapalat"/>
          <w:lang w:val="hy-AM"/>
        </w:rPr>
        <w:t>որոշման</w:t>
      </w:r>
      <w:r w:rsidR="00DB79BA" w:rsidRPr="00A92025">
        <w:rPr>
          <w:rFonts w:ascii="GHEA Grapalat" w:hAnsi="GHEA Grapalat"/>
          <w:lang w:val="hy-AM"/>
        </w:rPr>
        <w:t xml:space="preserve"> (դրա վիճարկվող դրույթի) գործողության կասեցման մասին որոշումն ուժի մեջ է մտնում հրապարակային ծանուցումների պաշտոնական ինտերնետային կայքում (www.azdarar.am) հրապարակման պահից:</w:t>
      </w:r>
    </w:p>
    <w:p w14:paraId="79E16823"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55B6F586" w14:textId="77777777" w:rsidR="00A92025" w:rsidRPr="00A92025" w:rsidRDefault="00A92025" w:rsidP="00A92025">
      <w:pPr>
        <w:pStyle w:val="NormalWeb"/>
        <w:shd w:val="clear" w:color="auto" w:fill="FFFFFF"/>
        <w:tabs>
          <w:tab w:val="left" w:pos="709"/>
          <w:tab w:val="left" w:pos="851"/>
        </w:tabs>
        <w:spacing w:before="0" w:beforeAutospacing="0" w:after="0" w:afterAutospacing="0" w:line="360" w:lineRule="auto"/>
        <w:ind w:left="2268" w:hanging="1701"/>
        <w:jc w:val="both"/>
        <w:rPr>
          <w:rFonts w:ascii="GHEA Grapalat" w:hAnsi="GHEA Grapalat"/>
          <w:b/>
          <w:lang w:val="hy-AM"/>
        </w:rPr>
      </w:pPr>
      <w:bookmarkStart w:id="64" w:name="100902_1"/>
      <w:bookmarkEnd w:id="64"/>
      <w:r w:rsidRPr="00A92025">
        <w:rPr>
          <w:rFonts w:ascii="GHEA Grapalat" w:hAnsi="GHEA Grapalat"/>
          <w:b/>
          <w:lang w:val="hy-AM"/>
        </w:rPr>
        <w:t>Հոդված 200.6.</w:t>
      </w:r>
      <w:r w:rsidRPr="00A92025">
        <w:rPr>
          <w:b/>
          <w:lang w:val="hy-AM"/>
        </w:rPr>
        <w:t xml:space="preserve"> </w:t>
      </w:r>
      <w:r w:rsidRPr="00A92025">
        <w:rPr>
          <w:rFonts w:ascii="GHEA Grapalat" w:hAnsi="GHEA Grapalat"/>
          <w:b/>
          <w:lang w:val="hy-AM"/>
        </w:rPr>
        <w:t>Հանրության գերակա շահ ճանաչելու վերաբերյալ կառավարության որոշման իրավաչափությունը վիճարկելու վերաբերյալ գործերով վարչական դատարանի կազմը և քննության ժամկետը</w:t>
      </w:r>
    </w:p>
    <w:p w14:paraId="7CF659EA" w14:textId="77777777" w:rsidR="00A92025" w:rsidRDefault="00A92025" w:rsidP="00A92025">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1. </w:t>
      </w:r>
      <w:r w:rsidR="00DB79BA" w:rsidRPr="00A92025">
        <w:rPr>
          <w:rFonts w:ascii="GHEA Grapalat" w:hAnsi="GHEA Grapalat"/>
          <w:lang w:val="hy-AM"/>
        </w:rPr>
        <w:t xml:space="preserve">Սույն գլխով նախատեսված գործերը վարչական դատարանը քննում և լուծում է կոլեգիալ` </w:t>
      </w:r>
      <w:r w:rsidR="00F35842" w:rsidRPr="00A92025">
        <w:rPr>
          <w:rFonts w:ascii="GHEA Grapalat" w:hAnsi="GHEA Grapalat"/>
          <w:lang w:val="hy-AM"/>
        </w:rPr>
        <w:t>3</w:t>
      </w:r>
      <w:r>
        <w:rPr>
          <w:rFonts w:ascii="GHEA Grapalat" w:hAnsi="GHEA Grapalat"/>
          <w:lang w:val="hy-AM"/>
        </w:rPr>
        <w:t xml:space="preserve"> դատավորի կազմով։</w:t>
      </w:r>
    </w:p>
    <w:p w14:paraId="35FC90C9" w14:textId="73F066C2" w:rsidR="00DB79BA" w:rsidRPr="00A92025" w:rsidRDefault="00A92025" w:rsidP="00A92025">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Pr>
          <w:rFonts w:ascii="GHEA Grapalat" w:hAnsi="GHEA Grapalat"/>
          <w:lang w:val="hy-AM"/>
        </w:rPr>
        <w:t xml:space="preserve">2. </w:t>
      </w:r>
      <w:r w:rsidR="00DB79BA" w:rsidRPr="00A92025">
        <w:rPr>
          <w:rFonts w:ascii="GHEA Grapalat" w:hAnsi="GHEA Grapalat"/>
          <w:lang w:val="hy-AM"/>
        </w:rPr>
        <w:t>Սույն գլխով նախատեսված գործերը վարչական դատարանը քննում և վճիռ է կայացնում դիմումը վարույթ ընդունելու օրվանից հետո երկու ամսվա ընթացքում:</w:t>
      </w:r>
    </w:p>
    <w:p w14:paraId="354B432B"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17774D4A" w14:textId="75ABBC17" w:rsidR="00DB79BA" w:rsidRPr="00A92025" w:rsidRDefault="00A92025" w:rsidP="00A92025">
      <w:pPr>
        <w:pStyle w:val="NormalWeb"/>
        <w:shd w:val="clear" w:color="auto" w:fill="FFFFFF"/>
        <w:tabs>
          <w:tab w:val="left" w:pos="709"/>
          <w:tab w:val="left" w:pos="851"/>
        </w:tabs>
        <w:spacing w:before="0" w:beforeAutospacing="0" w:after="0" w:afterAutospacing="0" w:line="360" w:lineRule="auto"/>
        <w:ind w:left="2268" w:hanging="1701"/>
        <w:jc w:val="both"/>
        <w:rPr>
          <w:rFonts w:ascii="GHEA Grapalat" w:hAnsi="GHEA Grapalat"/>
          <w:b/>
          <w:lang w:val="hy-AM"/>
        </w:rPr>
      </w:pPr>
      <w:r w:rsidRPr="00A92025">
        <w:rPr>
          <w:rFonts w:ascii="GHEA Grapalat" w:hAnsi="GHEA Grapalat"/>
          <w:b/>
          <w:lang w:val="hy-AM"/>
        </w:rPr>
        <w:t>Հոդված 200.7.</w:t>
      </w:r>
      <w:r w:rsidRPr="00A92025">
        <w:rPr>
          <w:b/>
          <w:lang w:val="hy-AM"/>
        </w:rPr>
        <w:t xml:space="preserve"> </w:t>
      </w:r>
      <w:r w:rsidRPr="00A92025">
        <w:rPr>
          <w:rFonts w:ascii="GHEA Grapalat" w:hAnsi="GHEA Grapalat"/>
          <w:b/>
          <w:lang w:val="hy-AM"/>
        </w:rPr>
        <w:t>Հանրության գերակա շահ ճանաչելու վերաբերյալ կառավարության որոշման իրավաչափությունը վիճարկելու վերաբերյալ գործերի քննության ընթացակարգը</w:t>
      </w:r>
    </w:p>
    <w:p w14:paraId="56DCD33E"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1. Սույն գլխով նախատեսված գործերը վարչական դատարանը քննում է գրավոր ընթացակարգով, բացառությամբ այն դեպքերի, երբ տվյալ գործը վարչական դատարանի գնահատմամբ ձեռք է բերել հասարակական մեծ հնչեղություն, կամ դրա բանավոր դատաքննությունը կնպաստի գործի հանգամանքների առավել արագ բացահայտմանը:</w:t>
      </w:r>
    </w:p>
    <w:p w14:paraId="70A0D6AD"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6EB2333B" w14:textId="65AB3DDF" w:rsidR="00DB79BA" w:rsidRPr="00A92025" w:rsidRDefault="00A92025" w:rsidP="00A92025">
      <w:pPr>
        <w:pStyle w:val="NormalWeb"/>
        <w:shd w:val="clear" w:color="auto" w:fill="FFFFFF"/>
        <w:tabs>
          <w:tab w:val="left" w:pos="709"/>
          <w:tab w:val="left" w:pos="851"/>
        </w:tabs>
        <w:spacing w:before="0" w:beforeAutospacing="0" w:after="0" w:afterAutospacing="0" w:line="360" w:lineRule="auto"/>
        <w:ind w:left="2977" w:hanging="2410"/>
        <w:jc w:val="both"/>
        <w:rPr>
          <w:rFonts w:ascii="GHEA Grapalat" w:hAnsi="GHEA Grapalat"/>
          <w:b/>
          <w:lang w:val="hy-AM"/>
        </w:rPr>
      </w:pPr>
      <w:r w:rsidRPr="00A92025">
        <w:rPr>
          <w:rFonts w:ascii="GHEA Grapalat" w:hAnsi="GHEA Grapalat"/>
          <w:b/>
          <w:lang w:val="hy-AM"/>
        </w:rPr>
        <w:t>Հոդված 200.8.</w:t>
      </w:r>
      <w:r w:rsidRPr="00A92025">
        <w:rPr>
          <w:b/>
          <w:lang w:val="hy-AM"/>
        </w:rPr>
        <w:t xml:space="preserve"> </w:t>
      </w:r>
      <w:r w:rsidRPr="00A92025">
        <w:rPr>
          <w:rFonts w:ascii="GHEA Grapalat" w:hAnsi="GHEA Grapalat"/>
          <w:b/>
          <w:lang w:val="hy-AM"/>
        </w:rPr>
        <w:t>Հանրության գերակա շահ ճանաչելու վերաբերյալ կառավարության որոշման իրավաչափությունը վիճարկելու վերաբերյալ գործերով դատական ակտ կայացնելու առանձնահատկությունները</w:t>
      </w:r>
    </w:p>
    <w:p w14:paraId="45644D2D"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 xml:space="preserve">1. </w:t>
      </w:r>
      <w:r w:rsidRPr="00A92025">
        <w:rPr>
          <w:rFonts w:ascii="GHEA Grapalat" w:hAnsi="GHEA Grapalat"/>
          <w:lang w:val="hy-AM"/>
        </w:rPr>
        <w:t xml:space="preserve">Սույն գլխով նախատեսված գործերով դատական ակտի նկատմամբ կիրառվում են սույն օրենսգրքի 198-րդ հոդվածով սահմանված առանձնահատկությունները: </w:t>
      </w:r>
    </w:p>
    <w:p w14:paraId="33F1A32C"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2EC00F72" w14:textId="3737C1C7" w:rsidR="00DB79BA" w:rsidRPr="00A92025" w:rsidRDefault="00A92025" w:rsidP="00A92025">
      <w:pPr>
        <w:pStyle w:val="NormalWeb"/>
        <w:shd w:val="clear" w:color="auto" w:fill="FFFFFF"/>
        <w:tabs>
          <w:tab w:val="left" w:pos="709"/>
          <w:tab w:val="left" w:pos="851"/>
        </w:tabs>
        <w:spacing w:before="0" w:beforeAutospacing="0" w:after="0" w:afterAutospacing="0" w:line="360" w:lineRule="auto"/>
        <w:ind w:left="2268" w:hanging="1701"/>
        <w:jc w:val="both"/>
        <w:rPr>
          <w:rFonts w:ascii="GHEA Grapalat" w:hAnsi="GHEA Grapalat"/>
          <w:b/>
          <w:lang w:val="hy-AM"/>
        </w:rPr>
      </w:pPr>
      <w:r w:rsidRPr="00A92025">
        <w:rPr>
          <w:rFonts w:ascii="GHEA Grapalat" w:hAnsi="GHEA Grapalat"/>
          <w:b/>
          <w:lang w:val="hy-AM"/>
        </w:rPr>
        <w:t>Հոդված 200.9.</w:t>
      </w:r>
      <w:r w:rsidRPr="00A92025">
        <w:rPr>
          <w:b/>
          <w:lang w:val="hy-AM"/>
        </w:rPr>
        <w:t xml:space="preserve"> </w:t>
      </w:r>
      <w:r w:rsidRPr="00A92025">
        <w:rPr>
          <w:rFonts w:ascii="GHEA Grapalat" w:hAnsi="GHEA Grapalat"/>
          <w:b/>
          <w:lang w:val="hy-AM"/>
        </w:rPr>
        <w:t>Հանրության գերակա շահ ճանաչելու վերաբերյալ կառավարության որոշման իրավաչափությունը վիճարկելու վերաբերյալ գործերով վարչական դատարանի դատական ակտերը, դրանց բնույթը և իրավական հետևանքները</w:t>
      </w:r>
    </w:p>
    <w:p w14:paraId="191D57FE"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1. Սույն գլխով նախատեսված գործերով վարչական դատարանը կայացնում է հետևյալ դատական ակտերից մեկը.</w:t>
      </w:r>
    </w:p>
    <w:p w14:paraId="15C55B01"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1) վիճարկվող նորմատիվ իրավական ակտը կամ դրա վիճարկվող դրույթն ավելի բարձր իրավաբանական ուժ ունեցող նորմատիվ իրավական ակտին համապատասխանող ճանաչելու մասին.</w:t>
      </w:r>
    </w:p>
    <w:p w14:paraId="4F4103E3"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2) վիճարկվող նորմատիվ իրավական ակտը</w:t>
      </w:r>
      <w:r w:rsidRPr="00A92025">
        <w:rPr>
          <w:rFonts w:ascii="GHEA Grapalat" w:hAnsi="GHEA Grapalat"/>
          <w:lang w:val="hy-AM"/>
        </w:rPr>
        <w:t>` դիմողի սեփականության իրավունքին առնչվող մասով,</w:t>
      </w:r>
      <w:r w:rsidRPr="00F71607">
        <w:rPr>
          <w:rFonts w:ascii="GHEA Grapalat" w:hAnsi="GHEA Grapalat"/>
          <w:lang w:val="hy-AM"/>
        </w:rPr>
        <w:t xml:space="preserve"> կամ դրա վիճարկվող դրույթ</w:t>
      </w:r>
      <w:r w:rsidRPr="00A92025">
        <w:rPr>
          <w:rFonts w:ascii="GHEA Grapalat" w:hAnsi="GHEA Grapalat"/>
          <w:lang w:val="hy-AM"/>
        </w:rPr>
        <w:t xml:space="preserve">ը </w:t>
      </w:r>
      <w:r w:rsidRPr="00F71607">
        <w:rPr>
          <w:rFonts w:ascii="GHEA Grapalat" w:hAnsi="GHEA Grapalat"/>
          <w:lang w:val="hy-AM"/>
        </w:rPr>
        <w:t>անվավեր ճանաչելու մասին.</w:t>
      </w:r>
    </w:p>
    <w:p w14:paraId="0C3F0318" w14:textId="77777777" w:rsidR="00DB79BA" w:rsidRPr="00F71607"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3) վիճարկվող` ուժը կորցրած նորմատիվ իրավական ակտը</w:t>
      </w:r>
      <w:r w:rsidRPr="00A92025">
        <w:rPr>
          <w:rFonts w:ascii="GHEA Grapalat" w:hAnsi="GHEA Grapalat"/>
          <w:lang w:val="hy-AM"/>
        </w:rPr>
        <w:t>` դիմողի սեփականության իրավունքին առնչվող մասով,</w:t>
      </w:r>
      <w:r w:rsidRPr="00F71607">
        <w:rPr>
          <w:rFonts w:ascii="GHEA Grapalat" w:hAnsi="GHEA Grapalat"/>
          <w:lang w:val="hy-AM"/>
        </w:rPr>
        <w:t xml:space="preserve"> կամ դրա վիճարկվող դրույթը ոչ իրավաչափ ճանաչելու մասին:</w:t>
      </w:r>
    </w:p>
    <w:p w14:paraId="68666B36"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F71607">
        <w:rPr>
          <w:rFonts w:ascii="GHEA Grapalat" w:hAnsi="GHEA Grapalat"/>
          <w:lang w:val="hy-AM"/>
        </w:rPr>
        <w:t xml:space="preserve">2. </w:t>
      </w:r>
      <w:r w:rsidRPr="00A92025">
        <w:rPr>
          <w:rFonts w:ascii="GHEA Grapalat" w:hAnsi="GHEA Grapalat"/>
          <w:lang w:val="hy-AM"/>
        </w:rPr>
        <w:t>Սույն հոդվածի 1-ին մասով սահմանված դատական ակտերն ուժի մեջ են մտնում հրապարակման պահից:</w:t>
      </w:r>
    </w:p>
    <w:p w14:paraId="3C2BD900"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3. Հանրության գերակա շահ ճանաչելու վերաբերյալ Հայաստանի Հանրապետության կառավարության որոշումն ամբողջությամբ կամ մասամբ</w:t>
      </w:r>
      <w:r w:rsidRPr="00A92025">
        <w:rPr>
          <w:rFonts w:ascii="GHEA Grapalat" w:hAnsi="GHEA Grapalat"/>
          <w:b/>
          <w:bCs/>
          <w:lang w:val="hy-AM"/>
        </w:rPr>
        <w:t xml:space="preserve"> </w:t>
      </w:r>
      <w:r w:rsidRPr="00A92025">
        <w:rPr>
          <w:rFonts w:ascii="GHEA Grapalat" w:hAnsi="GHEA Grapalat"/>
          <w:lang w:val="hy-AM"/>
        </w:rPr>
        <w:t>անվավեր ճանաչելու մասին վարչական դատարանի դատական ակտերը պաշտոնական հրապարակման պահից Հայաստանի Հանրապետության ամբողջ տարածքում պարտադիր են բոլորի համար։</w:t>
      </w:r>
    </w:p>
    <w:p w14:paraId="79309B6E" w14:textId="61F6DB28"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 xml:space="preserve">4. Անվավեր ճանաչված Հայաստանի Հանրապետության կառավարության որոշումն անվավեր ճանաչված մասով իր իրավաբանական ուժը կորցնում է այն անվավեր ճանաչելու մասին վարչական դատարանի դատական ակտի պաշտոնական հրապարակման պահից (ex nunc), բացառությամբ սույն հոդվածի </w:t>
      </w:r>
      <w:r w:rsidR="00590583" w:rsidRPr="00A92025">
        <w:rPr>
          <w:rFonts w:ascii="GHEA Grapalat" w:hAnsi="GHEA Grapalat"/>
          <w:lang w:val="hy-AM"/>
        </w:rPr>
        <w:t>5</w:t>
      </w:r>
      <w:r w:rsidRPr="00A92025">
        <w:rPr>
          <w:rFonts w:ascii="GHEA Grapalat" w:hAnsi="GHEA Grapalat"/>
          <w:lang w:val="hy-AM"/>
        </w:rPr>
        <w:t>-րդ մասով նախատեսված դեպքի։</w:t>
      </w:r>
    </w:p>
    <w:p w14:paraId="58C7C146"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5. Սույն գլխով նախատեսված Հայաստանի Հանրապետության կառավարության որոշումն ամբողջությամբ կամ մասամբ Վարչական դատարանի կողմից կարող է անվավեր ճանաչվել այդ ակտի ուժի մեջ մտնելու պահից, եթե նման որոշում չընդունելը կարող է անդառնալի հետևանքներ առաջացնել հանրության և պետության համար։</w:t>
      </w:r>
    </w:p>
    <w:p w14:paraId="024E6D14"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6. Ուժի մեջ մտնելու պահից (ex tunc) ամբողջությամբ կամ մասամբ անվավեր ճանաչված նորմատիվ իրավական ակտի կամ դրա համապատասխան մասի հիման վրա ընդունված կամ դրա բովանդակությունը վերարտադրող նորմատիվ իրավական այլ ակտերը նույնպես կորցնում են իրենց իրավաբանական ուժը` անվավեր ճանաչված ակտի ուժը կորցնելու հետ միաժամանակ։</w:t>
      </w:r>
    </w:p>
    <w:p w14:paraId="15BB5928"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7. Վարչական դատարանը կարող է հետաձգել իր կողմից սույն գլխով սահմանված կարգող ամբողջությամբ կամ մասնակիորեն անվավեր ճանաչված նորմատիվ իրավական ակտի իրավաբանական ուժը ամբողջությամբ կամ մասնակիորեն կորցնելու ժամկետը, եթե համարում է, որ վարչական դատարանի որոշման ուժի մեջ մտնելու պահին այդ ակտի ուժը կորցնելն անխուսափելիորեն կառաջացնի իրավական կարգավորման այնպիսի բացեր, որոնք կխաթարեն այդ ակտի վերացմամբ տվյալ պահին հաստատվելիք իրավական անվտանգությունը։ Իրավաբանական ուժը կորցնելու ժամկետի հետաձգումը չի կարող գերազանցել 3 ամիսը։</w:t>
      </w:r>
    </w:p>
    <w:p w14:paraId="4F58128C"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8. Սույն գլխով նախատեսված նորմատիվ իրավական ակտն ամբողջությամբ կամ մասամբ անվավեր ճանաչելու մասին որոշումն օրինական ուժի մեջ մտնելու պահից վերականգնվում է այն իրավական վիճակը, որը գոյություն ուներ համապատասխանաբար վարչական դատարանի որոշման կամ այդ ակտերի ուժի մեջ մտնելուց առաջ։</w:t>
      </w:r>
    </w:p>
    <w:p w14:paraId="00CC6C7D" w14:textId="77777777" w:rsidR="00DB79BA" w:rsidRPr="00A92025" w:rsidRDefault="00DB79BA">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p>
    <w:p w14:paraId="725A74C6" w14:textId="5F180141" w:rsidR="00DB79BA" w:rsidRPr="00A92025" w:rsidRDefault="00A92025" w:rsidP="00A92025">
      <w:pPr>
        <w:pStyle w:val="NormalWeb"/>
        <w:shd w:val="clear" w:color="auto" w:fill="FFFFFF"/>
        <w:tabs>
          <w:tab w:val="left" w:pos="709"/>
          <w:tab w:val="left" w:pos="851"/>
        </w:tabs>
        <w:spacing w:before="0" w:beforeAutospacing="0" w:after="0" w:afterAutospacing="0" w:line="360" w:lineRule="auto"/>
        <w:ind w:left="2694" w:hanging="2127"/>
        <w:jc w:val="both"/>
        <w:rPr>
          <w:rFonts w:ascii="GHEA Grapalat" w:hAnsi="GHEA Grapalat"/>
          <w:b/>
          <w:lang w:val="hy-AM"/>
        </w:rPr>
      </w:pPr>
      <w:r w:rsidRPr="00A92025">
        <w:rPr>
          <w:rFonts w:ascii="GHEA Grapalat" w:hAnsi="GHEA Grapalat"/>
          <w:b/>
          <w:lang w:val="hy-AM"/>
        </w:rPr>
        <w:t>Հոդված 200.10.</w:t>
      </w:r>
      <w:r w:rsidRPr="00A92025">
        <w:rPr>
          <w:b/>
          <w:lang w:val="hy-AM"/>
        </w:rPr>
        <w:t xml:space="preserve"> </w:t>
      </w:r>
      <w:r w:rsidRPr="00A92025">
        <w:rPr>
          <w:rFonts w:ascii="GHEA Grapalat" w:hAnsi="GHEA Grapalat"/>
          <w:b/>
          <w:lang w:val="hy-AM"/>
        </w:rPr>
        <w:t>Վարչական դատարանի դատական ակտերի պաշտոնական հրապարակումը</w:t>
      </w:r>
    </w:p>
    <w:p w14:paraId="133EC32C" w14:textId="516E7771" w:rsidR="00DB79BA" w:rsidRPr="00A92025" w:rsidRDefault="00DB79BA" w:rsidP="001C2597">
      <w:pPr>
        <w:pStyle w:val="NormalWeb"/>
        <w:shd w:val="clear" w:color="auto" w:fill="FFFFFF"/>
        <w:tabs>
          <w:tab w:val="left" w:pos="709"/>
          <w:tab w:val="left" w:pos="851"/>
        </w:tabs>
        <w:spacing w:before="0" w:beforeAutospacing="0" w:after="0" w:afterAutospacing="0" w:line="360" w:lineRule="auto"/>
        <w:ind w:firstLine="567"/>
        <w:jc w:val="both"/>
        <w:rPr>
          <w:rFonts w:ascii="GHEA Grapalat" w:hAnsi="GHEA Grapalat"/>
          <w:lang w:val="hy-AM"/>
        </w:rPr>
      </w:pPr>
      <w:r w:rsidRPr="00A92025">
        <w:rPr>
          <w:rFonts w:ascii="GHEA Grapalat" w:hAnsi="GHEA Grapalat"/>
          <w:lang w:val="hy-AM"/>
        </w:rPr>
        <w:t xml:space="preserve">1. Սույն գլխով նախատեսված գործերով կայացված` վիճարկվող </w:t>
      </w:r>
      <w:r w:rsidR="003E5B17" w:rsidRPr="00A92025">
        <w:rPr>
          <w:rFonts w:ascii="GHEA Grapalat" w:hAnsi="GHEA Grapalat"/>
          <w:lang w:val="hy-AM"/>
        </w:rPr>
        <w:t xml:space="preserve">նորմատիվ </w:t>
      </w:r>
      <w:r w:rsidRPr="00A92025">
        <w:rPr>
          <w:rFonts w:ascii="GHEA Grapalat" w:hAnsi="GHEA Grapalat"/>
          <w:lang w:val="hy-AM"/>
        </w:rPr>
        <w:t>իրավական ակտն ամբողջությամբ կամ մասամբ անվավեր կամ ոչ իրավաչափ ճանաչելու մասին վարչական դատարանի դատական ակտի եզրափակիչ մասը տվյալ ակտի օրինական ուժի մեջ մտնելու օրվանից ոչ ուշ, քան 30 օր հետո դատարանը ուղարկում է Հայաստանի Հանրապետության արդարադատության նախարարություն՝ նորմատիվ իրավական ակտերի հրապարակման միասնական կայքում դրա պաշտոնական հրապարակումն իրականացնելու համար:</w:t>
      </w:r>
      <w:bookmarkEnd w:id="62"/>
      <w:r w:rsidRPr="00A92025">
        <w:rPr>
          <w:rFonts w:ascii="GHEA Grapalat" w:hAnsi="GHEA Grapalat"/>
          <w:lang w:val="hy-AM"/>
        </w:rPr>
        <w:t>»:</w:t>
      </w:r>
    </w:p>
    <w:p w14:paraId="18BA3F05" w14:textId="77777777" w:rsidR="004C6146" w:rsidRPr="00A92025" w:rsidRDefault="004C6146">
      <w:pPr>
        <w:shd w:val="clear" w:color="auto" w:fill="FFFFFF"/>
        <w:tabs>
          <w:tab w:val="left" w:pos="709"/>
          <w:tab w:val="left" w:pos="851"/>
        </w:tabs>
        <w:spacing w:line="360" w:lineRule="auto"/>
        <w:ind w:firstLine="567"/>
        <w:jc w:val="both"/>
        <w:rPr>
          <w:rFonts w:ascii="GHEA Grapalat" w:hAnsi="GHEA Grapalat"/>
        </w:rPr>
      </w:pPr>
    </w:p>
    <w:p w14:paraId="6BA7E07A" w14:textId="07399EA3" w:rsidR="004A3F94" w:rsidRPr="001C2597" w:rsidRDefault="004A3F94">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351F21" w:rsidRPr="001C2597">
        <w:rPr>
          <w:rFonts w:ascii="GHEA Grapalat" w:hAnsi="GHEA Grapalat"/>
          <w:b/>
          <w:bCs/>
        </w:rPr>
        <w:t>5</w:t>
      </w:r>
      <w:r w:rsidRPr="001C2597">
        <w:rPr>
          <w:rFonts w:ascii="GHEA Grapalat" w:hAnsi="GHEA Grapalat"/>
          <w:b/>
          <w:bCs/>
        </w:rPr>
        <w:t xml:space="preserve">. </w:t>
      </w:r>
      <w:r w:rsidRPr="001C2597">
        <w:rPr>
          <w:rFonts w:ascii="GHEA Grapalat" w:hAnsi="GHEA Grapalat"/>
        </w:rPr>
        <w:t>Սույն օրենքն ուժի մեջ է մտնում պաշտոնական հրապարակմանը հաջորդող տասներորդ օրը:</w:t>
      </w:r>
    </w:p>
    <w:p w14:paraId="225BA3F4" w14:textId="77777777" w:rsidR="004A3F94" w:rsidRPr="001C2597" w:rsidRDefault="004A3F94">
      <w:pPr>
        <w:tabs>
          <w:tab w:val="left" w:pos="709"/>
          <w:tab w:val="left" w:pos="851"/>
        </w:tabs>
        <w:spacing w:line="360" w:lineRule="auto"/>
        <w:ind w:firstLine="567"/>
        <w:jc w:val="both"/>
        <w:rPr>
          <w:rFonts w:ascii="GHEA Grapalat" w:eastAsiaTheme="minorHAnsi" w:hAnsi="GHEA Grapalat" w:cstheme="minorBidi"/>
          <w:b/>
          <w:bCs/>
        </w:rPr>
      </w:pPr>
      <w:r w:rsidRPr="001C2597">
        <w:rPr>
          <w:rFonts w:ascii="GHEA Grapalat" w:hAnsi="GHEA Grapalat"/>
          <w:b/>
          <w:bCs/>
        </w:rPr>
        <w:br w:type="page"/>
      </w:r>
    </w:p>
    <w:p w14:paraId="112EAC50" w14:textId="77777777" w:rsidR="00362BE1" w:rsidRPr="001C2597" w:rsidRDefault="00362BE1" w:rsidP="00A13FF6">
      <w:pPr>
        <w:tabs>
          <w:tab w:val="left" w:pos="709"/>
          <w:tab w:val="left" w:pos="851"/>
          <w:tab w:val="left" w:pos="993"/>
        </w:tabs>
        <w:spacing w:line="360" w:lineRule="auto"/>
        <w:jc w:val="center"/>
        <w:rPr>
          <w:rFonts w:ascii="GHEA Grapalat" w:hAnsi="GHEA Grapalat"/>
          <w:b/>
        </w:rPr>
      </w:pPr>
      <w:r w:rsidRPr="001C2597">
        <w:rPr>
          <w:rFonts w:ascii="GHEA Grapalat" w:hAnsi="GHEA Grapalat" w:cs="Sylfaen"/>
          <w:b/>
        </w:rPr>
        <w:t>ՀԱՅԱՍՏԱՆԻ</w:t>
      </w:r>
      <w:r w:rsidRPr="001C2597">
        <w:rPr>
          <w:rFonts w:ascii="GHEA Grapalat" w:hAnsi="GHEA Grapalat"/>
          <w:b/>
        </w:rPr>
        <w:t xml:space="preserve"> </w:t>
      </w:r>
      <w:r w:rsidRPr="001C2597">
        <w:rPr>
          <w:rFonts w:ascii="GHEA Grapalat" w:hAnsi="GHEA Grapalat" w:cs="Sylfaen"/>
          <w:b/>
        </w:rPr>
        <w:t>ՀԱՆՐԱՊԵՏՈՒԹՅԱՆ</w:t>
      </w:r>
      <w:r w:rsidRPr="001C2597">
        <w:rPr>
          <w:rFonts w:ascii="GHEA Grapalat" w:hAnsi="GHEA Grapalat"/>
          <w:b/>
        </w:rPr>
        <w:t xml:space="preserve"> </w:t>
      </w:r>
    </w:p>
    <w:p w14:paraId="46953CF3" w14:textId="4BC10E87" w:rsidR="00362BE1" w:rsidRPr="001C2597" w:rsidRDefault="00362BE1" w:rsidP="00A13FF6">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ՕՐԵՆՔԸ</w:t>
      </w:r>
    </w:p>
    <w:p w14:paraId="48573FF0" w14:textId="77777777" w:rsidR="00914F8B" w:rsidRPr="001C2597" w:rsidRDefault="00914F8B" w:rsidP="00A13FF6">
      <w:pPr>
        <w:tabs>
          <w:tab w:val="left" w:pos="709"/>
          <w:tab w:val="left" w:pos="851"/>
          <w:tab w:val="left" w:pos="993"/>
        </w:tabs>
        <w:spacing w:line="360" w:lineRule="auto"/>
        <w:jc w:val="center"/>
        <w:rPr>
          <w:rFonts w:ascii="GHEA Grapalat" w:hAnsi="GHEA Grapalat" w:cs="Sylfaen"/>
          <w:b/>
        </w:rPr>
      </w:pPr>
    </w:p>
    <w:p w14:paraId="664FFF7B" w14:textId="6759D187" w:rsidR="00362BE1" w:rsidRPr="001C2597" w:rsidRDefault="00362BE1" w:rsidP="00A13FF6">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 xml:space="preserve">ՀԱՅԱՍՏԱՆԻ ՀԱՆՐԱՊԵՏՈՒԹՅԱՆ ՎԱՐՉԱԿԱՆ </w:t>
      </w:r>
      <w:r w:rsidR="004329FE" w:rsidRPr="001C2597">
        <w:rPr>
          <w:rFonts w:ascii="GHEA Grapalat" w:hAnsi="GHEA Grapalat" w:cs="Sylfaen"/>
          <w:b/>
        </w:rPr>
        <w:t xml:space="preserve">ԻՐԱՎԱԽԱԽՏՈՒՄՆԵՐԻ ՎԵՐԱԲԵՐՅԱԼ </w:t>
      </w:r>
      <w:r w:rsidRPr="001C2597">
        <w:rPr>
          <w:rFonts w:ascii="GHEA Grapalat" w:hAnsi="GHEA Grapalat" w:cs="Sylfaen"/>
          <w:b/>
        </w:rPr>
        <w:t>ՕՐԵՆՍԳՐՔՈՒՄ ԼՐԱՑՈՒՄ</w:t>
      </w:r>
      <w:r w:rsidR="00A13FF6">
        <w:rPr>
          <w:rFonts w:ascii="GHEA Grapalat" w:hAnsi="GHEA Grapalat" w:cs="Sylfaen"/>
          <w:b/>
        </w:rPr>
        <w:t>ՆԵՐ</w:t>
      </w:r>
      <w:r w:rsidRPr="001C2597">
        <w:rPr>
          <w:rFonts w:ascii="GHEA Grapalat" w:hAnsi="GHEA Grapalat" w:cs="Sylfaen"/>
          <w:b/>
        </w:rPr>
        <w:t xml:space="preserve"> ԿԱՏԱՐԵԼՈՒ </w:t>
      </w:r>
      <w:r w:rsidR="00A13FF6">
        <w:rPr>
          <w:rFonts w:ascii="GHEA Grapalat" w:hAnsi="GHEA Grapalat" w:cs="Sylfaen"/>
          <w:b/>
        </w:rPr>
        <w:t>ՄԱՍԻՆ</w:t>
      </w:r>
    </w:p>
    <w:p w14:paraId="41E986B4" w14:textId="38E2D871" w:rsidR="00362BE1" w:rsidRPr="001C2597" w:rsidRDefault="00362BE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7B4C3E0F" w14:textId="77777777" w:rsidR="008A0CFD" w:rsidRPr="001C2597" w:rsidRDefault="00362BE1">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b/>
          <w:bCs/>
          <w:sz w:val="24"/>
          <w:szCs w:val="24"/>
          <w:lang w:val="hy-AM"/>
        </w:rPr>
        <w:t xml:space="preserve">Հոդված 1. </w:t>
      </w:r>
      <w:r w:rsidR="000A7305" w:rsidRPr="001C2597">
        <w:rPr>
          <w:rFonts w:ascii="GHEA Grapalat" w:hAnsi="GHEA Grapalat"/>
          <w:sz w:val="24"/>
          <w:szCs w:val="24"/>
          <w:lang w:val="hy-AM"/>
        </w:rPr>
        <w:t xml:space="preserve">1985 թվականի դեկտեմբերի 6-ի </w:t>
      </w:r>
      <w:r w:rsidRPr="001C2597">
        <w:rPr>
          <w:rFonts w:ascii="GHEA Grapalat" w:hAnsi="GHEA Grapalat"/>
          <w:sz w:val="24"/>
          <w:szCs w:val="24"/>
          <w:lang w:val="hy-AM"/>
        </w:rPr>
        <w:t>Վարչական իրավախախտումների վերաբերյալ Հայաստանի Հանրապետության օրենսգիրքը</w:t>
      </w:r>
      <w:r w:rsidR="00271346" w:rsidRPr="001C2597">
        <w:rPr>
          <w:rFonts w:ascii="GHEA Grapalat" w:hAnsi="GHEA Grapalat"/>
          <w:sz w:val="24"/>
          <w:szCs w:val="24"/>
          <w:lang w:val="hy-AM"/>
        </w:rPr>
        <w:t xml:space="preserve"> </w:t>
      </w:r>
      <w:r w:rsidR="00271346" w:rsidRPr="005A4501">
        <w:rPr>
          <w:rFonts w:ascii="GHEA Grapalat" w:hAnsi="GHEA Grapalat"/>
          <w:sz w:val="24"/>
          <w:szCs w:val="24"/>
          <w:lang w:val="hy-AM"/>
        </w:rPr>
        <w:t>(</w:t>
      </w:r>
      <w:r w:rsidR="00271346" w:rsidRPr="001C2597">
        <w:rPr>
          <w:rFonts w:ascii="GHEA Grapalat" w:hAnsi="GHEA Grapalat"/>
          <w:sz w:val="24"/>
          <w:szCs w:val="24"/>
          <w:lang w:val="hy-AM"/>
        </w:rPr>
        <w:t>այսուհետ` Օրենսգիրք</w:t>
      </w:r>
      <w:r w:rsidR="00271346" w:rsidRPr="005A4501">
        <w:rPr>
          <w:rFonts w:ascii="GHEA Grapalat" w:hAnsi="GHEA Grapalat"/>
          <w:sz w:val="24"/>
          <w:szCs w:val="24"/>
          <w:lang w:val="hy-AM"/>
        </w:rPr>
        <w:t>)</w:t>
      </w:r>
      <w:r w:rsidR="00271346" w:rsidRPr="001C2597">
        <w:rPr>
          <w:rFonts w:ascii="GHEA Grapalat" w:hAnsi="GHEA Grapalat"/>
          <w:sz w:val="24"/>
          <w:szCs w:val="24"/>
          <w:lang w:val="hy-AM"/>
        </w:rPr>
        <w:t xml:space="preserve"> </w:t>
      </w:r>
      <w:r w:rsidR="008A0CFD" w:rsidRPr="001C2597">
        <w:rPr>
          <w:rFonts w:ascii="GHEA Grapalat" w:hAnsi="GHEA Grapalat"/>
          <w:sz w:val="24"/>
          <w:szCs w:val="24"/>
          <w:lang w:val="hy-AM"/>
        </w:rPr>
        <w:t>լրացնել հետևյալ բովանդակությամբ նոր՝ 152.4-րդ հոդվածով.</w:t>
      </w:r>
    </w:p>
    <w:p w14:paraId="677BF423" w14:textId="77777777" w:rsidR="00A13FF6" w:rsidRDefault="008A0CFD" w:rsidP="00A13FF6">
      <w:pPr>
        <w:pStyle w:val="ListParagraph"/>
        <w:tabs>
          <w:tab w:val="left" w:pos="709"/>
          <w:tab w:val="left" w:pos="851"/>
          <w:tab w:val="left" w:pos="993"/>
        </w:tabs>
        <w:spacing w:after="0" w:line="360" w:lineRule="auto"/>
        <w:ind w:left="2410" w:hanging="1843"/>
        <w:jc w:val="both"/>
        <w:rPr>
          <w:rFonts w:ascii="GHEA Grapalat" w:hAnsi="GHEA Grapalat"/>
          <w:b/>
          <w:bCs/>
          <w:sz w:val="24"/>
          <w:szCs w:val="24"/>
          <w:lang w:val="hy-AM"/>
        </w:rPr>
      </w:pPr>
      <w:r w:rsidRPr="001C2597">
        <w:rPr>
          <w:rFonts w:ascii="GHEA Grapalat" w:hAnsi="GHEA Grapalat"/>
          <w:b/>
          <w:bCs/>
          <w:sz w:val="24"/>
          <w:szCs w:val="24"/>
          <w:lang w:val="hy-AM"/>
        </w:rPr>
        <w:t>«Հոդված 152.4. Հանրության գերակա շահերի ապահովման նպատակով օտարվող սեփականության ձեռքբերողի կողմից օտարման նպատակի իրագործման ժամկետները խախտելը</w:t>
      </w:r>
    </w:p>
    <w:p w14:paraId="0D506D8E" w14:textId="4A41DEC5" w:rsidR="008A0CFD" w:rsidRPr="00A13FF6" w:rsidRDefault="00A13FF6" w:rsidP="00A13FF6">
      <w:pPr>
        <w:pStyle w:val="ListParagraph"/>
        <w:tabs>
          <w:tab w:val="left" w:pos="709"/>
          <w:tab w:val="left" w:pos="851"/>
          <w:tab w:val="left" w:pos="993"/>
        </w:tabs>
        <w:spacing w:after="0" w:line="360" w:lineRule="auto"/>
        <w:ind w:left="0" w:firstLine="567"/>
        <w:jc w:val="both"/>
        <w:rPr>
          <w:rFonts w:ascii="GHEA Grapalat" w:hAnsi="GHEA Grapalat"/>
          <w:b/>
          <w:bCs/>
          <w:sz w:val="24"/>
          <w:szCs w:val="24"/>
          <w:lang w:val="hy-AM"/>
        </w:rPr>
      </w:pPr>
      <w:r w:rsidRPr="00A13FF6">
        <w:rPr>
          <w:rFonts w:ascii="GHEA Grapalat" w:hAnsi="GHEA Grapalat"/>
          <w:bCs/>
          <w:sz w:val="24"/>
          <w:szCs w:val="24"/>
          <w:lang w:val="hy-AM"/>
        </w:rPr>
        <w:t xml:space="preserve">1. </w:t>
      </w:r>
      <w:r w:rsidR="008A0CFD" w:rsidRPr="001C2597">
        <w:rPr>
          <w:rFonts w:ascii="GHEA Grapalat" w:hAnsi="GHEA Grapalat"/>
          <w:sz w:val="24"/>
          <w:szCs w:val="24"/>
          <w:lang w:val="hy-AM"/>
        </w:rPr>
        <w:t>Հանրության գերակա շահերի ապահովման նպատակով օրենքով սահմանված կարգով օտարվող սեփականության ձեռքբերողի (եթե ձեռքբերողը Հայաստանի Հանրապետությունը չէ) կողմից սեփականության օտարման նպատակի իրագործումը «Հանրության գերակա շահերի ապահովման նպատակով սեփականության օտարման մասին» օրենքով սահմանված ժամկետում չսկսելը`</w:t>
      </w:r>
    </w:p>
    <w:p w14:paraId="7D3D6512" w14:textId="77777777" w:rsidR="00A13FF6" w:rsidRDefault="008A0CFD" w:rsidP="00A13FF6">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առաջացնում է տուգանքի նշանակում` օտարված յուրաքանչյուր գույքի համար սահմանված նվազագույն աշխատավարձի չորսհազարա</w:t>
      </w:r>
      <w:r w:rsidR="00A13FF6">
        <w:rPr>
          <w:rFonts w:ascii="GHEA Grapalat" w:hAnsi="GHEA Grapalat"/>
        </w:rPr>
        <w:t>պատիկից հինգհազարապատիկի չափով։</w:t>
      </w:r>
    </w:p>
    <w:p w14:paraId="2CC5F344" w14:textId="232F4F20" w:rsidR="008A0CFD" w:rsidRPr="00A13FF6" w:rsidRDefault="00A13FF6" w:rsidP="00A13FF6">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2. </w:t>
      </w:r>
      <w:r w:rsidR="008A0CFD" w:rsidRPr="001C2597">
        <w:rPr>
          <w:rFonts w:ascii="GHEA Grapalat" w:hAnsi="GHEA Grapalat"/>
        </w:rPr>
        <w:t>Հանրության գերակա շահերի ապահովման նպատակով օրենքով սահմանված կարգով օտարվող սեփականության ձեռքբերողի (եթե ձեռքբերողը Հայաստանի Հանրապետությունը չէ) կողմից սեփականության օտարման նպատակի իրագործումը գերակա շահ ճանաչելու վերաբերյալ Հայաստանի Հանրապետության կառավարության որոշմամբ սահմանված ժամկետում չավարտելը`</w:t>
      </w:r>
    </w:p>
    <w:p w14:paraId="7238799B" w14:textId="77777777" w:rsidR="00A13FF6" w:rsidRDefault="008A0CFD" w:rsidP="00A13FF6">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rPr>
        <w:t>առաջացնում է տուգանքի նշանակում` օտարված յուրաքանչյուր գույքի համար սահմանված նվազագույն աշխատավարձի չորսհազարա</w:t>
      </w:r>
      <w:r w:rsidR="00A13FF6">
        <w:rPr>
          <w:rFonts w:ascii="GHEA Grapalat" w:hAnsi="GHEA Grapalat"/>
        </w:rPr>
        <w:t>պատիկից հինգհազարապատիկի չափով։</w:t>
      </w:r>
    </w:p>
    <w:p w14:paraId="74650EF8" w14:textId="6C24A718" w:rsidR="008A0CFD" w:rsidRPr="001C2597" w:rsidRDefault="00A13FF6" w:rsidP="00A13FF6">
      <w:pPr>
        <w:tabs>
          <w:tab w:val="left" w:pos="709"/>
          <w:tab w:val="left" w:pos="851"/>
          <w:tab w:val="left" w:pos="993"/>
        </w:tabs>
        <w:spacing w:line="360" w:lineRule="auto"/>
        <w:ind w:firstLine="567"/>
        <w:jc w:val="both"/>
        <w:rPr>
          <w:rFonts w:ascii="GHEA Grapalat" w:hAnsi="GHEA Grapalat"/>
        </w:rPr>
      </w:pPr>
      <w:r>
        <w:rPr>
          <w:rFonts w:ascii="GHEA Grapalat" w:hAnsi="GHEA Grapalat"/>
        </w:rPr>
        <w:t xml:space="preserve">3. </w:t>
      </w:r>
      <w:r w:rsidR="008A0CFD" w:rsidRPr="001C2597">
        <w:rPr>
          <w:rFonts w:ascii="GHEA Grapalat" w:hAnsi="GHEA Grapalat"/>
        </w:rPr>
        <w:t>Սույն հոդվածով սահմանված վարչական գործերը քննում և վարչական տույժեր է նշանակում «Հանրության գերակա շահերի ապահովման նպատակով սեփականության օտարման մասին» օրենքով սահմանված կարգով ձեռքբերողի հետ պայմանագիր կնքած` համապատասխան ոլորտի պետական կառավարման մարմինը:»:</w:t>
      </w:r>
    </w:p>
    <w:p w14:paraId="5BEA6949" w14:textId="414E5FBA" w:rsidR="00271346" w:rsidRPr="001C2597" w:rsidRDefault="00271346">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386E8D88" w14:textId="46F5B645" w:rsidR="00A13FF6" w:rsidRDefault="00271346" w:rsidP="00A13FF6">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b/>
          <w:bCs/>
          <w:sz w:val="24"/>
          <w:szCs w:val="24"/>
          <w:lang w:val="hy-AM"/>
        </w:rPr>
        <w:t xml:space="preserve">Հոդված 2. </w:t>
      </w:r>
      <w:r w:rsidRPr="00A13FF6">
        <w:rPr>
          <w:rFonts w:ascii="GHEA Grapalat" w:hAnsi="GHEA Grapalat"/>
          <w:sz w:val="24"/>
          <w:szCs w:val="24"/>
          <w:lang w:val="hy-AM"/>
        </w:rPr>
        <w:t>Օրենսգ</w:t>
      </w:r>
      <w:r w:rsidR="008A0CFD" w:rsidRPr="001C2597">
        <w:rPr>
          <w:rFonts w:ascii="GHEA Grapalat" w:hAnsi="GHEA Grapalat"/>
          <w:sz w:val="24"/>
          <w:szCs w:val="24"/>
          <w:lang w:val="hy-AM"/>
        </w:rPr>
        <w:t>րքի 219.1-ին հոդվածի</w:t>
      </w:r>
      <w:r w:rsidR="00A13FF6">
        <w:rPr>
          <w:rFonts w:ascii="GHEA Grapalat" w:hAnsi="GHEA Grapalat"/>
          <w:sz w:val="24"/>
          <w:szCs w:val="24"/>
          <w:lang w:val="hy-AM"/>
        </w:rPr>
        <w:t>՝</w:t>
      </w:r>
    </w:p>
    <w:p w14:paraId="35491B79" w14:textId="77777777" w:rsidR="00A13FF6" w:rsidRDefault="00A13FF6" w:rsidP="00A13FF6">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1) </w:t>
      </w:r>
      <w:r w:rsidR="008A0CFD" w:rsidRPr="001C2597">
        <w:rPr>
          <w:rFonts w:ascii="GHEA Grapalat" w:hAnsi="GHEA Grapalat"/>
          <w:sz w:val="24"/>
          <w:szCs w:val="24"/>
          <w:lang w:val="hy-AM"/>
        </w:rPr>
        <w:t>1-ին պարբերությունը «152.1-ին հոդվածի 4-րդ մասով» բառերից հետո լրացնել «, 152.4-րդ հոդվածով» բառերով</w:t>
      </w:r>
      <w:r>
        <w:rPr>
          <w:rFonts w:ascii="GHEA Grapalat" w:hAnsi="GHEA Grapalat"/>
          <w:sz w:val="24"/>
          <w:szCs w:val="24"/>
          <w:lang w:val="hy-AM"/>
        </w:rPr>
        <w:t>.</w:t>
      </w:r>
    </w:p>
    <w:p w14:paraId="6DF9F851" w14:textId="4F8F919D" w:rsidR="008A0CFD" w:rsidRPr="001C2597" w:rsidRDefault="00A13FF6" w:rsidP="00A13FF6">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2) </w:t>
      </w:r>
      <w:r w:rsidR="008A0CFD" w:rsidRPr="001C2597">
        <w:rPr>
          <w:rFonts w:ascii="GHEA Grapalat" w:hAnsi="GHEA Grapalat"/>
          <w:sz w:val="24"/>
          <w:szCs w:val="24"/>
          <w:lang w:val="hy-AM"/>
        </w:rPr>
        <w:t>2-րդ պարբերությունը «</w:t>
      </w:r>
      <w:r w:rsidR="008A0CFD" w:rsidRPr="00A13FF6">
        <w:rPr>
          <w:rFonts w:ascii="GHEA Grapalat" w:hAnsi="GHEA Grapalat"/>
          <w:sz w:val="24"/>
          <w:szCs w:val="24"/>
          <w:lang w:val="hy-AM"/>
        </w:rPr>
        <w:t xml:space="preserve">152.2-րդ հոդվածի 1-ին մասով,» բառերից հետո լրացնել </w:t>
      </w:r>
      <w:r w:rsidR="008A0CFD" w:rsidRPr="001C2597">
        <w:rPr>
          <w:rFonts w:ascii="GHEA Grapalat" w:hAnsi="GHEA Grapalat"/>
          <w:sz w:val="24"/>
          <w:szCs w:val="24"/>
          <w:lang w:val="hy-AM"/>
        </w:rPr>
        <w:t>«152.4-րդ հոդվածով,» բառերով:</w:t>
      </w:r>
    </w:p>
    <w:p w14:paraId="7664ABB6" w14:textId="77777777" w:rsidR="00B10AFE" w:rsidRPr="001C2597" w:rsidRDefault="00B10AFE" w:rsidP="001C2597">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11D0094B" w14:textId="49647877" w:rsidR="00D35644" w:rsidRPr="001C2597" w:rsidRDefault="00D35644">
      <w:pPr>
        <w:tabs>
          <w:tab w:val="left" w:pos="709"/>
          <w:tab w:val="left" w:pos="851"/>
          <w:tab w:val="left" w:pos="993"/>
        </w:tabs>
        <w:spacing w:line="360" w:lineRule="auto"/>
        <w:ind w:firstLine="567"/>
        <w:jc w:val="both"/>
        <w:rPr>
          <w:rFonts w:ascii="GHEA Grapalat" w:hAnsi="GHEA Grapalat"/>
        </w:rPr>
      </w:pPr>
      <w:r w:rsidRPr="001C2597">
        <w:rPr>
          <w:rFonts w:ascii="GHEA Grapalat" w:hAnsi="GHEA Grapalat"/>
          <w:b/>
          <w:bCs/>
        </w:rPr>
        <w:t xml:space="preserve">Հոդված </w:t>
      </w:r>
      <w:r w:rsidR="00A13FF6">
        <w:rPr>
          <w:rFonts w:ascii="GHEA Grapalat" w:hAnsi="GHEA Grapalat"/>
          <w:b/>
          <w:bCs/>
        </w:rPr>
        <w:t>3</w:t>
      </w:r>
      <w:r w:rsidRPr="001C2597">
        <w:rPr>
          <w:rFonts w:ascii="GHEA Grapalat" w:hAnsi="GHEA Grapalat"/>
          <w:b/>
          <w:bCs/>
        </w:rPr>
        <w:t xml:space="preserve">. </w:t>
      </w:r>
      <w:r w:rsidRPr="001C2597">
        <w:rPr>
          <w:rFonts w:ascii="GHEA Grapalat" w:hAnsi="GHEA Grapalat"/>
        </w:rPr>
        <w:t>Սույն օրենքն ուժի մեջ է մտնում պաշտոնական հրապարակմանը հաջորդող տասներորդ օրը:</w:t>
      </w:r>
    </w:p>
    <w:p w14:paraId="18546D7A" w14:textId="77777777" w:rsidR="00D35644" w:rsidRPr="001C2597" w:rsidRDefault="00D35644">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p>
    <w:p w14:paraId="3FACE20D" w14:textId="77777777" w:rsidR="00362BE1" w:rsidRPr="001C2597" w:rsidRDefault="00362BE1">
      <w:pPr>
        <w:tabs>
          <w:tab w:val="left" w:pos="709"/>
          <w:tab w:val="left" w:pos="851"/>
          <w:tab w:val="left" w:pos="993"/>
        </w:tabs>
        <w:spacing w:line="360" w:lineRule="auto"/>
        <w:ind w:firstLine="567"/>
        <w:rPr>
          <w:rFonts w:ascii="GHEA Grapalat" w:hAnsi="GHEA Grapalat"/>
          <w:b/>
          <w:bCs/>
        </w:rPr>
      </w:pPr>
    </w:p>
    <w:p w14:paraId="04769B73" w14:textId="77777777" w:rsidR="00D35644" w:rsidRPr="001C2597" w:rsidRDefault="00D35644">
      <w:pPr>
        <w:tabs>
          <w:tab w:val="left" w:pos="709"/>
          <w:tab w:val="left" w:pos="851"/>
        </w:tabs>
        <w:spacing w:line="360" w:lineRule="auto"/>
        <w:ind w:firstLine="567"/>
        <w:rPr>
          <w:rFonts w:ascii="GHEA Grapalat" w:eastAsiaTheme="minorHAnsi" w:hAnsi="GHEA Grapalat" w:cstheme="minorBidi"/>
          <w:b/>
          <w:bCs/>
        </w:rPr>
      </w:pPr>
      <w:r w:rsidRPr="001C2597">
        <w:rPr>
          <w:rFonts w:ascii="GHEA Grapalat" w:hAnsi="GHEA Grapalat"/>
          <w:b/>
          <w:bCs/>
        </w:rPr>
        <w:br w:type="page"/>
      </w:r>
    </w:p>
    <w:p w14:paraId="09E4980E" w14:textId="1B1BBAEE" w:rsidR="00D35644" w:rsidRPr="001C2597" w:rsidRDefault="00D35644" w:rsidP="00A13FF6">
      <w:pPr>
        <w:tabs>
          <w:tab w:val="left" w:pos="709"/>
          <w:tab w:val="left" w:pos="851"/>
        </w:tabs>
        <w:spacing w:line="360" w:lineRule="auto"/>
        <w:jc w:val="both"/>
        <w:rPr>
          <w:rFonts w:ascii="GHEA Grapalat" w:eastAsiaTheme="minorHAnsi" w:hAnsi="GHEA Grapalat" w:cstheme="minorBidi"/>
          <w:b/>
          <w:bCs/>
        </w:rPr>
      </w:pPr>
    </w:p>
    <w:p w14:paraId="2B68A64A" w14:textId="77777777" w:rsidR="00B359E0" w:rsidRPr="001C2597" w:rsidRDefault="00B359E0" w:rsidP="00A13FF6">
      <w:pPr>
        <w:pStyle w:val="ListParagraph"/>
        <w:tabs>
          <w:tab w:val="left" w:pos="720"/>
          <w:tab w:val="left" w:pos="851"/>
        </w:tabs>
        <w:spacing w:after="0" w:line="360" w:lineRule="auto"/>
        <w:ind w:left="0"/>
        <w:jc w:val="center"/>
        <w:rPr>
          <w:rFonts w:ascii="GHEA Grapalat" w:hAnsi="GHEA Grapalat"/>
          <w:sz w:val="24"/>
          <w:szCs w:val="24"/>
          <w:lang w:val="hy-AM"/>
        </w:rPr>
      </w:pPr>
      <w:r w:rsidRPr="001C2597">
        <w:rPr>
          <w:rFonts w:ascii="GHEA Grapalat" w:hAnsi="GHEA Grapalat"/>
          <w:b/>
          <w:bCs/>
          <w:sz w:val="24"/>
          <w:szCs w:val="24"/>
          <w:lang w:val="hy-AM"/>
        </w:rPr>
        <w:t>ՀԱՅԱՍՏԱՆԻ ՀԱՆՐԱՊԵՏՈՒԹՅԱՆ</w:t>
      </w:r>
    </w:p>
    <w:p w14:paraId="68C01EF3" w14:textId="4D8E6264" w:rsidR="00B359E0" w:rsidRDefault="00B359E0" w:rsidP="00A13FF6">
      <w:pPr>
        <w:pStyle w:val="ListParagraph"/>
        <w:tabs>
          <w:tab w:val="left" w:pos="720"/>
          <w:tab w:val="left" w:pos="851"/>
        </w:tabs>
        <w:spacing w:after="0" w:line="360" w:lineRule="auto"/>
        <w:ind w:left="0"/>
        <w:jc w:val="center"/>
        <w:rPr>
          <w:rFonts w:ascii="GHEA Grapalat" w:hAnsi="GHEA Grapalat"/>
          <w:b/>
          <w:bCs/>
          <w:sz w:val="24"/>
          <w:szCs w:val="24"/>
          <w:lang w:val="hy-AM"/>
        </w:rPr>
      </w:pPr>
      <w:r w:rsidRPr="001C2597">
        <w:rPr>
          <w:rFonts w:ascii="GHEA Grapalat" w:hAnsi="GHEA Grapalat"/>
          <w:b/>
          <w:bCs/>
          <w:sz w:val="24"/>
          <w:szCs w:val="24"/>
          <w:lang w:val="hy-AM"/>
        </w:rPr>
        <w:t>Օ Ր Ե Ն</w:t>
      </w:r>
      <w:r w:rsidRPr="001C2597">
        <w:rPr>
          <w:rFonts w:ascii="Calibri" w:hAnsi="Calibri" w:cs="Calibri"/>
          <w:b/>
          <w:bCs/>
          <w:sz w:val="24"/>
          <w:szCs w:val="24"/>
          <w:lang w:val="hy-AM"/>
        </w:rPr>
        <w:t> </w:t>
      </w:r>
      <w:r w:rsidRPr="001C2597">
        <w:rPr>
          <w:rFonts w:ascii="GHEA Grapalat" w:hAnsi="GHEA Grapalat"/>
          <w:b/>
          <w:bCs/>
          <w:sz w:val="24"/>
          <w:szCs w:val="24"/>
          <w:lang w:val="hy-AM"/>
        </w:rPr>
        <w:t>Ք Ը</w:t>
      </w:r>
    </w:p>
    <w:p w14:paraId="6A6164B3" w14:textId="77777777" w:rsidR="00A13FF6" w:rsidRPr="001C2597" w:rsidRDefault="00A13FF6" w:rsidP="00A13FF6">
      <w:pPr>
        <w:pStyle w:val="ListParagraph"/>
        <w:tabs>
          <w:tab w:val="left" w:pos="720"/>
          <w:tab w:val="left" w:pos="851"/>
        </w:tabs>
        <w:spacing w:after="0" w:line="360" w:lineRule="auto"/>
        <w:ind w:left="0"/>
        <w:jc w:val="center"/>
        <w:rPr>
          <w:rFonts w:ascii="GHEA Grapalat" w:hAnsi="GHEA Grapalat"/>
          <w:sz w:val="24"/>
          <w:szCs w:val="24"/>
          <w:lang w:val="hy-AM"/>
        </w:rPr>
      </w:pPr>
    </w:p>
    <w:p w14:paraId="1804C865" w14:textId="77777777" w:rsidR="00A13FF6" w:rsidRDefault="00B359E0" w:rsidP="00A13FF6">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 xml:space="preserve">«ԳՆԱՀԱՏՄԱՆ ԳՈՐԾՈՒՆԵՈՒԹՅԱՆ ՄԱՍԻՆ» ՕՐԵՆՔՈՒՄ ԼՐԱՑՈՒՄ </w:t>
      </w:r>
    </w:p>
    <w:p w14:paraId="477BFF7D" w14:textId="44C36BA1" w:rsidR="00B359E0" w:rsidRPr="001C2597" w:rsidRDefault="00B359E0" w:rsidP="00A13FF6">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 xml:space="preserve">ԿԱՏԱՐԵԼՈՒ </w:t>
      </w:r>
      <w:r w:rsidR="00A13FF6">
        <w:rPr>
          <w:rFonts w:ascii="GHEA Grapalat" w:hAnsi="GHEA Grapalat" w:cs="Sylfaen"/>
          <w:b/>
        </w:rPr>
        <w:t>ՄԱՍԻՆ</w:t>
      </w:r>
    </w:p>
    <w:p w14:paraId="0FBF3E48" w14:textId="77777777" w:rsidR="00B359E0" w:rsidRPr="001C2597" w:rsidRDefault="00B359E0">
      <w:pPr>
        <w:tabs>
          <w:tab w:val="left" w:pos="709"/>
          <w:tab w:val="left" w:pos="851"/>
          <w:tab w:val="left" w:pos="993"/>
        </w:tabs>
        <w:spacing w:line="360" w:lineRule="auto"/>
        <w:ind w:firstLine="567"/>
        <w:jc w:val="center"/>
        <w:rPr>
          <w:rFonts w:ascii="GHEA Grapalat" w:hAnsi="GHEA Grapalat" w:cs="Sylfaen"/>
          <w:b/>
        </w:rPr>
      </w:pPr>
    </w:p>
    <w:p w14:paraId="415116B1" w14:textId="17F5D2C3" w:rsidR="00B359E0" w:rsidRPr="001C2597" w:rsidRDefault="00B359E0">
      <w:pPr>
        <w:tabs>
          <w:tab w:val="left" w:pos="709"/>
          <w:tab w:val="left" w:pos="851"/>
          <w:tab w:val="left" w:pos="993"/>
        </w:tabs>
        <w:spacing w:line="360" w:lineRule="auto"/>
        <w:ind w:firstLine="567"/>
        <w:jc w:val="both"/>
        <w:rPr>
          <w:rFonts w:ascii="GHEA Grapalat" w:hAnsi="GHEA Grapalat" w:cs="Sylfaen"/>
          <w:bCs/>
        </w:rPr>
      </w:pPr>
      <w:r w:rsidRPr="001C2597">
        <w:rPr>
          <w:rFonts w:ascii="GHEA Grapalat" w:hAnsi="GHEA Grapalat" w:cs="Sylfaen"/>
          <w:b/>
        </w:rPr>
        <w:t>Հոդված 1.</w:t>
      </w:r>
      <w:r w:rsidRPr="00A13FF6">
        <w:rPr>
          <w:rFonts w:ascii="GHEA Grapalat" w:hAnsi="GHEA Grapalat" w:cs="Sylfaen"/>
          <w:bCs/>
        </w:rPr>
        <w:t xml:space="preserve"> «Գնահատման գործունեության մասին» 2005 թվականի հոկտեմբերի 4-ի ՀՕ-189-Ն</w:t>
      </w:r>
      <w:r w:rsidRPr="001C2597">
        <w:rPr>
          <w:rFonts w:ascii="GHEA Grapalat" w:hAnsi="GHEA Grapalat" w:cs="Sylfaen"/>
          <w:bCs/>
        </w:rPr>
        <w:t xml:space="preserve"> օրենքի 18-րդ հոդվածի 2-րդ մասը լրացնել հետևյալ նախադասությամբ.</w:t>
      </w:r>
    </w:p>
    <w:p w14:paraId="4CA33591" w14:textId="49EA8DE6" w:rsidR="00B359E0" w:rsidRDefault="00B359E0" w:rsidP="00A13FF6">
      <w:pPr>
        <w:tabs>
          <w:tab w:val="left" w:pos="709"/>
          <w:tab w:val="left" w:pos="851"/>
          <w:tab w:val="left" w:pos="993"/>
        </w:tabs>
        <w:spacing w:line="360" w:lineRule="auto"/>
        <w:ind w:firstLine="567"/>
        <w:jc w:val="both"/>
        <w:rPr>
          <w:rFonts w:ascii="GHEA Grapalat" w:hAnsi="GHEA Grapalat" w:cs="Sylfaen"/>
          <w:bCs/>
        </w:rPr>
      </w:pPr>
      <w:r w:rsidRPr="001C2597">
        <w:rPr>
          <w:rFonts w:ascii="GHEA Grapalat" w:hAnsi="GHEA Grapalat" w:cs="Sylfaen"/>
          <w:bCs/>
        </w:rPr>
        <w:t>«</w:t>
      </w:r>
      <w:r w:rsidRPr="00A13FF6">
        <w:rPr>
          <w:rFonts w:ascii="GHEA Grapalat" w:hAnsi="GHEA Grapalat"/>
        </w:rPr>
        <w:t>Հանրության գերակա շահերի ապահովման նպատակով սեփականության օտարման մասին» օրենքով նախատեսված դեպքերում գնահատում իրականացնելու համար գ</w:t>
      </w:r>
      <w:r w:rsidRPr="001C2597">
        <w:rPr>
          <w:rFonts w:ascii="GHEA Grapalat" w:hAnsi="GHEA Grapalat"/>
        </w:rPr>
        <w:t>նահատողը, որպես պարտադիր ապահովագրություն, պարտավոր է ապահովագրել  գնահատման յուրաքանչյուր հաշվետվության մասով իր քաղաքացիական պատասխանատվությունը` առնվազն գնահատման ենթակա գույքի գնահատված արժեքից երեսուն տոկոսով ավելի ապահովագրական գումարով:</w:t>
      </w:r>
      <w:r w:rsidRPr="001C2597">
        <w:rPr>
          <w:rFonts w:ascii="GHEA Grapalat" w:hAnsi="GHEA Grapalat" w:cs="Sylfaen"/>
          <w:bCs/>
        </w:rPr>
        <w:t>»:</w:t>
      </w:r>
    </w:p>
    <w:p w14:paraId="46529363" w14:textId="2E764E43" w:rsidR="00A13FF6" w:rsidRDefault="00A13FF6" w:rsidP="00A13FF6">
      <w:pPr>
        <w:tabs>
          <w:tab w:val="left" w:pos="709"/>
          <w:tab w:val="left" w:pos="851"/>
          <w:tab w:val="left" w:pos="993"/>
        </w:tabs>
        <w:spacing w:line="360" w:lineRule="auto"/>
        <w:ind w:firstLine="567"/>
        <w:jc w:val="both"/>
        <w:rPr>
          <w:rFonts w:ascii="GHEA Grapalat" w:hAnsi="GHEA Grapalat" w:cs="Sylfaen"/>
          <w:bCs/>
        </w:rPr>
      </w:pPr>
    </w:p>
    <w:p w14:paraId="0BA532EA" w14:textId="680E6D68" w:rsidR="00A13FF6" w:rsidRPr="00A13FF6" w:rsidRDefault="00A13FF6" w:rsidP="00A13FF6">
      <w:pPr>
        <w:tabs>
          <w:tab w:val="left" w:pos="709"/>
          <w:tab w:val="left" w:pos="851"/>
          <w:tab w:val="left" w:pos="993"/>
        </w:tabs>
        <w:spacing w:line="360" w:lineRule="auto"/>
        <w:ind w:firstLine="567"/>
        <w:jc w:val="both"/>
        <w:rPr>
          <w:rFonts w:ascii="GHEA Grapalat" w:hAnsi="GHEA Grapalat" w:cs="Sylfaen"/>
        </w:rPr>
      </w:pPr>
      <w:r w:rsidRPr="00A13FF6">
        <w:rPr>
          <w:rFonts w:ascii="GHEA Grapalat" w:hAnsi="GHEA Grapalat" w:cs="Sylfaen"/>
          <w:b/>
        </w:rPr>
        <w:t xml:space="preserve">Հոդված 2. </w:t>
      </w:r>
      <w:r w:rsidRPr="00A13FF6">
        <w:rPr>
          <w:rFonts w:ascii="GHEA Grapalat" w:hAnsi="GHEA Grapalat" w:cs="Sylfaen"/>
        </w:rPr>
        <w:t>Սույն օրենքն ուժի մեջ է մտնում պաշտոնական հրապարակմանը հաջորդող տասներորդ օրը:</w:t>
      </w:r>
    </w:p>
    <w:p w14:paraId="629F04B2" w14:textId="77777777" w:rsidR="00B359E0" w:rsidRPr="001C2597" w:rsidRDefault="00B359E0" w:rsidP="00A13FF6">
      <w:pPr>
        <w:spacing w:line="259" w:lineRule="auto"/>
        <w:ind w:firstLine="567"/>
        <w:rPr>
          <w:rFonts w:ascii="GHEA Grapalat" w:hAnsi="GHEA Grapalat" w:cs="Sylfaen"/>
          <w:b/>
        </w:rPr>
      </w:pPr>
      <w:r w:rsidRPr="001C2597">
        <w:rPr>
          <w:rFonts w:ascii="GHEA Grapalat" w:hAnsi="GHEA Grapalat" w:cs="Sylfaen"/>
          <w:b/>
        </w:rPr>
        <w:br w:type="page"/>
      </w:r>
    </w:p>
    <w:p w14:paraId="2EE797FA" w14:textId="5EE06C13" w:rsidR="00D35644" w:rsidRPr="001C2597" w:rsidRDefault="00D35644" w:rsidP="00A13FF6">
      <w:pPr>
        <w:tabs>
          <w:tab w:val="left" w:pos="709"/>
          <w:tab w:val="left" w:pos="851"/>
          <w:tab w:val="left" w:pos="993"/>
        </w:tabs>
        <w:spacing w:line="360" w:lineRule="auto"/>
        <w:jc w:val="center"/>
        <w:rPr>
          <w:rFonts w:ascii="GHEA Grapalat" w:hAnsi="GHEA Grapalat"/>
          <w:b/>
        </w:rPr>
      </w:pPr>
      <w:r w:rsidRPr="001C2597">
        <w:rPr>
          <w:rFonts w:ascii="GHEA Grapalat" w:hAnsi="GHEA Grapalat" w:cs="Sylfaen"/>
          <w:b/>
        </w:rPr>
        <w:t>ՀԱՅԱՍՏԱՆԻ</w:t>
      </w:r>
      <w:r w:rsidRPr="001C2597">
        <w:rPr>
          <w:rFonts w:ascii="GHEA Grapalat" w:hAnsi="GHEA Grapalat"/>
          <w:b/>
        </w:rPr>
        <w:t xml:space="preserve"> </w:t>
      </w:r>
      <w:r w:rsidRPr="001C2597">
        <w:rPr>
          <w:rFonts w:ascii="GHEA Grapalat" w:hAnsi="GHEA Grapalat" w:cs="Sylfaen"/>
          <w:b/>
        </w:rPr>
        <w:t>ՀԱՆՐԱՊԵՏՈՒԹՅԱՆ</w:t>
      </w:r>
      <w:r w:rsidRPr="001C2597">
        <w:rPr>
          <w:rFonts w:ascii="GHEA Grapalat" w:hAnsi="GHEA Grapalat"/>
          <w:b/>
        </w:rPr>
        <w:t xml:space="preserve"> </w:t>
      </w:r>
    </w:p>
    <w:p w14:paraId="05BE1675" w14:textId="2873EA1E" w:rsidR="00D35644" w:rsidRPr="001C2597" w:rsidRDefault="00D35644" w:rsidP="00A13FF6">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ՕՐԵՆՔԸ</w:t>
      </w:r>
    </w:p>
    <w:p w14:paraId="01E94B28" w14:textId="77777777" w:rsidR="00914F8B" w:rsidRPr="001C2597" w:rsidRDefault="00914F8B" w:rsidP="00A13FF6">
      <w:pPr>
        <w:tabs>
          <w:tab w:val="left" w:pos="709"/>
          <w:tab w:val="left" w:pos="851"/>
          <w:tab w:val="left" w:pos="993"/>
        </w:tabs>
        <w:spacing w:line="360" w:lineRule="auto"/>
        <w:jc w:val="center"/>
        <w:rPr>
          <w:rFonts w:ascii="GHEA Grapalat" w:hAnsi="GHEA Grapalat" w:cs="Sylfaen"/>
          <w:b/>
        </w:rPr>
      </w:pPr>
    </w:p>
    <w:p w14:paraId="687048AA" w14:textId="4A23C84F" w:rsidR="00D35644" w:rsidRPr="001C2597" w:rsidRDefault="00D35644" w:rsidP="00A13FF6">
      <w:pPr>
        <w:tabs>
          <w:tab w:val="left" w:pos="709"/>
          <w:tab w:val="left" w:pos="851"/>
          <w:tab w:val="left" w:pos="993"/>
        </w:tabs>
        <w:spacing w:line="360" w:lineRule="auto"/>
        <w:jc w:val="center"/>
        <w:rPr>
          <w:rFonts w:ascii="GHEA Grapalat" w:hAnsi="GHEA Grapalat" w:cs="Sylfaen"/>
          <w:b/>
        </w:rPr>
      </w:pPr>
      <w:r w:rsidRPr="001C2597">
        <w:rPr>
          <w:rFonts w:ascii="GHEA Grapalat" w:hAnsi="GHEA Grapalat" w:cs="Sylfaen"/>
          <w:b/>
        </w:rPr>
        <w:t xml:space="preserve">«ԳՈՒՅՔԻ ՆԿԱՏՄԱՄԲ ԻՐԱՎՈՒՆՔՆԵՐԻ ՊԵՏԱԿԱՆ ԳՐԱՆՑՄԱՆ ՄԱՍԻՆ» ՕՐԵՆՔՈՒՄ ԼՐԱՑՈՒՄ ԿԱՏԱՐԵԼՈՒ </w:t>
      </w:r>
      <w:r w:rsidR="00A13FF6">
        <w:rPr>
          <w:rFonts w:ascii="GHEA Grapalat" w:hAnsi="GHEA Grapalat" w:cs="Sylfaen"/>
          <w:b/>
        </w:rPr>
        <w:t>ՄԱՍԻՆ</w:t>
      </w:r>
    </w:p>
    <w:p w14:paraId="70DD8D57" w14:textId="7D8FB903" w:rsidR="004B71A3" w:rsidRPr="001C2597" w:rsidRDefault="004B71A3">
      <w:pPr>
        <w:pStyle w:val="ListParagraph"/>
        <w:tabs>
          <w:tab w:val="left" w:pos="709"/>
          <w:tab w:val="left" w:pos="851"/>
          <w:tab w:val="left" w:pos="993"/>
        </w:tabs>
        <w:spacing w:after="0" w:line="360" w:lineRule="auto"/>
        <w:ind w:left="0" w:firstLine="567"/>
        <w:jc w:val="both"/>
        <w:rPr>
          <w:rFonts w:ascii="GHEA Grapalat" w:hAnsi="GHEA Grapalat"/>
          <w:b/>
          <w:bCs/>
          <w:sz w:val="24"/>
          <w:szCs w:val="24"/>
          <w:lang w:val="hy-AM"/>
        </w:rPr>
      </w:pPr>
    </w:p>
    <w:p w14:paraId="0DB9A6CC" w14:textId="362BC17A" w:rsidR="00F8634B" w:rsidRPr="001C2597" w:rsidRDefault="00F8634B">
      <w:pPr>
        <w:pStyle w:val="ListParagraph"/>
        <w:tabs>
          <w:tab w:val="left" w:pos="709"/>
          <w:tab w:val="left" w:pos="851"/>
          <w:tab w:val="left" w:pos="993"/>
        </w:tabs>
        <w:spacing w:after="0" w:line="360" w:lineRule="auto"/>
        <w:ind w:left="0" w:firstLine="567"/>
        <w:jc w:val="both"/>
        <w:rPr>
          <w:rFonts w:ascii="GHEA Grapalat" w:hAnsi="GHEA Grapalat"/>
          <w:sz w:val="24"/>
          <w:szCs w:val="24"/>
          <w:lang w:val="hy-AM"/>
        </w:rPr>
      </w:pPr>
      <w:r w:rsidRPr="001C2597">
        <w:rPr>
          <w:rFonts w:ascii="GHEA Grapalat" w:hAnsi="GHEA Grapalat"/>
          <w:b/>
          <w:bCs/>
          <w:sz w:val="24"/>
          <w:szCs w:val="24"/>
          <w:lang w:val="hy-AM"/>
        </w:rPr>
        <w:t xml:space="preserve">Հոդված 1. </w:t>
      </w:r>
      <w:r w:rsidRPr="001C2597">
        <w:rPr>
          <w:rFonts w:ascii="GHEA Grapalat" w:hAnsi="GHEA Grapalat"/>
          <w:sz w:val="24"/>
          <w:szCs w:val="24"/>
          <w:lang w:val="hy-AM"/>
        </w:rPr>
        <w:t xml:space="preserve">«Գույքի նկատմամբ իրավունքների պետական գրանցման մասին» </w:t>
      </w:r>
      <w:r w:rsidR="0096089D" w:rsidRPr="001C2597">
        <w:rPr>
          <w:rFonts w:ascii="GHEA Grapalat" w:hAnsi="GHEA Grapalat"/>
          <w:sz w:val="24"/>
          <w:szCs w:val="24"/>
          <w:lang w:val="hy-AM"/>
        </w:rPr>
        <w:t xml:space="preserve">1999 թվականի ապրիլի 4-ի </w:t>
      </w:r>
      <w:r w:rsidR="00437224" w:rsidRPr="001C2597">
        <w:rPr>
          <w:rFonts w:ascii="GHEA Grapalat" w:hAnsi="GHEA Grapalat"/>
          <w:sz w:val="24"/>
          <w:szCs w:val="24"/>
          <w:lang w:val="hy-AM"/>
        </w:rPr>
        <w:t xml:space="preserve">ՀՕ-295 </w:t>
      </w:r>
      <w:r w:rsidR="0096089D" w:rsidRPr="001C2597">
        <w:rPr>
          <w:rFonts w:ascii="GHEA Grapalat" w:hAnsi="GHEA Grapalat"/>
          <w:sz w:val="24"/>
          <w:szCs w:val="24"/>
          <w:lang w:val="hy-AM"/>
        </w:rPr>
        <w:t>օրենք</w:t>
      </w:r>
      <w:r w:rsidR="00437224" w:rsidRPr="001C2597">
        <w:rPr>
          <w:rFonts w:ascii="GHEA Grapalat" w:hAnsi="GHEA Grapalat"/>
          <w:sz w:val="24"/>
          <w:szCs w:val="24"/>
          <w:lang w:val="hy-AM"/>
        </w:rPr>
        <w:t>ը</w:t>
      </w:r>
      <w:r w:rsidR="0096089D" w:rsidRPr="001C2597">
        <w:rPr>
          <w:rFonts w:ascii="GHEA Grapalat" w:hAnsi="GHEA Grapalat"/>
          <w:sz w:val="24"/>
          <w:szCs w:val="24"/>
          <w:lang w:val="hy-AM"/>
        </w:rPr>
        <w:t xml:space="preserve"> լրացնել հետևյալ </w:t>
      </w:r>
      <w:r w:rsidR="00437224" w:rsidRPr="001C2597">
        <w:rPr>
          <w:rFonts w:ascii="GHEA Grapalat" w:hAnsi="GHEA Grapalat"/>
          <w:sz w:val="24"/>
          <w:szCs w:val="24"/>
          <w:lang w:val="hy-AM"/>
        </w:rPr>
        <w:t xml:space="preserve">բովանդակությամբ նոր՝ </w:t>
      </w:r>
      <w:r w:rsidR="0096089D" w:rsidRPr="001C2597">
        <w:rPr>
          <w:rFonts w:ascii="GHEA Grapalat" w:hAnsi="GHEA Grapalat"/>
          <w:sz w:val="24"/>
          <w:szCs w:val="24"/>
          <w:lang w:val="hy-AM"/>
        </w:rPr>
        <w:t>47.2.-րդ հոդվածով.</w:t>
      </w:r>
    </w:p>
    <w:p w14:paraId="15B14004" w14:textId="0759CCB9" w:rsidR="0096089D" w:rsidRPr="001C2597" w:rsidRDefault="0096089D" w:rsidP="00A13FF6">
      <w:pPr>
        <w:pStyle w:val="ListParagraph"/>
        <w:tabs>
          <w:tab w:val="left" w:pos="709"/>
          <w:tab w:val="left" w:pos="851"/>
          <w:tab w:val="left" w:pos="993"/>
        </w:tabs>
        <w:spacing w:after="0" w:line="360" w:lineRule="auto"/>
        <w:ind w:left="2268" w:hanging="1701"/>
        <w:jc w:val="both"/>
        <w:rPr>
          <w:rFonts w:ascii="GHEA Grapalat" w:hAnsi="GHEA Grapalat"/>
          <w:b/>
          <w:bCs/>
          <w:sz w:val="24"/>
          <w:szCs w:val="24"/>
          <w:lang w:val="hy-AM"/>
        </w:rPr>
      </w:pPr>
      <w:r w:rsidRPr="001C2597">
        <w:rPr>
          <w:rFonts w:ascii="GHEA Grapalat" w:hAnsi="GHEA Grapalat"/>
          <w:sz w:val="24"/>
          <w:szCs w:val="24"/>
          <w:lang w:val="hy-AM"/>
        </w:rPr>
        <w:t>«</w:t>
      </w:r>
      <w:r w:rsidRPr="001C2597">
        <w:rPr>
          <w:rFonts w:ascii="GHEA Grapalat" w:hAnsi="GHEA Grapalat"/>
          <w:b/>
          <w:bCs/>
          <w:sz w:val="24"/>
          <w:szCs w:val="24"/>
          <w:lang w:val="hy-AM"/>
        </w:rPr>
        <w:t xml:space="preserve">Հոդված 47.2. </w:t>
      </w:r>
      <w:r w:rsidR="00896112" w:rsidRPr="001C2597">
        <w:rPr>
          <w:rFonts w:ascii="GHEA Grapalat" w:hAnsi="GHEA Grapalat"/>
          <w:b/>
          <w:bCs/>
          <w:sz w:val="24"/>
          <w:szCs w:val="24"/>
          <w:lang w:val="hy-AM"/>
        </w:rPr>
        <w:t xml:space="preserve">Հանրության գերակա շահերի ապահովման նպատակով օտարվող սեփականության նկատմամբ ձեռքբերողի սեփականության իրավունքի պետական գրանցման առանձնահատկությունները </w:t>
      </w:r>
    </w:p>
    <w:p w14:paraId="0070C878" w14:textId="77777777" w:rsidR="00A13FF6" w:rsidRDefault="00A13FF6" w:rsidP="00A13FF6">
      <w:pPr>
        <w:tabs>
          <w:tab w:val="left" w:pos="709"/>
          <w:tab w:val="left" w:pos="851"/>
        </w:tabs>
        <w:spacing w:line="360" w:lineRule="auto"/>
        <w:ind w:firstLine="567"/>
        <w:jc w:val="both"/>
        <w:rPr>
          <w:rFonts w:ascii="GHEA Grapalat" w:hAnsi="GHEA Grapalat"/>
        </w:rPr>
      </w:pPr>
      <w:r>
        <w:rPr>
          <w:rFonts w:ascii="GHEA Grapalat" w:hAnsi="GHEA Grapalat"/>
        </w:rPr>
        <w:t xml:space="preserve">1. </w:t>
      </w:r>
      <w:r w:rsidR="00437224" w:rsidRPr="00A13FF6">
        <w:rPr>
          <w:rFonts w:ascii="GHEA Grapalat" w:hAnsi="GHEA Grapalat"/>
        </w:rPr>
        <w:t>«</w:t>
      </w:r>
      <w:r w:rsidR="000A7305" w:rsidRPr="00A13FF6">
        <w:rPr>
          <w:rFonts w:ascii="GHEA Grapalat" w:hAnsi="GHEA Grapalat"/>
        </w:rPr>
        <w:t>Հանրության գերակա շահերի ապահովման նպատակով սեփականության օտարման մասին»</w:t>
      </w:r>
      <w:r w:rsidR="00896112" w:rsidRPr="00A13FF6">
        <w:rPr>
          <w:rFonts w:ascii="GHEA Grapalat" w:hAnsi="GHEA Grapalat"/>
        </w:rPr>
        <w:t xml:space="preserve"> օրենքով սահմանված կարգով ձեռքբերողի և սեփականատիրոջ միջև կնքված պայմանագրի հիման վրա ձեռքբերողի սեփականության իրավունքի պետական գրանցման հիմք է հանդիսանում ձեռքբերողի և ձեռքբերողի և օտարման ենթակա սեփականության սեփականատիրոջ</w:t>
      </w:r>
      <w:r w:rsidR="00CE7266" w:rsidRPr="00A13FF6">
        <w:rPr>
          <w:rFonts w:ascii="GHEA Grapalat" w:hAnsi="GHEA Grapalat"/>
        </w:rPr>
        <w:t xml:space="preserve">, ինչպես նաև </w:t>
      </w:r>
      <w:r w:rsidR="00896112" w:rsidRPr="00A13FF6">
        <w:rPr>
          <w:rFonts w:ascii="GHEA Grapalat" w:hAnsi="GHEA Grapalat"/>
        </w:rPr>
        <w:t xml:space="preserve">օտարվող սեփականության նկատմամբ </w:t>
      </w:r>
      <w:r w:rsidR="00FC16E5" w:rsidRPr="00A13FF6">
        <w:rPr>
          <w:rFonts w:ascii="GHEA Grapalat" w:hAnsi="GHEA Grapalat"/>
        </w:rPr>
        <w:t xml:space="preserve">այլ </w:t>
      </w:r>
      <w:r w:rsidR="00896112" w:rsidRPr="00A13FF6">
        <w:rPr>
          <w:rFonts w:ascii="GHEA Grapalat" w:hAnsi="GHEA Grapalat"/>
        </w:rPr>
        <w:t>գույքային իրավունքներ ունեցող</w:t>
      </w:r>
      <w:r w:rsidR="00CE7266" w:rsidRPr="00A13FF6">
        <w:rPr>
          <w:rFonts w:ascii="GHEA Grapalat" w:hAnsi="GHEA Grapalat"/>
        </w:rPr>
        <w:t xml:space="preserve"> անձանց (այդպիսի անձանց առկայության դեպքում) միջև կնքված պայմանագիրը</w:t>
      </w:r>
      <w:r w:rsidR="00E47B45" w:rsidRPr="00A13FF6">
        <w:rPr>
          <w:rFonts w:ascii="GHEA Grapalat" w:hAnsi="GHEA Grapalat"/>
        </w:rPr>
        <w:t>, որն օտարվող սեփականության նկատմամբ այլ գույքային իրավունքների առկայության դեպքում պետք է ներառի նաև այդ գույքային իրավունքների դադարման վերաբերյալ դրույթներ:</w:t>
      </w:r>
    </w:p>
    <w:p w14:paraId="34E348A8" w14:textId="77777777" w:rsidR="00A13FF6" w:rsidRDefault="00A13FF6" w:rsidP="00A13FF6">
      <w:pPr>
        <w:tabs>
          <w:tab w:val="left" w:pos="709"/>
          <w:tab w:val="left" w:pos="851"/>
        </w:tabs>
        <w:spacing w:line="360" w:lineRule="auto"/>
        <w:ind w:firstLine="567"/>
        <w:jc w:val="both"/>
        <w:rPr>
          <w:rFonts w:ascii="GHEA Grapalat" w:hAnsi="GHEA Grapalat"/>
        </w:rPr>
      </w:pPr>
      <w:r>
        <w:rPr>
          <w:rFonts w:ascii="GHEA Grapalat" w:hAnsi="GHEA Grapalat"/>
        </w:rPr>
        <w:t xml:space="preserve">2. </w:t>
      </w:r>
      <w:r w:rsidR="00437224" w:rsidRPr="001C2597">
        <w:rPr>
          <w:rFonts w:ascii="GHEA Grapalat" w:hAnsi="GHEA Grapalat"/>
        </w:rPr>
        <w:t>«</w:t>
      </w:r>
      <w:r w:rsidR="000A7305" w:rsidRPr="001C2597">
        <w:rPr>
          <w:rFonts w:ascii="GHEA Grapalat" w:hAnsi="GHEA Grapalat"/>
        </w:rPr>
        <w:t>Հանրության գերակա շահերի ապահովման նպատակով սեփականության օտարման մասին»</w:t>
      </w:r>
      <w:r w:rsidR="00896112" w:rsidRPr="001C2597">
        <w:rPr>
          <w:rFonts w:ascii="GHEA Grapalat" w:hAnsi="GHEA Grapalat"/>
        </w:rPr>
        <w:t xml:space="preserve"> օրենքով սահմանված դեպքերում ձեռքբերողի կողմից փոխհատուցման ենթակա գումարը դեպոզիտ հանձնելու հիմքով օտարվող գույքի նկատմամբ ձեռքբերողի սեփականության իրավունքի պետական գրանցման համար հիմք են հանդիսանում գերակա շահ ճանաչելու մասին կառավարության որոշումը</w:t>
      </w:r>
      <w:r w:rsidR="002D7355" w:rsidRPr="001C2597">
        <w:rPr>
          <w:rFonts w:ascii="GHEA Grapalat" w:hAnsi="GHEA Grapalat"/>
        </w:rPr>
        <w:t>, օտարման պայմանագրի նախագիծն այդ օրենքով սահմանված ժամկետում օտարվող սեփականության սեփականատիրոջը և գույքային իրավունքներ ունեցողներին ուղարկելը հավաստող ապացույցները</w:t>
      </w:r>
      <w:r w:rsidR="00BA3354" w:rsidRPr="001C2597">
        <w:rPr>
          <w:rFonts w:ascii="GHEA Grapalat" w:hAnsi="GHEA Grapalat"/>
        </w:rPr>
        <w:t>, լիազոր մարմնի կողմից տրամադրված գրավոր տեղեկատվությունը` Կառավարության որոշումը տվյալ գույքի մասով ուժը կորցրած ճանաչելու հիմքերի բացակայության վերաբերյալ,</w:t>
      </w:r>
      <w:r w:rsidR="00896112" w:rsidRPr="001C2597">
        <w:rPr>
          <w:rFonts w:ascii="GHEA Grapalat" w:hAnsi="GHEA Grapalat"/>
        </w:rPr>
        <w:t xml:space="preserve"> և փոխհատուցման </w:t>
      </w:r>
      <w:r w:rsidR="002D7355" w:rsidRPr="001C2597">
        <w:rPr>
          <w:rFonts w:ascii="GHEA Grapalat" w:hAnsi="GHEA Grapalat"/>
        </w:rPr>
        <w:t xml:space="preserve">գումարն օրենքով սահմանված ժամկետում </w:t>
      </w:r>
      <w:r w:rsidR="00896112" w:rsidRPr="001C2597">
        <w:rPr>
          <w:rFonts w:ascii="GHEA Grapalat" w:hAnsi="GHEA Grapalat"/>
        </w:rPr>
        <w:t>դեպոզիտ մուտքագրելու վերաբերյալ նոտարի կամ դատարանի կողմից  տրված տեղեկանքը, որը ներառում է նաև նոտարի կամ դատարանի հավաստիացումն առ այն, որ փոխհատուցման գումարը դեպոզիտ մուտքագրելուց հետո երկշաբաթյա ժամկետում այն օտարվող սեփականության բոլոր սեփականատերերը և օտարվող սեփականության նկատմամբ գույքային իրավունքներ ունեցողների կողմից չի ստացվել:</w:t>
      </w:r>
    </w:p>
    <w:p w14:paraId="2DBA9524" w14:textId="77777777" w:rsidR="00A13FF6" w:rsidRDefault="00A13FF6" w:rsidP="00A13FF6">
      <w:pPr>
        <w:tabs>
          <w:tab w:val="left" w:pos="709"/>
          <w:tab w:val="left" w:pos="851"/>
        </w:tabs>
        <w:spacing w:line="360" w:lineRule="auto"/>
        <w:ind w:firstLine="567"/>
        <w:jc w:val="both"/>
        <w:rPr>
          <w:rFonts w:ascii="GHEA Grapalat" w:hAnsi="GHEA Grapalat"/>
        </w:rPr>
      </w:pPr>
      <w:r>
        <w:rPr>
          <w:rFonts w:ascii="GHEA Grapalat" w:hAnsi="GHEA Grapalat"/>
        </w:rPr>
        <w:t xml:space="preserve">3. </w:t>
      </w:r>
      <w:r w:rsidR="00B86DA6" w:rsidRPr="001C2597">
        <w:rPr>
          <w:rFonts w:ascii="GHEA Grapalat" w:hAnsi="GHEA Grapalat"/>
        </w:rPr>
        <w:t>Ի լրումն սույն օրենքի 30-րդ հոդվածով նախատեսված մերժման հիմքերի` ս</w:t>
      </w:r>
      <w:r w:rsidR="00770C7F" w:rsidRPr="001C2597">
        <w:rPr>
          <w:rFonts w:ascii="GHEA Grapalat" w:hAnsi="GHEA Grapalat"/>
        </w:rPr>
        <w:t>ույն հոդվածով սահմանված հիմքով օտարվող գույքի նկատմամբ ձեռքբերողի սեփականության իրավունքի պետական գրանցումը մերժվում է, եթե</w:t>
      </w:r>
      <w:r w:rsidR="00770C7F" w:rsidRPr="001C2597">
        <w:rPr>
          <w:rFonts w:ascii="Calibri" w:hAnsi="Calibri" w:cs="Calibri"/>
        </w:rPr>
        <w:t> </w:t>
      </w:r>
      <w:r w:rsidR="00770C7F" w:rsidRPr="001C2597">
        <w:rPr>
          <w:rFonts w:ascii="GHEA Grapalat" w:hAnsi="GHEA Grapalat"/>
        </w:rPr>
        <w:t xml:space="preserve">իրավունքի պետական գրանցման դիմումը ներկայացնելու պահին չի լրացել </w:t>
      </w:r>
      <w:r w:rsidR="00437224" w:rsidRPr="001C2597">
        <w:rPr>
          <w:rFonts w:ascii="GHEA Grapalat" w:hAnsi="GHEA Grapalat"/>
        </w:rPr>
        <w:t>«</w:t>
      </w:r>
      <w:r w:rsidR="000A7305" w:rsidRPr="001C2597">
        <w:rPr>
          <w:rFonts w:ascii="GHEA Grapalat" w:hAnsi="GHEA Grapalat"/>
        </w:rPr>
        <w:t>Հանրության գերակա շահերի ապահովման նպատակով սեփականության օտարման մասին»</w:t>
      </w:r>
      <w:r w:rsidR="00770C7F" w:rsidRPr="001C2597">
        <w:rPr>
          <w:rFonts w:ascii="GHEA Grapalat" w:hAnsi="GHEA Grapalat"/>
        </w:rPr>
        <w:t xml:space="preserve"> օրենքով սահմանված՝ օտարվող սեփականության նկատմամբ ձեռքբերողի սեփականության իրավունքի` օրենքի ուժով փոխանցման համար սահմանված ժամկետը, բացառությամբ, եթե ներկայացվել է մինչև այդ ժամկետը լրանալը օտարվող սեփականության բոլոր սեփականատերերի և օտարվող սեփականության նկատմամբ գույքային իրավունքներ ունեցողների կողմից սահմանված կարգով դեպոզիտ հանձնված գումարը ստանալու վերաբերյալ նոտարի կամ դատարանի կողմից տրված տեղեկանք:</w:t>
      </w:r>
      <w:r w:rsidR="005873EA" w:rsidRPr="001C2597">
        <w:rPr>
          <w:rFonts w:ascii="GHEA Grapalat" w:hAnsi="GHEA Grapalat"/>
        </w:rPr>
        <w:t xml:space="preserve"> Սույն հոդվածով սահմանված հիմքով օտարվող գույքի նկատմամբ ձեռքբերողի սեփականության իրավունքի պետական գրանցումը մերժվում է նաև այն դեպքերում, երբ առկա է </w:t>
      </w:r>
      <w:r w:rsidR="00437224" w:rsidRPr="001C2597">
        <w:rPr>
          <w:rFonts w:ascii="GHEA Grapalat" w:hAnsi="GHEA Grapalat"/>
        </w:rPr>
        <w:t>«</w:t>
      </w:r>
      <w:r w:rsidR="000A7305" w:rsidRPr="001C2597">
        <w:rPr>
          <w:rFonts w:ascii="GHEA Grapalat" w:hAnsi="GHEA Grapalat"/>
        </w:rPr>
        <w:t>Հանրության գերակա շահերի ապահովման նպատակով սեփականության օտարման մասին»</w:t>
      </w:r>
      <w:r w:rsidR="005873EA" w:rsidRPr="001C2597">
        <w:rPr>
          <w:rFonts w:ascii="GHEA Grapalat" w:hAnsi="GHEA Grapalat"/>
        </w:rPr>
        <w:t xml:space="preserve"> օրենքով սահմանված` հանրության գերակա </w:t>
      </w:r>
      <w:r w:rsidR="009A5C69" w:rsidRPr="001C2597">
        <w:rPr>
          <w:rFonts w:ascii="GHEA Grapalat" w:hAnsi="GHEA Grapalat"/>
        </w:rPr>
        <w:t>շահ ճանաչելու վերաբերյալ կառավարության որոշումն</w:t>
      </w:r>
      <w:r w:rsidR="002D7355" w:rsidRPr="001C2597">
        <w:rPr>
          <w:rFonts w:ascii="GHEA Grapalat" w:hAnsi="GHEA Grapalat"/>
        </w:rPr>
        <w:t xml:space="preserve"> </w:t>
      </w:r>
      <w:r w:rsidR="009A5C69" w:rsidRPr="001C2597">
        <w:rPr>
          <w:rFonts w:ascii="GHEA Grapalat" w:hAnsi="GHEA Grapalat"/>
        </w:rPr>
        <w:t xml:space="preserve">օրենքի ուժով </w:t>
      </w:r>
      <w:r w:rsidR="004D77C2" w:rsidRPr="001C2597">
        <w:rPr>
          <w:rFonts w:ascii="GHEA Grapalat" w:hAnsi="GHEA Grapalat"/>
        </w:rPr>
        <w:t xml:space="preserve">ամբողջությամբ կամ մասամբ </w:t>
      </w:r>
      <w:r w:rsidR="009A5C69" w:rsidRPr="001C2597">
        <w:rPr>
          <w:rFonts w:ascii="GHEA Grapalat" w:hAnsi="GHEA Grapalat"/>
        </w:rPr>
        <w:t xml:space="preserve">ուժը կորցրած </w:t>
      </w:r>
      <w:r w:rsidR="002D7355" w:rsidRPr="001C2597">
        <w:rPr>
          <w:rFonts w:ascii="GHEA Grapalat" w:hAnsi="GHEA Grapalat"/>
        </w:rPr>
        <w:t>համարվելու</w:t>
      </w:r>
      <w:r w:rsidR="009A5C69" w:rsidRPr="001C2597">
        <w:rPr>
          <w:rFonts w:ascii="GHEA Grapalat" w:hAnsi="GHEA Grapalat"/>
        </w:rPr>
        <w:t xml:space="preserve"> հիմք, </w:t>
      </w:r>
      <w:r w:rsidR="002D7355" w:rsidRPr="001C2597">
        <w:rPr>
          <w:rFonts w:ascii="GHEA Grapalat" w:hAnsi="GHEA Grapalat"/>
        </w:rPr>
        <w:t xml:space="preserve">այդ որոշումն ամբողջությամբ կամ մասամբ ուժը կորցրած ճանաչելու վերաբերյալ կառավարության որոշում </w:t>
      </w:r>
      <w:r w:rsidR="009A5C69" w:rsidRPr="001C2597">
        <w:rPr>
          <w:rFonts w:ascii="GHEA Grapalat" w:hAnsi="GHEA Grapalat"/>
        </w:rPr>
        <w:t>կամ օրինական ուժի մեջ է մտել դատարանի` այդ որոշումն ամբողջությամբ կամ մասնակիորեն ուժը կորցրած ճանաչելու վերաբերյալ դատարանի վճիռը:</w:t>
      </w:r>
    </w:p>
    <w:p w14:paraId="06B84C7B" w14:textId="77777777" w:rsidR="00A13FF6" w:rsidRDefault="00A13FF6" w:rsidP="00A13FF6">
      <w:pPr>
        <w:tabs>
          <w:tab w:val="left" w:pos="709"/>
          <w:tab w:val="left" w:pos="851"/>
        </w:tabs>
        <w:spacing w:line="360" w:lineRule="auto"/>
        <w:ind w:firstLine="567"/>
        <w:jc w:val="both"/>
        <w:rPr>
          <w:rFonts w:ascii="GHEA Grapalat" w:hAnsi="GHEA Grapalat"/>
        </w:rPr>
      </w:pPr>
      <w:r>
        <w:rPr>
          <w:rFonts w:ascii="GHEA Grapalat" w:hAnsi="GHEA Grapalat"/>
        </w:rPr>
        <w:t xml:space="preserve">4. </w:t>
      </w:r>
      <w:r w:rsidR="00770C7F" w:rsidRPr="001C2597">
        <w:rPr>
          <w:rFonts w:ascii="GHEA Grapalat" w:hAnsi="GHEA Grapalat"/>
        </w:rPr>
        <w:t>Սույն հոդվածի 1-ին և 2-րդ մասերով սահմանված հիմքերով ձեռքբերողի սեփականության իրավունքի պետական գրանցման հիմքով օտարվող սեփականության նկատմամբ այլ գույքային իրավունքների նկատմամբ կատարված պետական գրանցումները ենթակա են դադարման, բացառության օրենքի ուժով սահմանված անվճար մշտական սերվիտուտի (Հ</w:t>
      </w:r>
      <w:r w:rsidR="00437224" w:rsidRPr="001C2597">
        <w:rPr>
          <w:rFonts w:ascii="GHEA Grapalat" w:hAnsi="GHEA Grapalat"/>
        </w:rPr>
        <w:t>այաստանի Հանրապետության</w:t>
      </w:r>
      <w:r w:rsidR="00770C7F" w:rsidRPr="001C2597">
        <w:rPr>
          <w:rFonts w:ascii="GHEA Grapalat" w:hAnsi="GHEA Grapalat"/>
        </w:rPr>
        <w:t xml:space="preserve"> </w:t>
      </w:r>
      <w:r w:rsidR="00437224" w:rsidRPr="001C2597">
        <w:rPr>
          <w:rFonts w:ascii="GHEA Grapalat" w:hAnsi="GHEA Grapalat"/>
        </w:rPr>
        <w:t>քաղաքացիական օրենսգրքի</w:t>
      </w:r>
      <w:r w:rsidR="00770C7F" w:rsidRPr="001C2597">
        <w:rPr>
          <w:rFonts w:ascii="GHEA Grapalat" w:hAnsi="GHEA Grapalat"/>
        </w:rPr>
        <w:t xml:space="preserve"> 214-րդ հոդվածի 5-րդ մաս):</w:t>
      </w:r>
    </w:p>
    <w:p w14:paraId="45CB5A18" w14:textId="682E6E98" w:rsidR="00275030" w:rsidRPr="001C2597" w:rsidRDefault="00A13FF6" w:rsidP="00A13FF6">
      <w:pPr>
        <w:tabs>
          <w:tab w:val="left" w:pos="709"/>
          <w:tab w:val="left" w:pos="851"/>
        </w:tabs>
        <w:spacing w:line="360" w:lineRule="auto"/>
        <w:ind w:firstLine="567"/>
        <w:jc w:val="both"/>
        <w:rPr>
          <w:rFonts w:ascii="GHEA Grapalat" w:hAnsi="GHEA Grapalat"/>
        </w:rPr>
      </w:pPr>
      <w:r>
        <w:rPr>
          <w:rFonts w:ascii="GHEA Grapalat" w:hAnsi="GHEA Grapalat"/>
        </w:rPr>
        <w:t xml:space="preserve">5. </w:t>
      </w:r>
      <w:r w:rsidR="00770C7F" w:rsidRPr="001C2597">
        <w:rPr>
          <w:rFonts w:ascii="GHEA Grapalat" w:hAnsi="GHEA Grapalat"/>
        </w:rPr>
        <w:t>Գույքի նկատմամբ կիրառված սահմանափակումները ձեռքբերողի սեփականության իրավունքի պետական գրանցման մերժման հիմք չեն և դադարում են օրենքի ուժով, օտարվող սեփականության նկատմամբ ձեռքբերողի սեփականության իրավունքի պետական գրանցման պահից, և գույքը ձեռքբերողին գույքն անցնում է առանց սահմանափակումների:</w:t>
      </w:r>
      <w:r w:rsidR="00275030" w:rsidRPr="001C2597">
        <w:rPr>
          <w:rFonts w:ascii="GHEA Grapalat" w:hAnsi="GHEA Grapalat"/>
        </w:rPr>
        <w:t>»:</w:t>
      </w:r>
    </w:p>
    <w:p w14:paraId="2FC0C5A0" w14:textId="77777777" w:rsidR="00275030" w:rsidRPr="001C2597" w:rsidRDefault="00275030" w:rsidP="00A13FF6">
      <w:pPr>
        <w:pStyle w:val="ListParagraph"/>
        <w:tabs>
          <w:tab w:val="left" w:pos="709"/>
          <w:tab w:val="left" w:pos="851"/>
        </w:tabs>
        <w:spacing w:after="0" w:line="360" w:lineRule="auto"/>
        <w:ind w:left="0" w:firstLine="567"/>
        <w:jc w:val="both"/>
        <w:rPr>
          <w:rFonts w:ascii="GHEA Grapalat" w:hAnsi="GHEA Grapalat"/>
          <w:sz w:val="24"/>
          <w:szCs w:val="24"/>
          <w:lang w:val="hy-AM"/>
        </w:rPr>
      </w:pPr>
    </w:p>
    <w:p w14:paraId="146C4444" w14:textId="2DA6DE5B" w:rsidR="00093361" w:rsidRPr="001C2597" w:rsidRDefault="00046E63" w:rsidP="001C2597">
      <w:pPr>
        <w:tabs>
          <w:tab w:val="left" w:pos="709"/>
          <w:tab w:val="left" w:pos="851"/>
          <w:tab w:val="left" w:pos="993"/>
        </w:tabs>
        <w:spacing w:line="360" w:lineRule="auto"/>
        <w:ind w:firstLine="567"/>
        <w:jc w:val="both"/>
        <w:rPr>
          <w:rFonts w:ascii="GHEA Grapalat" w:hAnsi="GHEA Grapalat" w:cs="Sylfaen"/>
          <w:b/>
        </w:rPr>
      </w:pPr>
      <w:r w:rsidRPr="001C2597">
        <w:rPr>
          <w:rFonts w:ascii="GHEA Grapalat" w:hAnsi="GHEA Grapalat"/>
          <w:b/>
          <w:bCs/>
        </w:rPr>
        <w:t xml:space="preserve">Հոդված 2. </w:t>
      </w:r>
      <w:r w:rsidRPr="001C2597">
        <w:rPr>
          <w:rFonts w:ascii="GHEA Grapalat" w:hAnsi="GHEA Grapalat"/>
        </w:rPr>
        <w:t>Սույն օրենքն ուժի մեջ է մտնում պաշտոնական հրապարակմանը հաջորդող տասներորդ օրը:</w:t>
      </w:r>
    </w:p>
    <w:p w14:paraId="75AD218C" w14:textId="77777777" w:rsidR="00093361" w:rsidRPr="001C2597" w:rsidRDefault="00093361" w:rsidP="00A13FF6">
      <w:pPr>
        <w:spacing w:line="259" w:lineRule="auto"/>
        <w:ind w:firstLine="567"/>
        <w:rPr>
          <w:rFonts w:ascii="GHEA Grapalat" w:hAnsi="GHEA Grapalat" w:cs="Sylfaen"/>
          <w:b/>
        </w:rPr>
      </w:pPr>
      <w:r w:rsidRPr="001C2597">
        <w:rPr>
          <w:rFonts w:ascii="GHEA Grapalat" w:hAnsi="GHEA Grapalat" w:cs="Sylfaen"/>
          <w:b/>
        </w:rPr>
        <w:br w:type="page"/>
      </w:r>
    </w:p>
    <w:p w14:paraId="0738EB48" w14:textId="77777777" w:rsidR="00046E63" w:rsidRPr="001C2597" w:rsidRDefault="00046E63" w:rsidP="001C2597">
      <w:pPr>
        <w:tabs>
          <w:tab w:val="left" w:pos="709"/>
          <w:tab w:val="left" w:pos="851"/>
          <w:tab w:val="left" w:pos="993"/>
        </w:tabs>
        <w:spacing w:line="360" w:lineRule="auto"/>
        <w:ind w:firstLine="567"/>
        <w:jc w:val="center"/>
        <w:rPr>
          <w:rFonts w:ascii="GHEA Grapalat" w:hAnsi="GHEA Grapalat"/>
        </w:rPr>
      </w:pPr>
    </w:p>
    <w:p w14:paraId="7BCABE4E" w14:textId="77777777" w:rsidR="00093361" w:rsidRPr="001C2597" w:rsidRDefault="00093361" w:rsidP="00A13FF6">
      <w:pPr>
        <w:pStyle w:val="ListParagraph"/>
        <w:tabs>
          <w:tab w:val="left" w:pos="720"/>
          <w:tab w:val="left" w:pos="851"/>
        </w:tabs>
        <w:spacing w:after="0" w:line="360" w:lineRule="auto"/>
        <w:ind w:left="0"/>
        <w:jc w:val="center"/>
        <w:rPr>
          <w:rFonts w:ascii="GHEA Grapalat" w:hAnsi="GHEA Grapalat"/>
          <w:sz w:val="24"/>
          <w:szCs w:val="24"/>
          <w:lang w:val="hy-AM"/>
        </w:rPr>
      </w:pPr>
      <w:r w:rsidRPr="001C2597">
        <w:rPr>
          <w:rFonts w:ascii="GHEA Grapalat" w:hAnsi="GHEA Grapalat"/>
          <w:b/>
          <w:bCs/>
          <w:sz w:val="24"/>
          <w:szCs w:val="24"/>
          <w:lang w:val="hy-AM"/>
        </w:rPr>
        <w:t>ՀԱՅԱՍՏԱՆԻ ՀԱՆՐԱՊԵՏՈՒԹՅԱՆ</w:t>
      </w:r>
    </w:p>
    <w:p w14:paraId="3C4D64E2" w14:textId="77777777" w:rsidR="00093361" w:rsidRPr="001C2597" w:rsidRDefault="00093361" w:rsidP="00A13FF6">
      <w:pPr>
        <w:pStyle w:val="ListParagraph"/>
        <w:tabs>
          <w:tab w:val="left" w:pos="720"/>
          <w:tab w:val="left" w:pos="851"/>
        </w:tabs>
        <w:spacing w:after="0" w:line="360" w:lineRule="auto"/>
        <w:ind w:left="0"/>
        <w:jc w:val="center"/>
        <w:rPr>
          <w:rFonts w:ascii="GHEA Grapalat" w:hAnsi="GHEA Grapalat"/>
          <w:sz w:val="24"/>
          <w:szCs w:val="24"/>
          <w:lang w:val="hy-AM"/>
        </w:rPr>
      </w:pPr>
      <w:r w:rsidRPr="001C2597">
        <w:rPr>
          <w:rFonts w:ascii="GHEA Grapalat" w:hAnsi="GHEA Grapalat"/>
          <w:b/>
          <w:bCs/>
          <w:sz w:val="24"/>
          <w:szCs w:val="24"/>
          <w:lang w:val="hy-AM"/>
        </w:rPr>
        <w:t>Օ Ր Ե Ն</w:t>
      </w:r>
      <w:r w:rsidRPr="001C2597">
        <w:rPr>
          <w:rFonts w:ascii="Calibri" w:hAnsi="Calibri" w:cs="Calibri"/>
          <w:b/>
          <w:bCs/>
          <w:sz w:val="24"/>
          <w:szCs w:val="24"/>
          <w:lang w:val="hy-AM"/>
        </w:rPr>
        <w:t> </w:t>
      </w:r>
      <w:r w:rsidRPr="001C2597">
        <w:rPr>
          <w:rFonts w:ascii="GHEA Grapalat" w:hAnsi="GHEA Grapalat"/>
          <w:b/>
          <w:bCs/>
          <w:sz w:val="24"/>
          <w:szCs w:val="24"/>
          <w:lang w:val="hy-AM"/>
        </w:rPr>
        <w:t>Ք Ը</w:t>
      </w:r>
    </w:p>
    <w:p w14:paraId="0023FFE2" w14:textId="7EFD9EF6" w:rsidR="00093361" w:rsidRPr="001C2597" w:rsidRDefault="00093361" w:rsidP="00A13FF6">
      <w:pPr>
        <w:pStyle w:val="ListParagraph"/>
        <w:tabs>
          <w:tab w:val="left" w:pos="720"/>
          <w:tab w:val="left" w:pos="851"/>
        </w:tabs>
        <w:spacing w:after="0" w:line="360" w:lineRule="auto"/>
        <w:ind w:left="0"/>
        <w:jc w:val="center"/>
        <w:rPr>
          <w:rFonts w:ascii="GHEA Grapalat" w:hAnsi="GHEA Grapalat"/>
          <w:sz w:val="24"/>
          <w:szCs w:val="24"/>
          <w:lang w:val="hy-AM"/>
        </w:rPr>
      </w:pPr>
    </w:p>
    <w:p w14:paraId="10DA5D0A" w14:textId="182CDBD4" w:rsidR="00093361" w:rsidRPr="001C2597" w:rsidRDefault="00093361" w:rsidP="00A13FF6">
      <w:pPr>
        <w:pStyle w:val="ListParagraph"/>
        <w:tabs>
          <w:tab w:val="left" w:pos="720"/>
          <w:tab w:val="left" w:pos="851"/>
        </w:tabs>
        <w:spacing w:after="0" w:line="360" w:lineRule="auto"/>
        <w:ind w:left="0"/>
        <w:jc w:val="center"/>
        <w:rPr>
          <w:rFonts w:ascii="GHEA Grapalat" w:hAnsi="GHEA Grapalat"/>
          <w:b/>
          <w:bCs/>
          <w:sz w:val="24"/>
          <w:szCs w:val="24"/>
          <w:lang w:val="hy-AM"/>
        </w:rPr>
      </w:pPr>
      <w:r w:rsidRPr="001C2597">
        <w:rPr>
          <w:rFonts w:ascii="GHEA Grapalat" w:hAnsi="GHEA Grapalat"/>
          <w:b/>
          <w:bCs/>
          <w:sz w:val="24"/>
          <w:szCs w:val="24"/>
          <w:lang w:val="hy-AM"/>
        </w:rPr>
        <w:t>ՀԱՅԱՍՏԱՆԻ ՀԱՆՐԱՊԵՏՈՒԹՅԱՆ ՀԱՐԿԱՅԻՆ ՕՐԵՆՍԳՐՔՈՒՄ ՓՈՓՈԽՈՒԹՅՈՒՆ ԿԱՏԱՐԵԼՈՒ ՎԵՐԱԲԵՐՅԱԼ</w:t>
      </w:r>
    </w:p>
    <w:p w14:paraId="0BFA0C5D" w14:textId="12B9160B" w:rsidR="00093361" w:rsidRPr="001C2597" w:rsidRDefault="00093361" w:rsidP="00A13FF6">
      <w:pPr>
        <w:pStyle w:val="ListParagraph"/>
        <w:tabs>
          <w:tab w:val="left" w:pos="709"/>
          <w:tab w:val="left" w:pos="851"/>
        </w:tabs>
        <w:spacing w:after="0" w:line="360" w:lineRule="auto"/>
        <w:ind w:left="0" w:firstLine="567"/>
        <w:jc w:val="center"/>
        <w:rPr>
          <w:rFonts w:ascii="GHEA Grapalat" w:hAnsi="GHEA Grapalat"/>
          <w:b/>
          <w:bCs/>
          <w:sz w:val="24"/>
          <w:szCs w:val="24"/>
          <w:lang w:val="hy-AM"/>
        </w:rPr>
      </w:pPr>
    </w:p>
    <w:p w14:paraId="5BAD6F60" w14:textId="6B081426" w:rsidR="00093361" w:rsidRPr="001C2597" w:rsidRDefault="00093361" w:rsidP="001C2597">
      <w:pPr>
        <w:tabs>
          <w:tab w:val="left" w:pos="709"/>
          <w:tab w:val="left" w:pos="851"/>
        </w:tabs>
        <w:spacing w:line="360" w:lineRule="auto"/>
        <w:ind w:firstLine="567"/>
        <w:jc w:val="both"/>
        <w:rPr>
          <w:rFonts w:ascii="GHEA Grapalat" w:eastAsiaTheme="minorHAnsi" w:hAnsi="GHEA Grapalat"/>
        </w:rPr>
      </w:pPr>
      <w:r w:rsidRPr="001C2597">
        <w:rPr>
          <w:rFonts w:ascii="GHEA Grapalat" w:eastAsiaTheme="minorHAnsi" w:hAnsi="GHEA Grapalat"/>
          <w:b/>
          <w:bCs/>
        </w:rPr>
        <w:t xml:space="preserve">Հոդված 1. </w:t>
      </w:r>
      <w:r w:rsidRPr="001C2597">
        <w:rPr>
          <w:rFonts w:ascii="GHEA Grapalat" w:eastAsiaTheme="minorHAnsi" w:hAnsi="GHEA Grapalat"/>
        </w:rPr>
        <w:t xml:space="preserve">2016 թվականի հոկտեմբերի 4-ի </w:t>
      </w:r>
      <w:r w:rsidR="00437224" w:rsidRPr="001C2597">
        <w:rPr>
          <w:rFonts w:ascii="GHEA Grapalat" w:eastAsiaTheme="minorHAnsi" w:hAnsi="GHEA Grapalat"/>
        </w:rPr>
        <w:t xml:space="preserve">Հայաստանի Հանրապետության հարկային </w:t>
      </w:r>
      <w:r w:rsidRPr="001C2597">
        <w:rPr>
          <w:rFonts w:ascii="GHEA Grapalat" w:eastAsiaTheme="minorHAnsi" w:hAnsi="GHEA Grapalat"/>
        </w:rPr>
        <w:t>օրենսգրքի 14</w:t>
      </w:r>
      <w:r w:rsidR="00684B8D" w:rsidRPr="001C2597">
        <w:rPr>
          <w:rFonts w:ascii="GHEA Grapalat" w:eastAsiaTheme="minorHAnsi" w:hAnsi="GHEA Grapalat"/>
        </w:rPr>
        <w:t>7</w:t>
      </w:r>
      <w:r w:rsidRPr="001C2597">
        <w:rPr>
          <w:rFonts w:ascii="GHEA Grapalat" w:eastAsiaTheme="minorHAnsi" w:hAnsi="GHEA Grapalat"/>
        </w:rPr>
        <w:t>-րդ հոդվածի 1-ին մասի 28-րդ կետում «գույքում հաշվառված (գրանցված) ֆիզիկական անձանց վճարվող գումարները» բառերը փոխարինել «գույքի նկատմամբ այլ գույքային իրավունքներ ունեցող ֆիզիկական անձանց վճարվող համարժեք փոխհատուցման գումարները» բառերով:</w:t>
      </w:r>
    </w:p>
    <w:p w14:paraId="296AEA50" w14:textId="77777777" w:rsidR="00914F8B" w:rsidRPr="001C2597" w:rsidRDefault="00914F8B">
      <w:pPr>
        <w:tabs>
          <w:tab w:val="left" w:pos="709"/>
          <w:tab w:val="left" w:pos="851"/>
        </w:tabs>
        <w:spacing w:line="360" w:lineRule="auto"/>
        <w:ind w:firstLine="567"/>
        <w:jc w:val="both"/>
        <w:rPr>
          <w:rFonts w:ascii="GHEA Grapalat" w:hAnsi="GHEA Grapalat"/>
        </w:rPr>
      </w:pPr>
    </w:p>
    <w:p w14:paraId="79BD94BE" w14:textId="165FC29F" w:rsidR="00093361" w:rsidRPr="001C2597" w:rsidRDefault="00093361">
      <w:pPr>
        <w:spacing w:line="360" w:lineRule="auto"/>
        <w:ind w:firstLine="567"/>
        <w:jc w:val="both"/>
        <w:rPr>
          <w:rFonts w:ascii="GHEA Grapalat" w:hAnsi="GHEA Grapalat"/>
          <w:b/>
        </w:rPr>
      </w:pPr>
      <w:r w:rsidRPr="001C2597">
        <w:rPr>
          <w:rFonts w:ascii="GHEA Grapalat" w:eastAsiaTheme="minorHAnsi" w:hAnsi="GHEA Grapalat"/>
          <w:b/>
          <w:bCs/>
        </w:rPr>
        <w:t>Հոդված</w:t>
      </w:r>
      <w:r w:rsidR="00A13FF6">
        <w:rPr>
          <w:rFonts w:ascii="GHEA Grapalat" w:eastAsiaTheme="minorHAnsi" w:hAnsi="GHEA Grapalat"/>
          <w:b/>
          <w:bCs/>
        </w:rPr>
        <w:t xml:space="preserve"> 2. </w:t>
      </w:r>
      <w:r w:rsidRPr="001C2597">
        <w:rPr>
          <w:rFonts w:ascii="GHEA Grapalat" w:eastAsiaTheme="minorHAnsi" w:hAnsi="GHEA Grapalat"/>
        </w:rPr>
        <w:t>Սույն օրենքն ուժի մեջ է մտնում պաշտոնական հրապարակմանը հաջորդող տասներորդ օրը:</w:t>
      </w:r>
    </w:p>
    <w:p w14:paraId="618F57B2" w14:textId="77777777" w:rsidR="00093361" w:rsidRPr="001C2597" w:rsidRDefault="00093361" w:rsidP="00A13FF6">
      <w:pPr>
        <w:pStyle w:val="ListParagraph"/>
        <w:tabs>
          <w:tab w:val="left" w:pos="709"/>
          <w:tab w:val="left" w:pos="851"/>
        </w:tabs>
        <w:spacing w:after="0" w:line="360" w:lineRule="auto"/>
        <w:ind w:left="0" w:firstLine="567"/>
        <w:jc w:val="center"/>
        <w:rPr>
          <w:rFonts w:ascii="GHEA Grapalat" w:hAnsi="GHEA Grapalat"/>
          <w:sz w:val="24"/>
          <w:szCs w:val="24"/>
          <w:lang w:val="hy-AM"/>
        </w:rPr>
      </w:pPr>
    </w:p>
    <w:p w14:paraId="72647F15" w14:textId="77777777" w:rsidR="00046E63" w:rsidRPr="001C2597" w:rsidRDefault="00046E63" w:rsidP="001C2597">
      <w:pPr>
        <w:pStyle w:val="ListParagraph"/>
        <w:tabs>
          <w:tab w:val="left" w:pos="709"/>
          <w:tab w:val="left" w:pos="851"/>
        </w:tabs>
        <w:spacing w:after="0" w:line="360" w:lineRule="auto"/>
        <w:ind w:left="0" w:firstLine="567"/>
        <w:jc w:val="center"/>
        <w:rPr>
          <w:rFonts w:ascii="GHEA Grapalat" w:hAnsi="GHEA Grapalat"/>
          <w:sz w:val="24"/>
          <w:szCs w:val="24"/>
          <w:lang w:val="hy-AM"/>
        </w:rPr>
      </w:pPr>
    </w:p>
    <w:p w14:paraId="02000061" w14:textId="77777777" w:rsidR="00896112" w:rsidRPr="001C2597" w:rsidRDefault="00896112">
      <w:pPr>
        <w:pStyle w:val="ListParagraph"/>
        <w:tabs>
          <w:tab w:val="left" w:pos="709"/>
          <w:tab w:val="left" w:pos="851"/>
          <w:tab w:val="left" w:pos="993"/>
        </w:tabs>
        <w:spacing w:after="0" w:line="360" w:lineRule="auto"/>
        <w:ind w:left="0" w:firstLine="567"/>
        <w:jc w:val="both"/>
        <w:rPr>
          <w:rFonts w:ascii="GHEA Grapalat" w:hAnsi="GHEA Grapalat"/>
          <w:b/>
          <w:bCs/>
          <w:sz w:val="24"/>
          <w:szCs w:val="24"/>
          <w:lang w:val="hy-AM"/>
        </w:rPr>
      </w:pPr>
    </w:p>
    <w:sectPr w:rsidR="00896112" w:rsidRPr="001C2597" w:rsidSect="005A4501">
      <w:headerReference w:type="default" r:id="rId8"/>
      <w:footerReference w:type="default" r:id="rId9"/>
      <w:pgSz w:w="12240" w:h="15840"/>
      <w:pgMar w:top="1134" w:right="1080" w:bottom="1440" w:left="1080" w:header="284"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982CD5" w16cid:durableId="7E7B3900"/>
  <w16cid:commentId w16cid:paraId="4847DA69" w16cid:durableId="2C16CB02"/>
  <w16cid:commentId w16cid:paraId="770E8EF9" w16cid:durableId="232E71CF"/>
  <w16cid:commentId w16cid:paraId="660A88A7" w16cid:durableId="2C16C9E0"/>
  <w16cid:commentId w16cid:paraId="2FBB60C4" w16cid:durableId="731F76F8"/>
  <w16cid:commentId w16cid:paraId="35EA6FFC" w16cid:durableId="2C16CA0E"/>
  <w16cid:commentId w16cid:paraId="6A57D6DD" w16cid:durableId="2BE3C742"/>
  <w16cid:commentId w16cid:paraId="023AE413" w16cid:durableId="2C16CA4E"/>
  <w16cid:commentId w16cid:paraId="40049DB6" w16cid:durableId="1AB5D303"/>
  <w16cid:commentId w16cid:paraId="16710962" w16cid:durableId="2C16CB19"/>
  <w16cid:commentId w16cid:paraId="379EF326" w16cid:durableId="0E555F12"/>
  <w16cid:commentId w16cid:paraId="1C4E47A8" w16cid:durableId="2C16CB50"/>
  <w16cid:commentId w16cid:paraId="5FB70FDE" w16cid:durableId="2C180826"/>
  <w16cid:commentId w16cid:paraId="0CE8AD97" w16cid:durableId="2C1808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5877F" w14:textId="77777777" w:rsidR="001D0F42" w:rsidRDefault="001D0F42" w:rsidP="00B77EF2">
      <w:r>
        <w:separator/>
      </w:r>
    </w:p>
  </w:endnote>
  <w:endnote w:type="continuationSeparator" w:id="0">
    <w:p w14:paraId="12D70CC6" w14:textId="77777777" w:rsidR="001D0F42" w:rsidRDefault="001D0F42" w:rsidP="00B7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79170"/>
      <w:docPartObj>
        <w:docPartGallery w:val="Page Numbers (Bottom of Page)"/>
        <w:docPartUnique/>
      </w:docPartObj>
    </w:sdtPr>
    <w:sdtEndPr>
      <w:rPr>
        <w:noProof/>
      </w:rPr>
    </w:sdtEndPr>
    <w:sdtContent>
      <w:p w14:paraId="717C777F" w14:textId="0B73C92C" w:rsidR="008E7371" w:rsidRDefault="008E7371">
        <w:pPr>
          <w:pStyle w:val="Footer"/>
          <w:jc w:val="right"/>
        </w:pPr>
        <w:r>
          <w:fldChar w:fldCharType="begin"/>
        </w:r>
        <w:r>
          <w:instrText xml:space="preserve"> PAGE   \* MERGEFORMAT </w:instrText>
        </w:r>
        <w:r>
          <w:fldChar w:fldCharType="separate"/>
        </w:r>
        <w:r w:rsidR="00814346">
          <w:rPr>
            <w:noProof/>
          </w:rPr>
          <w:t>2</w:t>
        </w:r>
        <w:r>
          <w:rPr>
            <w:noProof/>
          </w:rPr>
          <w:fldChar w:fldCharType="end"/>
        </w:r>
      </w:p>
    </w:sdtContent>
  </w:sdt>
  <w:p w14:paraId="7EB69C41" w14:textId="77777777" w:rsidR="008E7371" w:rsidRDefault="008E73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30EF2" w14:textId="77777777" w:rsidR="001D0F42" w:rsidRDefault="001D0F42" w:rsidP="00B77EF2">
      <w:r>
        <w:separator/>
      </w:r>
    </w:p>
  </w:footnote>
  <w:footnote w:type="continuationSeparator" w:id="0">
    <w:p w14:paraId="531A522E" w14:textId="77777777" w:rsidR="001D0F42" w:rsidRDefault="001D0F42" w:rsidP="00B77E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7A46" w14:textId="28D88B16" w:rsidR="008E7371" w:rsidRPr="005A4E16" w:rsidRDefault="008E7371" w:rsidP="00B77EF2">
    <w:pPr>
      <w:pBdr>
        <w:top w:val="nil"/>
        <w:left w:val="single" w:sz="18" w:space="4" w:color="FF0000"/>
        <w:bottom w:val="nil"/>
        <w:right w:val="nil"/>
        <w:between w:val="nil"/>
      </w:pBdr>
      <w:tabs>
        <w:tab w:val="right" w:pos="9922"/>
      </w:tabs>
      <w:ind w:hanging="2"/>
      <w:rPr>
        <w:rFonts w:ascii="GHEA Grapalat" w:eastAsia="GHEA Grapalat" w:hAnsi="GHEA Grapalat" w:cs="GHEA Grapalat"/>
        <w:color w:val="FF0000"/>
        <w:sz w:val="20"/>
        <w:szCs w:val="20"/>
        <w:lang w:eastAsia="ru-RU"/>
      </w:rPr>
    </w:pPr>
    <w:r w:rsidRPr="005A4E16">
      <w:rPr>
        <w:noProof/>
        <w:lang w:val="en-US"/>
      </w:rPr>
      <w:drawing>
        <wp:anchor distT="0" distB="0" distL="0" distR="0" simplePos="0" relativeHeight="251659264" behindDoc="0" locked="0" layoutInCell="1" allowOverlap="1" wp14:anchorId="0752DE10" wp14:editId="6BB8809C">
          <wp:simplePos x="0" y="0"/>
          <wp:positionH relativeFrom="column">
            <wp:posOffset>-581163</wp:posOffset>
          </wp:positionH>
          <wp:positionV relativeFrom="paragraph">
            <wp:posOffset>8282</wp:posOffset>
          </wp:positionV>
          <wp:extent cx="457200" cy="444500"/>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r w:rsidRPr="005A4E16">
      <w:rPr>
        <w:rFonts w:ascii="GHEA Grapalat" w:eastAsia="GHEA Grapalat" w:hAnsi="GHEA Grapalat" w:cs="GHEA Grapalat"/>
        <w:b/>
        <w:color w:val="000000"/>
        <w:sz w:val="20"/>
        <w:szCs w:val="20"/>
        <w:lang w:eastAsia="ru-RU"/>
      </w:rPr>
      <w:t>Ա</w:t>
    </w:r>
    <w:r w:rsidRPr="005A4E16">
      <w:rPr>
        <w:rFonts w:ascii="GHEA Grapalat" w:eastAsia="GHEA Grapalat" w:hAnsi="GHEA Grapalat" w:cs="GHEA Grapalat"/>
        <w:color w:val="000000"/>
        <w:sz w:val="20"/>
        <w:szCs w:val="20"/>
        <w:lang w:eastAsia="ru-RU"/>
      </w:rPr>
      <w:t xml:space="preserve">րդարադատության                                                       </w:t>
    </w:r>
    <w:r w:rsidRPr="005A4E16">
      <w:rPr>
        <w:rFonts w:ascii="GHEA Grapalat" w:eastAsia="GHEA Grapalat" w:hAnsi="GHEA Grapalat" w:cs="GHEA Grapalat"/>
        <w:color w:val="000000"/>
        <w:sz w:val="20"/>
        <w:szCs w:val="20"/>
        <w:lang w:eastAsia="ru-RU"/>
      </w:rPr>
      <w:tab/>
    </w:r>
    <w:r>
      <w:rPr>
        <w:rFonts w:ascii="GHEA Grapalat" w:eastAsia="GHEA Grapalat" w:hAnsi="GHEA Grapalat" w:cs="GHEA Grapalat"/>
        <w:color w:val="000000"/>
        <w:sz w:val="20"/>
        <w:szCs w:val="20"/>
        <w:lang w:eastAsia="ru-RU"/>
      </w:rPr>
      <w:t xml:space="preserve">    </w:t>
    </w:r>
    <w:r w:rsidRPr="005A4E16">
      <w:rPr>
        <w:rFonts w:ascii="GHEA Grapalat" w:eastAsia="GHEA Grapalat" w:hAnsi="GHEA Grapalat" w:cs="GHEA Grapalat"/>
        <w:color w:val="000000"/>
        <w:lang w:eastAsia="ru-RU"/>
      </w:rPr>
      <w:t>ՆԱԽԱԳԻԾ</w:t>
    </w:r>
  </w:p>
  <w:p w14:paraId="1ED1BAF4" w14:textId="77777777" w:rsidR="008E7371" w:rsidRPr="005A4E16" w:rsidRDefault="008E7371" w:rsidP="00B77EF2">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lang w:eastAsia="ru-RU"/>
      </w:rPr>
    </w:pPr>
    <w:r w:rsidRPr="005A4E16">
      <w:rPr>
        <w:rFonts w:ascii="GHEA Grapalat" w:eastAsia="GHEA Grapalat" w:hAnsi="GHEA Grapalat" w:cs="GHEA Grapalat"/>
        <w:b/>
        <w:color w:val="000000"/>
        <w:sz w:val="20"/>
        <w:szCs w:val="20"/>
        <w:lang w:eastAsia="ru-RU"/>
      </w:rPr>
      <w:t>Ն</w:t>
    </w:r>
    <w:r w:rsidRPr="005A4E16">
      <w:rPr>
        <w:rFonts w:ascii="GHEA Grapalat" w:eastAsia="GHEA Grapalat" w:hAnsi="GHEA Grapalat" w:cs="GHEA Grapalat"/>
        <w:color w:val="000000"/>
        <w:sz w:val="20"/>
        <w:szCs w:val="20"/>
        <w:lang w:eastAsia="ru-RU"/>
      </w:rPr>
      <w:t>ախարարություն</w:t>
    </w:r>
  </w:p>
  <w:p w14:paraId="6EFDEF4A" w14:textId="77777777" w:rsidR="008E7371" w:rsidRPr="005A4E16" w:rsidRDefault="008E7371" w:rsidP="00B77EF2">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lang w:eastAsia="ru-RU"/>
      </w:rPr>
    </w:pPr>
  </w:p>
  <w:p w14:paraId="00A81225" w14:textId="77777777" w:rsidR="008E7371" w:rsidRDefault="008E73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C11"/>
    <w:multiLevelType w:val="hybridMultilevel"/>
    <w:tmpl w:val="E05237E2"/>
    <w:lvl w:ilvl="0" w:tplc="1EB8D3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6DD0E97"/>
    <w:multiLevelType w:val="hybridMultilevel"/>
    <w:tmpl w:val="401C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B1333"/>
    <w:multiLevelType w:val="hybridMultilevel"/>
    <w:tmpl w:val="5F48C66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126112E"/>
    <w:multiLevelType w:val="hybridMultilevel"/>
    <w:tmpl w:val="951CBA0E"/>
    <w:lvl w:ilvl="0" w:tplc="04090011">
      <w:start w:val="1"/>
      <w:numFmt w:val="decimal"/>
      <w:lvlText w:val="%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15D129D3"/>
    <w:multiLevelType w:val="hybridMultilevel"/>
    <w:tmpl w:val="91BA261E"/>
    <w:lvl w:ilvl="0" w:tplc="04090011">
      <w:start w:val="1"/>
      <w:numFmt w:val="decimal"/>
      <w:lvlText w:val="%1)"/>
      <w:lvlJc w:val="left"/>
      <w:pPr>
        <w:ind w:left="735" w:hanging="360"/>
      </w:pPr>
      <w:rPr>
        <w:rFonts w:hint="default"/>
        <w:b w:val="0"/>
        <w:bCs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7350B51"/>
    <w:multiLevelType w:val="hybridMultilevel"/>
    <w:tmpl w:val="D0001E10"/>
    <w:lvl w:ilvl="0" w:tplc="04090011">
      <w:start w:val="1"/>
      <w:numFmt w:val="decimal"/>
      <w:lvlText w:val="%1)"/>
      <w:lvlJc w:val="left"/>
      <w:pPr>
        <w:ind w:left="735" w:hanging="360"/>
      </w:pPr>
      <w:rPr>
        <w:rFonts w:hint="default"/>
        <w:b w:val="0"/>
        <w:bCs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12B3562"/>
    <w:multiLevelType w:val="multilevel"/>
    <w:tmpl w:val="238C2112"/>
    <w:lvl w:ilvl="0">
      <w:start w:val="1"/>
      <w:numFmt w:val="decimal"/>
      <w:lvlText w:val="%1."/>
      <w:lvlJc w:val="left"/>
      <w:pPr>
        <w:ind w:left="735" w:hanging="360"/>
      </w:pPr>
      <w:rPr>
        <w:rFonts w:hint="default"/>
      </w:rPr>
    </w:lvl>
    <w:lvl w:ilvl="1">
      <w:start w:val="1"/>
      <w:numFmt w:val="decimal"/>
      <w:isLgl/>
      <w:lvlText w:val="%1.%2."/>
      <w:lvlJc w:val="left"/>
      <w:pPr>
        <w:ind w:left="1095" w:hanging="720"/>
      </w:pPr>
      <w:rPr>
        <w:rFonts w:cs="Arial Unicode" w:hint="default"/>
      </w:rPr>
    </w:lvl>
    <w:lvl w:ilvl="2">
      <w:start w:val="1"/>
      <w:numFmt w:val="decimal"/>
      <w:isLgl/>
      <w:lvlText w:val="%1.%2.%3."/>
      <w:lvlJc w:val="left"/>
      <w:pPr>
        <w:ind w:left="1095" w:hanging="720"/>
      </w:pPr>
      <w:rPr>
        <w:rFonts w:cs="Arial Unicode" w:hint="default"/>
      </w:rPr>
    </w:lvl>
    <w:lvl w:ilvl="3">
      <w:start w:val="1"/>
      <w:numFmt w:val="decimal"/>
      <w:isLgl/>
      <w:lvlText w:val="%1.%2.%3.%4."/>
      <w:lvlJc w:val="left"/>
      <w:pPr>
        <w:ind w:left="1455" w:hanging="1080"/>
      </w:pPr>
      <w:rPr>
        <w:rFonts w:cs="Arial Unicode" w:hint="default"/>
      </w:rPr>
    </w:lvl>
    <w:lvl w:ilvl="4">
      <w:start w:val="1"/>
      <w:numFmt w:val="decimal"/>
      <w:isLgl/>
      <w:lvlText w:val="%1.%2.%3.%4.%5."/>
      <w:lvlJc w:val="left"/>
      <w:pPr>
        <w:ind w:left="1455" w:hanging="1080"/>
      </w:pPr>
      <w:rPr>
        <w:rFonts w:cs="Arial Unicode" w:hint="default"/>
      </w:rPr>
    </w:lvl>
    <w:lvl w:ilvl="5">
      <w:start w:val="1"/>
      <w:numFmt w:val="decimal"/>
      <w:isLgl/>
      <w:lvlText w:val="%1.%2.%3.%4.%5.%6."/>
      <w:lvlJc w:val="left"/>
      <w:pPr>
        <w:ind w:left="1815" w:hanging="1440"/>
      </w:pPr>
      <w:rPr>
        <w:rFonts w:cs="Arial Unicode" w:hint="default"/>
      </w:rPr>
    </w:lvl>
    <w:lvl w:ilvl="6">
      <w:start w:val="1"/>
      <w:numFmt w:val="decimal"/>
      <w:isLgl/>
      <w:lvlText w:val="%1.%2.%3.%4.%5.%6.%7."/>
      <w:lvlJc w:val="left"/>
      <w:pPr>
        <w:ind w:left="2175" w:hanging="1800"/>
      </w:pPr>
      <w:rPr>
        <w:rFonts w:cs="Arial Unicode" w:hint="default"/>
      </w:rPr>
    </w:lvl>
    <w:lvl w:ilvl="7">
      <w:start w:val="1"/>
      <w:numFmt w:val="decimal"/>
      <w:isLgl/>
      <w:lvlText w:val="%1.%2.%3.%4.%5.%6.%7.%8."/>
      <w:lvlJc w:val="left"/>
      <w:pPr>
        <w:ind w:left="2175" w:hanging="1800"/>
      </w:pPr>
      <w:rPr>
        <w:rFonts w:cs="Arial Unicode" w:hint="default"/>
      </w:rPr>
    </w:lvl>
    <w:lvl w:ilvl="8">
      <w:start w:val="1"/>
      <w:numFmt w:val="decimal"/>
      <w:isLgl/>
      <w:lvlText w:val="%1.%2.%3.%4.%5.%6.%7.%8.%9."/>
      <w:lvlJc w:val="left"/>
      <w:pPr>
        <w:ind w:left="2535" w:hanging="2160"/>
      </w:pPr>
      <w:rPr>
        <w:rFonts w:cs="Arial Unicode" w:hint="default"/>
      </w:rPr>
    </w:lvl>
  </w:abstractNum>
  <w:abstractNum w:abstractNumId="7" w15:restartNumberingAfterBreak="0">
    <w:nsid w:val="29560B4A"/>
    <w:multiLevelType w:val="hybridMultilevel"/>
    <w:tmpl w:val="E668AF0C"/>
    <w:lvl w:ilvl="0" w:tplc="B928DBF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29CB7CAE"/>
    <w:multiLevelType w:val="hybridMultilevel"/>
    <w:tmpl w:val="A66AA0E6"/>
    <w:lvl w:ilvl="0" w:tplc="0D0E57A2">
      <w:start w:val="1"/>
      <w:numFmt w:val="decimal"/>
      <w:lvlText w:val="%1."/>
      <w:lvlJc w:val="left"/>
      <w:pPr>
        <w:ind w:left="735" w:hanging="360"/>
      </w:pPr>
      <w:rPr>
        <w:rFonts w:ascii="GHEA Grapalat" w:eastAsia="Times New Roman" w:hAnsi="GHEA Grapalat" w:cs="Times New Roman"/>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9" w15:restartNumberingAfterBreak="0">
    <w:nsid w:val="2D9A255B"/>
    <w:multiLevelType w:val="hybridMultilevel"/>
    <w:tmpl w:val="65CA5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01ACF"/>
    <w:multiLevelType w:val="multilevel"/>
    <w:tmpl w:val="374C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363D1"/>
    <w:multiLevelType w:val="hybridMultilevel"/>
    <w:tmpl w:val="95DC9104"/>
    <w:lvl w:ilvl="0" w:tplc="11DA42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24C86"/>
    <w:multiLevelType w:val="multilevel"/>
    <w:tmpl w:val="FE8287E6"/>
    <w:lvl w:ilvl="0">
      <w:start w:val="1"/>
      <w:numFmt w:val="decimal"/>
      <w:lvlText w:val="%1."/>
      <w:lvlJc w:val="left"/>
      <w:pPr>
        <w:ind w:left="927" w:hanging="360"/>
      </w:pPr>
      <w:rPr>
        <w:b/>
        <w:bCs/>
        <w:i w:val="0"/>
        <w:iCs w:val="0"/>
      </w:rPr>
    </w:lvl>
    <w:lvl w:ilvl="1">
      <w:start w:val="1"/>
      <w:numFmt w:val="decimal"/>
      <w:isLgl/>
      <w:lvlText w:val="%1.%2"/>
      <w:lvlJc w:val="left"/>
      <w:pPr>
        <w:ind w:left="1104" w:hanging="384"/>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3" w15:restartNumberingAfterBreak="0">
    <w:nsid w:val="39B64411"/>
    <w:multiLevelType w:val="hybridMultilevel"/>
    <w:tmpl w:val="D70C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F73B6"/>
    <w:multiLevelType w:val="hybridMultilevel"/>
    <w:tmpl w:val="951CBA0E"/>
    <w:lvl w:ilvl="0" w:tplc="04090011">
      <w:start w:val="1"/>
      <w:numFmt w:val="decimal"/>
      <w:lvlText w:val="%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1274328"/>
    <w:multiLevelType w:val="hybridMultilevel"/>
    <w:tmpl w:val="F5E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A6244"/>
    <w:multiLevelType w:val="hybridMultilevel"/>
    <w:tmpl w:val="6E262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A0516"/>
    <w:multiLevelType w:val="hybridMultilevel"/>
    <w:tmpl w:val="F5E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76D35"/>
    <w:multiLevelType w:val="hybridMultilevel"/>
    <w:tmpl w:val="EC8A01A8"/>
    <w:lvl w:ilvl="0" w:tplc="C186C1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952529"/>
    <w:multiLevelType w:val="hybridMultilevel"/>
    <w:tmpl w:val="0366979E"/>
    <w:lvl w:ilvl="0" w:tplc="61D6C1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95CC9"/>
    <w:multiLevelType w:val="hybridMultilevel"/>
    <w:tmpl w:val="E2E61C76"/>
    <w:lvl w:ilvl="0" w:tplc="D430DD6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56500C4E"/>
    <w:multiLevelType w:val="hybridMultilevel"/>
    <w:tmpl w:val="FEA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174B04"/>
    <w:multiLevelType w:val="hybridMultilevel"/>
    <w:tmpl w:val="716CB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27BCD"/>
    <w:multiLevelType w:val="hybridMultilevel"/>
    <w:tmpl w:val="4A02C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215A2"/>
    <w:multiLevelType w:val="hybridMultilevel"/>
    <w:tmpl w:val="6B762A0E"/>
    <w:lvl w:ilvl="0" w:tplc="AB461B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4238D"/>
    <w:multiLevelType w:val="hybridMultilevel"/>
    <w:tmpl w:val="A442263E"/>
    <w:lvl w:ilvl="0" w:tplc="50E600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2B7079"/>
    <w:multiLevelType w:val="hybridMultilevel"/>
    <w:tmpl w:val="226CE4B0"/>
    <w:lvl w:ilvl="0" w:tplc="89202BF8">
      <w:start w:val="4"/>
      <w:numFmt w:val="decimal"/>
      <w:lvlText w:val="%1."/>
      <w:lvlJc w:val="left"/>
      <w:pPr>
        <w:ind w:left="643" w:hanging="360"/>
      </w:pPr>
      <w:rPr>
        <w:rFonts w:hint="default"/>
      </w:rPr>
    </w:lvl>
    <w:lvl w:ilvl="1" w:tplc="042B0019" w:tentative="1">
      <w:start w:val="1"/>
      <w:numFmt w:val="lowerLetter"/>
      <w:lvlText w:val="%2."/>
      <w:lvlJc w:val="left"/>
      <w:pPr>
        <w:ind w:left="1363" w:hanging="360"/>
      </w:pPr>
    </w:lvl>
    <w:lvl w:ilvl="2" w:tplc="042B001B" w:tentative="1">
      <w:start w:val="1"/>
      <w:numFmt w:val="lowerRoman"/>
      <w:lvlText w:val="%3."/>
      <w:lvlJc w:val="right"/>
      <w:pPr>
        <w:ind w:left="2083" w:hanging="180"/>
      </w:pPr>
    </w:lvl>
    <w:lvl w:ilvl="3" w:tplc="042B000F" w:tentative="1">
      <w:start w:val="1"/>
      <w:numFmt w:val="decimal"/>
      <w:lvlText w:val="%4."/>
      <w:lvlJc w:val="left"/>
      <w:pPr>
        <w:ind w:left="2803" w:hanging="360"/>
      </w:pPr>
    </w:lvl>
    <w:lvl w:ilvl="4" w:tplc="042B0019" w:tentative="1">
      <w:start w:val="1"/>
      <w:numFmt w:val="lowerLetter"/>
      <w:lvlText w:val="%5."/>
      <w:lvlJc w:val="left"/>
      <w:pPr>
        <w:ind w:left="3523" w:hanging="360"/>
      </w:pPr>
    </w:lvl>
    <w:lvl w:ilvl="5" w:tplc="042B001B" w:tentative="1">
      <w:start w:val="1"/>
      <w:numFmt w:val="lowerRoman"/>
      <w:lvlText w:val="%6."/>
      <w:lvlJc w:val="right"/>
      <w:pPr>
        <w:ind w:left="4243" w:hanging="180"/>
      </w:pPr>
    </w:lvl>
    <w:lvl w:ilvl="6" w:tplc="042B000F" w:tentative="1">
      <w:start w:val="1"/>
      <w:numFmt w:val="decimal"/>
      <w:lvlText w:val="%7."/>
      <w:lvlJc w:val="left"/>
      <w:pPr>
        <w:ind w:left="4963" w:hanging="360"/>
      </w:pPr>
    </w:lvl>
    <w:lvl w:ilvl="7" w:tplc="042B0019" w:tentative="1">
      <w:start w:val="1"/>
      <w:numFmt w:val="lowerLetter"/>
      <w:lvlText w:val="%8."/>
      <w:lvlJc w:val="left"/>
      <w:pPr>
        <w:ind w:left="5683" w:hanging="360"/>
      </w:pPr>
    </w:lvl>
    <w:lvl w:ilvl="8" w:tplc="042B001B" w:tentative="1">
      <w:start w:val="1"/>
      <w:numFmt w:val="lowerRoman"/>
      <w:lvlText w:val="%9."/>
      <w:lvlJc w:val="right"/>
      <w:pPr>
        <w:ind w:left="6403" w:hanging="180"/>
      </w:pPr>
    </w:lvl>
  </w:abstractNum>
  <w:abstractNum w:abstractNumId="27" w15:restartNumberingAfterBreak="0">
    <w:nsid w:val="6C4B3D8D"/>
    <w:multiLevelType w:val="hybridMultilevel"/>
    <w:tmpl w:val="8CAC2782"/>
    <w:lvl w:ilvl="0" w:tplc="04090011">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30735"/>
    <w:multiLevelType w:val="multilevel"/>
    <w:tmpl w:val="6668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574DB"/>
    <w:multiLevelType w:val="hybridMultilevel"/>
    <w:tmpl w:val="C99AA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22DD1"/>
    <w:multiLevelType w:val="hybridMultilevel"/>
    <w:tmpl w:val="BF6AD30C"/>
    <w:lvl w:ilvl="0" w:tplc="AC6C3B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53588"/>
    <w:multiLevelType w:val="hybridMultilevel"/>
    <w:tmpl w:val="94703820"/>
    <w:lvl w:ilvl="0" w:tplc="7CAAFD4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FA003EE"/>
    <w:multiLevelType w:val="hybridMultilevel"/>
    <w:tmpl w:val="FEA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29"/>
  </w:num>
  <w:num w:numId="4">
    <w:abstractNumId w:val="6"/>
  </w:num>
  <w:num w:numId="5">
    <w:abstractNumId w:val="23"/>
  </w:num>
  <w:num w:numId="6">
    <w:abstractNumId w:val="1"/>
  </w:num>
  <w:num w:numId="7">
    <w:abstractNumId w:val="13"/>
  </w:num>
  <w:num w:numId="8">
    <w:abstractNumId w:val="22"/>
  </w:num>
  <w:num w:numId="9">
    <w:abstractNumId w:val="24"/>
  </w:num>
  <w:num w:numId="10">
    <w:abstractNumId w:val="30"/>
  </w:num>
  <w:num w:numId="11">
    <w:abstractNumId w:val="18"/>
  </w:num>
  <w:num w:numId="12">
    <w:abstractNumId w:val="27"/>
  </w:num>
  <w:num w:numId="13">
    <w:abstractNumId w:val="16"/>
  </w:num>
  <w:num w:numId="14">
    <w:abstractNumId w:val="4"/>
  </w:num>
  <w:num w:numId="15">
    <w:abstractNumId w:val="5"/>
  </w:num>
  <w:num w:numId="16">
    <w:abstractNumId w:val="3"/>
  </w:num>
  <w:num w:numId="17">
    <w:abstractNumId w:val="15"/>
  </w:num>
  <w:num w:numId="18">
    <w:abstractNumId w:val="17"/>
  </w:num>
  <w:num w:numId="19">
    <w:abstractNumId w:val="25"/>
  </w:num>
  <w:num w:numId="20">
    <w:abstractNumId w:val="21"/>
  </w:num>
  <w:num w:numId="21">
    <w:abstractNumId w:val="0"/>
  </w:num>
  <w:num w:numId="22">
    <w:abstractNumId w:val="31"/>
  </w:num>
  <w:num w:numId="23">
    <w:abstractNumId w:val="9"/>
  </w:num>
  <w:num w:numId="24">
    <w:abstractNumId w:val="32"/>
  </w:num>
  <w:num w:numId="25">
    <w:abstractNumId w:val="20"/>
  </w:num>
  <w:num w:numId="26">
    <w:abstractNumId w:val="7"/>
  </w:num>
  <w:num w:numId="27">
    <w:abstractNumId w:val="26"/>
  </w:num>
  <w:num w:numId="28">
    <w:abstractNumId w:val="12"/>
  </w:num>
  <w:num w:numId="29">
    <w:abstractNumId w:val="8"/>
  </w:num>
  <w:num w:numId="30">
    <w:abstractNumId w:val="11"/>
  </w:num>
  <w:num w:numId="31">
    <w:abstractNumId w:val="19"/>
  </w:num>
  <w:num w:numId="32">
    <w:abstractNumId w:val="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D7"/>
    <w:rsid w:val="000029A8"/>
    <w:rsid w:val="00007439"/>
    <w:rsid w:val="00013A4B"/>
    <w:rsid w:val="00017926"/>
    <w:rsid w:val="00046E63"/>
    <w:rsid w:val="000548F3"/>
    <w:rsid w:val="00066C1B"/>
    <w:rsid w:val="00067F07"/>
    <w:rsid w:val="00071BD1"/>
    <w:rsid w:val="00072242"/>
    <w:rsid w:val="00072F3E"/>
    <w:rsid w:val="0007411E"/>
    <w:rsid w:val="0007473C"/>
    <w:rsid w:val="000770FF"/>
    <w:rsid w:val="00093361"/>
    <w:rsid w:val="0009786F"/>
    <w:rsid w:val="000A1D24"/>
    <w:rsid w:val="000A6F4C"/>
    <w:rsid w:val="000A7305"/>
    <w:rsid w:val="000B56E4"/>
    <w:rsid w:val="000B7E25"/>
    <w:rsid w:val="000C57D7"/>
    <w:rsid w:val="000F1CDE"/>
    <w:rsid w:val="001045CE"/>
    <w:rsid w:val="00106C12"/>
    <w:rsid w:val="0011116B"/>
    <w:rsid w:val="00111693"/>
    <w:rsid w:val="00111F8A"/>
    <w:rsid w:val="0011668F"/>
    <w:rsid w:val="001302F2"/>
    <w:rsid w:val="001406B0"/>
    <w:rsid w:val="00140F8F"/>
    <w:rsid w:val="001432A1"/>
    <w:rsid w:val="0014417D"/>
    <w:rsid w:val="00145E3C"/>
    <w:rsid w:val="00160246"/>
    <w:rsid w:val="001756BD"/>
    <w:rsid w:val="001945FE"/>
    <w:rsid w:val="001B41E2"/>
    <w:rsid w:val="001C2597"/>
    <w:rsid w:val="001C7072"/>
    <w:rsid w:val="001D0F42"/>
    <w:rsid w:val="001D2FCA"/>
    <w:rsid w:val="001D5D88"/>
    <w:rsid w:val="001E3C77"/>
    <w:rsid w:val="001E7BC9"/>
    <w:rsid w:val="001F0A29"/>
    <w:rsid w:val="00200348"/>
    <w:rsid w:val="002014A3"/>
    <w:rsid w:val="00207EB1"/>
    <w:rsid w:val="00213239"/>
    <w:rsid w:val="00245174"/>
    <w:rsid w:val="002517F5"/>
    <w:rsid w:val="00251F4E"/>
    <w:rsid w:val="00252D97"/>
    <w:rsid w:val="002645F2"/>
    <w:rsid w:val="00264EB9"/>
    <w:rsid w:val="00271346"/>
    <w:rsid w:val="00275030"/>
    <w:rsid w:val="002927EB"/>
    <w:rsid w:val="00295187"/>
    <w:rsid w:val="00295C88"/>
    <w:rsid w:val="002C29FF"/>
    <w:rsid w:val="002C531C"/>
    <w:rsid w:val="002D4FA9"/>
    <w:rsid w:val="002D55C6"/>
    <w:rsid w:val="002D579B"/>
    <w:rsid w:val="002D7355"/>
    <w:rsid w:val="002E178E"/>
    <w:rsid w:val="002E197B"/>
    <w:rsid w:val="002E2BC1"/>
    <w:rsid w:val="002F4F04"/>
    <w:rsid w:val="002F6EA7"/>
    <w:rsid w:val="00305ADB"/>
    <w:rsid w:val="00323793"/>
    <w:rsid w:val="0034151F"/>
    <w:rsid w:val="00345C3E"/>
    <w:rsid w:val="00350A1B"/>
    <w:rsid w:val="00351F21"/>
    <w:rsid w:val="0035363A"/>
    <w:rsid w:val="00357B62"/>
    <w:rsid w:val="00362BE1"/>
    <w:rsid w:val="00380282"/>
    <w:rsid w:val="003833C0"/>
    <w:rsid w:val="003856AF"/>
    <w:rsid w:val="003866BD"/>
    <w:rsid w:val="00391801"/>
    <w:rsid w:val="00397FD9"/>
    <w:rsid w:val="003A2E9E"/>
    <w:rsid w:val="003A4A1E"/>
    <w:rsid w:val="003B6FC8"/>
    <w:rsid w:val="003C418D"/>
    <w:rsid w:val="003E21B6"/>
    <w:rsid w:val="003E5B17"/>
    <w:rsid w:val="003F2504"/>
    <w:rsid w:val="00412B7A"/>
    <w:rsid w:val="004137A8"/>
    <w:rsid w:val="004154AD"/>
    <w:rsid w:val="004202F5"/>
    <w:rsid w:val="004217CF"/>
    <w:rsid w:val="004255A7"/>
    <w:rsid w:val="00426031"/>
    <w:rsid w:val="004278D1"/>
    <w:rsid w:val="004329FE"/>
    <w:rsid w:val="00437224"/>
    <w:rsid w:val="00446E9C"/>
    <w:rsid w:val="00460D9D"/>
    <w:rsid w:val="004668E4"/>
    <w:rsid w:val="00475545"/>
    <w:rsid w:val="004756E3"/>
    <w:rsid w:val="00475FE6"/>
    <w:rsid w:val="00476311"/>
    <w:rsid w:val="00476368"/>
    <w:rsid w:val="00484BA2"/>
    <w:rsid w:val="0049041B"/>
    <w:rsid w:val="00491EA3"/>
    <w:rsid w:val="004920A9"/>
    <w:rsid w:val="004A3F94"/>
    <w:rsid w:val="004B3128"/>
    <w:rsid w:val="004B71A3"/>
    <w:rsid w:val="004C6146"/>
    <w:rsid w:val="004D4BE9"/>
    <w:rsid w:val="004D77C2"/>
    <w:rsid w:val="004F28E9"/>
    <w:rsid w:val="00512BFB"/>
    <w:rsid w:val="00514B7A"/>
    <w:rsid w:val="005268BC"/>
    <w:rsid w:val="005269FF"/>
    <w:rsid w:val="00526A1D"/>
    <w:rsid w:val="00534063"/>
    <w:rsid w:val="005574BC"/>
    <w:rsid w:val="00575B5C"/>
    <w:rsid w:val="005873EA"/>
    <w:rsid w:val="00590583"/>
    <w:rsid w:val="005A1C2B"/>
    <w:rsid w:val="005A4501"/>
    <w:rsid w:val="005A485B"/>
    <w:rsid w:val="005A7457"/>
    <w:rsid w:val="005B704D"/>
    <w:rsid w:val="005C20F0"/>
    <w:rsid w:val="005D159F"/>
    <w:rsid w:val="005D43CC"/>
    <w:rsid w:val="005E3549"/>
    <w:rsid w:val="00604797"/>
    <w:rsid w:val="006162B6"/>
    <w:rsid w:val="00616710"/>
    <w:rsid w:val="006203CB"/>
    <w:rsid w:val="00622F8B"/>
    <w:rsid w:val="00625853"/>
    <w:rsid w:val="00630136"/>
    <w:rsid w:val="00631D88"/>
    <w:rsid w:val="00633C92"/>
    <w:rsid w:val="0063429F"/>
    <w:rsid w:val="00640E3E"/>
    <w:rsid w:val="00642414"/>
    <w:rsid w:val="00660FC6"/>
    <w:rsid w:val="00662ABD"/>
    <w:rsid w:val="00684B8D"/>
    <w:rsid w:val="0068617E"/>
    <w:rsid w:val="006936EB"/>
    <w:rsid w:val="006B02F1"/>
    <w:rsid w:val="006C0BF4"/>
    <w:rsid w:val="006C51EA"/>
    <w:rsid w:val="006C717B"/>
    <w:rsid w:val="006D2FA5"/>
    <w:rsid w:val="006D3D1B"/>
    <w:rsid w:val="006D479D"/>
    <w:rsid w:val="006E5C16"/>
    <w:rsid w:val="006E663A"/>
    <w:rsid w:val="006F3FED"/>
    <w:rsid w:val="006F6BFB"/>
    <w:rsid w:val="007027C2"/>
    <w:rsid w:val="00702AA4"/>
    <w:rsid w:val="00702C0D"/>
    <w:rsid w:val="00702FBC"/>
    <w:rsid w:val="00704536"/>
    <w:rsid w:val="00705D9F"/>
    <w:rsid w:val="007134A5"/>
    <w:rsid w:val="00716A29"/>
    <w:rsid w:val="00716DBC"/>
    <w:rsid w:val="00717224"/>
    <w:rsid w:val="00722550"/>
    <w:rsid w:val="00727E8A"/>
    <w:rsid w:val="0073087C"/>
    <w:rsid w:val="00753EDA"/>
    <w:rsid w:val="007571F5"/>
    <w:rsid w:val="00760C5D"/>
    <w:rsid w:val="00770C7F"/>
    <w:rsid w:val="00791736"/>
    <w:rsid w:val="007B76A2"/>
    <w:rsid w:val="007C5428"/>
    <w:rsid w:val="007E358B"/>
    <w:rsid w:val="007E35C9"/>
    <w:rsid w:val="007E60E8"/>
    <w:rsid w:val="007F0EE4"/>
    <w:rsid w:val="007F48B3"/>
    <w:rsid w:val="008000D0"/>
    <w:rsid w:val="00814346"/>
    <w:rsid w:val="00815381"/>
    <w:rsid w:val="0082034D"/>
    <w:rsid w:val="00821516"/>
    <w:rsid w:val="0083192C"/>
    <w:rsid w:val="00836F4A"/>
    <w:rsid w:val="00847188"/>
    <w:rsid w:val="008547F4"/>
    <w:rsid w:val="00865D3A"/>
    <w:rsid w:val="00874D1D"/>
    <w:rsid w:val="00876A11"/>
    <w:rsid w:val="008937D7"/>
    <w:rsid w:val="00896112"/>
    <w:rsid w:val="008A0CFD"/>
    <w:rsid w:val="008A385B"/>
    <w:rsid w:val="008B184A"/>
    <w:rsid w:val="008C0669"/>
    <w:rsid w:val="008C5C28"/>
    <w:rsid w:val="008C6B4F"/>
    <w:rsid w:val="008D39C7"/>
    <w:rsid w:val="008E2FED"/>
    <w:rsid w:val="008E4BE0"/>
    <w:rsid w:val="008E7371"/>
    <w:rsid w:val="00901CC1"/>
    <w:rsid w:val="00905612"/>
    <w:rsid w:val="009065B3"/>
    <w:rsid w:val="00914F8B"/>
    <w:rsid w:val="009241FB"/>
    <w:rsid w:val="00943E64"/>
    <w:rsid w:val="00953A57"/>
    <w:rsid w:val="0095486D"/>
    <w:rsid w:val="0096089D"/>
    <w:rsid w:val="00961B15"/>
    <w:rsid w:val="00974FE5"/>
    <w:rsid w:val="009759F0"/>
    <w:rsid w:val="009918F5"/>
    <w:rsid w:val="00993347"/>
    <w:rsid w:val="00993C04"/>
    <w:rsid w:val="00993F44"/>
    <w:rsid w:val="009979A2"/>
    <w:rsid w:val="009A5AF8"/>
    <w:rsid w:val="009A5C69"/>
    <w:rsid w:val="009B1F32"/>
    <w:rsid w:val="009C63AA"/>
    <w:rsid w:val="00A0702F"/>
    <w:rsid w:val="00A11078"/>
    <w:rsid w:val="00A12C59"/>
    <w:rsid w:val="00A13FF6"/>
    <w:rsid w:val="00A14C13"/>
    <w:rsid w:val="00A15E1C"/>
    <w:rsid w:val="00A22703"/>
    <w:rsid w:val="00A33FD5"/>
    <w:rsid w:val="00A371C4"/>
    <w:rsid w:val="00A404AC"/>
    <w:rsid w:val="00A47D1E"/>
    <w:rsid w:val="00A62280"/>
    <w:rsid w:val="00A71E04"/>
    <w:rsid w:val="00A735D6"/>
    <w:rsid w:val="00A92025"/>
    <w:rsid w:val="00A97311"/>
    <w:rsid w:val="00AA6882"/>
    <w:rsid w:val="00AB38C7"/>
    <w:rsid w:val="00AB50DB"/>
    <w:rsid w:val="00AB573B"/>
    <w:rsid w:val="00AB7ECB"/>
    <w:rsid w:val="00AC28D3"/>
    <w:rsid w:val="00AD44A2"/>
    <w:rsid w:val="00AF51F5"/>
    <w:rsid w:val="00AF6737"/>
    <w:rsid w:val="00B05A69"/>
    <w:rsid w:val="00B107F0"/>
    <w:rsid w:val="00B10AFE"/>
    <w:rsid w:val="00B14B55"/>
    <w:rsid w:val="00B1544B"/>
    <w:rsid w:val="00B16123"/>
    <w:rsid w:val="00B264BE"/>
    <w:rsid w:val="00B32E07"/>
    <w:rsid w:val="00B333BC"/>
    <w:rsid w:val="00B359E0"/>
    <w:rsid w:val="00B47F3A"/>
    <w:rsid w:val="00B5026E"/>
    <w:rsid w:val="00B528B7"/>
    <w:rsid w:val="00B6401F"/>
    <w:rsid w:val="00B70147"/>
    <w:rsid w:val="00B73CA1"/>
    <w:rsid w:val="00B77EF2"/>
    <w:rsid w:val="00B86DA6"/>
    <w:rsid w:val="00B90EA0"/>
    <w:rsid w:val="00BA3354"/>
    <w:rsid w:val="00BB1950"/>
    <w:rsid w:val="00BB2538"/>
    <w:rsid w:val="00BB4346"/>
    <w:rsid w:val="00BC06B6"/>
    <w:rsid w:val="00BC0F4C"/>
    <w:rsid w:val="00BC664A"/>
    <w:rsid w:val="00BC724D"/>
    <w:rsid w:val="00BE054E"/>
    <w:rsid w:val="00BE6F87"/>
    <w:rsid w:val="00C10EED"/>
    <w:rsid w:val="00C27EF8"/>
    <w:rsid w:val="00C3754D"/>
    <w:rsid w:val="00C40947"/>
    <w:rsid w:val="00C47517"/>
    <w:rsid w:val="00C5091C"/>
    <w:rsid w:val="00C5688E"/>
    <w:rsid w:val="00C56EB2"/>
    <w:rsid w:val="00C60426"/>
    <w:rsid w:val="00C675E9"/>
    <w:rsid w:val="00C7341C"/>
    <w:rsid w:val="00C93939"/>
    <w:rsid w:val="00C95258"/>
    <w:rsid w:val="00C96855"/>
    <w:rsid w:val="00CA27B2"/>
    <w:rsid w:val="00CA5F59"/>
    <w:rsid w:val="00CA793C"/>
    <w:rsid w:val="00CB30A9"/>
    <w:rsid w:val="00CB3462"/>
    <w:rsid w:val="00CB509A"/>
    <w:rsid w:val="00CC270E"/>
    <w:rsid w:val="00CC4B50"/>
    <w:rsid w:val="00CC66A9"/>
    <w:rsid w:val="00CC7DC4"/>
    <w:rsid w:val="00CE02F7"/>
    <w:rsid w:val="00CE6CA5"/>
    <w:rsid w:val="00CE7266"/>
    <w:rsid w:val="00CE77ED"/>
    <w:rsid w:val="00CF055C"/>
    <w:rsid w:val="00CF1002"/>
    <w:rsid w:val="00CF1C60"/>
    <w:rsid w:val="00D018D5"/>
    <w:rsid w:val="00D034E5"/>
    <w:rsid w:val="00D05CD5"/>
    <w:rsid w:val="00D23667"/>
    <w:rsid w:val="00D30DB6"/>
    <w:rsid w:val="00D3376C"/>
    <w:rsid w:val="00D35644"/>
    <w:rsid w:val="00D47B19"/>
    <w:rsid w:val="00D65786"/>
    <w:rsid w:val="00D74B9F"/>
    <w:rsid w:val="00D86418"/>
    <w:rsid w:val="00D9223A"/>
    <w:rsid w:val="00D93B7B"/>
    <w:rsid w:val="00D96B8F"/>
    <w:rsid w:val="00DA43CC"/>
    <w:rsid w:val="00DA4431"/>
    <w:rsid w:val="00DB79BA"/>
    <w:rsid w:val="00DD3D5C"/>
    <w:rsid w:val="00DE34C8"/>
    <w:rsid w:val="00DF12C3"/>
    <w:rsid w:val="00DF414A"/>
    <w:rsid w:val="00E0563C"/>
    <w:rsid w:val="00E13A48"/>
    <w:rsid w:val="00E17727"/>
    <w:rsid w:val="00E22C26"/>
    <w:rsid w:val="00E369F6"/>
    <w:rsid w:val="00E47B45"/>
    <w:rsid w:val="00E53F18"/>
    <w:rsid w:val="00E65653"/>
    <w:rsid w:val="00E65E66"/>
    <w:rsid w:val="00E65ED6"/>
    <w:rsid w:val="00E6677F"/>
    <w:rsid w:val="00E7094F"/>
    <w:rsid w:val="00E74129"/>
    <w:rsid w:val="00E75087"/>
    <w:rsid w:val="00E83DDE"/>
    <w:rsid w:val="00E87A26"/>
    <w:rsid w:val="00E93119"/>
    <w:rsid w:val="00E936BF"/>
    <w:rsid w:val="00E9577F"/>
    <w:rsid w:val="00EA0F99"/>
    <w:rsid w:val="00EA3E19"/>
    <w:rsid w:val="00ED09C0"/>
    <w:rsid w:val="00ED7347"/>
    <w:rsid w:val="00EE07D0"/>
    <w:rsid w:val="00EE561D"/>
    <w:rsid w:val="00EE5F44"/>
    <w:rsid w:val="00EF1319"/>
    <w:rsid w:val="00EF71E1"/>
    <w:rsid w:val="00F00713"/>
    <w:rsid w:val="00F0079C"/>
    <w:rsid w:val="00F0357C"/>
    <w:rsid w:val="00F036A4"/>
    <w:rsid w:val="00F32FC1"/>
    <w:rsid w:val="00F35842"/>
    <w:rsid w:val="00F362FF"/>
    <w:rsid w:val="00F46925"/>
    <w:rsid w:val="00F537F2"/>
    <w:rsid w:val="00F53E9C"/>
    <w:rsid w:val="00F611CA"/>
    <w:rsid w:val="00F630FE"/>
    <w:rsid w:val="00F634D7"/>
    <w:rsid w:val="00F645B2"/>
    <w:rsid w:val="00F71327"/>
    <w:rsid w:val="00F71607"/>
    <w:rsid w:val="00F827E7"/>
    <w:rsid w:val="00F8634B"/>
    <w:rsid w:val="00F91071"/>
    <w:rsid w:val="00FB17AA"/>
    <w:rsid w:val="00FB242D"/>
    <w:rsid w:val="00FB7B37"/>
    <w:rsid w:val="00FC16E5"/>
    <w:rsid w:val="00FC339B"/>
    <w:rsid w:val="00FC5718"/>
    <w:rsid w:val="00FC7923"/>
    <w:rsid w:val="00FD6A61"/>
    <w:rsid w:val="00FE5D73"/>
    <w:rsid w:val="00FE6FB2"/>
    <w:rsid w:val="00FF3C1C"/>
    <w:rsid w:val="00FF58A3"/>
    <w:rsid w:val="00FF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627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EF2"/>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09B"/>
    <w:pPr>
      <w:spacing w:before="100" w:beforeAutospacing="1" w:after="100" w:afterAutospacing="1"/>
    </w:pPr>
    <w:rPr>
      <w:lang w:val="en-US"/>
    </w:rPr>
  </w:style>
  <w:style w:type="paragraph" w:styleId="ListParagraph">
    <w:name w:val="List Paragraph"/>
    <w:basedOn w:val="Normal"/>
    <w:uiPriority w:val="34"/>
    <w:qFormat/>
    <w:rsid w:val="00C27EF8"/>
    <w:pPr>
      <w:spacing w:after="160" w:line="259"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716DBC"/>
    <w:rPr>
      <w:b/>
      <w:bCs/>
    </w:rPr>
  </w:style>
  <w:style w:type="character" w:styleId="Emphasis">
    <w:name w:val="Emphasis"/>
    <w:basedOn w:val="DefaultParagraphFont"/>
    <w:uiPriority w:val="20"/>
    <w:qFormat/>
    <w:rsid w:val="00716DBC"/>
    <w:rPr>
      <w:i/>
      <w:iCs/>
    </w:rPr>
  </w:style>
  <w:style w:type="character" w:styleId="CommentReference">
    <w:name w:val="annotation reference"/>
    <w:basedOn w:val="DefaultParagraphFont"/>
    <w:uiPriority w:val="99"/>
    <w:semiHidden/>
    <w:unhideWhenUsed/>
    <w:rsid w:val="00391801"/>
    <w:rPr>
      <w:sz w:val="16"/>
      <w:szCs w:val="16"/>
    </w:rPr>
  </w:style>
  <w:style w:type="paragraph" w:styleId="CommentText">
    <w:name w:val="annotation text"/>
    <w:basedOn w:val="Normal"/>
    <w:link w:val="CommentTextChar"/>
    <w:uiPriority w:val="99"/>
    <w:unhideWhenUsed/>
    <w:rsid w:val="00391801"/>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391801"/>
    <w:rPr>
      <w:sz w:val="20"/>
      <w:szCs w:val="20"/>
    </w:rPr>
  </w:style>
  <w:style w:type="paragraph" w:styleId="CommentSubject">
    <w:name w:val="annotation subject"/>
    <w:basedOn w:val="CommentText"/>
    <w:next w:val="CommentText"/>
    <w:link w:val="CommentSubjectChar"/>
    <w:uiPriority w:val="99"/>
    <w:semiHidden/>
    <w:unhideWhenUsed/>
    <w:rsid w:val="00391801"/>
    <w:rPr>
      <w:b/>
      <w:bCs/>
    </w:rPr>
  </w:style>
  <w:style w:type="character" w:customStyle="1" w:styleId="CommentSubjectChar">
    <w:name w:val="Comment Subject Char"/>
    <w:basedOn w:val="CommentTextChar"/>
    <w:link w:val="CommentSubject"/>
    <w:uiPriority w:val="99"/>
    <w:semiHidden/>
    <w:rsid w:val="00391801"/>
    <w:rPr>
      <w:b/>
      <w:bCs/>
      <w:sz w:val="20"/>
      <w:szCs w:val="20"/>
    </w:rPr>
  </w:style>
  <w:style w:type="paragraph" w:styleId="Header">
    <w:name w:val="header"/>
    <w:basedOn w:val="Normal"/>
    <w:link w:val="HeaderChar"/>
    <w:uiPriority w:val="99"/>
    <w:unhideWhenUsed/>
    <w:rsid w:val="00B77EF2"/>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B77EF2"/>
  </w:style>
  <w:style w:type="paragraph" w:styleId="Footer">
    <w:name w:val="footer"/>
    <w:basedOn w:val="Normal"/>
    <w:link w:val="FooterChar"/>
    <w:uiPriority w:val="99"/>
    <w:unhideWhenUsed/>
    <w:rsid w:val="00B77EF2"/>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B77EF2"/>
  </w:style>
  <w:style w:type="paragraph" w:styleId="Revision">
    <w:name w:val="Revision"/>
    <w:hidden/>
    <w:uiPriority w:val="99"/>
    <w:semiHidden/>
    <w:rsid w:val="004668E4"/>
    <w:pPr>
      <w:spacing w:after="0" w:line="240" w:lineRule="auto"/>
    </w:pPr>
    <w:rPr>
      <w:rFonts w:ascii="Times New Roman" w:eastAsia="Times New Roman" w:hAnsi="Times New Roman" w:cs="Times New Roman"/>
      <w:sz w:val="24"/>
      <w:szCs w:val="24"/>
      <w:lang w:val="hy-AM"/>
    </w:rPr>
  </w:style>
  <w:style w:type="character" w:styleId="Hyperlink">
    <w:name w:val="Hyperlink"/>
    <w:basedOn w:val="DefaultParagraphFont"/>
    <w:uiPriority w:val="99"/>
    <w:unhideWhenUsed/>
    <w:rsid w:val="006D2FA5"/>
    <w:rPr>
      <w:color w:val="0563C1" w:themeColor="hyperlink"/>
      <w:u w:val="single"/>
    </w:rPr>
  </w:style>
  <w:style w:type="character" w:customStyle="1" w:styleId="UnresolvedMention1">
    <w:name w:val="Unresolved Mention1"/>
    <w:basedOn w:val="DefaultParagraphFont"/>
    <w:uiPriority w:val="99"/>
    <w:semiHidden/>
    <w:unhideWhenUsed/>
    <w:rsid w:val="006D2FA5"/>
    <w:rPr>
      <w:color w:val="605E5C"/>
      <w:shd w:val="clear" w:color="auto" w:fill="E1DFDD"/>
    </w:rPr>
  </w:style>
  <w:style w:type="character" w:styleId="FollowedHyperlink">
    <w:name w:val="FollowedHyperlink"/>
    <w:basedOn w:val="DefaultParagraphFont"/>
    <w:uiPriority w:val="99"/>
    <w:semiHidden/>
    <w:unhideWhenUsed/>
    <w:rsid w:val="00F630FE"/>
    <w:rPr>
      <w:color w:val="954F72" w:themeColor="followedHyperlink"/>
      <w:u w:val="single"/>
    </w:rPr>
  </w:style>
  <w:style w:type="paragraph" w:styleId="BalloonText">
    <w:name w:val="Balloon Text"/>
    <w:basedOn w:val="Normal"/>
    <w:link w:val="BalloonTextChar"/>
    <w:uiPriority w:val="99"/>
    <w:semiHidden/>
    <w:unhideWhenUsed/>
    <w:rsid w:val="00836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F4A"/>
    <w:rPr>
      <w:rFonts w:ascii="Segoe UI" w:eastAsia="Times New Roman" w:hAnsi="Segoe UI" w:cs="Segoe UI"/>
      <w:sz w:val="18"/>
      <w:szCs w:val="18"/>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659">
      <w:bodyDiv w:val="1"/>
      <w:marLeft w:val="0"/>
      <w:marRight w:val="0"/>
      <w:marTop w:val="0"/>
      <w:marBottom w:val="0"/>
      <w:divBdr>
        <w:top w:val="none" w:sz="0" w:space="0" w:color="auto"/>
        <w:left w:val="none" w:sz="0" w:space="0" w:color="auto"/>
        <w:bottom w:val="none" w:sz="0" w:space="0" w:color="auto"/>
        <w:right w:val="none" w:sz="0" w:space="0" w:color="auto"/>
      </w:divBdr>
    </w:div>
    <w:div w:id="51315168">
      <w:bodyDiv w:val="1"/>
      <w:marLeft w:val="0"/>
      <w:marRight w:val="0"/>
      <w:marTop w:val="0"/>
      <w:marBottom w:val="0"/>
      <w:divBdr>
        <w:top w:val="none" w:sz="0" w:space="0" w:color="auto"/>
        <w:left w:val="none" w:sz="0" w:space="0" w:color="auto"/>
        <w:bottom w:val="none" w:sz="0" w:space="0" w:color="auto"/>
        <w:right w:val="none" w:sz="0" w:space="0" w:color="auto"/>
      </w:divBdr>
    </w:div>
    <w:div w:id="185675021">
      <w:bodyDiv w:val="1"/>
      <w:marLeft w:val="0"/>
      <w:marRight w:val="0"/>
      <w:marTop w:val="0"/>
      <w:marBottom w:val="0"/>
      <w:divBdr>
        <w:top w:val="none" w:sz="0" w:space="0" w:color="auto"/>
        <w:left w:val="none" w:sz="0" w:space="0" w:color="auto"/>
        <w:bottom w:val="none" w:sz="0" w:space="0" w:color="auto"/>
        <w:right w:val="none" w:sz="0" w:space="0" w:color="auto"/>
      </w:divBdr>
    </w:div>
    <w:div w:id="282612024">
      <w:bodyDiv w:val="1"/>
      <w:marLeft w:val="0"/>
      <w:marRight w:val="0"/>
      <w:marTop w:val="0"/>
      <w:marBottom w:val="0"/>
      <w:divBdr>
        <w:top w:val="none" w:sz="0" w:space="0" w:color="auto"/>
        <w:left w:val="none" w:sz="0" w:space="0" w:color="auto"/>
        <w:bottom w:val="none" w:sz="0" w:space="0" w:color="auto"/>
        <w:right w:val="none" w:sz="0" w:space="0" w:color="auto"/>
      </w:divBdr>
    </w:div>
    <w:div w:id="636230126">
      <w:bodyDiv w:val="1"/>
      <w:marLeft w:val="0"/>
      <w:marRight w:val="0"/>
      <w:marTop w:val="0"/>
      <w:marBottom w:val="0"/>
      <w:divBdr>
        <w:top w:val="none" w:sz="0" w:space="0" w:color="auto"/>
        <w:left w:val="none" w:sz="0" w:space="0" w:color="auto"/>
        <w:bottom w:val="none" w:sz="0" w:space="0" w:color="auto"/>
        <w:right w:val="none" w:sz="0" w:space="0" w:color="auto"/>
      </w:divBdr>
    </w:div>
    <w:div w:id="695350104">
      <w:bodyDiv w:val="1"/>
      <w:marLeft w:val="0"/>
      <w:marRight w:val="0"/>
      <w:marTop w:val="0"/>
      <w:marBottom w:val="0"/>
      <w:divBdr>
        <w:top w:val="none" w:sz="0" w:space="0" w:color="auto"/>
        <w:left w:val="none" w:sz="0" w:space="0" w:color="auto"/>
        <w:bottom w:val="none" w:sz="0" w:space="0" w:color="auto"/>
        <w:right w:val="none" w:sz="0" w:space="0" w:color="auto"/>
      </w:divBdr>
    </w:div>
    <w:div w:id="902134162">
      <w:bodyDiv w:val="1"/>
      <w:marLeft w:val="0"/>
      <w:marRight w:val="0"/>
      <w:marTop w:val="0"/>
      <w:marBottom w:val="0"/>
      <w:divBdr>
        <w:top w:val="none" w:sz="0" w:space="0" w:color="auto"/>
        <w:left w:val="none" w:sz="0" w:space="0" w:color="auto"/>
        <w:bottom w:val="none" w:sz="0" w:space="0" w:color="auto"/>
        <w:right w:val="none" w:sz="0" w:space="0" w:color="auto"/>
      </w:divBdr>
    </w:div>
    <w:div w:id="906380329">
      <w:bodyDiv w:val="1"/>
      <w:marLeft w:val="0"/>
      <w:marRight w:val="0"/>
      <w:marTop w:val="0"/>
      <w:marBottom w:val="0"/>
      <w:divBdr>
        <w:top w:val="none" w:sz="0" w:space="0" w:color="auto"/>
        <w:left w:val="none" w:sz="0" w:space="0" w:color="auto"/>
        <w:bottom w:val="none" w:sz="0" w:space="0" w:color="auto"/>
        <w:right w:val="none" w:sz="0" w:space="0" w:color="auto"/>
      </w:divBdr>
    </w:div>
    <w:div w:id="991179611">
      <w:bodyDiv w:val="1"/>
      <w:marLeft w:val="0"/>
      <w:marRight w:val="0"/>
      <w:marTop w:val="0"/>
      <w:marBottom w:val="0"/>
      <w:divBdr>
        <w:top w:val="none" w:sz="0" w:space="0" w:color="auto"/>
        <w:left w:val="none" w:sz="0" w:space="0" w:color="auto"/>
        <w:bottom w:val="none" w:sz="0" w:space="0" w:color="auto"/>
        <w:right w:val="none" w:sz="0" w:space="0" w:color="auto"/>
      </w:divBdr>
    </w:div>
    <w:div w:id="1011226476">
      <w:bodyDiv w:val="1"/>
      <w:marLeft w:val="0"/>
      <w:marRight w:val="0"/>
      <w:marTop w:val="0"/>
      <w:marBottom w:val="0"/>
      <w:divBdr>
        <w:top w:val="none" w:sz="0" w:space="0" w:color="auto"/>
        <w:left w:val="none" w:sz="0" w:space="0" w:color="auto"/>
        <w:bottom w:val="none" w:sz="0" w:space="0" w:color="auto"/>
        <w:right w:val="none" w:sz="0" w:space="0" w:color="auto"/>
      </w:divBdr>
    </w:div>
    <w:div w:id="1121727807">
      <w:bodyDiv w:val="1"/>
      <w:marLeft w:val="0"/>
      <w:marRight w:val="0"/>
      <w:marTop w:val="0"/>
      <w:marBottom w:val="0"/>
      <w:divBdr>
        <w:top w:val="none" w:sz="0" w:space="0" w:color="auto"/>
        <w:left w:val="none" w:sz="0" w:space="0" w:color="auto"/>
        <w:bottom w:val="none" w:sz="0" w:space="0" w:color="auto"/>
        <w:right w:val="none" w:sz="0" w:space="0" w:color="auto"/>
      </w:divBdr>
    </w:div>
    <w:div w:id="1124272217">
      <w:bodyDiv w:val="1"/>
      <w:marLeft w:val="0"/>
      <w:marRight w:val="0"/>
      <w:marTop w:val="0"/>
      <w:marBottom w:val="0"/>
      <w:divBdr>
        <w:top w:val="none" w:sz="0" w:space="0" w:color="auto"/>
        <w:left w:val="none" w:sz="0" w:space="0" w:color="auto"/>
        <w:bottom w:val="none" w:sz="0" w:space="0" w:color="auto"/>
        <w:right w:val="none" w:sz="0" w:space="0" w:color="auto"/>
      </w:divBdr>
    </w:div>
    <w:div w:id="1134366954">
      <w:bodyDiv w:val="1"/>
      <w:marLeft w:val="0"/>
      <w:marRight w:val="0"/>
      <w:marTop w:val="0"/>
      <w:marBottom w:val="0"/>
      <w:divBdr>
        <w:top w:val="none" w:sz="0" w:space="0" w:color="auto"/>
        <w:left w:val="none" w:sz="0" w:space="0" w:color="auto"/>
        <w:bottom w:val="none" w:sz="0" w:space="0" w:color="auto"/>
        <w:right w:val="none" w:sz="0" w:space="0" w:color="auto"/>
      </w:divBdr>
    </w:div>
    <w:div w:id="1214930593">
      <w:bodyDiv w:val="1"/>
      <w:marLeft w:val="0"/>
      <w:marRight w:val="0"/>
      <w:marTop w:val="0"/>
      <w:marBottom w:val="0"/>
      <w:divBdr>
        <w:top w:val="none" w:sz="0" w:space="0" w:color="auto"/>
        <w:left w:val="none" w:sz="0" w:space="0" w:color="auto"/>
        <w:bottom w:val="none" w:sz="0" w:space="0" w:color="auto"/>
        <w:right w:val="none" w:sz="0" w:space="0" w:color="auto"/>
      </w:divBdr>
    </w:div>
    <w:div w:id="1306010669">
      <w:bodyDiv w:val="1"/>
      <w:marLeft w:val="0"/>
      <w:marRight w:val="0"/>
      <w:marTop w:val="0"/>
      <w:marBottom w:val="0"/>
      <w:divBdr>
        <w:top w:val="none" w:sz="0" w:space="0" w:color="auto"/>
        <w:left w:val="none" w:sz="0" w:space="0" w:color="auto"/>
        <w:bottom w:val="none" w:sz="0" w:space="0" w:color="auto"/>
        <w:right w:val="none" w:sz="0" w:space="0" w:color="auto"/>
      </w:divBdr>
    </w:div>
    <w:div w:id="1474592317">
      <w:bodyDiv w:val="1"/>
      <w:marLeft w:val="0"/>
      <w:marRight w:val="0"/>
      <w:marTop w:val="0"/>
      <w:marBottom w:val="0"/>
      <w:divBdr>
        <w:top w:val="none" w:sz="0" w:space="0" w:color="auto"/>
        <w:left w:val="none" w:sz="0" w:space="0" w:color="auto"/>
        <w:bottom w:val="none" w:sz="0" w:space="0" w:color="auto"/>
        <w:right w:val="none" w:sz="0" w:space="0" w:color="auto"/>
      </w:divBdr>
    </w:div>
    <w:div w:id="1484277600">
      <w:bodyDiv w:val="1"/>
      <w:marLeft w:val="0"/>
      <w:marRight w:val="0"/>
      <w:marTop w:val="0"/>
      <w:marBottom w:val="0"/>
      <w:divBdr>
        <w:top w:val="none" w:sz="0" w:space="0" w:color="auto"/>
        <w:left w:val="none" w:sz="0" w:space="0" w:color="auto"/>
        <w:bottom w:val="none" w:sz="0" w:space="0" w:color="auto"/>
        <w:right w:val="none" w:sz="0" w:space="0" w:color="auto"/>
      </w:divBdr>
    </w:div>
    <w:div w:id="1715305727">
      <w:bodyDiv w:val="1"/>
      <w:marLeft w:val="0"/>
      <w:marRight w:val="0"/>
      <w:marTop w:val="0"/>
      <w:marBottom w:val="0"/>
      <w:divBdr>
        <w:top w:val="none" w:sz="0" w:space="0" w:color="auto"/>
        <w:left w:val="none" w:sz="0" w:space="0" w:color="auto"/>
        <w:bottom w:val="none" w:sz="0" w:space="0" w:color="auto"/>
        <w:right w:val="none" w:sz="0" w:space="0" w:color="auto"/>
      </w:divBdr>
      <w:divsChild>
        <w:div w:id="1558665839">
          <w:marLeft w:val="0"/>
          <w:marRight w:val="0"/>
          <w:marTop w:val="0"/>
          <w:marBottom w:val="0"/>
          <w:divBdr>
            <w:top w:val="none" w:sz="0" w:space="0" w:color="auto"/>
            <w:left w:val="none" w:sz="0" w:space="0" w:color="auto"/>
            <w:bottom w:val="none" w:sz="0" w:space="0" w:color="auto"/>
            <w:right w:val="none" w:sz="0" w:space="0" w:color="auto"/>
          </w:divBdr>
        </w:div>
      </w:divsChild>
    </w:div>
    <w:div w:id="1764646018">
      <w:bodyDiv w:val="1"/>
      <w:marLeft w:val="0"/>
      <w:marRight w:val="0"/>
      <w:marTop w:val="0"/>
      <w:marBottom w:val="0"/>
      <w:divBdr>
        <w:top w:val="none" w:sz="0" w:space="0" w:color="auto"/>
        <w:left w:val="none" w:sz="0" w:space="0" w:color="auto"/>
        <w:bottom w:val="none" w:sz="0" w:space="0" w:color="auto"/>
        <w:right w:val="none" w:sz="0" w:space="0" w:color="auto"/>
      </w:divBdr>
    </w:div>
    <w:div w:id="1849099938">
      <w:bodyDiv w:val="1"/>
      <w:marLeft w:val="0"/>
      <w:marRight w:val="0"/>
      <w:marTop w:val="0"/>
      <w:marBottom w:val="0"/>
      <w:divBdr>
        <w:top w:val="none" w:sz="0" w:space="0" w:color="auto"/>
        <w:left w:val="none" w:sz="0" w:space="0" w:color="auto"/>
        <w:bottom w:val="none" w:sz="0" w:space="0" w:color="auto"/>
        <w:right w:val="none" w:sz="0" w:space="0" w:color="auto"/>
      </w:divBdr>
      <w:divsChild>
        <w:div w:id="89863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15D6-0714-4F84-9738-4FA79E89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7864</Words>
  <Characters>44830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2025-07-02T11:51:00Z</dcterms:created>
  <dcterms:modified xsi:type="dcterms:W3CDTF">2025-07-10T13:26:00Z</dcterms:modified>
</cp:coreProperties>
</file>