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14DA" w14:textId="77777777" w:rsidR="00E452AC" w:rsidRPr="009F261E" w:rsidRDefault="00E452AC" w:rsidP="00E276A5">
      <w:pPr>
        <w:spacing w:after="0" w:line="360" w:lineRule="auto"/>
        <w:jc w:val="right"/>
        <w:rPr>
          <w:rFonts w:eastAsia="Times New Roman" w:cs="Times New Roman"/>
          <w:iCs/>
          <w:color w:val="000000"/>
        </w:rPr>
      </w:pPr>
      <w:r w:rsidRPr="009F261E">
        <w:rPr>
          <w:rFonts w:eastAsia="Times New Roman" w:cs="Times New Roman"/>
          <w:iCs/>
          <w:color w:val="000000"/>
        </w:rPr>
        <w:t>ՆԱԽԱԳԻԾ</w:t>
      </w:r>
    </w:p>
    <w:p w14:paraId="7B99AA03" w14:textId="77777777" w:rsidR="00D55361" w:rsidRPr="009F261E" w:rsidRDefault="00D55361" w:rsidP="00E276A5">
      <w:pPr>
        <w:spacing w:after="0" w:line="360" w:lineRule="auto"/>
        <w:jc w:val="right"/>
        <w:rPr>
          <w:rFonts w:eastAsia="Times New Roman" w:cs="Times New Roman"/>
          <w:color w:val="000000"/>
        </w:rPr>
      </w:pPr>
    </w:p>
    <w:p w14:paraId="05821A1A" w14:textId="77777777" w:rsidR="003A4177" w:rsidRPr="003A4177" w:rsidRDefault="003A4177" w:rsidP="003A4177">
      <w:pPr>
        <w:spacing w:after="0" w:line="360" w:lineRule="auto"/>
        <w:ind w:firstLine="180"/>
        <w:jc w:val="center"/>
        <w:rPr>
          <w:rFonts w:eastAsia="Times New Roman" w:cs="Times New Roman"/>
          <w:b/>
          <w:bCs/>
          <w:iCs/>
          <w:color w:val="000000"/>
        </w:rPr>
      </w:pPr>
      <w:r w:rsidRPr="003A4177">
        <w:rPr>
          <w:rFonts w:eastAsia="Times New Roman" w:cs="Times New Roman"/>
          <w:b/>
          <w:bCs/>
          <w:iCs/>
          <w:color w:val="000000"/>
        </w:rPr>
        <w:t>ՀԱՅԱՍՏԱՆԻ ՀԱՆՐԱՊԵՏՈՒԹՅԱՆ</w:t>
      </w:r>
    </w:p>
    <w:p w14:paraId="6B301CE7" w14:textId="77777777" w:rsidR="003A4177" w:rsidRPr="003A4177" w:rsidRDefault="003A4177" w:rsidP="003A4177">
      <w:pPr>
        <w:spacing w:after="0" w:line="360" w:lineRule="auto"/>
        <w:ind w:firstLine="180"/>
        <w:jc w:val="center"/>
        <w:rPr>
          <w:rFonts w:eastAsia="Times New Roman" w:cs="Times New Roman"/>
          <w:b/>
          <w:bCs/>
          <w:iCs/>
          <w:color w:val="000000"/>
        </w:rPr>
      </w:pPr>
      <w:r w:rsidRPr="003A4177">
        <w:rPr>
          <w:rFonts w:eastAsia="Times New Roman" w:cs="Times New Roman"/>
          <w:b/>
          <w:bCs/>
          <w:iCs/>
          <w:color w:val="000000"/>
        </w:rPr>
        <w:t>ՕՐԵՆՔԸ</w:t>
      </w:r>
    </w:p>
    <w:p w14:paraId="2BE35DBC" w14:textId="77777777" w:rsidR="003A4177" w:rsidRDefault="003A4177" w:rsidP="00E276A5">
      <w:pPr>
        <w:spacing w:after="0" w:line="360" w:lineRule="auto"/>
        <w:ind w:firstLine="180"/>
        <w:jc w:val="center"/>
        <w:rPr>
          <w:rFonts w:eastAsia="Times New Roman" w:cs="Times New Roman"/>
          <w:b/>
          <w:bCs/>
          <w:iCs/>
          <w:color w:val="000000"/>
        </w:rPr>
      </w:pPr>
    </w:p>
    <w:p w14:paraId="31B3D500" w14:textId="70864E2B" w:rsidR="000E0661" w:rsidRPr="009F261E" w:rsidRDefault="00CE3A0C" w:rsidP="00E276A5">
      <w:pPr>
        <w:spacing w:after="0" w:line="360" w:lineRule="auto"/>
        <w:ind w:firstLine="180"/>
        <w:jc w:val="center"/>
        <w:rPr>
          <w:rFonts w:eastAsia="Times New Roman" w:cs="Times New Roman"/>
          <w:b/>
          <w:bCs/>
          <w:iCs/>
          <w:color w:val="000000"/>
        </w:rPr>
      </w:pPr>
      <w:r w:rsidRPr="009F261E">
        <w:rPr>
          <w:rFonts w:eastAsia="Times New Roman" w:cs="Times New Roman"/>
          <w:b/>
          <w:bCs/>
          <w:iCs/>
          <w:color w:val="000000"/>
        </w:rPr>
        <w:t xml:space="preserve">«ՏԱՐԱԾԱԿԱՆ ՏՎՅԱԼՆԵՐԻ ՄԱՍԻՆ» ՕՐԵՆՔՈՒՄ </w:t>
      </w:r>
      <w:r w:rsidR="003A4177">
        <w:rPr>
          <w:rFonts w:eastAsia="Times New Roman" w:cs="Times New Roman"/>
          <w:b/>
          <w:bCs/>
          <w:iCs/>
          <w:color w:val="000000"/>
          <w:lang w:val="hy-AM"/>
        </w:rPr>
        <w:t xml:space="preserve">ՓՈՓՈԽՈՒԹՅՈՒՆ ԵՎ </w:t>
      </w:r>
      <w:proofErr w:type="gramStart"/>
      <w:r w:rsidR="006A23E9" w:rsidRPr="009F261E">
        <w:rPr>
          <w:rFonts w:eastAsia="Times New Roman" w:cs="Times New Roman"/>
          <w:b/>
          <w:bCs/>
          <w:iCs/>
          <w:color w:val="000000"/>
          <w:lang w:val="hy-AM"/>
        </w:rPr>
        <w:t xml:space="preserve">ԼՐԱՑՈՒՄ </w:t>
      </w:r>
      <w:r w:rsidR="00DA2ADA" w:rsidRPr="009F261E">
        <w:rPr>
          <w:rFonts w:eastAsia="Times New Roman" w:cs="Times New Roman"/>
          <w:b/>
          <w:bCs/>
          <w:iCs/>
          <w:color w:val="000000"/>
          <w:lang w:val="hy-AM"/>
        </w:rPr>
        <w:t xml:space="preserve"> </w:t>
      </w:r>
      <w:r w:rsidRPr="009F261E">
        <w:rPr>
          <w:rFonts w:eastAsia="Times New Roman" w:cs="Times New Roman"/>
          <w:b/>
          <w:bCs/>
          <w:iCs/>
          <w:color w:val="000000"/>
        </w:rPr>
        <w:t>ԿԱՏԱՐԵԼՈՒ</w:t>
      </w:r>
      <w:proofErr w:type="gramEnd"/>
      <w:r w:rsidRPr="009F261E">
        <w:rPr>
          <w:rFonts w:eastAsia="Times New Roman" w:cs="Times New Roman"/>
          <w:b/>
          <w:bCs/>
          <w:iCs/>
          <w:color w:val="000000"/>
        </w:rPr>
        <w:t xml:space="preserve"> ՄԱՍԻՆ</w:t>
      </w:r>
    </w:p>
    <w:p w14:paraId="5AFF299B" w14:textId="77777777" w:rsidR="00CE3A0C" w:rsidRPr="009F261E" w:rsidRDefault="00CE3A0C" w:rsidP="00E276A5">
      <w:pPr>
        <w:spacing w:after="0" w:line="360" w:lineRule="auto"/>
        <w:ind w:firstLine="180"/>
        <w:jc w:val="center"/>
        <w:rPr>
          <w:rFonts w:eastAsia="Times New Roman" w:cs="Times New Roman"/>
          <w:b/>
          <w:bCs/>
          <w:iCs/>
          <w:color w:val="000000"/>
        </w:rPr>
      </w:pPr>
    </w:p>
    <w:p w14:paraId="3B4DAE29" w14:textId="77777777" w:rsidR="00E276A5" w:rsidRPr="009F261E" w:rsidRDefault="00E452AC" w:rsidP="00E276A5">
      <w:pPr>
        <w:spacing w:after="0" w:line="360" w:lineRule="auto"/>
        <w:ind w:firstLine="180"/>
        <w:jc w:val="both"/>
        <w:rPr>
          <w:rFonts w:eastAsia="Times New Roman" w:cs="Times New Roman"/>
          <w:color w:val="000000"/>
          <w:lang w:val="hy-AM"/>
        </w:rPr>
      </w:pPr>
      <w:proofErr w:type="spellStart"/>
      <w:r w:rsidRPr="009F261E">
        <w:rPr>
          <w:rFonts w:eastAsia="Times New Roman" w:cs="Times New Roman"/>
          <w:b/>
          <w:bCs/>
          <w:iCs/>
          <w:color w:val="000000"/>
        </w:rPr>
        <w:t>Հոդված</w:t>
      </w:r>
      <w:proofErr w:type="spellEnd"/>
      <w:r w:rsidRPr="009F261E">
        <w:rPr>
          <w:rFonts w:eastAsia="Times New Roman" w:cs="Times New Roman"/>
          <w:b/>
          <w:bCs/>
          <w:iCs/>
          <w:color w:val="000000"/>
        </w:rPr>
        <w:t xml:space="preserve"> 1</w:t>
      </w:r>
      <w:r w:rsidRPr="009F261E">
        <w:rPr>
          <w:rFonts w:eastAsia="Times New Roman" w:cs="Times New Roman"/>
          <w:b/>
          <w:bCs/>
          <w:i/>
          <w:iCs/>
          <w:color w:val="000000"/>
        </w:rPr>
        <w:t>.</w:t>
      </w:r>
      <w:r w:rsidR="000E0661" w:rsidRPr="009F261E">
        <w:rPr>
          <w:rFonts w:eastAsia="Times New Roman" w:cs="Times New Roman"/>
          <w:b/>
          <w:bCs/>
          <w:i/>
          <w:iCs/>
          <w:color w:val="000000"/>
          <w:lang w:val="hy-AM"/>
        </w:rPr>
        <w:t xml:space="preserve"> </w:t>
      </w:r>
      <w:r w:rsidR="000E0661" w:rsidRPr="009F261E">
        <w:rPr>
          <w:rFonts w:eastAsia="Times New Roman" w:cs="Times New Roman"/>
          <w:color w:val="000000"/>
        </w:rPr>
        <w:t>«</w:t>
      </w:r>
      <w:proofErr w:type="spellStart"/>
      <w:r w:rsidR="000E0661" w:rsidRPr="009F261E">
        <w:rPr>
          <w:rFonts w:eastAsia="Times New Roman" w:cs="Times New Roman"/>
          <w:color w:val="000000"/>
        </w:rPr>
        <w:t>Տարածական</w:t>
      </w:r>
      <w:proofErr w:type="spellEnd"/>
      <w:r w:rsidR="000E0661" w:rsidRPr="009F261E">
        <w:rPr>
          <w:rFonts w:eastAsia="Times New Roman" w:cs="Times New Roman"/>
          <w:color w:val="000000"/>
        </w:rPr>
        <w:t xml:space="preserve"> </w:t>
      </w:r>
      <w:r w:rsidR="000E0661" w:rsidRPr="009F261E">
        <w:rPr>
          <w:rFonts w:eastAsia="Times New Roman" w:cs="Times New Roman"/>
          <w:color w:val="000000"/>
          <w:lang w:val="hy-AM"/>
        </w:rPr>
        <w:t>տ</w:t>
      </w:r>
      <w:proofErr w:type="spellStart"/>
      <w:r w:rsidR="000E0661" w:rsidRPr="009F261E">
        <w:rPr>
          <w:rFonts w:eastAsia="Times New Roman" w:cs="Times New Roman"/>
          <w:color w:val="000000"/>
        </w:rPr>
        <w:t>վյալների</w:t>
      </w:r>
      <w:proofErr w:type="spellEnd"/>
      <w:r w:rsidR="000E0661" w:rsidRPr="009F261E">
        <w:rPr>
          <w:rFonts w:eastAsia="Times New Roman" w:cs="Times New Roman"/>
          <w:color w:val="000000"/>
        </w:rPr>
        <w:t xml:space="preserve"> </w:t>
      </w:r>
      <w:r w:rsidR="000E0661" w:rsidRPr="009F261E">
        <w:rPr>
          <w:rFonts w:eastAsia="Times New Roman" w:cs="Times New Roman"/>
          <w:color w:val="000000"/>
          <w:lang w:val="hy-AM"/>
        </w:rPr>
        <w:t>մ</w:t>
      </w:r>
      <w:proofErr w:type="spellStart"/>
      <w:r w:rsidR="000E0661" w:rsidRPr="009F261E">
        <w:rPr>
          <w:rFonts w:eastAsia="Times New Roman" w:cs="Times New Roman"/>
          <w:color w:val="000000"/>
        </w:rPr>
        <w:t>ասին</w:t>
      </w:r>
      <w:proofErr w:type="spellEnd"/>
      <w:r w:rsidR="000E0661" w:rsidRPr="009F261E">
        <w:rPr>
          <w:rFonts w:eastAsia="Times New Roman" w:cs="Times New Roman"/>
          <w:color w:val="000000"/>
        </w:rPr>
        <w:t xml:space="preserve">» 2023 </w:t>
      </w:r>
      <w:proofErr w:type="spellStart"/>
      <w:r w:rsidR="000E0661" w:rsidRPr="009F261E">
        <w:rPr>
          <w:rFonts w:eastAsia="Times New Roman" w:cs="Times New Roman"/>
          <w:color w:val="000000"/>
        </w:rPr>
        <w:t>թվականի</w:t>
      </w:r>
      <w:proofErr w:type="spellEnd"/>
      <w:r w:rsidR="000E0661" w:rsidRPr="009F261E">
        <w:rPr>
          <w:rFonts w:eastAsia="Times New Roman" w:cs="Times New Roman"/>
          <w:color w:val="000000"/>
        </w:rPr>
        <w:t xml:space="preserve"> </w:t>
      </w:r>
      <w:proofErr w:type="spellStart"/>
      <w:r w:rsidR="000E0661" w:rsidRPr="009F261E">
        <w:rPr>
          <w:rFonts w:eastAsia="Times New Roman" w:cs="Times New Roman"/>
          <w:color w:val="000000"/>
        </w:rPr>
        <w:t>հունվարի</w:t>
      </w:r>
      <w:proofErr w:type="spellEnd"/>
      <w:r w:rsidR="000E0661" w:rsidRPr="009F261E">
        <w:rPr>
          <w:rFonts w:eastAsia="Times New Roman" w:cs="Times New Roman"/>
          <w:color w:val="000000"/>
        </w:rPr>
        <w:t xml:space="preserve"> 17-ի</w:t>
      </w:r>
      <w:r w:rsidR="000E0661" w:rsidRPr="009F261E">
        <w:rPr>
          <w:rFonts w:eastAsia="Times New Roman" w:cs="Times New Roman"/>
          <w:color w:val="000000"/>
        </w:rPr>
        <w:br/>
        <w:t>ՀՕ-2</w:t>
      </w:r>
      <w:r w:rsidR="000E0661" w:rsidRPr="009F261E">
        <w:rPr>
          <w:rFonts w:eastAsia="Times New Roman" w:cs="Times New Roman"/>
          <w:color w:val="000000"/>
          <w:lang w:val="hy-AM"/>
        </w:rPr>
        <w:t>1</w:t>
      </w:r>
      <w:r w:rsidR="000E0661" w:rsidRPr="009F261E">
        <w:rPr>
          <w:rFonts w:eastAsia="Times New Roman" w:cs="Times New Roman"/>
          <w:color w:val="000000"/>
        </w:rPr>
        <w:t xml:space="preserve">-Ն </w:t>
      </w:r>
      <w:proofErr w:type="spellStart"/>
      <w:r w:rsidR="000E0661" w:rsidRPr="009F261E">
        <w:rPr>
          <w:rFonts w:eastAsia="Times New Roman" w:cs="Times New Roman"/>
          <w:color w:val="000000"/>
        </w:rPr>
        <w:t>օրենքի</w:t>
      </w:r>
      <w:proofErr w:type="spellEnd"/>
      <w:r w:rsidR="00284423" w:rsidRPr="009F261E">
        <w:rPr>
          <w:rFonts w:eastAsia="Times New Roman" w:cs="Times New Roman"/>
          <w:color w:val="000000"/>
          <w:lang w:val="hy-AM"/>
        </w:rPr>
        <w:t xml:space="preserve"> </w:t>
      </w:r>
      <w:r w:rsidR="00E276A5" w:rsidRPr="009F261E">
        <w:rPr>
          <w:rFonts w:eastAsia="Times New Roman" w:cs="Times New Roman"/>
          <w:color w:val="000000"/>
        </w:rPr>
        <w:t xml:space="preserve">7-րդ </w:t>
      </w:r>
      <w:proofErr w:type="spellStart"/>
      <w:r w:rsidR="00E276A5" w:rsidRPr="009F261E">
        <w:rPr>
          <w:rFonts w:eastAsia="Times New Roman" w:cs="Times New Roman"/>
          <w:color w:val="000000"/>
        </w:rPr>
        <w:t>հոդվածի</w:t>
      </w:r>
      <w:proofErr w:type="spellEnd"/>
      <w:r w:rsidR="00E276A5" w:rsidRPr="009F261E">
        <w:rPr>
          <w:rFonts w:eastAsia="Times New Roman" w:cs="Times New Roman"/>
          <w:color w:val="000000"/>
        </w:rPr>
        <w:t xml:space="preserve"> 1-ին </w:t>
      </w:r>
      <w:proofErr w:type="spellStart"/>
      <w:r w:rsidR="00E276A5" w:rsidRPr="009F261E">
        <w:rPr>
          <w:rFonts w:eastAsia="Times New Roman" w:cs="Times New Roman"/>
          <w:color w:val="000000"/>
        </w:rPr>
        <w:t>մաս</w:t>
      </w:r>
      <w:proofErr w:type="spellEnd"/>
      <w:r w:rsidR="00E276A5" w:rsidRPr="009F261E">
        <w:rPr>
          <w:rFonts w:eastAsia="Times New Roman" w:cs="Times New Roman"/>
          <w:color w:val="000000"/>
          <w:lang w:val="hy-AM"/>
        </w:rPr>
        <w:t>ում</w:t>
      </w:r>
      <w:r w:rsidR="00E276A5" w:rsidRPr="009F261E">
        <w:rPr>
          <w:rFonts w:ascii="Cambria Math" w:eastAsia="Times New Roman" w:hAnsi="Cambria Math" w:cs="Cambria Math"/>
          <w:color w:val="000000"/>
          <w:lang w:val="hy-AM"/>
        </w:rPr>
        <w:t>․</w:t>
      </w:r>
    </w:p>
    <w:p w14:paraId="1201290F" w14:textId="72AA1781" w:rsidR="00E276A5" w:rsidRPr="009F261E" w:rsidRDefault="00E276A5" w:rsidP="00E276A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eastAsia="Times New Roman" w:cs="Times New Roman"/>
          <w:color w:val="000000"/>
        </w:rPr>
      </w:pPr>
      <w:r w:rsidRPr="009F261E">
        <w:rPr>
          <w:rFonts w:eastAsia="Times New Roman" w:cs="Times New Roman"/>
          <w:color w:val="000000"/>
        </w:rPr>
        <w:t>8-</w:t>
      </w:r>
      <w:r w:rsidRPr="009F261E">
        <w:rPr>
          <w:rFonts w:eastAsia="Times New Roman" w:cs="Times New Roman"/>
          <w:color w:val="000000"/>
          <w:lang w:val="hy-AM"/>
        </w:rPr>
        <w:t>րդ կետում «։» կետադրական նշանը փոխարինել «</w:t>
      </w:r>
      <w:r w:rsidRPr="009F261E">
        <w:rPr>
          <w:rFonts w:ascii="Cambria Math" w:eastAsia="Times New Roman" w:hAnsi="Cambria Math" w:cs="Cambria Math"/>
          <w:color w:val="000000"/>
          <w:lang w:val="hy-AM"/>
        </w:rPr>
        <w:t>․</w:t>
      </w:r>
      <w:r w:rsidRPr="009F261E">
        <w:rPr>
          <w:rFonts w:eastAsia="Times New Roman" w:cs="Times New Roman"/>
          <w:color w:val="000000"/>
          <w:lang w:val="hy-AM"/>
        </w:rPr>
        <w:t>» կետադրական նշանով,</w:t>
      </w:r>
    </w:p>
    <w:p w14:paraId="123C12A0" w14:textId="02549AB7" w:rsidR="008F7FDF" w:rsidRPr="009F261E" w:rsidRDefault="00E276A5" w:rsidP="00E276A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eastAsia="Times New Roman" w:cs="Times New Roman"/>
          <w:color w:val="000000"/>
        </w:rPr>
      </w:pPr>
      <w:proofErr w:type="spellStart"/>
      <w:r w:rsidRPr="009F261E">
        <w:rPr>
          <w:rFonts w:eastAsia="Times New Roman" w:cs="Times New Roman"/>
          <w:color w:val="000000"/>
        </w:rPr>
        <w:t>լրացնել</w:t>
      </w:r>
      <w:proofErr w:type="spellEnd"/>
      <w:r w:rsidRPr="009F261E">
        <w:rPr>
          <w:rFonts w:eastAsia="Times New Roman" w:cs="Times New Roman"/>
          <w:color w:val="000000"/>
        </w:rPr>
        <w:t xml:space="preserve"> </w:t>
      </w:r>
      <w:r w:rsidRPr="009F261E">
        <w:rPr>
          <w:rFonts w:eastAsia="Times New Roman" w:cs="Times New Roman"/>
          <w:color w:val="000000"/>
          <w:lang w:val="hy-AM"/>
        </w:rPr>
        <w:t xml:space="preserve">նոր </w:t>
      </w:r>
      <w:r w:rsidRPr="009F261E">
        <w:rPr>
          <w:rFonts w:eastAsia="Times New Roman" w:cs="Times New Roman"/>
          <w:color w:val="000000"/>
        </w:rPr>
        <w:t xml:space="preserve">9-րդ </w:t>
      </w:r>
      <w:proofErr w:type="spellStart"/>
      <w:r w:rsidRPr="009F261E">
        <w:rPr>
          <w:rFonts w:eastAsia="Times New Roman" w:cs="Times New Roman"/>
          <w:color w:val="000000"/>
        </w:rPr>
        <w:t>կետ</w:t>
      </w:r>
      <w:proofErr w:type="spellEnd"/>
      <w:r w:rsidRPr="009F261E">
        <w:rPr>
          <w:rFonts w:eastAsia="Times New Roman" w:cs="Times New Roman"/>
          <w:color w:val="000000"/>
        </w:rPr>
        <w:t xml:space="preserve"> </w:t>
      </w:r>
      <w:proofErr w:type="spellStart"/>
      <w:r w:rsidRPr="009F261E">
        <w:rPr>
          <w:rFonts w:eastAsia="Times New Roman" w:cs="Times New Roman"/>
          <w:color w:val="000000"/>
        </w:rPr>
        <w:t>հետևյալ</w:t>
      </w:r>
      <w:proofErr w:type="spellEnd"/>
      <w:r w:rsidRPr="009F261E">
        <w:rPr>
          <w:rFonts w:eastAsia="Times New Roman" w:cs="Times New Roman"/>
          <w:color w:val="000000"/>
        </w:rPr>
        <w:t xml:space="preserve"> </w:t>
      </w:r>
      <w:proofErr w:type="spellStart"/>
      <w:r w:rsidRPr="009F261E">
        <w:rPr>
          <w:rFonts w:eastAsia="Times New Roman" w:cs="Times New Roman"/>
          <w:color w:val="000000"/>
        </w:rPr>
        <w:t>բովանդակությամբ</w:t>
      </w:r>
      <w:proofErr w:type="spellEnd"/>
      <w:r w:rsidRPr="009F261E">
        <w:rPr>
          <w:rFonts w:eastAsia="Times New Roman" w:cs="Times New Roman"/>
          <w:color w:val="000000"/>
        </w:rPr>
        <w:t>.</w:t>
      </w:r>
    </w:p>
    <w:p w14:paraId="2EA11A1E" w14:textId="11E0DC57" w:rsidR="00E276A5" w:rsidRPr="009F261E" w:rsidRDefault="00E276A5" w:rsidP="00E276A5">
      <w:pPr>
        <w:spacing w:after="0" w:line="360" w:lineRule="auto"/>
        <w:jc w:val="both"/>
        <w:rPr>
          <w:rFonts w:eastAsia="Times New Roman" w:cs="Times New Roman"/>
          <w:color w:val="000000"/>
          <w:lang w:val="hy-AM"/>
        </w:rPr>
      </w:pPr>
      <w:r w:rsidRPr="009F261E">
        <w:rPr>
          <w:rFonts w:eastAsia="Times New Roman" w:cs="Times New Roman"/>
          <w:color w:val="000000"/>
          <w:lang w:val="hy-AM"/>
        </w:rPr>
        <w:t xml:space="preserve">   «9) ապահովում են գործունեության կոնկրետ տեսակով զբաղվելու կամ գործունեություն իրականացնելու (որոնք տեղանքում կարող են ունենալ կոորդինատային կապակցում) իրավունքը հաստատող վարչական և այլ ակտերի վերաբերյալ թեմատիկ տարածական տվյալների շերտ(եր)ի՝ Կառավարության սահմանած ստանդարտացման ուղեցույցների հիման վրա ստեղծումը, վարումը, ազգային գեոպորտալ ինտեգրումը, թարմացումը, ինչպես նաև նշված տարածական տվյալների մետատվյալների՝ ազ</w:t>
      </w:r>
      <w:r w:rsidR="00A8027E" w:rsidRPr="009F261E">
        <w:rPr>
          <w:rFonts w:eastAsia="Times New Roman" w:cs="Times New Roman"/>
          <w:color w:val="000000"/>
          <w:lang w:val="hy-AM"/>
        </w:rPr>
        <w:t>գ</w:t>
      </w:r>
      <w:r w:rsidRPr="009F261E">
        <w:rPr>
          <w:rFonts w:eastAsia="Times New Roman" w:cs="Times New Roman"/>
          <w:color w:val="000000"/>
          <w:lang w:val="hy-AM"/>
        </w:rPr>
        <w:t>ային ստանդարտի հիման վրա ստեղծումը, վարումը, ազգային գեոպորտալ ինտեգրումը և թարմացումը՝ վարչական ակտերն ընդունվելուց հետո 2 աշխատանքային օրվա ընթացքում:»։</w:t>
      </w:r>
    </w:p>
    <w:p w14:paraId="0996F8BF" w14:textId="77777777" w:rsidR="00E276A5" w:rsidRPr="009F261E" w:rsidRDefault="00E276A5" w:rsidP="00E276A5">
      <w:pPr>
        <w:spacing w:after="0" w:line="360" w:lineRule="auto"/>
        <w:ind w:firstLine="180"/>
        <w:jc w:val="both"/>
        <w:rPr>
          <w:rFonts w:eastAsia="Times New Roman" w:cs="Times New Roman"/>
          <w:b/>
          <w:bCs/>
          <w:iCs/>
          <w:color w:val="000000"/>
        </w:rPr>
      </w:pPr>
    </w:p>
    <w:p w14:paraId="25A350C7" w14:textId="222DF8BE" w:rsidR="000E0661" w:rsidRPr="009F261E" w:rsidRDefault="00E452AC" w:rsidP="00E276A5">
      <w:pPr>
        <w:spacing w:after="0" w:line="360" w:lineRule="auto"/>
        <w:ind w:firstLine="180"/>
        <w:jc w:val="both"/>
        <w:rPr>
          <w:rFonts w:eastAsia="Times New Roman" w:cs="Calibri"/>
          <w:b/>
          <w:bCs/>
          <w:color w:val="000000"/>
        </w:rPr>
      </w:pPr>
      <w:proofErr w:type="spellStart"/>
      <w:r w:rsidRPr="009F261E">
        <w:rPr>
          <w:rFonts w:eastAsia="Times New Roman" w:cs="Times New Roman"/>
          <w:b/>
          <w:bCs/>
          <w:iCs/>
          <w:color w:val="000000"/>
        </w:rPr>
        <w:t>Հոդված</w:t>
      </w:r>
      <w:proofErr w:type="spellEnd"/>
      <w:r w:rsidRPr="009F261E">
        <w:rPr>
          <w:rFonts w:eastAsia="Times New Roman" w:cs="Times New Roman"/>
          <w:b/>
          <w:bCs/>
          <w:iCs/>
          <w:color w:val="000000"/>
        </w:rPr>
        <w:t xml:space="preserve"> </w:t>
      </w:r>
      <w:r w:rsidR="00E276A5" w:rsidRPr="009F261E">
        <w:rPr>
          <w:rFonts w:eastAsia="Times New Roman" w:cs="Times New Roman"/>
          <w:b/>
          <w:bCs/>
          <w:iCs/>
          <w:color w:val="000000"/>
        </w:rPr>
        <w:t>2</w:t>
      </w:r>
      <w:r w:rsidRPr="009F261E">
        <w:rPr>
          <w:rFonts w:eastAsia="Times New Roman" w:cs="Times New Roman"/>
          <w:b/>
          <w:bCs/>
          <w:iCs/>
          <w:color w:val="000000"/>
        </w:rPr>
        <w:t>.</w:t>
      </w:r>
    </w:p>
    <w:p w14:paraId="1D58E20E" w14:textId="4A85CF30" w:rsidR="00320F12" w:rsidRPr="009F261E" w:rsidRDefault="00E276A5" w:rsidP="00E276A5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ind w:left="0" w:firstLine="360"/>
        <w:jc w:val="both"/>
        <w:rPr>
          <w:rFonts w:eastAsia="Times New Roman" w:cs="Arial"/>
          <w:bCs/>
          <w:color w:val="000000"/>
        </w:rPr>
      </w:pPr>
      <w:proofErr w:type="spellStart"/>
      <w:r w:rsidRPr="009F261E">
        <w:rPr>
          <w:rFonts w:eastAsia="Times New Roman" w:cs="Arial"/>
          <w:bCs/>
          <w:color w:val="000000"/>
        </w:rPr>
        <w:t>Սույն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օրենքն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ուժի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մեջ</w:t>
      </w:r>
      <w:proofErr w:type="spellEnd"/>
      <w:r w:rsidRPr="009F261E">
        <w:rPr>
          <w:rFonts w:eastAsia="Times New Roman" w:cs="Arial"/>
          <w:bCs/>
          <w:color w:val="000000"/>
        </w:rPr>
        <w:t xml:space="preserve"> է </w:t>
      </w:r>
      <w:proofErr w:type="spellStart"/>
      <w:r w:rsidRPr="009F261E">
        <w:rPr>
          <w:rFonts w:eastAsia="Times New Roman" w:cs="Arial"/>
          <w:bCs/>
          <w:color w:val="000000"/>
        </w:rPr>
        <w:t>մտնում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հրապարակմանը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հաջորդող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տասներորդ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օրը</w:t>
      </w:r>
      <w:proofErr w:type="spellEnd"/>
      <w:r w:rsidRPr="009F261E">
        <w:rPr>
          <w:rFonts w:eastAsia="Times New Roman" w:cs="Arial"/>
          <w:bCs/>
          <w:color w:val="000000"/>
        </w:rPr>
        <w:t xml:space="preserve"> և </w:t>
      </w:r>
      <w:proofErr w:type="spellStart"/>
      <w:r w:rsidRPr="009F261E">
        <w:rPr>
          <w:rFonts w:eastAsia="Times New Roman" w:cs="Arial"/>
          <w:bCs/>
          <w:color w:val="000000"/>
        </w:rPr>
        <w:t>տարածվում</w:t>
      </w:r>
      <w:proofErr w:type="spellEnd"/>
      <w:r w:rsidRPr="009F261E">
        <w:rPr>
          <w:rFonts w:eastAsia="Times New Roman" w:cs="Arial"/>
          <w:bCs/>
          <w:color w:val="000000"/>
        </w:rPr>
        <w:t xml:space="preserve"> է </w:t>
      </w:r>
      <w:proofErr w:type="spellStart"/>
      <w:r w:rsidRPr="009F261E">
        <w:rPr>
          <w:rFonts w:eastAsia="Times New Roman" w:cs="Arial"/>
          <w:bCs/>
          <w:color w:val="000000"/>
        </w:rPr>
        <w:t>նաև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մինչև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սույն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օրենքն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ուժի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մեջ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մտնելը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կայացված</w:t>
      </w:r>
      <w:proofErr w:type="spellEnd"/>
      <w:r w:rsidRPr="009F261E">
        <w:rPr>
          <w:rFonts w:eastAsia="Times New Roman" w:cs="Arial"/>
          <w:bCs/>
          <w:color w:val="000000"/>
        </w:rPr>
        <w:t xml:space="preserve"> և </w:t>
      </w:r>
      <w:proofErr w:type="spellStart"/>
      <w:r w:rsidRPr="009F261E">
        <w:rPr>
          <w:rFonts w:eastAsia="Times New Roman" w:cs="Arial"/>
          <w:bCs/>
          <w:color w:val="000000"/>
        </w:rPr>
        <w:t>ուժի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մեջ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գտնվող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սույն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օրենքի</w:t>
      </w:r>
      <w:proofErr w:type="spellEnd"/>
      <w:r w:rsidRPr="009F261E">
        <w:rPr>
          <w:rFonts w:eastAsia="Times New Roman" w:cs="Arial"/>
          <w:bCs/>
          <w:color w:val="000000"/>
        </w:rPr>
        <w:t xml:space="preserve"> 1-ին </w:t>
      </w:r>
      <w:proofErr w:type="spellStart"/>
      <w:r w:rsidRPr="009F261E">
        <w:rPr>
          <w:rFonts w:eastAsia="Times New Roman" w:cs="Arial"/>
          <w:bCs/>
          <w:color w:val="000000"/>
        </w:rPr>
        <w:t>հոդվածով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սահմանված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ակտերի</w:t>
      </w:r>
      <w:proofErr w:type="spellEnd"/>
      <w:r w:rsidRPr="009F261E">
        <w:rPr>
          <w:rFonts w:eastAsia="Times New Roman" w:cs="Arial"/>
          <w:bCs/>
          <w:color w:val="000000"/>
        </w:rPr>
        <w:t xml:space="preserve"> </w:t>
      </w:r>
      <w:proofErr w:type="spellStart"/>
      <w:r w:rsidRPr="009F261E">
        <w:rPr>
          <w:rFonts w:eastAsia="Times New Roman" w:cs="Arial"/>
          <w:bCs/>
          <w:color w:val="000000"/>
        </w:rPr>
        <w:t>վրա</w:t>
      </w:r>
      <w:proofErr w:type="spellEnd"/>
      <w:r w:rsidRPr="009F261E">
        <w:rPr>
          <w:rFonts w:eastAsia="Times New Roman" w:cs="Arial"/>
          <w:bCs/>
          <w:color w:val="000000"/>
        </w:rPr>
        <w:t>:</w:t>
      </w:r>
    </w:p>
    <w:p w14:paraId="75E4C258" w14:textId="1065D9F7" w:rsidR="00E276A5" w:rsidRPr="009F261E" w:rsidRDefault="00E276A5" w:rsidP="00E276A5">
      <w:pPr>
        <w:pStyle w:val="ListParagraph"/>
        <w:numPr>
          <w:ilvl w:val="0"/>
          <w:numId w:val="7"/>
        </w:numPr>
        <w:tabs>
          <w:tab w:val="left" w:pos="540"/>
          <w:tab w:val="left" w:pos="630"/>
        </w:tabs>
        <w:spacing w:after="0" w:line="360" w:lineRule="auto"/>
        <w:ind w:left="0" w:firstLine="360"/>
        <w:jc w:val="both"/>
      </w:pPr>
      <w:proofErr w:type="spellStart"/>
      <w:r w:rsidRPr="009F261E">
        <w:lastRenderedPageBreak/>
        <w:t>Մինչև</w:t>
      </w:r>
      <w:proofErr w:type="spellEnd"/>
      <w:r w:rsidRPr="009F261E">
        <w:t xml:space="preserve"> </w:t>
      </w:r>
      <w:proofErr w:type="spellStart"/>
      <w:r w:rsidRPr="009F261E">
        <w:t>սույն</w:t>
      </w:r>
      <w:proofErr w:type="spellEnd"/>
      <w:r w:rsidRPr="009F261E">
        <w:t xml:space="preserve"> </w:t>
      </w:r>
      <w:proofErr w:type="spellStart"/>
      <w:r w:rsidRPr="009F261E">
        <w:t>օրենքն</w:t>
      </w:r>
      <w:proofErr w:type="spellEnd"/>
      <w:r w:rsidRPr="009F261E">
        <w:t xml:space="preserve"> </w:t>
      </w:r>
      <w:proofErr w:type="spellStart"/>
      <w:r w:rsidRPr="009F261E">
        <w:t>ուժի</w:t>
      </w:r>
      <w:proofErr w:type="spellEnd"/>
      <w:r w:rsidRPr="009F261E">
        <w:t xml:space="preserve"> </w:t>
      </w:r>
      <w:proofErr w:type="spellStart"/>
      <w:r w:rsidRPr="009F261E">
        <w:t>մեջ</w:t>
      </w:r>
      <w:proofErr w:type="spellEnd"/>
      <w:r w:rsidRPr="009F261E">
        <w:t xml:space="preserve"> </w:t>
      </w:r>
      <w:proofErr w:type="spellStart"/>
      <w:r w:rsidRPr="009F261E">
        <w:t>մտնելը</w:t>
      </w:r>
      <w:proofErr w:type="spellEnd"/>
      <w:r w:rsidRPr="009F261E">
        <w:t xml:space="preserve"> </w:t>
      </w:r>
      <w:proofErr w:type="spellStart"/>
      <w:r w:rsidRPr="009F261E">
        <w:t>կայացված</w:t>
      </w:r>
      <w:proofErr w:type="spellEnd"/>
      <w:r w:rsidRPr="009F261E">
        <w:t xml:space="preserve"> և </w:t>
      </w:r>
      <w:proofErr w:type="spellStart"/>
      <w:r w:rsidRPr="009F261E">
        <w:t>ուժի</w:t>
      </w:r>
      <w:proofErr w:type="spellEnd"/>
      <w:r w:rsidRPr="009F261E">
        <w:t xml:space="preserve"> </w:t>
      </w:r>
      <w:proofErr w:type="spellStart"/>
      <w:r w:rsidRPr="009F261E">
        <w:t>մեջ</w:t>
      </w:r>
      <w:proofErr w:type="spellEnd"/>
      <w:r w:rsidRPr="009F261E">
        <w:t xml:space="preserve"> </w:t>
      </w:r>
      <w:proofErr w:type="spellStart"/>
      <w:r w:rsidRPr="009F261E">
        <w:t>գտնվող</w:t>
      </w:r>
      <w:proofErr w:type="spellEnd"/>
      <w:r w:rsidRPr="009F261E">
        <w:t xml:space="preserve"> </w:t>
      </w:r>
      <w:proofErr w:type="spellStart"/>
      <w:r w:rsidRPr="009F261E">
        <w:t>սույն</w:t>
      </w:r>
      <w:proofErr w:type="spellEnd"/>
      <w:r w:rsidRPr="009F261E">
        <w:t xml:space="preserve"> </w:t>
      </w:r>
      <w:proofErr w:type="spellStart"/>
      <w:r w:rsidRPr="009F261E">
        <w:t>օրենքի</w:t>
      </w:r>
      <w:proofErr w:type="spellEnd"/>
      <w:r w:rsidRPr="009F261E">
        <w:t xml:space="preserve"> 1-ին </w:t>
      </w:r>
      <w:proofErr w:type="spellStart"/>
      <w:r w:rsidRPr="009F261E">
        <w:t>հոդվածով</w:t>
      </w:r>
      <w:proofErr w:type="spellEnd"/>
      <w:r w:rsidRPr="009F261E">
        <w:t xml:space="preserve"> </w:t>
      </w:r>
      <w:proofErr w:type="spellStart"/>
      <w:r w:rsidRPr="009F261E">
        <w:t>սահմանված</w:t>
      </w:r>
      <w:proofErr w:type="spellEnd"/>
      <w:r w:rsidRPr="009F261E">
        <w:t xml:space="preserve"> </w:t>
      </w:r>
      <w:proofErr w:type="spellStart"/>
      <w:r w:rsidRPr="009F261E">
        <w:t>ակտերի</w:t>
      </w:r>
      <w:proofErr w:type="spellEnd"/>
      <w:r w:rsidRPr="009F261E">
        <w:t xml:space="preserve"> </w:t>
      </w:r>
      <w:proofErr w:type="spellStart"/>
      <w:r w:rsidRPr="009F261E">
        <w:t>վերաբերյալ</w:t>
      </w:r>
      <w:proofErr w:type="spellEnd"/>
      <w:r w:rsidRPr="009F261E">
        <w:t xml:space="preserve"> </w:t>
      </w:r>
      <w:proofErr w:type="spellStart"/>
      <w:r w:rsidRPr="009F261E">
        <w:t>թեմատիկ</w:t>
      </w:r>
      <w:proofErr w:type="spellEnd"/>
      <w:r w:rsidRPr="009F261E">
        <w:t xml:space="preserve"> </w:t>
      </w:r>
      <w:proofErr w:type="spellStart"/>
      <w:r w:rsidRPr="009F261E">
        <w:t>տարածական</w:t>
      </w:r>
      <w:proofErr w:type="spellEnd"/>
      <w:r w:rsidRPr="009F261E">
        <w:t xml:space="preserve"> </w:t>
      </w:r>
      <w:proofErr w:type="spellStart"/>
      <w:r w:rsidRPr="009F261E">
        <w:t>տվյալների</w:t>
      </w:r>
      <w:proofErr w:type="spellEnd"/>
      <w:r w:rsidRPr="009F261E">
        <w:t xml:space="preserve"> </w:t>
      </w:r>
      <w:proofErr w:type="spellStart"/>
      <w:r w:rsidRPr="009F261E">
        <w:t>շերտ</w:t>
      </w:r>
      <w:proofErr w:type="spellEnd"/>
      <w:r w:rsidRPr="009F261E">
        <w:t>(</w:t>
      </w:r>
      <w:proofErr w:type="spellStart"/>
      <w:r w:rsidRPr="009F261E">
        <w:t>եր</w:t>
      </w:r>
      <w:proofErr w:type="spellEnd"/>
      <w:r w:rsidRPr="009F261E">
        <w:t xml:space="preserve">)ը, </w:t>
      </w:r>
      <w:proofErr w:type="spellStart"/>
      <w:r w:rsidRPr="009F261E">
        <w:t>ինչպես</w:t>
      </w:r>
      <w:proofErr w:type="spellEnd"/>
      <w:r w:rsidRPr="009F261E">
        <w:t xml:space="preserve"> </w:t>
      </w:r>
      <w:proofErr w:type="spellStart"/>
      <w:r w:rsidRPr="009F261E">
        <w:t>նաև</w:t>
      </w:r>
      <w:proofErr w:type="spellEnd"/>
      <w:r w:rsidRPr="009F261E">
        <w:t xml:space="preserve"> </w:t>
      </w:r>
      <w:proofErr w:type="spellStart"/>
      <w:r w:rsidRPr="009F261E">
        <w:t>մետատվյալները</w:t>
      </w:r>
      <w:proofErr w:type="spellEnd"/>
      <w:r w:rsidRPr="009F261E">
        <w:t xml:space="preserve"> </w:t>
      </w:r>
      <w:proofErr w:type="spellStart"/>
      <w:r w:rsidRPr="009F261E">
        <w:t>սույն</w:t>
      </w:r>
      <w:proofErr w:type="spellEnd"/>
      <w:r w:rsidRPr="009F261E">
        <w:t xml:space="preserve"> </w:t>
      </w:r>
      <w:proofErr w:type="spellStart"/>
      <w:r w:rsidRPr="009F261E">
        <w:t>օրենքի</w:t>
      </w:r>
      <w:proofErr w:type="spellEnd"/>
      <w:r w:rsidRPr="009F261E">
        <w:t xml:space="preserve"> 1-ին </w:t>
      </w:r>
      <w:proofErr w:type="spellStart"/>
      <w:r w:rsidRPr="009F261E">
        <w:t>հոդվածով</w:t>
      </w:r>
      <w:proofErr w:type="spellEnd"/>
      <w:r w:rsidRPr="009F261E">
        <w:t xml:space="preserve"> </w:t>
      </w:r>
      <w:proofErr w:type="spellStart"/>
      <w:r w:rsidRPr="009F261E">
        <w:t>սահմանված</w:t>
      </w:r>
      <w:proofErr w:type="spellEnd"/>
      <w:r w:rsidRPr="009F261E">
        <w:t xml:space="preserve"> </w:t>
      </w:r>
      <w:proofErr w:type="spellStart"/>
      <w:r w:rsidRPr="009F261E">
        <w:t>կարգով</w:t>
      </w:r>
      <w:proofErr w:type="spellEnd"/>
      <w:r w:rsidRPr="009F261E">
        <w:t xml:space="preserve"> </w:t>
      </w:r>
      <w:proofErr w:type="spellStart"/>
      <w:r w:rsidRPr="009F261E">
        <w:t>ստեղծվում</w:t>
      </w:r>
      <w:proofErr w:type="spellEnd"/>
      <w:r w:rsidRPr="009F261E">
        <w:t xml:space="preserve"> և </w:t>
      </w:r>
      <w:proofErr w:type="spellStart"/>
      <w:r w:rsidRPr="009F261E">
        <w:t>ինտեգրվում</w:t>
      </w:r>
      <w:proofErr w:type="spellEnd"/>
      <w:r w:rsidRPr="009F261E">
        <w:t xml:space="preserve"> </w:t>
      </w:r>
      <w:proofErr w:type="spellStart"/>
      <w:r w:rsidRPr="009F261E">
        <w:t>են</w:t>
      </w:r>
      <w:proofErr w:type="spellEnd"/>
      <w:r w:rsidRPr="009F261E">
        <w:t xml:space="preserve"> </w:t>
      </w:r>
      <w:proofErr w:type="spellStart"/>
      <w:r w:rsidRPr="009F261E">
        <w:t>ազգային</w:t>
      </w:r>
      <w:proofErr w:type="spellEnd"/>
      <w:r w:rsidRPr="009F261E">
        <w:t xml:space="preserve"> </w:t>
      </w:r>
      <w:proofErr w:type="spellStart"/>
      <w:r w:rsidRPr="009F261E">
        <w:t>գեոպորտալին</w:t>
      </w:r>
      <w:proofErr w:type="spellEnd"/>
      <w:r w:rsidRPr="009F261E">
        <w:t xml:space="preserve"> </w:t>
      </w:r>
      <w:proofErr w:type="spellStart"/>
      <w:r w:rsidRPr="009F261E">
        <w:t>դրանք</w:t>
      </w:r>
      <w:proofErr w:type="spellEnd"/>
      <w:r w:rsidRPr="009F261E">
        <w:t xml:space="preserve"> </w:t>
      </w:r>
      <w:proofErr w:type="spellStart"/>
      <w:r w:rsidRPr="009F261E">
        <w:t>ընդունելու</w:t>
      </w:r>
      <w:proofErr w:type="spellEnd"/>
      <w:r w:rsidRPr="009F261E">
        <w:t xml:space="preserve"> </w:t>
      </w:r>
      <w:proofErr w:type="spellStart"/>
      <w:r w:rsidRPr="009F261E">
        <w:t>իրավասություն</w:t>
      </w:r>
      <w:proofErr w:type="spellEnd"/>
      <w:r w:rsidRPr="009F261E">
        <w:t xml:space="preserve"> </w:t>
      </w:r>
      <w:proofErr w:type="spellStart"/>
      <w:r w:rsidRPr="009F261E">
        <w:t>ունեցող</w:t>
      </w:r>
      <w:proofErr w:type="spellEnd"/>
      <w:r w:rsidRPr="009F261E">
        <w:t xml:space="preserve"> </w:t>
      </w:r>
      <w:proofErr w:type="spellStart"/>
      <w:r w:rsidRPr="009F261E">
        <w:t>պետական</w:t>
      </w:r>
      <w:proofErr w:type="spellEnd"/>
      <w:r w:rsidRPr="009F261E">
        <w:t xml:space="preserve"> </w:t>
      </w:r>
      <w:proofErr w:type="spellStart"/>
      <w:r w:rsidRPr="009F261E">
        <w:t>կառավարման</w:t>
      </w:r>
      <w:proofErr w:type="spellEnd"/>
      <w:r w:rsidRPr="009F261E">
        <w:t xml:space="preserve"> և </w:t>
      </w:r>
      <w:proofErr w:type="spellStart"/>
      <w:r w:rsidRPr="009F261E">
        <w:t>տեղական</w:t>
      </w:r>
      <w:proofErr w:type="spellEnd"/>
      <w:r w:rsidRPr="009F261E">
        <w:t xml:space="preserve"> </w:t>
      </w:r>
      <w:proofErr w:type="spellStart"/>
      <w:r w:rsidRPr="009F261E">
        <w:t>ինքնակառավարման</w:t>
      </w:r>
      <w:proofErr w:type="spellEnd"/>
      <w:r w:rsidRPr="009F261E">
        <w:t xml:space="preserve"> </w:t>
      </w:r>
      <w:proofErr w:type="spellStart"/>
      <w:r w:rsidRPr="009F261E">
        <w:t>մարմինների</w:t>
      </w:r>
      <w:proofErr w:type="spellEnd"/>
      <w:r w:rsidRPr="009F261E">
        <w:t xml:space="preserve"> </w:t>
      </w:r>
      <w:proofErr w:type="spellStart"/>
      <w:r w:rsidRPr="009F261E">
        <w:t>ու</w:t>
      </w:r>
      <w:proofErr w:type="spellEnd"/>
      <w:r w:rsidRPr="009F261E">
        <w:t xml:space="preserve"> </w:t>
      </w:r>
      <w:proofErr w:type="spellStart"/>
      <w:r w:rsidRPr="009F261E">
        <w:t>պաշտոնատար</w:t>
      </w:r>
      <w:proofErr w:type="spellEnd"/>
      <w:r w:rsidRPr="009F261E">
        <w:t xml:space="preserve"> </w:t>
      </w:r>
      <w:proofErr w:type="spellStart"/>
      <w:r w:rsidRPr="009F261E">
        <w:t>անձանց</w:t>
      </w:r>
      <w:proofErr w:type="spellEnd"/>
      <w:r w:rsidRPr="009F261E">
        <w:t xml:space="preserve"> </w:t>
      </w:r>
      <w:proofErr w:type="spellStart"/>
      <w:r w:rsidRPr="009F261E">
        <w:t>կողմից</w:t>
      </w:r>
      <w:proofErr w:type="spellEnd"/>
      <w:r w:rsidRPr="009F261E">
        <w:t xml:space="preserve">՝ </w:t>
      </w:r>
      <w:proofErr w:type="spellStart"/>
      <w:r w:rsidRPr="009F261E">
        <w:t>տարածական</w:t>
      </w:r>
      <w:proofErr w:type="spellEnd"/>
      <w:r w:rsidRPr="009F261E">
        <w:t xml:space="preserve"> </w:t>
      </w:r>
      <w:proofErr w:type="spellStart"/>
      <w:r w:rsidRPr="009F261E">
        <w:t>տվյալների</w:t>
      </w:r>
      <w:proofErr w:type="spellEnd"/>
      <w:r w:rsidRPr="009F261E">
        <w:t xml:space="preserve"> </w:t>
      </w:r>
      <w:proofErr w:type="spellStart"/>
      <w:r w:rsidRPr="009F261E">
        <w:t>ոլորտի</w:t>
      </w:r>
      <w:proofErr w:type="spellEnd"/>
      <w:r w:rsidRPr="009F261E">
        <w:t xml:space="preserve"> </w:t>
      </w:r>
      <w:proofErr w:type="spellStart"/>
      <w:r w:rsidRPr="009F261E">
        <w:t>լիազոր</w:t>
      </w:r>
      <w:proofErr w:type="spellEnd"/>
      <w:r w:rsidRPr="009F261E">
        <w:t xml:space="preserve"> </w:t>
      </w:r>
      <w:proofErr w:type="spellStart"/>
      <w:r w:rsidRPr="009F261E">
        <w:t>մարմնի</w:t>
      </w:r>
      <w:proofErr w:type="spellEnd"/>
      <w:r w:rsidRPr="009F261E">
        <w:t xml:space="preserve">՝ </w:t>
      </w:r>
      <w:proofErr w:type="spellStart"/>
      <w:r w:rsidRPr="009F261E">
        <w:t>Կադաստրի</w:t>
      </w:r>
      <w:proofErr w:type="spellEnd"/>
      <w:r w:rsidRPr="009F261E">
        <w:t xml:space="preserve"> </w:t>
      </w:r>
      <w:proofErr w:type="spellStart"/>
      <w:r w:rsidRPr="009F261E">
        <w:t>կոմիտեի</w:t>
      </w:r>
      <w:proofErr w:type="spellEnd"/>
      <w:r w:rsidRPr="009F261E">
        <w:t xml:space="preserve"> </w:t>
      </w:r>
      <w:proofErr w:type="spellStart"/>
      <w:r w:rsidRPr="009F261E">
        <w:t>աջակցությամբ</w:t>
      </w:r>
      <w:proofErr w:type="spellEnd"/>
      <w:r w:rsidRPr="009F261E">
        <w:t xml:space="preserve">, </w:t>
      </w:r>
      <w:proofErr w:type="spellStart"/>
      <w:r w:rsidRPr="009F261E">
        <w:t>սույն</w:t>
      </w:r>
      <w:proofErr w:type="spellEnd"/>
      <w:r w:rsidRPr="009F261E">
        <w:t xml:space="preserve"> </w:t>
      </w:r>
      <w:proofErr w:type="spellStart"/>
      <w:r w:rsidRPr="009F261E">
        <w:t>օրենքն</w:t>
      </w:r>
      <w:proofErr w:type="spellEnd"/>
      <w:r w:rsidRPr="009F261E">
        <w:t xml:space="preserve"> </w:t>
      </w:r>
      <w:proofErr w:type="spellStart"/>
      <w:r w:rsidRPr="009F261E">
        <w:t>ուժի</w:t>
      </w:r>
      <w:proofErr w:type="spellEnd"/>
      <w:r w:rsidRPr="009F261E">
        <w:t xml:space="preserve"> </w:t>
      </w:r>
      <w:proofErr w:type="spellStart"/>
      <w:r w:rsidRPr="009F261E">
        <w:t>մեջ</w:t>
      </w:r>
      <w:proofErr w:type="spellEnd"/>
      <w:r w:rsidRPr="009F261E">
        <w:t xml:space="preserve"> </w:t>
      </w:r>
      <w:proofErr w:type="spellStart"/>
      <w:r w:rsidRPr="009F261E">
        <w:t>մտնելուց</w:t>
      </w:r>
      <w:proofErr w:type="spellEnd"/>
      <w:r w:rsidRPr="009F261E">
        <w:t xml:space="preserve"> </w:t>
      </w:r>
      <w:proofErr w:type="spellStart"/>
      <w:r w:rsidRPr="009F261E">
        <w:t>հետո</w:t>
      </w:r>
      <w:proofErr w:type="spellEnd"/>
      <w:r w:rsidRPr="009F261E">
        <w:t xml:space="preserve"> </w:t>
      </w:r>
      <w:proofErr w:type="spellStart"/>
      <w:r w:rsidRPr="009F261E">
        <w:t>մեկ</w:t>
      </w:r>
      <w:proofErr w:type="spellEnd"/>
      <w:r w:rsidRPr="009F261E">
        <w:t xml:space="preserve"> </w:t>
      </w:r>
      <w:proofErr w:type="spellStart"/>
      <w:r w:rsidRPr="009F261E">
        <w:t>տարվա</w:t>
      </w:r>
      <w:proofErr w:type="spellEnd"/>
      <w:r w:rsidRPr="009F261E">
        <w:t xml:space="preserve"> </w:t>
      </w:r>
      <w:proofErr w:type="spellStart"/>
      <w:r w:rsidRPr="009F261E">
        <w:t>ընթացքում</w:t>
      </w:r>
      <w:proofErr w:type="spellEnd"/>
      <w:r w:rsidRPr="009F261E">
        <w:t xml:space="preserve">՝ </w:t>
      </w:r>
      <w:r w:rsidR="009D5648">
        <w:rPr>
          <w:lang w:val="hy-AM"/>
        </w:rPr>
        <w:t>Հայաստանի Հանրապետության կ</w:t>
      </w:r>
      <w:proofErr w:type="spellStart"/>
      <w:r w:rsidRPr="009F261E">
        <w:t>առավարության</w:t>
      </w:r>
      <w:proofErr w:type="spellEnd"/>
      <w:r w:rsidRPr="009F261E">
        <w:t xml:space="preserve"> </w:t>
      </w:r>
      <w:proofErr w:type="spellStart"/>
      <w:r w:rsidRPr="009F261E">
        <w:t>սահմանած</w:t>
      </w:r>
      <w:proofErr w:type="spellEnd"/>
      <w:r w:rsidRPr="009F261E">
        <w:t xml:space="preserve"> </w:t>
      </w:r>
      <w:proofErr w:type="spellStart"/>
      <w:r w:rsidRPr="009F261E">
        <w:t>կարգով</w:t>
      </w:r>
      <w:proofErr w:type="spellEnd"/>
      <w:r w:rsidRPr="009F261E">
        <w:t>:</w:t>
      </w:r>
    </w:p>
    <w:p w14:paraId="220EB627" w14:textId="58BB5099" w:rsidR="00E276A5" w:rsidRPr="009F261E" w:rsidRDefault="00E276A5" w:rsidP="00E276A5">
      <w:pPr>
        <w:pStyle w:val="ListParagraph"/>
        <w:numPr>
          <w:ilvl w:val="0"/>
          <w:numId w:val="7"/>
        </w:numPr>
        <w:spacing w:after="0" w:line="360" w:lineRule="auto"/>
        <w:ind w:left="0" w:firstLine="360"/>
        <w:jc w:val="both"/>
      </w:pPr>
      <w:proofErr w:type="spellStart"/>
      <w:r w:rsidRPr="009F261E">
        <w:t>Սույն</w:t>
      </w:r>
      <w:proofErr w:type="spellEnd"/>
      <w:r w:rsidRPr="009F261E">
        <w:t xml:space="preserve"> </w:t>
      </w:r>
      <w:proofErr w:type="spellStart"/>
      <w:r w:rsidRPr="009F261E">
        <w:t>հոդվածի</w:t>
      </w:r>
      <w:proofErr w:type="spellEnd"/>
      <w:r w:rsidRPr="009F261E">
        <w:t xml:space="preserve"> 2-րդ </w:t>
      </w:r>
      <w:proofErr w:type="spellStart"/>
      <w:r w:rsidRPr="009F261E">
        <w:t>մասում</w:t>
      </w:r>
      <w:proofErr w:type="spellEnd"/>
      <w:r w:rsidRPr="009F261E">
        <w:t xml:space="preserve"> </w:t>
      </w:r>
      <w:proofErr w:type="spellStart"/>
      <w:r w:rsidRPr="009F261E">
        <w:t>նշված</w:t>
      </w:r>
      <w:proofErr w:type="spellEnd"/>
      <w:r w:rsidRPr="009F261E">
        <w:t xml:space="preserve"> </w:t>
      </w:r>
      <w:proofErr w:type="spellStart"/>
      <w:r w:rsidRPr="009F261E">
        <w:t>ենթաօրենսդրական</w:t>
      </w:r>
      <w:proofErr w:type="spellEnd"/>
      <w:r w:rsidRPr="009F261E">
        <w:t xml:space="preserve"> </w:t>
      </w:r>
      <w:proofErr w:type="spellStart"/>
      <w:r w:rsidRPr="009F261E">
        <w:t>իրավական</w:t>
      </w:r>
      <w:proofErr w:type="spellEnd"/>
      <w:r w:rsidRPr="009F261E">
        <w:t xml:space="preserve"> </w:t>
      </w:r>
      <w:proofErr w:type="spellStart"/>
      <w:r w:rsidRPr="009F261E">
        <w:t>ակտը</w:t>
      </w:r>
      <w:proofErr w:type="spellEnd"/>
      <w:r w:rsidRPr="009F261E">
        <w:t xml:space="preserve"> </w:t>
      </w:r>
      <w:r w:rsidR="009D5648">
        <w:rPr>
          <w:lang w:val="hy-AM"/>
        </w:rPr>
        <w:t>Հայաստանի Հանրապետության կ</w:t>
      </w:r>
      <w:proofErr w:type="spellStart"/>
      <w:r w:rsidRPr="009F261E">
        <w:t>առավարությունն</w:t>
      </w:r>
      <w:proofErr w:type="spellEnd"/>
      <w:r w:rsidRPr="009F261E">
        <w:t xml:space="preserve"> </w:t>
      </w:r>
      <w:proofErr w:type="spellStart"/>
      <w:r w:rsidRPr="009F261E">
        <w:t>ընդունում</w:t>
      </w:r>
      <w:proofErr w:type="spellEnd"/>
      <w:r w:rsidRPr="009F261E">
        <w:t xml:space="preserve"> է </w:t>
      </w:r>
      <w:proofErr w:type="spellStart"/>
      <w:r w:rsidRPr="009F261E">
        <w:t>սույն</w:t>
      </w:r>
      <w:proofErr w:type="spellEnd"/>
      <w:r w:rsidRPr="009F261E">
        <w:t xml:space="preserve"> </w:t>
      </w:r>
      <w:proofErr w:type="spellStart"/>
      <w:r w:rsidRPr="009F261E">
        <w:t>օրենքն</w:t>
      </w:r>
      <w:proofErr w:type="spellEnd"/>
      <w:r w:rsidRPr="009F261E">
        <w:t xml:space="preserve"> </w:t>
      </w:r>
      <w:proofErr w:type="spellStart"/>
      <w:r w:rsidRPr="009F261E">
        <w:t>ուժի</w:t>
      </w:r>
      <w:proofErr w:type="spellEnd"/>
      <w:r w:rsidRPr="009F261E">
        <w:t xml:space="preserve"> </w:t>
      </w:r>
      <w:proofErr w:type="spellStart"/>
      <w:r w:rsidRPr="009F261E">
        <w:t>մետ</w:t>
      </w:r>
      <w:proofErr w:type="spellEnd"/>
      <w:r w:rsidRPr="009F261E">
        <w:t xml:space="preserve"> </w:t>
      </w:r>
      <w:proofErr w:type="spellStart"/>
      <w:r w:rsidRPr="009F261E">
        <w:t>մտնելուց</w:t>
      </w:r>
      <w:proofErr w:type="spellEnd"/>
      <w:r w:rsidRPr="009F261E">
        <w:t xml:space="preserve"> </w:t>
      </w:r>
      <w:proofErr w:type="spellStart"/>
      <w:r w:rsidRPr="009F261E">
        <w:t>հետո</w:t>
      </w:r>
      <w:proofErr w:type="spellEnd"/>
      <w:r w:rsidRPr="009F261E">
        <w:t xml:space="preserve"> </w:t>
      </w:r>
      <w:proofErr w:type="spellStart"/>
      <w:r w:rsidRPr="009F261E">
        <w:t>երեք</w:t>
      </w:r>
      <w:proofErr w:type="spellEnd"/>
      <w:r w:rsidRPr="009F261E">
        <w:t xml:space="preserve"> </w:t>
      </w:r>
      <w:proofErr w:type="spellStart"/>
      <w:r w:rsidRPr="009F261E">
        <w:t>ամսվա</w:t>
      </w:r>
      <w:proofErr w:type="spellEnd"/>
      <w:r w:rsidRPr="009F261E">
        <w:t xml:space="preserve"> </w:t>
      </w:r>
      <w:proofErr w:type="spellStart"/>
      <w:r w:rsidRPr="009F261E">
        <w:t>ընթացքում</w:t>
      </w:r>
      <w:proofErr w:type="spellEnd"/>
      <w:r w:rsidRPr="009F261E">
        <w:t>:</w:t>
      </w:r>
    </w:p>
    <w:p w14:paraId="6DC21AAA" w14:textId="77777777" w:rsidR="00E276A5" w:rsidRPr="009F261E" w:rsidRDefault="00E276A5" w:rsidP="00E276A5">
      <w:pPr>
        <w:tabs>
          <w:tab w:val="left" w:pos="540"/>
        </w:tabs>
        <w:spacing w:after="0" w:line="360" w:lineRule="auto"/>
        <w:jc w:val="both"/>
      </w:pPr>
    </w:p>
    <w:p w14:paraId="75E4E5BC" w14:textId="77777777" w:rsidR="00513F27" w:rsidRPr="009F261E" w:rsidRDefault="00513F27" w:rsidP="00E276A5">
      <w:pPr>
        <w:spacing w:after="0" w:line="360" w:lineRule="auto"/>
      </w:pPr>
    </w:p>
    <w:p w14:paraId="694E5568" w14:textId="77777777" w:rsidR="00A519D4" w:rsidRPr="009F261E" w:rsidRDefault="00A519D4" w:rsidP="00E276A5">
      <w:pPr>
        <w:autoSpaceDE w:val="0"/>
        <w:autoSpaceDN w:val="0"/>
        <w:adjustRightInd w:val="0"/>
        <w:spacing w:after="0" w:line="360" w:lineRule="auto"/>
        <w:jc w:val="both"/>
        <w:rPr>
          <w:rFonts w:cs="AK Courier"/>
        </w:rPr>
      </w:pPr>
      <w:proofErr w:type="spellStart"/>
      <w:r w:rsidRPr="009F261E">
        <w:rPr>
          <w:rFonts w:cs="AK Courier"/>
        </w:rPr>
        <w:t>Հանրապետության</w:t>
      </w:r>
      <w:proofErr w:type="spellEnd"/>
      <w:r w:rsidRPr="009F261E">
        <w:rPr>
          <w:rFonts w:cs="AK Courier"/>
        </w:rPr>
        <w:t xml:space="preserve"> </w:t>
      </w:r>
      <w:proofErr w:type="spellStart"/>
      <w:r w:rsidRPr="009F261E">
        <w:rPr>
          <w:rFonts w:cs="AK Courier"/>
        </w:rPr>
        <w:t>նախագահ</w:t>
      </w:r>
      <w:proofErr w:type="spellEnd"/>
      <w:r w:rsidRPr="009F261E">
        <w:rPr>
          <w:rFonts w:cs="AK Courier"/>
        </w:rPr>
        <w:tab/>
      </w:r>
      <w:r w:rsidRPr="009F261E">
        <w:rPr>
          <w:rFonts w:cs="AK Courier"/>
        </w:rPr>
        <w:tab/>
      </w:r>
      <w:r w:rsidRPr="009F261E">
        <w:rPr>
          <w:rFonts w:cs="AK Courier"/>
        </w:rPr>
        <w:tab/>
      </w:r>
      <w:r w:rsidRPr="009F261E">
        <w:rPr>
          <w:rFonts w:cs="AK Courier"/>
        </w:rPr>
        <w:tab/>
      </w:r>
      <w:r w:rsidRPr="009F261E">
        <w:rPr>
          <w:rFonts w:cs="AK Courier"/>
        </w:rPr>
        <w:tab/>
      </w:r>
      <w:r w:rsidRPr="009F261E">
        <w:rPr>
          <w:rFonts w:cs="AK Courier"/>
        </w:rPr>
        <w:tab/>
        <w:t xml:space="preserve">Վ. </w:t>
      </w:r>
      <w:proofErr w:type="spellStart"/>
      <w:r w:rsidRPr="009F261E">
        <w:rPr>
          <w:rFonts w:cs="AK Courier"/>
        </w:rPr>
        <w:t>Խաչատուրյան</w:t>
      </w:r>
      <w:proofErr w:type="spellEnd"/>
    </w:p>
    <w:p w14:paraId="7D2F5736" w14:textId="77777777" w:rsidR="00AD3A1A" w:rsidRPr="009F261E" w:rsidRDefault="00A519D4" w:rsidP="00E276A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="AK Courier"/>
        </w:rPr>
      </w:pPr>
      <w:proofErr w:type="spellStart"/>
      <w:r w:rsidRPr="009F261E">
        <w:rPr>
          <w:rFonts w:cs="AK Courier"/>
        </w:rPr>
        <w:t>Երևան</w:t>
      </w:r>
      <w:proofErr w:type="spellEnd"/>
      <w:r w:rsidR="008773AB" w:rsidRPr="009F261E">
        <w:rPr>
          <w:rFonts w:cs="AK Courier"/>
          <w:lang w:val="hy-AM"/>
        </w:rPr>
        <w:t xml:space="preserve"> </w:t>
      </w:r>
      <w:r w:rsidR="00AD3A1A" w:rsidRPr="009F261E">
        <w:rPr>
          <w:rFonts w:cs="AK Courier"/>
        </w:rPr>
        <w:t>202</w:t>
      </w:r>
      <w:r w:rsidR="002C7FA4" w:rsidRPr="009F261E">
        <w:rPr>
          <w:rFonts w:cs="AK Courier"/>
          <w:lang w:val="hy-AM"/>
        </w:rPr>
        <w:t>5</w:t>
      </w:r>
      <w:r w:rsidR="00AD3A1A" w:rsidRPr="009F261E">
        <w:rPr>
          <w:rFonts w:cs="AK Courier"/>
        </w:rPr>
        <w:t xml:space="preserve"> թ.</w:t>
      </w:r>
    </w:p>
    <w:sectPr w:rsidR="00AD3A1A" w:rsidRPr="009F2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291D"/>
    <w:multiLevelType w:val="hybridMultilevel"/>
    <w:tmpl w:val="1EA297C2"/>
    <w:lvl w:ilvl="0" w:tplc="F21E156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4FE2"/>
    <w:multiLevelType w:val="hybridMultilevel"/>
    <w:tmpl w:val="7C68359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3138C1"/>
    <w:multiLevelType w:val="hybridMultilevel"/>
    <w:tmpl w:val="1548B2A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80A3A67"/>
    <w:multiLevelType w:val="hybridMultilevel"/>
    <w:tmpl w:val="275A28B2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F800E4B"/>
    <w:multiLevelType w:val="hybridMultilevel"/>
    <w:tmpl w:val="F046545C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E710629"/>
    <w:multiLevelType w:val="hybridMultilevel"/>
    <w:tmpl w:val="2932B624"/>
    <w:lvl w:ilvl="0" w:tplc="04090011">
      <w:start w:val="1"/>
      <w:numFmt w:val="decimal"/>
      <w:lvlText w:val="%1)"/>
      <w:lvlJc w:val="left"/>
      <w:pPr>
        <w:ind w:left="969" w:hanging="360"/>
      </w:p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6" w15:restartNumberingAfterBreak="0">
    <w:nsid w:val="5650000D"/>
    <w:multiLevelType w:val="hybridMultilevel"/>
    <w:tmpl w:val="FA4A8D16"/>
    <w:lvl w:ilvl="0" w:tplc="F5AC6E40">
      <w:start w:val="1"/>
      <w:numFmt w:val="decimal"/>
      <w:lvlText w:val="%1)"/>
      <w:lvlJc w:val="left"/>
      <w:pPr>
        <w:ind w:left="540" w:hanging="360"/>
      </w:pPr>
      <w:rPr>
        <w:rFonts w:ascii="GHEA Mariam" w:hAnsi="GHEA Mariam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6AA"/>
    <w:rsid w:val="0001280C"/>
    <w:rsid w:val="00050BD4"/>
    <w:rsid w:val="000E0661"/>
    <w:rsid w:val="00166050"/>
    <w:rsid w:val="001C46AE"/>
    <w:rsid w:val="00284423"/>
    <w:rsid w:val="002C7FA4"/>
    <w:rsid w:val="002F647C"/>
    <w:rsid w:val="00320F12"/>
    <w:rsid w:val="00324A83"/>
    <w:rsid w:val="003328D3"/>
    <w:rsid w:val="00345026"/>
    <w:rsid w:val="00362A5E"/>
    <w:rsid w:val="00363F18"/>
    <w:rsid w:val="003A4177"/>
    <w:rsid w:val="003B3A06"/>
    <w:rsid w:val="00413942"/>
    <w:rsid w:val="004A0CFF"/>
    <w:rsid w:val="00504C55"/>
    <w:rsid w:val="00513F27"/>
    <w:rsid w:val="005311C1"/>
    <w:rsid w:val="00550A5F"/>
    <w:rsid w:val="005A3191"/>
    <w:rsid w:val="00610D98"/>
    <w:rsid w:val="006620AC"/>
    <w:rsid w:val="006A23E9"/>
    <w:rsid w:val="006D1265"/>
    <w:rsid w:val="006E7EE1"/>
    <w:rsid w:val="007831D0"/>
    <w:rsid w:val="007D1AD0"/>
    <w:rsid w:val="007E5487"/>
    <w:rsid w:val="008449BA"/>
    <w:rsid w:val="008773AB"/>
    <w:rsid w:val="00882819"/>
    <w:rsid w:val="008A1244"/>
    <w:rsid w:val="008C0A31"/>
    <w:rsid w:val="008F7FDF"/>
    <w:rsid w:val="009000DC"/>
    <w:rsid w:val="00957B01"/>
    <w:rsid w:val="00976B3D"/>
    <w:rsid w:val="009A41CA"/>
    <w:rsid w:val="009D5648"/>
    <w:rsid w:val="009D7EE7"/>
    <w:rsid w:val="009F1AF2"/>
    <w:rsid w:val="009F261E"/>
    <w:rsid w:val="009F3D2F"/>
    <w:rsid w:val="00A1308D"/>
    <w:rsid w:val="00A267DE"/>
    <w:rsid w:val="00A519D4"/>
    <w:rsid w:val="00A8027E"/>
    <w:rsid w:val="00AD3A1A"/>
    <w:rsid w:val="00AE25C4"/>
    <w:rsid w:val="00B534B1"/>
    <w:rsid w:val="00BA5DB9"/>
    <w:rsid w:val="00BB0A58"/>
    <w:rsid w:val="00BC5398"/>
    <w:rsid w:val="00BD5EC7"/>
    <w:rsid w:val="00BF1386"/>
    <w:rsid w:val="00C63703"/>
    <w:rsid w:val="00CE3A0C"/>
    <w:rsid w:val="00CE6846"/>
    <w:rsid w:val="00D02C13"/>
    <w:rsid w:val="00D16923"/>
    <w:rsid w:val="00D55361"/>
    <w:rsid w:val="00DA2ADA"/>
    <w:rsid w:val="00DA7B34"/>
    <w:rsid w:val="00E22CE8"/>
    <w:rsid w:val="00E276A5"/>
    <w:rsid w:val="00E452AC"/>
    <w:rsid w:val="00E60B90"/>
    <w:rsid w:val="00ED2541"/>
    <w:rsid w:val="00F346AA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5A33E"/>
  <w15:chartTrackingRefBased/>
  <w15:docId w15:val="{A38155BC-9792-4BD6-A34D-07B3FF07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Mariam" w:eastAsiaTheme="minorHAnsi" w:hAnsi="GHEA Mariam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5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5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A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52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52A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452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8442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D1AD0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73</cp:revision>
  <cp:lastPrinted>2024-09-27T06:23:00Z</cp:lastPrinted>
  <dcterms:created xsi:type="dcterms:W3CDTF">2024-08-30T06:34:00Z</dcterms:created>
  <dcterms:modified xsi:type="dcterms:W3CDTF">2025-06-11T13:31:00Z</dcterms:modified>
</cp:coreProperties>
</file>