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E6CEC" w14:textId="77777777" w:rsidR="005624FA" w:rsidRPr="00D3249F" w:rsidRDefault="005624FA" w:rsidP="00C71C5E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/>
          <w:sz w:val="24"/>
          <w:szCs w:val="24"/>
          <w:lang w:val="en-GB"/>
        </w:rPr>
      </w:pPr>
      <w:r w:rsidRPr="00D3249F">
        <w:rPr>
          <w:rFonts w:ascii="GHEA Mariam" w:eastAsia="GHEA Mariam" w:hAnsi="GHEA Mariam" w:cs="GHEA Mariam"/>
          <w:b/>
          <w:sz w:val="24"/>
          <w:szCs w:val="24"/>
          <w:lang w:val="en-GB"/>
        </w:rPr>
        <w:t>ՆԱԽԱԳԻԾ</w:t>
      </w:r>
    </w:p>
    <w:p w14:paraId="3C5549EA" w14:textId="77777777" w:rsidR="005624FA" w:rsidRPr="00D73D43" w:rsidRDefault="005624FA" w:rsidP="00236341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2F0167FB" w14:textId="77777777" w:rsidR="005624FA" w:rsidRPr="00D73D43" w:rsidRDefault="005624F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D73D43">
        <w:rPr>
          <w:rFonts w:ascii="GHEA Mariam" w:eastAsia="GHEA Mariam" w:hAnsi="GHEA Mariam" w:cs="GHEA Mariam"/>
          <w:b/>
          <w:sz w:val="24"/>
          <w:szCs w:val="24"/>
        </w:rPr>
        <w:t>ՀԱՅԱՍՏԱՆԻ ՀԱՆՐԱՊԵՏՈՒԹՅԱՆ ԿԱՌԱՎԱՐՈՒԹՅՈՒՆ</w:t>
      </w:r>
    </w:p>
    <w:p w14:paraId="63FED715" w14:textId="77777777" w:rsidR="005624FA" w:rsidRDefault="005624F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D73D43">
        <w:rPr>
          <w:rFonts w:ascii="GHEA Mariam" w:eastAsia="GHEA Mariam" w:hAnsi="GHEA Mariam" w:cs="GHEA Mariam"/>
          <w:b/>
          <w:sz w:val="24"/>
          <w:szCs w:val="24"/>
        </w:rPr>
        <w:t>Ո Ր Ո Շ ՈՒ Մ</w:t>
      </w:r>
    </w:p>
    <w:p w14:paraId="428E24BC" w14:textId="77777777" w:rsidR="00C71C5E" w:rsidRPr="00D3249F" w:rsidRDefault="00C71C5E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b/>
          <w:sz w:val="24"/>
          <w:szCs w:val="24"/>
          <w:lang w:val="hy-AM"/>
        </w:rPr>
        <w:t>2025 թվականի              -ի</w:t>
      </w:r>
      <w:r>
        <w:rPr>
          <w:rFonts w:ascii="GHEA Mariam" w:eastAsia="GHEA Mariam" w:hAnsi="GHEA Mariam" w:cs="GHEA Mariam"/>
          <w:b/>
          <w:sz w:val="24"/>
          <w:szCs w:val="24"/>
          <w:lang w:val="en-ZW"/>
        </w:rPr>
        <w:t xml:space="preserve">  </w:t>
      </w:r>
      <w:r>
        <w:rPr>
          <w:rFonts w:ascii="GHEA Mariam" w:eastAsia="GHEA Mariam" w:hAnsi="GHEA Mariam" w:cs="GHEA Mariam"/>
          <w:b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b/>
          <w:sz w:val="24"/>
          <w:szCs w:val="24"/>
          <w:lang w:val="en-ZW"/>
        </w:rPr>
        <w:t>N    -Ն</w:t>
      </w:r>
    </w:p>
    <w:p w14:paraId="62240D8C" w14:textId="77777777" w:rsidR="005624FA" w:rsidRPr="00D73D43" w:rsidRDefault="005624FA" w:rsidP="00D3249F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/>
          <w:sz w:val="24"/>
          <w:szCs w:val="24"/>
        </w:rPr>
      </w:pPr>
    </w:p>
    <w:p w14:paraId="1C28981E" w14:textId="77777777" w:rsidR="005624FA" w:rsidRPr="003642AD" w:rsidRDefault="005624FA" w:rsidP="005329E3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3642AD">
        <w:rPr>
          <w:rFonts w:ascii="GHEA Mariam" w:eastAsia="GHEA Mariam" w:hAnsi="GHEA Mariam" w:cs="GHEA Mariam"/>
          <w:b/>
          <w:bCs/>
          <w:sz w:val="24"/>
          <w:szCs w:val="24"/>
        </w:rPr>
        <w:t xml:space="preserve">ԳԵՈԴԵԶԻԱԿԱՆ </w:t>
      </w:r>
      <w:r w:rsidR="00C268D6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ԵՎ</w:t>
      </w:r>
      <w:r w:rsidR="00C268D6" w:rsidRPr="003642AD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3642AD">
        <w:rPr>
          <w:rFonts w:ascii="GHEA Mariam" w:eastAsia="GHEA Mariam" w:hAnsi="GHEA Mariam" w:cs="GHEA Mariam"/>
          <w:b/>
          <w:bCs/>
          <w:sz w:val="24"/>
          <w:szCs w:val="24"/>
        </w:rPr>
        <w:t>ՄԱՐԿՇԵՅԴԵՐԱԿԱՆ, ԻՆՉՊԵՍ ՆԱ</w:t>
      </w: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Pr="003642AD">
        <w:rPr>
          <w:rFonts w:ascii="GHEA Mariam" w:eastAsia="GHEA Mariam" w:hAnsi="GHEA Mariam" w:cs="GHEA Mariam"/>
          <w:b/>
          <w:bCs/>
          <w:sz w:val="24"/>
          <w:szCs w:val="24"/>
        </w:rPr>
        <w:t xml:space="preserve"> ՔԱՐՏԵԶԱԳՐԱԿԱՆ, ՀՈՂԱՇԻՆԱՐԱՐԱԿԱՆ, ՉԱՓԱԳՐԱԿԱՆ </w:t>
      </w: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Pr="003642AD">
        <w:rPr>
          <w:rFonts w:ascii="GHEA Mariam" w:eastAsia="GHEA Mariam" w:hAnsi="GHEA Mariam" w:cs="GHEA Mariam"/>
          <w:b/>
          <w:bCs/>
          <w:sz w:val="24"/>
          <w:szCs w:val="24"/>
        </w:rPr>
        <w:t xml:space="preserve"> ՀԱՇՎԱՌՄԱՆ ԳՈՐԾՈՒՆԵՈՒԹՅԱՆ ՈՐԱԿԱՎՈՐՄԱՆ ՎԿԱՅԱԿԱՆՆԵՐԻ ԳՈՐԾՈՂՈՒԹՅԱՆ ԿԱՍԵՑՄԱՆ, </w:t>
      </w:r>
      <w:r w:rsidRPr="00D3249F">
        <w:rPr>
          <w:rFonts w:ascii="GHEA Mariam" w:eastAsia="GHEA Mariam" w:hAnsi="GHEA Mariam" w:cs="GHEA Mariam"/>
          <w:b/>
          <w:bCs/>
          <w:sz w:val="24"/>
          <w:szCs w:val="24"/>
        </w:rPr>
        <w:t>ԿԱՍԵՑՄԱՆ ՀԻՄՔԵՐԻ ՎԵՐԱՑՄԱՆ</w:t>
      </w:r>
      <w:r w:rsidRPr="00C71C5E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C71C5E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Pr="00C71C5E">
        <w:rPr>
          <w:rFonts w:ascii="GHEA Mariam" w:eastAsia="GHEA Mariam" w:hAnsi="GHEA Mariam" w:cs="GHEA Mariam"/>
          <w:b/>
          <w:bCs/>
          <w:sz w:val="24"/>
          <w:szCs w:val="24"/>
        </w:rPr>
        <w:t xml:space="preserve"> ՎԿԱՅԱԿԱՆԻ ԳՈՐԾՈՂՈՒԹՅԱՆ ԴԱԴԱՐԵՑՄԱՆ, ԱՅԴ ԹՎՈՒՄ ԿՈՄԻՏԵԻ ՆԱԽԱՁԵՌՆՈՒԹՅԱՄԲ, ԿԱՐԳԸ </w:t>
      </w:r>
      <w:r w:rsidR="00C268D6" w:rsidRPr="00C71C5E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ԵՎ</w:t>
      </w:r>
      <w:r w:rsidRPr="00C71C5E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D3249F">
        <w:rPr>
          <w:rFonts w:ascii="GHEA Mariam" w:eastAsia="GHEA Mariam" w:hAnsi="GHEA Mariam" w:cs="GHEA Mariam"/>
          <w:b/>
          <w:bCs/>
          <w:sz w:val="24"/>
          <w:szCs w:val="24"/>
        </w:rPr>
        <w:t>ԺԱՄԿԵՏՆԵՐԸ</w:t>
      </w:r>
      <w:r w:rsidRPr="003642AD">
        <w:rPr>
          <w:rFonts w:ascii="GHEA Mariam" w:eastAsia="GHEA Mariam" w:hAnsi="GHEA Mariam" w:cs="GHEA Mariam"/>
          <w:b/>
          <w:bCs/>
          <w:sz w:val="24"/>
          <w:szCs w:val="24"/>
        </w:rPr>
        <w:t xml:space="preserve"> ՍԱՀՄԱՆԵԼՈՒ ՄԱՍԻՆ</w:t>
      </w:r>
    </w:p>
    <w:p w14:paraId="5C606BB9" w14:textId="77777777" w:rsidR="005624FA" w:rsidRPr="00D73D43" w:rsidRDefault="005624FA" w:rsidP="00EF5546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</w:rPr>
      </w:pPr>
    </w:p>
    <w:p w14:paraId="7A117437" w14:textId="77777777" w:rsidR="005624FA" w:rsidRPr="00D73D43" w:rsidRDefault="005624FA" w:rsidP="00D3249F">
      <w:pPr>
        <w:widowControl w:val="0"/>
        <w:spacing w:after="0" w:line="360" w:lineRule="auto"/>
        <w:ind w:left="10" w:hanging="10"/>
        <w:jc w:val="both"/>
        <w:rPr>
          <w:rFonts w:ascii="GHEA Mariam" w:eastAsia="GHEA Mariam" w:hAnsi="GHEA Mariam" w:cs="GHEA Mariam"/>
          <w:b/>
          <w:i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Pr="00317571">
        <w:rPr>
          <w:rFonts w:ascii="GHEA Mariam" w:eastAsia="GHEA Mariam" w:hAnsi="GHEA Mariam" w:cs="GHEA Mariam"/>
          <w:sz w:val="24"/>
          <w:szCs w:val="24"/>
          <w:lang w:val="hy-AM"/>
        </w:rPr>
        <w:t>Ղեկավարվ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ելով </w:t>
      </w:r>
      <w:r w:rsidRPr="00686F6B">
        <w:rPr>
          <w:rFonts w:ascii="GHEA Mariam" w:eastAsia="GHEA Mariam" w:hAnsi="GHEA Mariam" w:cs="GHEA Mariam"/>
          <w:sz w:val="24"/>
          <w:szCs w:val="24"/>
          <w:lang w:val="hy-AM"/>
        </w:rPr>
        <w:t>«Գեոդեզիական և քարտեզագրական գործունեության մասին» օրենք</w:t>
      </w:r>
      <w:r w:rsidR="00C268D6">
        <w:rPr>
          <w:rFonts w:ascii="GHEA Mariam" w:eastAsia="GHEA Mariam" w:hAnsi="GHEA Mariam" w:cs="GHEA Mariam"/>
          <w:sz w:val="24"/>
          <w:szCs w:val="24"/>
          <w:lang w:val="en-US"/>
        </w:rPr>
        <w:t>ի</w:t>
      </w:r>
      <w:r w:rsidRPr="00686F6B">
        <w:rPr>
          <w:rFonts w:ascii="GHEA Mariam" w:eastAsia="GHEA Mariam" w:hAnsi="GHEA Mariam" w:cs="GHEA Mariam"/>
          <w:sz w:val="24"/>
          <w:szCs w:val="24"/>
          <w:lang w:val="hy-AM"/>
        </w:rPr>
        <w:t xml:space="preserve"> 16</w:t>
      </w:r>
      <w:r w:rsidRPr="00686F6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86F6B">
        <w:rPr>
          <w:rFonts w:ascii="GHEA Mariam" w:eastAsia="GHEA Mariam" w:hAnsi="GHEA Mariam" w:cs="GHEA Mariam"/>
          <w:sz w:val="24"/>
          <w:szCs w:val="24"/>
          <w:lang w:val="hy-AM"/>
        </w:rPr>
        <w:t>2-րդ հոդվածի 1-ին մասի 2-րդ կետ</w:t>
      </w:r>
      <w:r w:rsidR="00D9456D">
        <w:rPr>
          <w:rFonts w:ascii="GHEA Mariam" w:eastAsia="GHEA Mariam" w:hAnsi="GHEA Mariam" w:cs="GHEA Mariam"/>
          <w:sz w:val="24"/>
          <w:szCs w:val="24"/>
          <w:lang w:val="en-US"/>
        </w:rPr>
        <w:t>ի</w:t>
      </w:r>
      <w:r w:rsidRPr="00686F6B">
        <w:rPr>
          <w:rFonts w:ascii="GHEA Mariam" w:eastAsia="GHEA Mariam" w:hAnsi="GHEA Mariam" w:cs="GHEA Mariam"/>
          <w:sz w:val="24"/>
          <w:szCs w:val="24"/>
          <w:lang w:val="hy-AM"/>
        </w:rPr>
        <w:t>, 8-րդ, 9-րդ և 11-րդ մասեր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Pr="00686F6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>պահանջ</w:t>
      </w:r>
      <w:r w:rsidRPr="00317571">
        <w:rPr>
          <w:rFonts w:ascii="GHEA Mariam" w:eastAsia="GHEA Mariam" w:hAnsi="GHEA Mariam" w:cs="GHEA Mariam"/>
          <w:sz w:val="24"/>
          <w:szCs w:val="24"/>
          <w:lang w:val="hy-AM"/>
        </w:rPr>
        <w:t>ներով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՝ Հայաստանի Հանրապետության կառավարությունը </w:t>
      </w:r>
      <w:r w:rsidRPr="00D73D43">
        <w:rPr>
          <w:rFonts w:ascii="GHEA Mariam" w:eastAsia="GHEA Mariam" w:hAnsi="GHEA Mariam" w:cs="GHEA Mariam"/>
          <w:b/>
          <w:i/>
          <w:sz w:val="24"/>
          <w:szCs w:val="24"/>
          <w:lang w:val="hy-AM"/>
        </w:rPr>
        <w:t>որոշում է.</w:t>
      </w:r>
    </w:p>
    <w:p w14:paraId="0AA46449" w14:textId="77777777" w:rsidR="005624FA" w:rsidRPr="00230670" w:rsidRDefault="005624FA" w:rsidP="00D3249F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10" w:firstLine="27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230670">
        <w:rPr>
          <w:rFonts w:ascii="GHEA Mariam" w:eastAsia="GHEA Mariam" w:hAnsi="GHEA Mariam" w:cs="GHEA Mariam"/>
          <w:sz w:val="24"/>
          <w:szCs w:val="24"/>
          <w:lang w:val="hy-AM"/>
        </w:rPr>
        <w:t xml:space="preserve">Սահմանել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Pr="00B95E4C">
        <w:rPr>
          <w:rFonts w:ascii="GHEA Mariam" w:eastAsia="GHEA Mariam" w:hAnsi="GHEA Mariam" w:cs="GHEA Mariam"/>
          <w:sz w:val="24"/>
          <w:szCs w:val="24"/>
          <w:lang w:val="hy-AM"/>
        </w:rPr>
        <w:t>եոդեզիական և մարկշեյդերական, ինչպես նաև քարտեզագրական, հողաշինարարական, չափագրական և հաշվառման գործունեության որակավորման վկայականների գործողության կասեցման, կասեցման հիմքերի վերացման և վկայականի գործողության դադարեցման, այդ թվում Կոմիտեի նախաձեռնությամբ, կարգը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և ժամկետները</w:t>
      </w:r>
      <w:r w:rsidRPr="00230670">
        <w:rPr>
          <w:rFonts w:ascii="GHEA Mariam" w:eastAsia="GHEA Mariam" w:hAnsi="GHEA Mariam" w:cs="GHEA Mariam"/>
          <w:sz w:val="24"/>
          <w:szCs w:val="24"/>
          <w:lang w:val="hy-AM"/>
        </w:rPr>
        <w:t>՝ համաձայն</w:t>
      </w:r>
      <w:r w:rsidRPr="002D433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հավ</w:t>
      </w:r>
      <w:r w:rsidRPr="00230670">
        <w:rPr>
          <w:rFonts w:ascii="GHEA Mariam" w:eastAsia="GHEA Mariam" w:hAnsi="GHEA Mariam" w:cs="GHEA Mariam"/>
          <w:sz w:val="24"/>
          <w:szCs w:val="24"/>
          <w:lang w:val="hy-AM"/>
        </w:rPr>
        <w:t>ելվածի:</w:t>
      </w:r>
    </w:p>
    <w:p w14:paraId="5FA7F333" w14:textId="266F6365" w:rsidR="005624FA" w:rsidRDefault="005624FA" w:rsidP="00D3249F">
      <w:pPr>
        <w:widowControl w:val="0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A44E1C6" w14:textId="77777777" w:rsidR="003941EF" w:rsidRDefault="003941EF" w:rsidP="003941EF">
      <w:pPr>
        <w:widowControl w:val="0"/>
        <w:spacing w:after="0" w:line="360" w:lineRule="auto"/>
        <w:ind w:left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4929CB96" w14:textId="77777777" w:rsidR="006E5F81" w:rsidRDefault="00F326DD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  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                                                                 Ն.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>Փաշինյան</w:t>
      </w:r>
      <w:proofErr w:type="spellEnd"/>
    </w:p>
    <w:p w14:paraId="63740E16" w14:textId="77777777" w:rsidR="00F326DD" w:rsidRDefault="00F326DD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                 </w:t>
      </w:r>
      <w:proofErr w:type="spellStart"/>
      <w:r w:rsidR="00E72257">
        <w:rPr>
          <w:rFonts w:ascii="GHEA Mariam" w:eastAsia="GHEA Mariam" w:hAnsi="GHEA Mariam" w:cs="GHEA Mariam"/>
          <w:bCs/>
          <w:sz w:val="24"/>
          <w:szCs w:val="24"/>
          <w:lang w:val="en-US"/>
        </w:rPr>
        <w:t>վ</w:t>
      </w:r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>արչապետ</w:t>
      </w:r>
      <w:proofErr w:type="spellEnd"/>
    </w:p>
    <w:p w14:paraId="764D3E9A" w14:textId="77777777" w:rsidR="00F326DD" w:rsidRPr="00D3249F" w:rsidRDefault="00F326DD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                 </w:t>
      </w:r>
      <w:proofErr w:type="spellStart"/>
      <w:proofErr w:type="gramStart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>Երևան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2025</w:t>
      </w:r>
      <w:proofErr w:type="gramEnd"/>
    </w:p>
    <w:p w14:paraId="0C678745" w14:textId="0A901DE5" w:rsidR="0032652D" w:rsidRPr="0032652D" w:rsidRDefault="0032652D" w:rsidP="00D3249F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32652D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Հավելված</w:t>
      </w:r>
    </w:p>
    <w:p w14:paraId="7ABD1623" w14:textId="77777777" w:rsidR="0032652D" w:rsidRPr="0032652D" w:rsidRDefault="0032652D" w:rsidP="00D3249F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32652D">
        <w:rPr>
          <w:rFonts w:ascii="GHEA Mariam" w:eastAsia="GHEA Mariam" w:hAnsi="GHEA Mariam" w:cs="GHEA Mariam"/>
          <w:bCs/>
          <w:sz w:val="24"/>
          <w:szCs w:val="24"/>
          <w:lang w:val="hy-AM"/>
        </w:rPr>
        <w:t>ՀՀ կառավարության</w:t>
      </w:r>
    </w:p>
    <w:p w14:paraId="43074622" w14:textId="77777777" w:rsidR="0032652D" w:rsidRPr="0032652D" w:rsidRDefault="0032652D" w:rsidP="00D3249F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32652D">
        <w:rPr>
          <w:rFonts w:ascii="GHEA Mariam" w:eastAsia="GHEA Mariam" w:hAnsi="GHEA Mariam" w:cs="GHEA Mariam"/>
          <w:bCs/>
          <w:sz w:val="24"/>
          <w:szCs w:val="24"/>
          <w:lang w:val="hy-AM"/>
        </w:rPr>
        <w:t>2025 թվականի _______-ի</w:t>
      </w:r>
    </w:p>
    <w:p w14:paraId="091A654A" w14:textId="77777777" w:rsidR="005624FA" w:rsidRDefault="0032652D" w:rsidP="00B31ED4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32652D">
        <w:rPr>
          <w:rFonts w:ascii="GHEA Mariam" w:eastAsia="GHEA Mariam" w:hAnsi="GHEA Mariam" w:cs="GHEA Mariam"/>
          <w:bCs/>
          <w:sz w:val="24"/>
          <w:szCs w:val="24"/>
          <w:lang w:val="hy-AM"/>
        </w:rPr>
        <w:t>N  -Ն որոշման</w:t>
      </w:r>
      <w:bookmarkStart w:id="0" w:name="_heading=h.3dy6vkm" w:colFirst="0" w:colLast="0"/>
      <w:bookmarkEnd w:id="0"/>
    </w:p>
    <w:p w14:paraId="78D160E9" w14:textId="77777777" w:rsidR="005624FA" w:rsidRPr="00493477" w:rsidRDefault="005624FA" w:rsidP="00D3249F">
      <w:pPr>
        <w:pStyle w:val="ListParagraph"/>
        <w:widowControl w:val="0"/>
        <w:spacing w:after="0" w:line="360" w:lineRule="auto"/>
        <w:ind w:left="152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137FB259" w14:textId="02FB02CF" w:rsidR="005624FA" w:rsidRDefault="005624FA" w:rsidP="00B31ED4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</w:pPr>
      <w:r w:rsidRPr="00CD6855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ԳԵՈԴԵԶԻԱԿԱՆ </w:t>
      </w:r>
      <w:r w:rsidR="00A8102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ԵՎ</w:t>
      </w:r>
      <w:r w:rsidRPr="00CD6855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ՄԱՐԿՇԵՅԴԵՐԱԿԱՆ, ԻՆՉՊԵՍ ՆԱԵՎ ՔԱՐՏԵԶԱԳՐԱԿԱՆ, ՀՈՂԱՇԻՆԱՐԱՐԱԿԱՆ, ՉԱՓԱԳՐԱԿԱՆ ԵՎ ՀԱՇՎԱՌՄԱՆ ԳՈՐԾՈՒՆԵՈՒԹՅԱՆ ՈՐԱԿԱՎՈՐՄԱՆ ՎԿԱՅԱԿԱՆՆԵՐԻ ԳՈՐԾՈՂՈՒԹՅԱՆ ԿԱՍԵՑՄԱՆ, ԿԱՍԵՑՄԱՆ ՀԻՄՔԵՐԻ ՎԵՐԱՑՄԱՆ ԵՎ ՎԿԱՅԱԿԱՆԻ ԳՈՐԾՈՂՈՒԹՅԱՆ ԴԱԴԱՐԵՑՄԱՆ, ԱՅԴ ԹՎՈՒՄ ԿՈՄԻՏԵԻ ՆԱԽԱՁԵՌՆՈՒԹՅԱՄԲ</w:t>
      </w:r>
      <w:r w:rsidR="00A8102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 xml:space="preserve">, </w:t>
      </w:r>
      <w:r w:rsidR="00236341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ԿԱՐԳԸ ԵՎ</w:t>
      </w:r>
      <w:r w:rsidR="00A8102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 xml:space="preserve"> ԺԱՄԿԵՏՆԵՐԸ</w:t>
      </w:r>
    </w:p>
    <w:p w14:paraId="72A776B8" w14:textId="77777777" w:rsidR="00AA5ED4" w:rsidRPr="00D3249F" w:rsidRDefault="00AA5ED4" w:rsidP="00A90648">
      <w:pPr>
        <w:pStyle w:val="ListParagraph"/>
        <w:widowControl w:val="0"/>
        <w:spacing w:after="0" w:line="360" w:lineRule="auto"/>
        <w:ind w:left="0" w:firstLine="284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</w:pPr>
    </w:p>
    <w:p w14:paraId="24E9C2CC" w14:textId="546CD2FC" w:rsidR="003C04DF" w:rsidRPr="00EB45EF" w:rsidRDefault="00EB45EF" w:rsidP="00A90648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Գեոդեզիական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և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մարկշեյդերական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,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ինչպես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նաև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քարտեզագրական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,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հողաշինարարական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,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չափագրական</w:t>
      </w:r>
      <w:proofErr w:type="spellEnd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և </w:t>
      </w:r>
      <w:proofErr w:type="spellStart"/>
      <w:r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հաշվառման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A8102B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գործունեության</w:t>
      </w:r>
      <w:proofErr w:type="spellEnd"/>
      <w:r w:rsidR="00A8102B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A8102B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որակավորման</w:t>
      </w:r>
      <w:proofErr w:type="spellEnd"/>
      <w:r w:rsidR="00A8102B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վ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կայականի </w:t>
      </w:r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proofErr w:type="spellStart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en-ZW"/>
        </w:rPr>
        <w:t>այսուհետ</w:t>
      </w:r>
      <w:proofErr w:type="spellEnd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՝ </w:t>
      </w:r>
      <w:r w:rsidR="00585164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>Որակավորման վ</w:t>
      </w:r>
      <w:proofErr w:type="spellStart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en-ZW"/>
        </w:rPr>
        <w:t>կայական</w:t>
      </w:r>
      <w:proofErr w:type="spellEnd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) 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գործողությունը </w:t>
      </w:r>
      <w:proofErr w:type="spellStart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en-ZW"/>
        </w:rPr>
        <w:t>Կադաստրի</w:t>
      </w:r>
      <w:proofErr w:type="spellEnd"/>
      <w:r w:rsidR="0053190A" w:rsidRPr="00EB45E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կ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ոմիտեի </w:t>
      </w:r>
      <w:r w:rsidR="001406EA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>(</w:t>
      </w:r>
      <w:r w:rsidR="001406EA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>այսուհետ՝ Կոմիտե</w:t>
      </w:r>
      <w:r w:rsidR="001406EA" w:rsidRPr="00EB45EF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) 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>ղեկավարի հրամանով կասեցնում</w:t>
      </w:r>
      <w:r w:rsidR="00806A55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>, կասեցումը վերացնում, կասեցնում և դադարեցնում, ինչպես նաև դադարեցնում է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Կոմիտեն «Գեոդեզիական և քարտեզագրական գործունեության մասին» օրենքի 16.2-րդ հոդված</w:t>
      </w:r>
      <w:r w:rsidR="00E0670C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ով </w:t>
      </w:r>
      <w:r w:rsidR="005624FA" w:rsidRPr="00D3249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սահմանված </w:t>
      </w:r>
      <w:r w:rsidR="00443D0E" w:rsidRPr="00EB45EF">
        <w:rPr>
          <w:rFonts w:ascii="GHEA Mariam" w:eastAsia="GHEA Mariam" w:hAnsi="GHEA Mariam" w:cs="GHEA Mariam"/>
          <w:bCs/>
          <w:sz w:val="24"/>
          <w:szCs w:val="24"/>
          <w:lang w:val="hy-AM"/>
        </w:rPr>
        <w:t>պահանջների համաձայն:</w:t>
      </w:r>
    </w:p>
    <w:p w14:paraId="36E2C402" w14:textId="44BE5795" w:rsidR="00591879" w:rsidRDefault="001D77FE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Որակավորման </w:t>
      </w:r>
      <w:r w:rsidRPr="00D44C4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վկայականի գործողության </w:t>
      </w:r>
      <w:r w:rsidRPr="0023634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կասեցման, դադարեցման կամ </w:t>
      </w: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կասեցման և դադարեցման </w:t>
      </w:r>
      <w:r w:rsid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վերաբերյալ 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Կոմիտեի ղեկավարի հրամանի համար </w:t>
      </w: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հիմք 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է</w:t>
      </w: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հանդիսանում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5E4A86"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գեոդեզիական և մարկշեյդերական, ինչպես նաև քարտեզագրական, հողաշինարարական, չափագրական և հաշվառման գործունեության բնագավառներում </w:t>
      </w:r>
      <w:bookmarkStart w:id="1" w:name="_GoBack"/>
      <w:bookmarkEnd w:id="1"/>
      <w:r w:rsidR="005E4A86"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մասնագիտական որակավորման մշտական գործող հանձնաժողով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 </w:t>
      </w:r>
      <w:r w:rsidR="005E4A86"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(այսուհետ` Հանձնաժողով)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համապատասխան </w:t>
      </w:r>
      <w:r w:rsid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եզրակացությունը։</w:t>
      </w:r>
    </w:p>
    <w:p w14:paraId="722DFC83" w14:textId="745FD3DB" w:rsidR="005E4A86" w:rsidRDefault="005E4A86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Հանձնաժողովի՝ սույն կարգի 2-րդ կետով սահմանված եզրակացության համար հիմք են հանդիսանում </w:t>
      </w: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Կոմիտեի մասնագիտական կառուցվածքային </w:t>
      </w: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ստորաբաժանումներ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 կամ համապատասխան </w:t>
      </w: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ոլորտում վերահսկողություն </w:t>
      </w:r>
      <w:r w:rsidRP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իրականացնող տեսչական մարմնի կողմից ներկայացված մասնագիտական դիրքորոշումները՝ </w:t>
      </w:r>
      <w:r w:rsidR="0005470E" w:rsidRP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հիմնավորված </w:t>
      </w:r>
      <w:r w:rsidRP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>եզրակացության տեսքով։</w:t>
      </w:r>
    </w:p>
    <w:p w14:paraId="6BDD8B59" w14:textId="28C1C565" w:rsidR="005E4A86" w:rsidRDefault="005E4A86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Կոմիտեի մասնագիտական կառուցվածքային ստորաբաժանումների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 սույն կարգի 3-րդ կետով սահմանված </w:t>
      </w:r>
      <w:r w:rsid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համապատասխան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եզրակացության համար հիմք են հանդիսանում՝</w:t>
      </w:r>
    </w:p>
    <w:p w14:paraId="5780677B" w14:textId="6CCA4E07" w:rsidR="005E4A86" w:rsidRDefault="005E4A86" w:rsidP="0005470E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ֆիզիկական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կամ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իրավաբանական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անձանց</w:t>
      </w:r>
      <w:proofErr w:type="spellEnd"/>
      <w:r w:rsidRPr="005E4A8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կողմից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ներկայացված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>դիմումը կամ բո</w:t>
      </w:r>
      <w:proofErr w:type="spellStart"/>
      <w:r w:rsidRPr="00BD3574">
        <w:rPr>
          <w:rFonts w:ascii="GHEA Mariam" w:eastAsia="GHEA Mariam" w:hAnsi="GHEA Mariam" w:cs="GHEA Mariam"/>
          <w:bCs/>
          <w:sz w:val="24"/>
          <w:szCs w:val="24"/>
          <w:lang w:val="en-US"/>
        </w:rPr>
        <w:t>ղոք</w:t>
      </w:r>
      <w:proofErr w:type="spellEnd"/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>ը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28205988" w14:textId="6E951DE1" w:rsidR="005E4A86" w:rsidRDefault="005E4A86" w:rsidP="0005470E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BD3574">
        <w:rPr>
          <w:rFonts w:ascii="GHEA Mariam" w:eastAsia="GHEA Mariam" w:hAnsi="GHEA Mariam" w:cs="GHEA Mariam"/>
          <w:bCs/>
          <w:sz w:val="24"/>
          <w:szCs w:val="24"/>
          <w:lang w:val="hy-AM"/>
        </w:rPr>
        <w:t>Կոմիտեի</w:t>
      </w: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մասնագիտական կառուցվածքային ստորաբաժանումների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պարբերաբար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իրականացվող մշտադիտարկումը</w:t>
      </w:r>
      <w:r w:rsidR="0005470E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7F59B4ED" w14:textId="642C29A6" w:rsidR="003B6428" w:rsidRDefault="0005470E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5E4A86">
        <w:rPr>
          <w:rFonts w:ascii="GHEA Mariam" w:eastAsia="GHEA Mariam" w:hAnsi="GHEA Mariam" w:cs="GHEA Mariam"/>
          <w:bCs/>
          <w:sz w:val="24"/>
          <w:szCs w:val="24"/>
          <w:lang w:val="hy-AM"/>
        </w:rPr>
        <w:t>Կոմիտեի մասնագիտական կառուցվածքային ստորաբաժանումներ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ը</w:t>
      </w:r>
      <w:r w:rsidRPr="006077E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585164" w:rsidRPr="006077E7">
        <w:rPr>
          <w:rFonts w:ascii="GHEA Mariam" w:eastAsia="GHEA Mariam" w:hAnsi="GHEA Mariam" w:cs="GHEA Mariam"/>
          <w:bCs/>
          <w:sz w:val="24"/>
          <w:szCs w:val="24"/>
          <w:lang w:val="hy-AM"/>
        </w:rPr>
        <w:t>Որակավորման վ</w:t>
      </w:r>
      <w:r w:rsidR="003C04DF" w:rsidRPr="0020058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կայական ստացած </w:t>
      </w:r>
      <w:r w:rsidR="003C04DF" w:rsidRPr="0015410B">
        <w:rPr>
          <w:rFonts w:ascii="GHEA Mariam" w:eastAsia="GHEA Mariam" w:hAnsi="GHEA Mariam" w:cs="GHEA Mariam"/>
          <w:bCs/>
          <w:sz w:val="24"/>
          <w:szCs w:val="24"/>
          <w:lang w:val="hy-AM"/>
        </w:rPr>
        <w:t>անձ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3C04DF" w:rsidRPr="00B31B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4A405F" w:rsidRPr="00FE4DB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կողմից </w:t>
      </w:r>
      <w:r w:rsidR="009E06A4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>ենթադրյալ խախտում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(</w:t>
      </w:r>
      <w:r w:rsidR="009E06A4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>ներ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)</w:t>
      </w:r>
      <w:r w:rsidR="009E06A4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հայտնաբերելու դեպքում վերջինիս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(</w:t>
      </w:r>
      <w:r w:rsidR="00B127AD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>ներ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իս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)</w:t>
      </w:r>
      <w:r w:rsidR="009E06A4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3C04DF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վերաբերյալ </w:t>
      </w:r>
      <w:r w:rsidR="00900141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>կազ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մում են</w:t>
      </w:r>
      <w:r w:rsidR="00900141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համապատասխան եզրակացություն և այն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կազմելու օրվանից</w:t>
      </w:r>
      <w:r w:rsidR="00900141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5</w:t>
      </w:r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>աշխատանքային</w:t>
      </w:r>
      <w:proofErr w:type="spellEnd"/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>օրվա</w:t>
      </w:r>
      <w:proofErr w:type="spellEnd"/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6077E7">
        <w:rPr>
          <w:rFonts w:ascii="GHEA Mariam" w:eastAsia="GHEA Mariam" w:hAnsi="GHEA Mariam" w:cs="GHEA Mariam"/>
          <w:bCs/>
          <w:sz w:val="24"/>
          <w:szCs w:val="24"/>
          <w:lang w:val="en-ZW"/>
        </w:rPr>
        <w:t>ընթացքում</w:t>
      </w:r>
      <w:proofErr w:type="spellEnd"/>
      <w:r w:rsidR="003C04DF" w:rsidRPr="006077E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ներկայացնում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Հանձնաժողով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ի նախագահին</w:t>
      </w:r>
      <w:r w:rsidR="00576EBF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2F7EE65A" w14:textId="09DFCB4C" w:rsidR="003B6428" w:rsidRPr="00D3249F" w:rsidRDefault="00B127AD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Սույն կարգի 5-րդ կետով սահմանված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եզրակացության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կազմման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համար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հիմք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կարող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են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հանդիսանալ</w:t>
      </w:r>
      <w:proofErr w:type="spellEnd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3B6428" w:rsidRPr="00253F74">
        <w:rPr>
          <w:rFonts w:ascii="GHEA Mariam" w:eastAsia="GHEA Mariam" w:hAnsi="GHEA Mariam" w:cs="GHEA Mariam"/>
          <w:bCs/>
          <w:sz w:val="24"/>
          <w:szCs w:val="24"/>
          <w:lang w:val="en-US"/>
        </w:rPr>
        <w:t>նաև</w:t>
      </w:r>
      <w:proofErr w:type="spellEnd"/>
      <w:r w:rsidR="003B6428">
        <w:rPr>
          <w:rFonts w:ascii="GHEA Mariam" w:eastAsia="GHEA Mariam" w:hAnsi="GHEA Mariam" w:cs="GHEA Mariam"/>
          <w:bCs/>
          <w:sz w:val="24"/>
          <w:szCs w:val="24"/>
          <w:lang w:val="en-US"/>
        </w:rPr>
        <w:t>.</w:t>
      </w:r>
    </w:p>
    <w:p w14:paraId="3257E715" w14:textId="1F0BC44D" w:rsidR="00DE2FD4" w:rsidRPr="00AA5ED4" w:rsidRDefault="00B127AD" w:rsidP="00D3249F">
      <w:pPr>
        <w:pStyle w:val="ListParagraph"/>
        <w:widowControl w:val="0"/>
        <w:numPr>
          <w:ilvl w:val="0"/>
          <w:numId w:val="3"/>
        </w:numPr>
        <w:spacing w:after="0" w:line="360" w:lineRule="auto"/>
        <w:ind w:left="0" w:firstLine="370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 w:rsidRPr="006077E7">
        <w:rPr>
          <w:rFonts w:ascii="GHEA Mariam" w:eastAsia="GHEA Mariam" w:hAnsi="GHEA Mariam" w:cs="GHEA Mariam"/>
          <w:bCs/>
          <w:sz w:val="24"/>
          <w:szCs w:val="24"/>
          <w:lang w:val="hy-AM"/>
        </w:rPr>
        <w:t>Որակավորման վ</w:t>
      </w:r>
      <w:r w:rsidRPr="0020058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կայական ստացած </w:t>
      </w:r>
      <w:r w:rsidRPr="0015410B">
        <w:rPr>
          <w:rFonts w:ascii="GHEA Mariam" w:eastAsia="GHEA Mariam" w:hAnsi="GHEA Mariam" w:cs="GHEA Mariam"/>
          <w:bCs/>
          <w:sz w:val="24"/>
          <w:szCs w:val="24"/>
          <w:lang w:val="hy-AM"/>
        </w:rPr>
        <w:t>անձ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Pr="00B31B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կողմից </w:t>
      </w:r>
      <w:r w:rsidR="00DE2FD4" w:rsidRPr="003B6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գեոդեզիական և մարկշեյդերական, </w:t>
      </w:r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ինչպես նաև քարտեզագրական, հողաշինարարական, չափագրական և հաշվառման աշխատանքների իրականացմանը ներկայացվող պարտադիր պահանջները չկատարել</w:t>
      </w:r>
      <w:r w:rsidR="009B4AD6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ը, որոնց հիմքով</w:t>
      </w:r>
      <w:r w:rsidR="00CB0D8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կատարվել է </w:t>
      </w:r>
      <w:proofErr w:type="spellStart"/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իրավունքի</w:t>
      </w:r>
      <w:proofErr w:type="spellEnd"/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պետական գրանցում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կամ </w:t>
      </w:r>
      <w:r w:rsidR="00AB3049" w:rsidRP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ինքնակամ </w:t>
      </w:r>
      <w:r w:rsidRP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կառույցների</w:t>
      </w:r>
      <w:r w:rsidR="00AB3049" w:rsidRP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հաշվառում</w:t>
      </w:r>
      <w:r w:rsidR="00DE2FD4" w:rsidRP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՝</w:t>
      </w:r>
      <w:r w:rsidR="00DE2FD4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Կոմիտեի </w:t>
      </w:r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նախաձեռնությամբ</w:t>
      </w:r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,</w:t>
      </w:r>
    </w:p>
    <w:p w14:paraId="7148E90B" w14:textId="4EB3A414" w:rsidR="009905F6" w:rsidRPr="00D3249F" w:rsidRDefault="00B127AD" w:rsidP="00D3249F">
      <w:pPr>
        <w:pStyle w:val="ListParagraph"/>
        <w:numPr>
          <w:ilvl w:val="0"/>
          <w:numId w:val="3"/>
        </w:numPr>
        <w:spacing w:line="360" w:lineRule="auto"/>
        <w:ind w:left="0" w:firstLine="370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proofErr w:type="spellStart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Որակավորման</w:t>
      </w:r>
      <w:proofErr w:type="spellEnd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վկայական</w:t>
      </w:r>
      <w:proofErr w:type="spellEnd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ստացած</w:t>
      </w:r>
      <w:proofErr w:type="spellEnd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անձի</w:t>
      </w:r>
      <w:proofErr w:type="spellEnd"/>
      <w:r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կողմից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կազմված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փաստաթղթերի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հիմքով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իրավունքի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պետական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գրանցում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կատարված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չլինելու</w:t>
      </w:r>
      <w:proofErr w:type="spellEnd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պարագայում</w:t>
      </w:r>
      <w:proofErr w:type="spellEnd"/>
      <w:r w:rsidR="009B3B2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՝ </w:t>
      </w:r>
      <w:proofErr w:type="spellStart"/>
      <w:r w:rsidR="009905F6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ֆիզիկական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կամ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իրավաբանական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անձանց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, պետական կամ տեղական ինքակառավարման մարմինների</w:t>
      </w:r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կողմից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ներկայացված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տեղեկատվության</w:t>
      </w:r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հիման</w:t>
      </w:r>
      <w:proofErr w:type="spellEnd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9905F6" w:rsidRPr="009905F6">
        <w:rPr>
          <w:rFonts w:ascii="GHEA Mariam" w:eastAsia="GHEA Mariam" w:hAnsi="GHEA Mariam" w:cs="GHEA Mariam"/>
          <w:bCs/>
          <w:sz w:val="24"/>
          <w:szCs w:val="24"/>
          <w:lang w:val="en-US"/>
        </w:rPr>
        <w:t>վրա</w:t>
      </w:r>
      <w:proofErr w:type="spellEnd"/>
      <w:r w:rsidR="00CB0D88">
        <w:rPr>
          <w:rFonts w:ascii="Cambria Math" w:eastAsia="GHEA Mariam" w:hAnsi="Cambria Math" w:cs="Cambria Math"/>
          <w:bCs/>
          <w:sz w:val="24"/>
          <w:szCs w:val="24"/>
          <w:lang w:val="hy-AM"/>
        </w:rPr>
        <w:t>։</w:t>
      </w:r>
    </w:p>
    <w:p w14:paraId="152131BA" w14:textId="3674B9FE" w:rsidR="0007570F" w:rsidRPr="00D3249F" w:rsidRDefault="00F13DF8" w:rsidP="00D3249F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proofErr w:type="spellStart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lastRenderedPageBreak/>
        <w:t>Կոմիտեի</w:t>
      </w:r>
      <w:proofErr w:type="spellEnd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>մասնագիտական</w:t>
      </w:r>
      <w:proofErr w:type="spellEnd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>կառուցվածքային</w:t>
      </w:r>
      <w:proofErr w:type="spellEnd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Pr="00F13DF8">
        <w:rPr>
          <w:rFonts w:ascii="GHEA Mariam" w:eastAsia="GHEA Mariam" w:hAnsi="GHEA Mariam" w:cs="GHEA Mariam"/>
          <w:bCs/>
          <w:sz w:val="24"/>
          <w:szCs w:val="24"/>
          <w:lang w:val="en-US"/>
        </w:rPr>
        <w:t>ստորաբաժանումներ</w:t>
      </w:r>
      <w:proofErr w:type="spellEnd"/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՝</w:t>
      </w:r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proofErr w:type="spellStart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Որակավորման</w:t>
      </w:r>
      <w:proofErr w:type="spellEnd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վկայական</w:t>
      </w:r>
      <w:proofErr w:type="spellEnd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ստացած</w:t>
      </w:r>
      <w:proofErr w:type="spellEnd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անձի</w:t>
      </w:r>
      <w:proofErr w:type="spellEnd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կողմից</w:t>
      </w:r>
      <w:proofErr w:type="spellEnd"/>
      <w:r w:rsidR="00B127AD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230F8A" w:rsidRPr="00706F12">
        <w:rPr>
          <w:rFonts w:ascii="GHEA Mariam" w:eastAsia="GHEA Mariam" w:hAnsi="GHEA Mariam" w:cs="GHEA Mariam"/>
          <w:bCs/>
          <w:sz w:val="24"/>
          <w:szCs w:val="24"/>
          <w:lang w:val="hy-AM"/>
        </w:rPr>
        <w:t>ենթադրյալ խախտում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(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ներ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)</w:t>
      </w:r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>կատարելու</w:t>
      </w:r>
      <w:proofErr w:type="spellEnd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>վերաբերյալ</w:t>
      </w:r>
      <w:proofErr w:type="spellEnd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>կազմված</w:t>
      </w:r>
      <w:proofErr w:type="spellEnd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>եզրակացություն</w:t>
      </w:r>
      <w:proofErr w:type="spellEnd"/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(</w:t>
      </w:r>
      <w:proofErr w:type="spellStart"/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>ներ</w:t>
      </w:r>
      <w:proofErr w:type="spellEnd"/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)</w:t>
      </w:r>
      <w:r w:rsidR="00230F8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>ու</w:t>
      </w:r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>դրանց</w:t>
      </w:r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վերաբերյալ</w:t>
      </w:r>
      <w:proofErr w:type="spellEnd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27F67">
        <w:rPr>
          <w:rFonts w:ascii="GHEA Mariam" w:eastAsia="GHEA Mariam" w:hAnsi="GHEA Mariam" w:cs="GHEA Mariam"/>
          <w:bCs/>
          <w:sz w:val="24"/>
          <w:szCs w:val="24"/>
          <w:lang w:val="en-ZW"/>
        </w:rPr>
        <w:t>ամփոփ</w:t>
      </w:r>
      <w:proofErr w:type="spellEnd"/>
      <w:r w:rsidR="00727F6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27F67">
        <w:rPr>
          <w:rFonts w:ascii="GHEA Mariam" w:eastAsia="GHEA Mariam" w:hAnsi="GHEA Mariam" w:cs="GHEA Mariam"/>
          <w:bCs/>
          <w:sz w:val="24"/>
          <w:szCs w:val="24"/>
          <w:lang w:val="en-ZW"/>
        </w:rPr>
        <w:t>տեղեկանքն</w:t>
      </w:r>
      <w:proofErr w:type="spellEnd"/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սույն կարգի 5-րդ կետով սահմանված ժամկետում</w:t>
      </w:r>
      <w:r w:rsidR="00727F6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առձեռն</w:t>
      </w:r>
      <w:proofErr w:type="spellEnd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ներկայացնում</w:t>
      </w:r>
      <w:proofErr w:type="spellEnd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են</w:t>
      </w:r>
      <w:proofErr w:type="spellEnd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Հանձնաժողովի</w:t>
      </w:r>
      <w:proofErr w:type="spellEnd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CD612F">
        <w:rPr>
          <w:rFonts w:ascii="GHEA Mariam" w:eastAsia="GHEA Mariam" w:hAnsi="GHEA Mariam" w:cs="GHEA Mariam"/>
          <w:bCs/>
          <w:sz w:val="24"/>
          <w:szCs w:val="24"/>
          <w:lang w:val="en-ZW"/>
        </w:rPr>
        <w:t>նախագահին</w:t>
      </w:r>
      <w:proofErr w:type="spellEnd"/>
      <w:r w:rsidR="00CC488A">
        <w:rPr>
          <w:rFonts w:ascii="GHEA Mariam" w:eastAsia="GHEA Mariam" w:hAnsi="GHEA Mariam" w:cs="GHEA Mariam"/>
          <w:bCs/>
          <w:sz w:val="24"/>
          <w:szCs w:val="24"/>
          <w:lang w:val="en-ZW"/>
        </w:rPr>
        <w:t>:</w:t>
      </w:r>
      <w:r w:rsidR="005F05CA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>Հանձնաժողովի</w:t>
      </w:r>
      <w:proofErr w:type="spellEnd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>նախագահը</w:t>
      </w:r>
      <w:proofErr w:type="spellEnd"/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նշված փաստաթղթ</w:t>
      </w:r>
      <w:r w:rsidR="00B127AD">
        <w:rPr>
          <w:rFonts w:ascii="GHEA Mariam" w:eastAsia="GHEA Mariam" w:hAnsi="GHEA Mariam" w:cs="GHEA Mariam"/>
          <w:bCs/>
          <w:sz w:val="24"/>
          <w:szCs w:val="24"/>
          <w:lang w:val="hy-AM"/>
        </w:rPr>
        <w:t>ե</w:t>
      </w:r>
      <w:r w:rsidR="009B4AD6">
        <w:rPr>
          <w:rFonts w:ascii="GHEA Mariam" w:eastAsia="GHEA Mariam" w:hAnsi="GHEA Mariam" w:cs="GHEA Mariam"/>
          <w:bCs/>
          <w:sz w:val="24"/>
          <w:szCs w:val="24"/>
          <w:lang w:val="hy-AM"/>
        </w:rPr>
        <w:t>րը ստանալուց հետո</w:t>
      </w:r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1 </w:t>
      </w:r>
      <w:proofErr w:type="spellStart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>աշխատանքային</w:t>
      </w:r>
      <w:proofErr w:type="spellEnd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>օրվա</w:t>
      </w:r>
      <w:proofErr w:type="spellEnd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4138EB">
        <w:rPr>
          <w:rFonts w:ascii="GHEA Mariam" w:eastAsia="GHEA Mariam" w:hAnsi="GHEA Mariam" w:cs="GHEA Mariam"/>
          <w:bCs/>
          <w:sz w:val="24"/>
          <w:szCs w:val="24"/>
          <w:lang w:val="en-ZW"/>
        </w:rPr>
        <w:t>ընթացքում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ստուգում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է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դրանց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հարաբերակցությունը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և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վերջիններս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փոխանցում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Հանձնաժողովի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քարտուղարին</w:t>
      </w:r>
      <w:proofErr w:type="spellEnd"/>
      <w:r w:rsidR="009D517E">
        <w:rPr>
          <w:rFonts w:ascii="GHEA Mariam" w:eastAsia="GHEA Mariam" w:hAnsi="GHEA Mariam" w:cs="GHEA Mariam"/>
          <w:bCs/>
          <w:sz w:val="24"/>
          <w:szCs w:val="24"/>
          <w:lang w:val="en-ZW"/>
        </w:rPr>
        <w:t>:</w:t>
      </w:r>
    </w:p>
    <w:p w14:paraId="357D613F" w14:textId="2D2F573B" w:rsidR="003C04DF" w:rsidRPr="00AA5ED4" w:rsidRDefault="009D517E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Հանձնաժողովի քարտուղարը 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>վերոնշյալ եզրակացությունները ստանալուց հետո</w:t>
      </w:r>
      <w:r w:rsidR="003D5F4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7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աշխատանքային օրվա ընթացքում համապատասխան </w:t>
      </w:r>
      <w:proofErr w:type="spellStart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Որակավորման</w:t>
      </w:r>
      <w:proofErr w:type="spellEnd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վկայական</w:t>
      </w:r>
      <w:proofErr w:type="spellEnd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ստացած</w:t>
      </w:r>
      <w:proofErr w:type="spellEnd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F5036B" w:rsidRPr="00B127AD">
        <w:rPr>
          <w:rFonts w:ascii="GHEA Mariam" w:eastAsia="GHEA Mariam" w:hAnsi="GHEA Mariam" w:cs="GHEA Mariam"/>
          <w:bCs/>
          <w:sz w:val="24"/>
          <w:szCs w:val="24"/>
          <w:lang w:val="en-US"/>
        </w:rPr>
        <w:t>անձի</w:t>
      </w:r>
      <w:proofErr w:type="spellEnd"/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, ինչպես նաև Հանձնաժողովի անդամներին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էլեկտրոնային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փոստի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հասցեով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,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իսկ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վերջինիս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բացակայության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դեպքում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՝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փոստային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ծառայության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>միջոցով</w:t>
      </w:r>
      <w:proofErr w:type="spellEnd"/>
      <w:r w:rsidR="004977D1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հրավիրում է </w:t>
      </w:r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գ</w:t>
      </w:r>
      <w:r w:rsidR="00C908E2" w:rsidRPr="00A8102B">
        <w:rPr>
          <w:rFonts w:ascii="GHEA Mariam" w:eastAsia="GHEA Mariam" w:hAnsi="GHEA Mariam" w:cs="GHEA Mariam"/>
          <w:bCs/>
          <w:sz w:val="24"/>
          <w:szCs w:val="24"/>
          <w:lang w:val="hy-AM"/>
        </w:rPr>
        <w:t>եոդեզիական և մարկշեյդերական, ինչպես նաև քարտեզագրական, հողաշինարարական, չափագրական և հաշվառման</w:t>
      </w:r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գործունեության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ոլորտ</w:t>
      </w:r>
      <w:r w:rsidR="00F56E55">
        <w:rPr>
          <w:rFonts w:ascii="GHEA Mariam" w:eastAsia="GHEA Mariam" w:hAnsi="GHEA Mariam" w:cs="GHEA Mariam"/>
          <w:bCs/>
          <w:sz w:val="24"/>
          <w:szCs w:val="24"/>
          <w:lang w:val="en-US"/>
        </w:rPr>
        <w:t>ներ</w:t>
      </w:r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ում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կատարված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>աշխատանքների</w:t>
      </w:r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ստուգման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Հանձնաժողովի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մասնագիտական</w:t>
      </w:r>
      <w:proofErr w:type="spellEnd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908E2">
        <w:rPr>
          <w:rFonts w:ascii="GHEA Mariam" w:eastAsia="GHEA Mariam" w:hAnsi="GHEA Mariam" w:cs="GHEA Mariam"/>
          <w:bCs/>
          <w:sz w:val="24"/>
          <w:szCs w:val="24"/>
          <w:lang w:val="en-US"/>
        </w:rPr>
        <w:t>նիստ</w:t>
      </w:r>
      <w:r w:rsidR="00C908E2">
        <w:rPr>
          <w:rFonts w:ascii="GHEA Mariam" w:eastAsia="GHEA Mariam" w:hAnsi="GHEA Mariam" w:cs="GHEA Mariam"/>
          <w:bCs/>
          <w:sz w:val="24"/>
          <w:szCs w:val="24"/>
          <w:lang w:val="en-ZW"/>
        </w:rPr>
        <w:t>ին</w:t>
      </w:r>
      <w:proofErr w:type="spellEnd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>՝</w:t>
      </w:r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proofErr w:type="spellStart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>կատարված</w:t>
      </w:r>
      <w:proofErr w:type="spellEnd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>աշխատանքների</w:t>
      </w:r>
      <w:proofErr w:type="spellEnd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F56E55">
        <w:rPr>
          <w:rFonts w:ascii="GHEA Mariam" w:eastAsia="GHEA Mariam" w:hAnsi="GHEA Mariam" w:cs="GHEA Mariam"/>
          <w:bCs/>
          <w:sz w:val="24"/>
          <w:szCs w:val="24"/>
          <w:lang w:val="en-ZW"/>
        </w:rPr>
        <w:t>վերաբերյալ</w:t>
      </w:r>
      <w:proofErr w:type="spellEnd"/>
      <w:r w:rsidR="003C04DF" w:rsidRPr="003C04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քննարկում իրականացնելու, ինչպես նաև </w:t>
      </w:r>
      <w:proofErr w:type="spellStart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>խնդրո</w:t>
      </w:r>
      <w:proofErr w:type="spellEnd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>առարկա</w:t>
      </w:r>
      <w:proofErr w:type="spellEnd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>հարցերի</w:t>
      </w:r>
      <w:proofErr w:type="spellEnd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>կապակցությամբ</w:t>
      </w:r>
      <w:proofErr w:type="spellEnd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>դիրքորոշում</w:t>
      </w:r>
      <w:proofErr w:type="spellEnd"/>
      <w:r w:rsidR="00732637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732637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>ներկայացնելու</w:t>
      </w:r>
      <w:proofErr w:type="spellEnd"/>
      <w:r w:rsidR="00732637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3C04D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նպատակով:</w:t>
      </w:r>
    </w:p>
    <w:p w14:paraId="26087BF7" w14:textId="0FF81A34" w:rsidR="003C04DF" w:rsidRPr="00AA5ED4" w:rsidRDefault="001B7E66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3C04DF" w:rsidRP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Հանձնաժողովը, </w:t>
      </w:r>
      <w:r w:rsidRP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ղեկավարվելով գործող օրենսդրության պահանջներով </w:t>
      </w:r>
      <w:r w:rsidR="003C04DF" w:rsidRP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և</w:t>
      </w:r>
      <w:r w:rsidR="005E4A86" w:rsidRP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հաշվի առնելով</w:t>
      </w:r>
      <w:r w:rsidR="003C04D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անդամների ու գործի մասնակիցների կարծիքները</w:t>
      </w:r>
      <w:r w:rsidR="003C04D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՝ </w:t>
      </w:r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10 </w:t>
      </w:r>
      <w:proofErr w:type="spellStart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>աշխատանքային</w:t>
      </w:r>
      <w:proofErr w:type="spellEnd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>օրվա</w:t>
      </w:r>
      <w:proofErr w:type="spellEnd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>ընթացքում</w:t>
      </w:r>
      <w:proofErr w:type="spellEnd"/>
      <w:r w:rsidR="005E0DED" w:rsidRPr="00AA5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3C04D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կազմում է համապատասխան եզրակացություն՝ </w:t>
      </w:r>
      <w:r w:rsidR="000B135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Ո</w:t>
      </w:r>
      <w:r w:rsidR="003C04DF"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րակավորման վկայականը կասեցնելու, դադարեցնելու կամ կասեցնելու և դադարեցնելու վերաբերյալ:</w:t>
      </w:r>
    </w:p>
    <w:p w14:paraId="2E88708C" w14:textId="18E4B825" w:rsidR="00C848D4" w:rsidRPr="00AA5ED4" w:rsidRDefault="00C848D4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Սույն կարգի </w:t>
      </w:r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9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-րդ կետում նշված եզրակացությունում պարտադիր արձանագր</w:t>
      </w:r>
      <w:proofErr w:type="spellStart"/>
      <w:r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վում</w:t>
      </w:r>
      <w:proofErr w:type="spellEnd"/>
      <w:r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է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նաև այն դեպքը, երբ </w:t>
      </w:r>
      <w:r w:rsidR="00F5036B" w:rsidRP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Որակավորման վկայական ստացած անձի</w:t>
      </w:r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կողմից խախտում չի արձանագրվել, </w:t>
      </w:r>
      <w:proofErr w:type="spellStart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հիմք</w:t>
      </w:r>
      <w:proofErr w:type="spellEnd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CB0D88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ընդուն</w:t>
      </w:r>
      <w:proofErr w:type="spellEnd"/>
      <w:r w:rsidR="00CB0D88">
        <w:rPr>
          <w:rFonts w:ascii="GHEA Mariam" w:eastAsia="GHEA Mariam" w:hAnsi="GHEA Mariam" w:cs="GHEA Mariam"/>
          <w:bCs/>
          <w:sz w:val="24"/>
          <w:szCs w:val="24"/>
          <w:lang w:val="hy-AM"/>
        </w:rPr>
        <w:t>ե</w:t>
      </w:r>
      <w:proofErr w:type="spellStart"/>
      <w:r w:rsidR="00CB0D88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լով</w:t>
      </w:r>
      <w:proofErr w:type="spellEnd"/>
      <w:r w:rsidR="00CB0D88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այն</w:t>
      </w:r>
      <w:proofErr w:type="spellEnd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հանգամանքը</w:t>
      </w:r>
      <w:proofErr w:type="spellEnd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, </w:t>
      </w:r>
      <w:proofErr w:type="spellStart"/>
      <w:r w:rsidR="00A905C2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որ</w:t>
      </w:r>
      <w:proofErr w:type="spellEnd"/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եզրակացությունը պետք է պարունակի ամբողջական գնահատում, այդ թվում՝ խախտման բացակայության վերաբերյալ։</w:t>
      </w:r>
    </w:p>
    <w:p w14:paraId="43527F14" w14:textId="56A1B955" w:rsidR="00E76090" w:rsidRPr="00D3249F" w:rsidRDefault="006B23D6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Սույն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կարգի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9</w:t>
      </w:r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-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րդ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կետով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նշված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>եզրակացությունը</w:t>
      </w:r>
      <w:proofErr w:type="spellEnd"/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3 </w:t>
      </w:r>
      <w:proofErr w:type="spellStart"/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t>աշխատանքային</w:t>
      </w:r>
      <w:proofErr w:type="spellEnd"/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t>օրվա</w:t>
      </w:r>
      <w:proofErr w:type="spellEnd"/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B76BD1">
        <w:rPr>
          <w:rFonts w:ascii="GHEA Mariam" w:eastAsia="GHEA Mariam" w:hAnsi="GHEA Mariam" w:cs="GHEA Mariam"/>
          <w:bCs/>
          <w:sz w:val="24"/>
          <w:szCs w:val="24"/>
          <w:lang w:val="en-ZW"/>
        </w:rPr>
        <w:lastRenderedPageBreak/>
        <w:t>ընթացքում</w:t>
      </w:r>
      <w:proofErr w:type="spellEnd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>ներկայացվում</w:t>
      </w:r>
      <w:proofErr w:type="spellEnd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է </w:t>
      </w:r>
      <w:proofErr w:type="spellStart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>Կոմիտեի</w:t>
      </w:r>
      <w:proofErr w:type="spellEnd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B31ED4">
        <w:rPr>
          <w:rFonts w:ascii="GHEA Mariam" w:eastAsia="GHEA Mariam" w:hAnsi="GHEA Mariam" w:cs="GHEA Mariam"/>
          <w:bCs/>
          <w:sz w:val="24"/>
          <w:szCs w:val="24"/>
          <w:lang w:val="en-ZW"/>
        </w:rPr>
        <w:t>ղեկավարին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,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որի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հիմքով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Կոմիտեի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ղեկավարն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ընդունում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է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Որակավորման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վկայականը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կասեցնելու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կամ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դադարեցնելու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կամ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կասեցնելու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և </w:t>
      </w:r>
      <w:proofErr w:type="spellStart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դադարեցնելու</w:t>
      </w:r>
      <w:proofErr w:type="spellEnd"/>
      <w:r w:rsidR="00A50B42" w:rsidRP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մասին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հրաման</w:t>
      </w:r>
      <w:proofErr w:type="spellEnd"/>
      <w:r w:rsidR="00A50B42">
        <w:rPr>
          <w:rFonts w:ascii="GHEA Mariam" w:eastAsia="GHEA Mariam" w:hAnsi="GHEA Mariam" w:cs="GHEA Mariam"/>
          <w:bCs/>
          <w:sz w:val="24"/>
          <w:szCs w:val="24"/>
          <w:lang w:val="en-ZW"/>
        </w:rPr>
        <w:t>:</w:t>
      </w:r>
    </w:p>
    <w:p w14:paraId="4EE20266" w14:textId="2DF3C592" w:rsidR="00EF5546" w:rsidRPr="00D3249F" w:rsidRDefault="00B31ED4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07B4F">
        <w:rPr>
          <w:rFonts w:ascii="GHEA Mariam" w:eastAsia="GHEA Mariam" w:hAnsi="GHEA Mariam" w:cs="GHEA Mariam"/>
          <w:bCs/>
          <w:sz w:val="24"/>
          <w:szCs w:val="24"/>
          <w:lang w:val="en-ZW"/>
        </w:rPr>
        <w:t>Որակավորված</w:t>
      </w:r>
      <w:proofErr w:type="spellEnd"/>
      <w:r w:rsidR="00507B4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07B4F">
        <w:rPr>
          <w:rFonts w:ascii="GHEA Mariam" w:eastAsia="GHEA Mariam" w:hAnsi="GHEA Mariam" w:cs="GHEA Mariam"/>
          <w:bCs/>
          <w:sz w:val="24"/>
          <w:szCs w:val="24"/>
          <w:lang w:val="en-ZW"/>
        </w:rPr>
        <w:t>անձը</w:t>
      </w:r>
      <w:proofErr w:type="spellEnd"/>
      <w:r w:rsidR="00507B4F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սույն</w:t>
      </w:r>
      <w:proofErr w:type="spellEnd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կարգի</w:t>
      </w:r>
      <w:proofErr w:type="spellEnd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F5036B">
        <w:rPr>
          <w:rFonts w:ascii="GHEA Mariam" w:eastAsia="GHEA Mariam" w:hAnsi="GHEA Mariam" w:cs="GHEA Mariam"/>
          <w:bCs/>
          <w:sz w:val="24"/>
          <w:szCs w:val="24"/>
          <w:lang w:val="hy-AM"/>
        </w:rPr>
        <w:t>11</w:t>
      </w:r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-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րդ</w:t>
      </w:r>
      <w:proofErr w:type="spellEnd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կետում</w:t>
      </w:r>
      <w:proofErr w:type="spellEnd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նշված</w:t>
      </w:r>
      <w:proofErr w:type="spellEnd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>հրամանի</w:t>
      </w:r>
      <w:proofErr w:type="spellEnd"/>
      <w:r w:rsid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վերաբերյալ</w:t>
      </w:r>
      <w:proofErr w:type="spellEnd"/>
      <w:r w:rsid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ծանուցվում</w:t>
      </w:r>
      <w:proofErr w:type="spellEnd"/>
      <w:r w:rsid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է</w:t>
      </w:r>
      <w:r w:rsidR="002B2314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«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Գեոդեզիական</w:t>
      </w:r>
      <w:proofErr w:type="spellEnd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և 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քարտեզագրական</w:t>
      </w:r>
      <w:proofErr w:type="spellEnd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գործունեության</w:t>
      </w:r>
      <w:proofErr w:type="spellEnd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մասին</w:t>
      </w:r>
      <w:proofErr w:type="spellEnd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» 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օրենքի</w:t>
      </w:r>
      <w:proofErr w:type="spellEnd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16.2-րդ </w:t>
      </w:r>
      <w:proofErr w:type="spellStart"/>
      <w:r w:rsidR="008F3FAD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հոդված</w:t>
      </w:r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>ի</w:t>
      </w:r>
      <w:proofErr w:type="spellEnd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4-րդ և 9-րդ </w:t>
      </w:r>
      <w:proofErr w:type="spellStart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>մասերով</w:t>
      </w:r>
      <w:proofErr w:type="spellEnd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>սահմանված</w:t>
      </w:r>
      <w:proofErr w:type="spellEnd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>կարգով</w:t>
      </w:r>
      <w:proofErr w:type="spellEnd"/>
      <w:r w:rsidR="000C76B6">
        <w:rPr>
          <w:rFonts w:ascii="GHEA Mariam" w:eastAsia="GHEA Mariam" w:hAnsi="GHEA Mariam" w:cs="GHEA Mariam"/>
          <w:bCs/>
          <w:sz w:val="24"/>
          <w:szCs w:val="24"/>
          <w:lang w:val="en-ZW"/>
        </w:rPr>
        <w:t>:</w:t>
      </w:r>
    </w:p>
    <w:p w14:paraId="4F82DE9E" w14:textId="39A703B9" w:rsidR="005F27B3" w:rsidRPr="00D3249F" w:rsidRDefault="00C2212A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 w:rsidRPr="005F27B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Որակավորման վկայականը կասեցնելու 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կամ դադարեցնելու </w:t>
      </w:r>
      <w:r w:rsidRPr="005F27B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մասին հրաման կարող է ընդունվել նաև </w:t>
      </w:r>
      <w:proofErr w:type="spellStart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առանց</w:t>
      </w:r>
      <w:proofErr w:type="spellEnd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համապատասխան</w:t>
      </w:r>
      <w:proofErr w:type="spellEnd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եզրակացության</w:t>
      </w:r>
      <w:proofErr w:type="spellEnd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առկայության</w:t>
      </w:r>
      <w:proofErr w:type="spellEnd"/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՝ </w:t>
      </w:r>
      <w:r w:rsidR="00C14F9A">
        <w:rPr>
          <w:rFonts w:ascii="GHEA Mariam" w:eastAsia="GHEA Mariam" w:hAnsi="GHEA Mariam" w:cs="GHEA Mariam"/>
          <w:bCs/>
          <w:sz w:val="24"/>
          <w:szCs w:val="24"/>
          <w:lang w:val="hy-AM"/>
        </w:rPr>
        <w:t>«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Գեոդեզիական</w:t>
      </w:r>
      <w:proofErr w:type="spellEnd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և 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քարտեզագրական</w:t>
      </w:r>
      <w:proofErr w:type="spellEnd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գործունեության</w:t>
      </w:r>
      <w:proofErr w:type="spellEnd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մասին</w:t>
      </w:r>
      <w:proofErr w:type="spellEnd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» 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օրենքի</w:t>
      </w:r>
      <w:proofErr w:type="spellEnd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16.2-րդ </w:t>
      </w:r>
      <w:proofErr w:type="spellStart"/>
      <w:r w:rsidR="005F27B3" w:rsidRPr="008F3FAD">
        <w:rPr>
          <w:rFonts w:ascii="GHEA Mariam" w:eastAsia="GHEA Mariam" w:hAnsi="GHEA Mariam" w:cs="GHEA Mariam"/>
          <w:bCs/>
          <w:sz w:val="24"/>
          <w:szCs w:val="24"/>
          <w:lang w:val="en-ZW"/>
        </w:rPr>
        <w:t>հոդված</w:t>
      </w:r>
      <w:r w:rsid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ի</w:t>
      </w:r>
      <w:proofErr w:type="spellEnd"/>
      <w:r w:rsid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 xml:space="preserve"> </w:t>
      </w:r>
      <w:r w:rsidR="005F27B3" w:rsidRPr="005F27B3">
        <w:rPr>
          <w:rFonts w:ascii="GHEA Mariam" w:eastAsia="GHEA Mariam" w:hAnsi="GHEA Mariam" w:cs="GHEA Mariam"/>
          <w:bCs/>
          <w:sz w:val="24"/>
          <w:szCs w:val="24"/>
          <w:lang w:val="en-ZW"/>
        </w:rPr>
        <w:t>1</w:t>
      </w:r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>-</w:t>
      </w:r>
      <w:proofErr w:type="spellStart"/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>ին</w:t>
      </w:r>
      <w:proofErr w:type="spellEnd"/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>մասի</w:t>
      </w:r>
      <w:proofErr w:type="spellEnd"/>
      <w:r w:rsidR="004811F0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1-ին,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C14F9A">
        <w:rPr>
          <w:rFonts w:ascii="GHEA Mariam" w:eastAsia="GHEA Mariam" w:hAnsi="GHEA Mariam" w:cs="GHEA Mariam"/>
          <w:bCs/>
          <w:sz w:val="24"/>
          <w:szCs w:val="24"/>
          <w:lang w:val="en-US"/>
        </w:rPr>
        <w:t>3-6</w:t>
      </w:r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>-րդ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  <w:r w:rsidR="004811F0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9-րդ</w:t>
      </w:r>
      <w:r w:rsidR="005F27B3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և 7-րդ մասի 2-3-րդ </w:t>
      </w:r>
      <w:r w:rsidR="005F27B3">
        <w:rPr>
          <w:rFonts w:ascii="GHEA Mariam" w:eastAsia="GHEA Mariam" w:hAnsi="GHEA Mariam" w:cs="GHEA Mariam"/>
          <w:bCs/>
          <w:sz w:val="24"/>
          <w:szCs w:val="24"/>
          <w:lang w:val="hy-AM"/>
        </w:rPr>
        <w:t>կետեր</w:t>
      </w:r>
      <w:r w:rsidR="00503E00">
        <w:rPr>
          <w:rFonts w:ascii="GHEA Mariam" w:eastAsia="GHEA Mariam" w:hAnsi="GHEA Mariam" w:cs="GHEA Mariam"/>
          <w:bCs/>
          <w:sz w:val="24"/>
          <w:szCs w:val="24"/>
          <w:lang w:val="hy-AM"/>
        </w:rPr>
        <w:t>ով սահմանված դեպքերում:</w:t>
      </w:r>
    </w:p>
    <w:p w14:paraId="6AA32BE3" w14:textId="77777777" w:rsidR="00B50260" w:rsidRPr="00D3249F" w:rsidRDefault="00B50260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Սույն կարգի 11-րդ կետում նշված դեպքերում</w:t>
      </w:r>
      <w:r w:rsidR="006B009D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Կոմիտեի ղեկավարի</w:t>
      </w:r>
      <w:r w:rsidR="00174B96" w:rsidRPr="00174B96">
        <w:t xml:space="preserve"> </w:t>
      </w:r>
      <w:r w:rsidR="00174B96" w:rsidRPr="00174B96">
        <w:rPr>
          <w:rFonts w:ascii="GHEA Mariam" w:eastAsia="GHEA Mariam" w:hAnsi="GHEA Mariam" w:cs="GHEA Mariam"/>
          <w:bCs/>
          <w:sz w:val="24"/>
          <w:szCs w:val="24"/>
          <w:lang w:val="hy-AM"/>
        </w:rPr>
        <w:t>հրաման</w:t>
      </w:r>
      <w:r w:rsidR="000C5945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1211B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ընդուն</w:t>
      </w:r>
      <w:r w:rsidR="000C5945">
        <w:rPr>
          <w:rFonts w:ascii="GHEA Mariam" w:eastAsia="GHEA Mariam" w:hAnsi="GHEA Mariam" w:cs="GHEA Mariam"/>
          <w:bCs/>
          <w:sz w:val="24"/>
          <w:szCs w:val="24"/>
          <w:lang w:val="hy-AM"/>
        </w:rPr>
        <w:t>վ</w:t>
      </w:r>
      <w:r w:rsidR="001211B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ում </w:t>
      </w:r>
      <w:r w:rsidR="000C5945">
        <w:rPr>
          <w:rFonts w:ascii="GHEA Mariam" w:eastAsia="GHEA Mariam" w:hAnsi="GHEA Mariam" w:cs="GHEA Mariam"/>
          <w:bCs/>
          <w:sz w:val="24"/>
          <w:szCs w:val="24"/>
          <w:lang w:val="hy-AM"/>
        </w:rPr>
        <w:t>է</w:t>
      </w:r>
      <w:r w:rsidR="00CC2210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համապատասխան դիմումը</w:t>
      </w:r>
      <w:r w:rsidR="0037176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AD0140">
        <w:rPr>
          <w:rFonts w:ascii="GHEA Mariam" w:eastAsia="GHEA Mariam" w:hAnsi="GHEA Mariam" w:cs="GHEA Mariam"/>
          <w:bCs/>
          <w:sz w:val="24"/>
          <w:szCs w:val="24"/>
          <w:lang w:val="hy-AM"/>
        </w:rPr>
        <w:t>կամ բողոքը</w:t>
      </w:r>
      <w:r w:rsidR="004912B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Կոմիտե մուտքագրվելուց հետո </w:t>
      </w:r>
      <w:r w:rsidR="002827AC">
        <w:rPr>
          <w:rFonts w:ascii="GHEA Mariam" w:eastAsia="GHEA Mariam" w:hAnsi="GHEA Mariam" w:cs="GHEA Mariam"/>
          <w:bCs/>
          <w:sz w:val="24"/>
          <w:szCs w:val="24"/>
          <w:lang w:val="hy-AM"/>
        </w:rPr>
        <w:br/>
      </w:r>
      <w:r w:rsidR="004912B1">
        <w:rPr>
          <w:rFonts w:ascii="GHEA Mariam" w:eastAsia="GHEA Mariam" w:hAnsi="GHEA Mariam" w:cs="GHEA Mariam"/>
          <w:bCs/>
          <w:sz w:val="24"/>
          <w:szCs w:val="24"/>
          <w:lang w:val="hy-AM"/>
        </w:rPr>
        <w:t>7 աշխատանքային օրվա ընթացքում:</w:t>
      </w:r>
    </w:p>
    <w:p w14:paraId="10D7912A" w14:textId="2BB8FFF9" w:rsidR="00A43312" w:rsidRPr="00AA5ED4" w:rsidRDefault="00A43312" w:rsidP="00D3249F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A4331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Գեոդեզիական և քարտեզագրական գործունեության մասին» օրենքի 16.2-րդ հոդվածի 1-ին մասի </w:t>
      </w:r>
      <w:r w:rsidR="00F3734C">
        <w:rPr>
          <w:rFonts w:ascii="GHEA Mariam" w:eastAsia="GHEA Mariam" w:hAnsi="GHEA Mariam" w:cs="GHEA Mariam"/>
          <w:bCs/>
          <w:sz w:val="24"/>
          <w:szCs w:val="24"/>
          <w:lang w:val="en-US"/>
        </w:rPr>
        <w:t>1-ին, 3-6-րդ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</w:t>
      </w:r>
      <w:r w:rsidR="00F3734C">
        <w:rPr>
          <w:rFonts w:ascii="GHEA Mariam" w:eastAsia="GHEA Mariam" w:hAnsi="GHEA Mariam" w:cs="GHEA Mariam"/>
          <w:bCs/>
          <w:sz w:val="24"/>
          <w:szCs w:val="24"/>
          <w:lang w:val="en-US"/>
        </w:rPr>
        <w:t>9-րդ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A43312">
        <w:rPr>
          <w:rFonts w:ascii="GHEA Mariam" w:eastAsia="GHEA Mariam" w:hAnsi="GHEA Mariam" w:cs="GHEA Mariam"/>
          <w:bCs/>
          <w:sz w:val="24"/>
          <w:szCs w:val="24"/>
          <w:lang w:val="hy-AM"/>
        </w:rPr>
        <w:t>կետ</w:t>
      </w:r>
      <w:proofErr w:type="spellStart"/>
      <w:r w:rsidR="00F3734C">
        <w:rPr>
          <w:rFonts w:ascii="GHEA Mariam" w:eastAsia="GHEA Mariam" w:hAnsi="GHEA Mariam" w:cs="GHEA Mariam"/>
          <w:bCs/>
          <w:sz w:val="24"/>
          <w:szCs w:val="24"/>
          <w:lang w:val="en-US"/>
        </w:rPr>
        <w:t>եր</w:t>
      </w:r>
      <w:proofErr w:type="spellEnd"/>
      <w:r w:rsidRPr="00A4331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ով սահմանված դեպքերում, երբ 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Որակավորման վկայականի կասեցման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հիմքերը վերացվում են, շահագրգիռ անձինք էլեկտրոնային եղանակով Կոմիտե են ներկայացնում դիմում, </w:t>
      </w:r>
      <w:proofErr w:type="spellStart"/>
      <w:r w:rsidR="00FD48FD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անհրաժեշտության</w:t>
      </w:r>
      <w:proofErr w:type="spellEnd"/>
      <w:r w:rsidR="00FD48FD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proofErr w:type="spellStart"/>
      <w:r w:rsidR="00FD48FD" w:rsidRPr="00AA5ED4">
        <w:rPr>
          <w:rFonts w:ascii="GHEA Mariam" w:eastAsia="GHEA Mariam" w:hAnsi="GHEA Mariam" w:cs="GHEA Mariam"/>
          <w:bCs/>
          <w:sz w:val="24"/>
          <w:szCs w:val="24"/>
          <w:lang w:val="en-US"/>
        </w:rPr>
        <w:t>դեպքում</w:t>
      </w:r>
      <w:proofErr w:type="spellEnd"/>
      <w:r w:rsidR="00FD48FD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Pr="00A43312">
        <w:rPr>
          <w:rFonts w:ascii="GHEA Mariam" w:eastAsia="GHEA Mariam" w:hAnsi="GHEA Mariam" w:cs="GHEA Mariam"/>
          <w:bCs/>
          <w:sz w:val="24"/>
          <w:szCs w:val="24"/>
          <w:lang w:val="hy-AM"/>
        </w:rPr>
        <w:t>կցելով կասեցման</w:t>
      </w:r>
      <w:r w:rsidR="00AB304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A4331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վերացման հիմնավորումները հաստատող փաստաթղթերը: Դիմումը Կոմիտե մուտքագրվելուց հետո 3 աշխատանքային օրվա ընթացքում, Կոմիտեի ղեկավարի հրամանի հիման վրա, </w:t>
      </w:r>
      <w:r w:rsidRPr="00AA5ED4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վերացվում է Որակավորման վկայականի գործողության կասեցումը:</w:t>
      </w:r>
    </w:p>
    <w:p w14:paraId="509E2224" w14:textId="77777777" w:rsidR="005C098A" w:rsidRDefault="005C098A" w:rsidP="0015410B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5D90A3DB" w14:textId="77777777" w:rsidR="005624FA" w:rsidRDefault="005624FA" w:rsidP="0015410B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4A00083" w14:textId="4812F3E1" w:rsidR="00E36E60" w:rsidRDefault="00BC0475" w:rsidP="00C91473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Del="00BC047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880E27">
        <w:rPr>
          <w:rFonts w:ascii="GHEA Mariam" w:eastAsia="GHEA Mariam" w:hAnsi="GHEA Mariam" w:cs="GHEA Mariam"/>
          <w:bCs/>
          <w:sz w:val="24"/>
          <w:szCs w:val="24"/>
          <w:lang w:val="hy-AM"/>
        </w:rPr>
        <w:t>Հայաստանի Հանրապետություն</w:t>
      </w:r>
    </w:p>
    <w:p w14:paraId="1382876E" w14:textId="52A1DCED" w:rsidR="00C347B6" w:rsidRDefault="00C347B6" w:rsidP="00C91473">
      <w:pPr>
        <w:widowControl w:val="0"/>
        <w:spacing w:after="0" w:line="360" w:lineRule="auto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վարչապետի աշխատակազմի                                         </w:t>
      </w:r>
      <w:r w:rsidR="005C098A"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      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  </w:t>
      </w:r>
      <w:r w:rsidRPr="00C347B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Ա. Հարությունյան</w:t>
      </w:r>
    </w:p>
    <w:p w14:paraId="119242E8" w14:textId="65464A22" w:rsidR="00880E27" w:rsidRDefault="002F070A" w:rsidP="00D3249F">
      <w:pPr>
        <w:widowControl w:val="0"/>
        <w:spacing w:after="0" w:line="360" w:lineRule="auto"/>
        <w:ind w:left="10" w:firstLine="557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en-US"/>
        </w:rPr>
        <w:t xml:space="preserve"> </w:t>
      </w:r>
      <w:r w:rsidR="00C347B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ղեկավար</w:t>
      </w:r>
    </w:p>
    <w:sectPr w:rsidR="00880E27" w:rsidSect="00D3249F">
      <w:headerReference w:type="default" r:id="rId8"/>
      <w:footerReference w:type="default" r:id="rId9"/>
      <w:pgSz w:w="12240" w:h="15840"/>
      <w:pgMar w:top="1276" w:right="132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DF87" w14:textId="77777777" w:rsidR="00B32AC6" w:rsidRDefault="00B32AC6" w:rsidP="00B2071D">
      <w:pPr>
        <w:spacing w:after="0" w:line="240" w:lineRule="auto"/>
      </w:pPr>
      <w:r>
        <w:separator/>
      </w:r>
    </w:p>
  </w:endnote>
  <w:endnote w:type="continuationSeparator" w:id="0">
    <w:p w14:paraId="584ABD23" w14:textId="77777777" w:rsidR="00B32AC6" w:rsidRDefault="00B32AC6" w:rsidP="00B2071D">
      <w:pPr>
        <w:spacing w:after="0" w:line="240" w:lineRule="auto"/>
      </w:pPr>
      <w:r>
        <w:continuationSeparator/>
      </w:r>
    </w:p>
  </w:endnote>
  <w:endnote w:type="continuationNotice" w:id="1">
    <w:p w14:paraId="27FCEDDD" w14:textId="77777777" w:rsidR="00B32AC6" w:rsidRDefault="00B32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06F64" w14:textId="77777777" w:rsidR="00FF489E" w:rsidRDefault="00FF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598F" w14:textId="77777777" w:rsidR="00B32AC6" w:rsidRDefault="00B32AC6" w:rsidP="00B2071D">
      <w:pPr>
        <w:spacing w:after="0" w:line="240" w:lineRule="auto"/>
      </w:pPr>
      <w:r>
        <w:separator/>
      </w:r>
    </w:p>
  </w:footnote>
  <w:footnote w:type="continuationSeparator" w:id="0">
    <w:p w14:paraId="75D7BFE4" w14:textId="77777777" w:rsidR="00B32AC6" w:rsidRDefault="00B32AC6" w:rsidP="00B2071D">
      <w:pPr>
        <w:spacing w:after="0" w:line="240" w:lineRule="auto"/>
      </w:pPr>
      <w:r>
        <w:continuationSeparator/>
      </w:r>
    </w:p>
  </w:footnote>
  <w:footnote w:type="continuationNotice" w:id="1">
    <w:p w14:paraId="4AA73E7A" w14:textId="77777777" w:rsidR="00B32AC6" w:rsidRDefault="00B32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F93BD" w14:textId="77777777" w:rsidR="00FF489E" w:rsidRDefault="00FF4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2C13"/>
    <w:multiLevelType w:val="hybridMultilevel"/>
    <w:tmpl w:val="2F9CE29A"/>
    <w:lvl w:ilvl="0" w:tplc="E8C09BE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4C04784E"/>
    <w:multiLevelType w:val="hybridMultilevel"/>
    <w:tmpl w:val="6652BD20"/>
    <w:lvl w:ilvl="0" w:tplc="0E3089E4">
      <w:start w:val="1"/>
      <w:numFmt w:val="decimal"/>
      <w:lvlText w:val="%1)"/>
      <w:lvlJc w:val="left"/>
      <w:pPr>
        <w:ind w:left="83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5A221303"/>
    <w:multiLevelType w:val="hybridMultilevel"/>
    <w:tmpl w:val="3E8E5382"/>
    <w:lvl w:ilvl="0" w:tplc="04090011">
      <w:start w:val="1"/>
      <w:numFmt w:val="decimal"/>
      <w:lvlText w:val="%1)"/>
      <w:lvlJc w:val="lef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71382E9B"/>
    <w:multiLevelType w:val="hybridMultilevel"/>
    <w:tmpl w:val="7FC2A0F6"/>
    <w:lvl w:ilvl="0" w:tplc="DA963F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7E3C11DD"/>
    <w:multiLevelType w:val="hybridMultilevel"/>
    <w:tmpl w:val="E3084358"/>
    <w:lvl w:ilvl="0" w:tplc="61D0BC7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D8"/>
    <w:rsid w:val="000002D7"/>
    <w:rsid w:val="00000DBD"/>
    <w:rsid w:val="00017323"/>
    <w:rsid w:val="000223A1"/>
    <w:rsid w:val="000241AF"/>
    <w:rsid w:val="000338E7"/>
    <w:rsid w:val="000362C3"/>
    <w:rsid w:val="00041573"/>
    <w:rsid w:val="0005470E"/>
    <w:rsid w:val="00061147"/>
    <w:rsid w:val="00067A5E"/>
    <w:rsid w:val="0007389B"/>
    <w:rsid w:val="0007570F"/>
    <w:rsid w:val="00077AFE"/>
    <w:rsid w:val="0008346B"/>
    <w:rsid w:val="00095C9D"/>
    <w:rsid w:val="00096797"/>
    <w:rsid w:val="00096A77"/>
    <w:rsid w:val="000B135F"/>
    <w:rsid w:val="000B7FFB"/>
    <w:rsid w:val="000C5945"/>
    <w:rsid w:val="000C76B6"/>
    <w:rsid w:val="000D64C8"/>
    <w:rsid w:val="000E16B3"/>
    <w:rsid w:val="000E229B"/>
    <w:rsid w:val="000E25B1"/>
    <w:rsid w:val="000E72F8"/>
    <w:rsid w:val="000F1D1A"/>
    <w:rsid w:val="000F227B"/>
    <w:rsid w:val="000F3A6D"/>
    <w:rsid w:val="000F3DA7"/>
    <w:rsid w:val="00100539"/>
    <w:rsid w:val="001136DC"/>
    <w:rsid w:val="0011449A"/>
    <w:rsid w:val="00116A55"/>
    <w:rsid w:val="001211B1"/>
    <w:rsid w:val="00124DA8"/>
    <w:rsid w:val="00132504"/>
    <w:rsid w:val="001406EA"/>
    <w:rsid w:val="00142A2E"/>
    <w:rsid w:val="00143B4D"/>
    <w:rsid w:val="0015410B"/>
    <w:rsid w:val="00154D0C"/>
    <w:rsid w:val="001578D2"/>
    <w:rsid w:val="001600A3"/>
    <w:rsid w:val="00166ED9"/>
    <w:rsid w:val="00166F87"/>
    <w:rsid w:val="00174B96"/>
    <w:rsid w:val="00180332"/>
    <w:rsid w:val="00182A35"/>
    <w:rsid w:val="001874E5"/>
    <w:rsid w:val="00194280"/>
    <w:rsid w:val="00197B85"/>
    <w:rsid w:val="001A45CC"/>
    <w:rsid w:val="001B08E1"/>
    <w:rsid w:val="001B5BF0"/>
    <w:rsid w:val="001B5D2D"/>
    <w:rsid w:val="001B65BD"/>
    <w:rsid w:val="001B7E66"/>
    <w:rsid w:val="001C25D9"/>
    <w:rsid w:val="001C6F7B"/>
    <w:rsid w:val="001D2F1F"/>
    <w:rsid w:val="001D77FE"/>
    <w:rsid w:val="001E5A50"/>
    <w:rsid w:val="001E7340"/>
    <w:rsid w:val="001E7EE6"/>
    <w:rsid w:val="001F5033"/>
    <w:rsid w:val="001F56BA"/>
    <w:rsid w:val="0020058C"/>
    <w:rsid w:val="00202B1C"/>
    <w:rsid w:val="00207150"/>
    <w:rsid w:val="002151DC"/>
    <w:rsid w:val="00215803"/>
    <w:rsid w:val="002253D8"/>
    <w:rsid w:val="00225EAB"/>
    <w:rsid w:val="00230B71"/>
    <w:rsid w:val="00230F8A"/>
    <w:rsid w:val="0023163D"/>
    <w:rsid w:val="002343EC"/>
    <w:rsid w:val="00236341"/>
    <w:rsid w:val="00236DF7"/>
    <w:rsid w:val="002475AD"/>
    <w:rsid w:val="0024791D"/>
    <w:rsid w:val="00253F74"/>
    <w:rsid w:val="00261B76"/>
    <w:rsid w:val="002620FC"/>
    <w:rsid w:val="0026526C"/>
    <w:rsid w:val="00280045"/>
    <w:rsid w:val="002827AC"/>
    <w:rsid w:val="00295E3A"/>
    <w:rsid w:val="00295FA6"/>
    <w:rsid w:val="002A4AA4"/>
    <w:rsid w:val="002A5453"/>
    <w:rsid w:val="002A7002"/>
    <w:rsid w:val="002B2314"/>
    <w:rsid w:val="002B32D1"/>
    <w:rsid w:val="002B3AF4"/>
    <w:rsid w:val="002D1353"/>
    <w:rsid w:val="002E0061"/>
    <w:rsid w:val="002E083B"/>
    <w:rsid w:val="002E79A3"/>
    <w:rsid w:val="002F070A"/>
    <w:rsid w:val="00301396"/>
    <w:rsid w:val="00306091"/>
    <w:rsid w:val="0031215D"/>
    <w:rsid w:val="00312BEF"/>
    <w:rsid w:val="00320E85"/>
    <w:rsid w:val="0032652D"/>
    <w:rsid w:val="00330D51"/>
    <w:rsid w:val="0033673A"/>
    <w:rsid w:val="00337AE6"/>
    <w:rsid w:val="0034332B"/>
    <w:rsid w:val="00343F19"/>
    <w:rsid w:val="00351556"/>
    <w:rsid w:val="00357CE1"/>
    <w:rsid w:val="00361CAA"/>
    <w:rsid w:val="00367CE3"/>
    <w:rsid w:val="00371764"/>
    <w:rsid w:val="00371D93"/>
    <w:rsid w:val="00373C8C"/>
    <w:rsid w:val="00380FDE"/>
    <w:rsid w:val="00382A30"/>
    <w:rsid w:val="0038349F"/>
    <w:rsid w:val="003941EF"/>
    <w:rsid w:val="003A4085"/>
    <w:rsid w:val="003A6B62"/>
    <w:rsid w:val="003B225A"/>
    <w:rsid w:val="003B6428"/>
    <w:rsid w:val="003C04DF"/>
    <w:rsid w:val="003C3DCD"/>
    <w:rsid w:val="003C4744"/>
    <w:rsid w:val="003D269F"/>
    <w:rsid w:val="003D5F41"/>
    <w:rsid w:val="003D785F"/>
    <w:rsid w:val="00402CEB"/>
    <w:rsid w:val="00403710"/>
    <w:rsid w:val="00411830"/>
    <w:rsid w:val="004138EB"/>
    <w:rsid w:val="00414A8E"/>
    <w:rsid w:val="00414F16"/>
    <w:rsid w:val="00417038"/>
    <w:rsid w:val="004176DF"/>
    <w:rsid w:val="00424700"/>
    <w:rsid w:val="00435570"/>
    <w:rsid w:val="00443D0E"/>
    <w:rsid w:val="0045710D"/>
    <w:rsid w:val="00457A8A"/>
    <w:rsid w:val="00466478"/>
    <w:rsid w:val="004740EE"/>
    <w:rsid w:val="004811F0"/>
    <w:rsid w:val="004912B1"/>
    <w:rsid w:val="004977D1"/>
    <w:rsid w:val="004A09D1"/>
    <w:rsid w:val="004A405F"/>
    <w:rsid w:val="004A53D7"/>
    <w:rsid w:val="004A5900"/>
    <w:rsid w:val="004B3B01"/>
    <w:rsid w:val="004B5AEF"/>
    <w:rsid w:val="004C1391"/>
    <w:rsid w:val="004C450B"/>
    <w:rsid w:val="004D56D5"/>
    <w:rsid w:val="004E16FE"/>
    <w:rsid w:val="004E2B3D"/>
    <w:rsid w:val="004E4938"/>
    <w:rsid w:val="004E5BA0"/>
    <w:rsid w:val="00500EA7"/>
    <w:rsid w:val="00503E00"/>
    <w:rsid w:val="00507B4F"/>
    <w:rsid w:val="0051042B"/>
    <w:rsid w:val="005204D8"/>
    <w:rsid w:val="0053190A"/>
    <w:rsid w:val="00532804"/>
    <w:rsid w:val="005329E3"/>
    <w:rsid w:val="00533FC1"/>
    <w:rsid w:val="005624FA"/>
    <w:rsid w:val="00566350"/>
    <w:rsid w:val="00572795"/>
    <w:rsid w:val="00576EBF"/>
    <w:rsid w:val="0058032D"/>
    <w:rsid w:val="00581788"/>
    <w:rsid w:val="00581959"/>
    <w:rsid w:val="00584F1D"/>
    <w:rsid w:val="00585164"/>
    <w:rsid w:val="00591879"/>
    <w:rsid w:val="005A102F"/>
    <w:rsid w:val="005A2A22"/>
    <w:rsid w:val="005B2FA3"/>
    <w:rsid w:val="005B4EC0"/>
    <w:rsid w:val="005C098A"/>
    <w:rsid w:val="005C557E"/>
    <w:rsid w:val="005C6913"/>
    <w:rsid w:val="005C7DAD"/>
    <w:rsid w:val="005D398A"/>
    <w:rsid w:val="005D55FD"/>
    <w:rsid w:val="005E0DED"/>
    <w:rsid w:val="005E1453"/>
    <w:rsid w:val="005E2C62"/>
    <w:rsid w:val="005E4A86"/>
    <w:rsid w:val="005E50E0"/>
    <w:rsid w:val="005E7344"/>
    <w:rsid w:val="005F05CA"/>
    <w:rsid w:val="005F1A7A"/>
    <w:rsid w:val="005F21C7"/>
    <w:rsid w:val="005F27B3"/>
    <w:rsid w:val="005F2C58"/>
    <w:rsid w:val="005F735C"/>
    <w:rsid w:val="006076C4"/>
    <w:rsid w:val="006077E7"/>
    <w:rsid w:val="00627474"/>
    <w:rsid w:val="00635ED6"/>
    <w:rsid w:val="00641630"/>
    <w:rsid w:val="0064723E"/>
    <w:rsid w:val="00647B5F"/>
    <w:rsid w:val="00650CA8"/>
    <w:rsid w:val="0066258D"/>
    <w:rsid w:val="00662892"/>
    <w:rsid w:val="006718A3"/>
    <w:rsid w:val="0067386C"/>
    <w:rsid w:val="00680B6A"/>
    <w:rsid w:val="00693421"/>
    <w:rsid w:val="006A6C36"/>
    <w:rsid w:val="006B009D"/>
    <w:rsid w:val="006B0338"/>
    <w:rsid w:val="006B23D6"/>
    <w:rsid w:val="006B3346"/>
    <w:rsid w:val="006B4641"/>
    <w:rsid w:val="006C1596"/>
    <w:rsid w:val="006C1B09"/>
    <w:rsid w:val="006C3C1F"/>
    <w:rsid w:val="006C645C"/>
    <w:rsid w:val="006C707A"/>
    <w:rsid w:val="006D2350"/>
    <w:rsid w:val="006E5C31"/>
    <w:rsid w:val="006E5F81"/>
    <w:rsid w:val="006E6EAD"/>
    <w:rsid w:val="006F2E37"/>
    <w:rsid w:val="007010F1"/>
    <w:rsid w:val="00711118"/>
    <w:rsid w:val="00723544"/>
    <w:rsid w:val="00727F67"/>
    <w:rsid w:val="00732637"/>
    <w:rsid w:val="007426EE"/>
    <w:rsid w:val="00743E82"/>
    <w:rsid w:val="0074447C"/>
    <w:rsid w:val="00761289"/>
    <w:rsid w:val="007649FE"/>
    <w:rsid w:val="00765C57"/>
    <w:rsid w:val="0077717B"/>
    <w:rsid w:val="007A36D7"/>
    <w:rsid w:val="007A451F"/>
    <w:rsid w:val="007B2958"/>
    <w:rsid w:val="007C0DEF"/>
    <w:rsid w:val="007C13FF"/>
    <w:rsid w:val="007C2F57"/>
    <w:rsid w:val="007C415C"/>
    <w:rsid w:val="007C4513"/>
    <w:rsid w:val="007E40E0"/>
    <w:rsid w:val="007E5A6D"/>
    <w:rsid w:val="007E6259"/>
    <w:rsid w:val="007E7E2B"/>
    <w:rsid w:val="007F3170"/>
    <w:rsid w:val="00800B7E"/>
    <w:rsid w:val="008067FD"/>
    <w:rsid w:val="00806A55"/>
    <w:rsid w:val="00814527"/>
    <w:rsid w:val="00821969"/>
    <w:rsid w:val="00821E1C"/>
    <w:rsid w:val="0083630F"/>
    <w:rsid w:val="00841D38"/>
    <w:rsid w:val="00851A97"/>
    <w:rsid w:val="00853B8F"/>
    <w:rsid w:val="008657C7"/>
    <w:rsid w:val="00871683"/>
    <w:rsid w:val="00872ED2"/>
    <w:rsid w:val="00876ADA"/>
    <w:rsid w:val="00877E59"/>
    <w:rsid w:val="00880E27"/>
    <w:rsid w:val="00892487"/>
    <w:rsid w:val="008A368A"/>
    <w:rsid w:val="008A47EF"/>
    <w:rsid w:val="008A4CCF"/>
    <w:rsid w:val="008A7373"/>
    <w:rsid w:val="008B149E"/>
    <w:rsid w:val="008C1E05"/>
    <w:rsid w:val="008C4DE6"/>
    <w:rsid w:val="008E15A8"/>
    <w:rsid w:val="008E2904"/>
    <w:rsid w:val="008F3FAD"/>
    <w:rsid w:val="008F6BFE"/>
    <w:rsid w:val="00900141"/>
    <w:rsid w:val="00910290"/>
    <w:rsid w:val="0091178F"/>
    <w:rsid w:val="00911822"/>
    <w:rsid w:val="0091615E"/>
    <w:rsid w:val="00926FBB"/>
    <w:rsid w:val="0093121D"/>
    <w:rsid w:val="009336EA"/>
    <w:rsid w:val="00943CC7"/>
    <w:rsid w:val="00955BF8"/>
    <w:rsid w:val="00970313"/>
    <w:rsid w:val="00980468"/>
    <w:rsid w:val="00982041"/>
    <w:rsid w:val="00982ED0"/>
    <w:rsid w:val="009859C4"/>
    <w:rsid w:val="009905F6"/>
    <w:rsid w:val="009979C3"/>
    <w:rsid w:val="009A36F5"/>
    <w:rsid w:val="009A65B3"/>
    <w:rsid w:val="009B3B22"/>
    <w:rsid w:val="009B4AD6"/>
    <w:rsid w:val="009D189F"/>
    <w:rsid w:val="009D517E"/>
    <w:rsid w:val="009E06A4"/>
    <w:rsid w:val="009E07D8"/>
    <w:rsid w:val="009E15A2"/>
    <w:rsid w:val="009F27EE"/>
    <w:rsid w:val="009F3598"/>
    <w:rsid w:val="00A023BD"/>
    <w:rsid w:val="00A102D2"/>
    <w:rsid w:val="00A10745"/>
    <w:rsid w:val="00A2140D"/>
    <w:rsid w:val="00A32907"/>
    <w:rsid w:val="00A32B05"/>
    <w:rsid w:val="00A43312"/>
    <w:rsid w:val="00A50B42"/>
    <w:rsid w:val="00A80299"/>
    <w:rsid w:val="00A8102B"/>
    <w:rsid w:val="00A905C2"/>
    <w:rsid w:val="00A90648"/>
    <w:rsid w:val="00AA5ED4"/>
    <w:rsid w:val="00AA70DB"/>
    <w:rsid w:val="00AB174E"/>
    <w:rsid w:val="00AB3049"/>
    <w:rsid w:val="00AD0140"/>
    <w:rsid w:val="00AD69A2"/>
    <w:rsid w:val="00AD7622"/>
    <w:rsid w:val="00AE2EC3"/>
    <w:rsid w:val="00AF5FFF"/>
    <w:rsid w:val="00B03293"/>
    <w:rsid w:val="00B127AD"/>
    <w:rsid w:val="00B12EB6"/>
    <w:rsid w:val="00B163FF"/>
    <w:rsid w:val="00B2071D"/>
    <w:rsid w:val="00B266E3"/>
    <w:rsid w:val="00B31566"/>
    <w:rsid w:val="00B315A6"/>
    <w:rsid w:val="00B31BDF"/>
    <w:rsid w:val="00B31CD6"/>
    <w:rsid w:val="00B31ED4"/>
    <w:rsid w:val="00B32AC6"/>
    <w:rsid w:val="00B4545C"/>
    <w:rsid w:val="00B46021"/>
    <w:rsid w:val="00B50260"/>
    <w:rsid w:val="00B53600"/>
    <w:rsid w:val="00B543A9"/>
    <w:rsid w:val="00B57EF4"/>
    <w:rsid w:val="00B63C90"/>
    <w:rsid w:val="00B700C7"/>
    <w:rsid w:val="00B76BD1"/>
    <w:rsid w:val="00B87E6A"/>
    <w:rsid w:val="00B90D69"/>
    <w:rsid w:val="00B9521F"/>
    <w:rsid w:val="00BA1DFC"/>
    <w:rsid w:val="00BA283A"/>
    <w:rsid w:val="00BA2DE8"/>
    <w:rsid w:val="00BA31E1"/>
    <w:rsid w:val="00BA6868"/>
    <w:rsid w:val="00BB3466"/>
    <w:rsid w:val="00BB4A03"/>
    <w:rsid w:val="00BC0475"/>
    <w:rsid w:val="00BC2DC0"/>
    <w:rsid w:val="00BD02B0"/>
    <w:rsid w:val="00BD3574"/>
    <w:rsid w:val="00BD621C"/>
    <w:rsid w:val="00BD66C3"/>
    <w:rsid w:val="00BD66D9"/>
    <w:rsid w:val="00BD6FB5"/>
    <w:rsid w:val="00BE20B1"/>
    <w:rsid w:val="00BE2FE0"/>
    <w:rsid w:val="00C06C48"/>
    <w:rsid w:val="00C10303"/>
    <w:rsid w:val="00C10866"/>
    <w:rsid w:val="00C11DD2"/>
    <w:rsid w:val="00C141DD"/>
    <w:rsid w:val="00C14F9A"/>
    <w:rsid w:val="00C158CB"/>
    <w:rsid w:val="00C160EB"/>
    <w:rsid w:val="00C2212A"/>
    <w:rsid w:val="00C23849"/>
    <w:rsid w:val="00C268D6"/>
    <w:rsid w:val="00C33307"/>
    <w:rsid w:val="00C347B6"/>
    <w:rsid w:val="00C34E3D"/>
    <w:rsid w:val="00C445BB"/>
    <w:rsid w:val="00C461DA"/>
    <w:rsid w:val="00C51D50"/>
    <w:rsid w:val="00C549E8"/>
    <w:rsid w:val="00C71C5E"/>
    <w:rsid w:val="00C72250"/>
    <w:rsid w:val="00C7642B"/>
    <w:rsid w:val="00C848D4"/>
    <w:rsid w:val="00C908E2"/>
    <w:rsid w:val="00C91473"/>
    <w:rsid w:val="00CA021B"/>
    <w:rsid w:val="00CB0D88"/>
    <w:rsid w:val="00CC2210"/>
    <w:rsid w:val="00CC22DA"/>
    <w:rsid w:val="00CC4352"/>
    <w:rsid w:val="00CC488A"/>
    <w:rsid w:val="00CD0A2A"/>
    <w:rsid w:val="00CD2524"/>
    <w:rsid w:val="00CD2D49"/>
    <w:rsid w:val="00CD6006"/>
    <w:rsid w:val="00CD612F"/>
    <w:rsid w:val="00CE50ED"/>
    <w:rsid w:val="00CE5BAA"/>
    <w:rsid w:val="00D05731"/>
    <w:rsid w:val="00D15435"/>
    <w:rsid w:val="00D215D0"/>
    <w:rsid w:val="00D3249F"/>
    <w:rsid w:val="00D36A5F"/>
    <w:rsid w:val="00D400B5"/>
    <w:rsid w:val="00D44C4E"/>
    <w:rsid w:val="00D4650F"/>
    <w:rsid w:val="00D610DE"/>
    <w:rsid w:val="00D64E63"/>
    <w:rsid w:val="00D653B7"/>
    <w:rsid w:val="00D66AD6"/>
    <w:rsid w:val="00D85B28"/>
    <w:rsid w:val="00D912E0"/>
    <w:rsid w:val="00D9136E"/>
    <w:rsid w:val="00D9456D"/>
    <w:rsid w:val="00DA3653"/>
    <w:rsid w:val="00DA5D9A"/>
    <w:rsid w:val="00DB6705"/>
    <w:rsid w:val="00DD0CFF"/>
    <w:rsid w:val="00DD10A5"/>
    <w:rsid w:val="00DD4B85"/>
    <w:rsid w:val="00DD79CC"/>
    <w:rsid w:val="00DD7C68"/>
    <w:rsid w:val="00DE112D"/>
    <w:rsid w:val="00DE2FD4"/>
    <w:rsid w:val="00DE6D53"/>
    <w:rsid w:val="00DF60EB"/>
    <w:rsid w:val="00E0670C"/>
    <w:rsid w:val="00E361FE"/>
    <w:rsid w:val="00E36E60"/>
    <w:rsid w:val="00E419B1"/>
    <w:rsid w:val="00E5226D"/>
    <w:rsid w:val="00E5678C"/>
    <w:rsid w:val="00E56CC7"/>
    <w:rsid w:val="00E57D4F"/>
    <w:rsid w:val="00E671C4"/>
    <w:rsid w:val="00E72257"/>
    <w:rsid w:val="00E73462"/>
    <w:rsid w:val="00E76090"/>
    <w:rsid w:val="00E80D0C"/>
    <w:rsid w:val="00E85195"/>
    <w:rsid w:val="00E85F1D"/>
    <w:rsid w:val="00E95752"/>
    <w:rsid w:val="00EB1912"/>
    <w:rsid w:val="00EB3458"/>
    <w:rsid w:val="00EB3E04"/>
    <w:rsid w:val="00EB45EF"/>
    <w:rsid w:val="00EB4FC0"/>
    <w:rsid w:val="00EB75FA"/>
    <w:rsid w:val="00EC33D3"/>
    <w:rsid w:val="00EC5714"/>
    <w:rsid w:val="00EC7C0B"/>
    <w:rsid w:val="00ED006C"/>
    <w:rsid w:val="00ED388B"/>
    <w:rsid w:val="00EE794A"/>
    <w:rsid w:val="00EF1C43"/>
    <w:rsid w:val="00EF2702"/>
    <w:rsid w:val="00EF5432"/>
    <w:rsid w:val="00EF5546"/>
    <w:rsid w:val="00EF602A"/>
    <w:rsid w:val="00EF7087"/>
    <w:rsid w:val="00F023AE"/>
    <w:rsid w:val="00F059D7"/>
    <w:rsid w:val="00F07695"/>
    <w:rsid w:val="00F10628"/>
    <w:rsid w:val="00F13398"/>
    <w:rsid w:val="00F13DF8"/>
    <w:rsid w:val="00F312E5"/>
    <w:rsid w:val="00F326DD"/>
    <w:rsid w:val="00F361BB"/>
    <w:rsid w:val="00F3734C"/>
    <w:rsid w:val="00F376E0"/>
    <w:rsid w:val="00F40415"/>
    <w:rsid w:val="00F5036B"/>
    <w:rsid w:val="00F52C5E"/>
    <w:rsid w:val="00F56E55"/>
    <w:rsid w:val="00F67ABF"/>
    <w:rsid w:val="00F70833"/>
    <w:rsid w:val="00F7203D"/>
    <w:rsid w:val="00F73FCC"/>
    <w:rsid w:val="00F773F9"/>
    <w:rsid w:val="00F77743"/>
    <w:rsid w:val="00F850F3"/>
    <w:rsid w:val="00F857C0"/>
    <w:rsid w:val="00F86D1E"/>
    <w:rsid w:val="00F920BE"/>
    <w:rsid w:val="00F979F9"/>
    <w:rsid w:val="00FA7929"/>
    <w:rsid w:val="00FD48FD"/>
    <w:rsid w:val="00FD7C66"/>
    <w:rsid w:val="00FE02C5"/>
    <w:rsid w:val="00FE194F"/>
    <w:rsid w:val="00FE4DBB"/>
    <w:rsid w:val="00FF0409"/>
    <w:rsid w:val="00FF489E"/>
    <w:rsid w:val="00FF50B9"/>
    <w:rsid w:val="00FF784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3B2B"/>
  <w15:chartTrackingRefBased/>
  <w15:docId w15:val="{ECE0D508-1480-4497-9241-7DA5AAC6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FA"/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5F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1D"/>
  </w:style>
  <w:style w:type="paragraph" w:styleId="Footer">
    <w:name w:val="footer"/>
    <w:basedOn w:val="Normal"/>
    <w:link w:val="FooterChar"/>
    <w:uiPriority w:val="99"/>
    <w:unhideWhenUsed/>
    <w:rsid w:val="00B20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1D"/>
  </w:style>
  <w:style w:type="paragraph" w:styleId="BalloonText">
    <w:name w:val="Balloon Text"/>
    <w:basedOn w:val="Normal"/>
    <w:link w:val="BalloonTextChar"/>
    <w:uiPriority w:val="99"/>
    <w:semiHidden/>
    <w:unhideWhenUsed/>
    <w:rsid w:val="0042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1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B8ED-BCBD-42C9-AF6A-E7980D25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</dc:creator>
  <cp:keywords/>
  <dc:description/>
  <cp:lastModifiedBy>Սյուզաննա</cp:lastModifiedBy>
  <cp:revision>22</cp:revision>
  <cp:lastPrinted>2025-03-26T11:39:00Z</cp:lastPrinted>
  <dcterms:created xsi:type="dcterms:W3CDTF">2025-04-29T11:32:00Z</dcterms:created>
  <dcterms:modified xsi:type="dcterms:W3CDTF">2025-05-05T14:15:00Z</dcterms:modified>
</cp:coreProperties>
</file>