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F1139" w14:textId="6D274AF7" w:rsidR="00DA231C" w:rsidRPr="00D66AAA" w:rsidRDefault="00DA231C" w:rsidP="00816F9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Pr="00D66AAA">
        <w:rPr>
          <w:rFonts w:ascii="GHEA Grapalat" w:eastAsia="Times New Roman" w:hAnsi="GHEA Grapalat" w:cs="Times New Roman"/>
          <w:sz w:val="24"/>
          <w:szCs w:val="24"/>
        </w:rPr>
        <w:tab/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</w:t>
      </w:r>
      <w:r w:rsidR="003466D3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C28D3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3A076CA" w14:textId="77777777" w:rsidR="00BA31C8" w:rsidRPr="00D66AAA" w:rsidRDefault="00DA231C" w:rsidP="00816F9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կառավարության </w:t>
      </w:r>
    </w:p>
    <w:p w14:paraId="2625B057" w14:textId="0A81AF57" w:rsidR="00DA231C" w:rsidRPr="00D66AAA" w:rsidRDefault="00DA231C" w:rsidP="00816F9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202</w:t>
      </w:r>
      <w:r w:rsidR="0094327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———    -ի     </w:t>
      </w:r>
    </w:p>
    <w:p w14:paraId="5B8F4F93" w14:textId="4CC17D2A" w:rsidR="00DA231C" w:rsidRPr="00D66AAA" w:rsidRDefault="00DA231C" w:rsidP="00816F9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N       -</w:t>
      </w:r>
      <w:r w:rsidR="00634491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Ն որոշման</w:t>
      </w:r>
    </w:p>
    <w:p w14:paraId="35EB9764" w14:textId="77777777" w:rsidR="00816F9F" w:rsidRPr="00D66AAA" w:rsidRDefault="00816F9F" w:rsidP="00816F9F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28DAFB1A" w14:textId="35931541" w:rsidR="00703BF5" w:rsidRPr="00D66AAA" w:rsidRDefault="00703BF5" w:rsidP="00703BF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«Հավելված N </w:t>
      </w:r>
      <w:r w:rsidR="00046508" w:rsidRPr="00D66AA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3</w:t>
      </w:r>
    </w:p>
    <w:p w14:paraId="73DFD94D" w14:textId="77777777" w:rsidR="00703BF5" w:rsidRPr="00D66AAA" w:rsidRDefault="00703BF5" w:rsidP="00703BF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D66AAA">
        <w:rPr>
          <w:rFonts w:ascii="Calibri" w:eastAsia="Times New Roman" w:hAnsi="Calibri" w:cs="Calibri"/>
          <w:sz w:val="24"/>
          <w:szCs w:val="24"/>
          <w:shd w:val="clear" w:color="auto" w:fill="FFFFFF"/>
          <w:lang w:val="hy-AM"/>
        </w:rPr>
        <w:t> </w:t>
      </w:r>
      <w:r w:rsidRPr="00D66AA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/>
        </w:rPr>
        <w:t>ՀՀ</w:t>
      </w:r>
      <w:r w:rsidRPr="00D66AAA">
        <w:rPr>
          <w:rFonts w:ascii="Calibri" w:eastAsia="Times New Roman" w:hAnsi="Calibri" w:cs="Calibri"/>
          <w:sz w:val="24"/>
          <w:szCs w:val="24"/>
          <w:shd w:val="clear" w:color="auto" w:fill="FFFFFF"/>
          <w:lang w:val="hy-AM"/>
        </w:rPr>
        <w:t> </w:t>
      </w:r>
      <w:r w:rsidRPr="00D66AA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/>
        </w:rPr>
        <w:t>կառավարության</w:t>
      </w:r>
      <w:r w:rsidRPr="00D66AAA">
        <w:rPr>
          <w:rFonts w:ascii="Calibri" w:eastAsia="Times New Roman" w:hAnsi="Calibri" w:cs="Calibri"/>
          <w:sz w:val="24"/>
          <w:szCs w:val="24"/>
          <w:shd w:val="clear" w:color="auto" w:fill="FFFFFF"/>
          <w:lang w:val="hy-AM"/>
        </w:rPr>
        <w:t> </w:t>
      </w:r>
      <w:r w:rsidRPr="00D66AA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2010</w:t>
      </w:r>
      <w:r w:rsidRPr="00D66AAA">
        <w:rPr>
          <w:rFonts w:ascii="Calibri" w:eastAsia="Times New Roman" w:hAnsi="Calibri" w:cs="Calibri"/>
          <w:sz w:val="24"/>
          <w:szCs w:val="24"/>
          <w:shd w:val="clear" w:color="auto" w:fill="FFFFFF"/>
          <w:lang w:val="hy-AM"/>
        </w:rPr>
        <w:t> </w:t>
      </w:r>
      <w:r w:rsidRPr="00D66AA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/>
        </w:rPr>
        <w:t>թվականի</w:t>
      </w:r>
    </w:p>
    <w:p w14:paraId="6DA05C66" w14:textId="77777777" w:rsidR="00703BF5" w:rsidRPr="00D66AAA" w:rsidRDefault="00703BF5" w:rsidP="00703BF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 w:rsidRPr="00D66AAA">
        <w:rPr>
          <w:rFonts w:ascii="Calibri" w:eastAsia="Times New Roman" w:hAnsi="Calibri" w:cs="Calibri"/>
          <w:sz w:val="24"/>
          <w:szCs w:val="24"/>
          <w:shd w:val="clear" w:color="auto" w:fill="FFFFFF"/>
          <w:lang w:val="hy-AM"/>
        </w:rPr>
        <w:t> </w:t>
      </w:r>
      <w:r w:rsidRPr="00D66AA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/>
        </w:rPr>
        <w:t>նոյեմբերի</w:t>
      </w:r>
      <w:r w:rsidRPr="00D66AAA">
        <w:rPr>
          <w:rFonts w:ascii="Calibri" w:eastAsia="Times New Roman" w:hAnsi="Calibri" w:cs="Calibri"/>
          <w:sz w:val="24"/>
          <w:szCs w:val="24"/>
          <w:shd w:val="clear" w:color="auto" w:fill="FFFFFF"/>
          <w:lang w:val="hy-AM"/>
        </w:rPr>
        <w:t> </w:t>
      </w:r>
      <w:r w:rsidRPr="00D66AA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4-</w:t>
      </w:r>
      <w:r w:rsidRPr="00D66AA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/>
        </w:rPr>
        <w:t>ի</w:t>
      </w:r>
      <w:r w:rsidRPr="00D66AAA">
        <w:rPr>
          <w:rFonts w:ascii="Calibri" w:eastAsia="Times New Roman" w:hAnsi="Calibri" w:cs="Calibri"/>
          <w:sz w:val="24"/>
          <w:szCs w:val="24"/>
          <w:shd w:val="clear" w:color="auto" w:fill="FFFFFF"/>
          <w:lang w:val="hy-AM"/>
        </w:rPr>
        <w:t> </w:t>
      </w:r>
      <w:r w:rsidRPr="00D66AA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N 1419-</w:t>
      </w:r>
      <w:r w:rsidRPr="00D66AA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/>
        </w:rPr>
        <w:t>Ն</w:t>
      </w:r>
      <w:r w:rsidRPr="00D66AAA">
        <w:rPr>
          <w:rFonts w:ascii="Calibri" w:eastAsia="Times New Roman" w:hAnsi="Calibri" w:cs="Calibri"/>
          <w:sz w:val="24"/>
          <w:szCs w:val="24"/>
          <w:shd w:val="clear" w:color="auto" w:fill="FFFFFF"/>
          <w:lang w:val="hy-AM"/>
        </w:rPr>
        <w:t> </w:t>
      </w:r>
      <w:r w:rsidRPr="00D66AA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/>
        </w:rPr>
        <w:t>որոշման</w:t>
      </w:r>
    </w:p>
    <w:p w14:paraId="1EC8EB48" w14:textId="77777777" w:rsidR="002B1226" w:rsidRPr="00D66AAA" w:rsidRDefault="002B1226" w:rsidP="00EC3B9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48D95DBA" w14:textId="77777777" w:rsidR="002B1226" w:rsidRPr="00D66AAA" w:rsidRDefault="002B1226" w:rsidP="002B122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14:paraId="3CCC6CF5" w14:textId="1CF6F31D" w:rsidR="009D7EEF" w:rsidRPr="00D66AAA" w:rsidRDefault="00B34488" w:rsidP="002B1226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ՀԱՅԱՍՏԱՆԻ ՀԱՆՐԱՊԵՏՈՒԹՅԱՆ ԸՆԴՀԱՆՈՒՐ ՕԳՏԱԳՈՐԾՄԱՆ </w:t>
      </w:r>
      <w:bookmarkStart w:id="0" w:name="_Hlk187941121"/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ՊԵՏԱԿԱՆ </w:t>
      </w:r>
      <w:bookmarkEnd w:id="0"/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ԱՎՏՈՄՈԲԻԼԱՅԻՆ ՃԱՆԱՊԱՐՀՆԵՐԻ ՎՐԱ ԳՏՆՎՈՂ՝ ԱՌԱՆՁԻՆ ՊԱՀՊԱՆՄԱՆ ՀԱՆՁՆՎՈՂ ԹՈՒՆԵԼՆԵՐԻ ՊԱՀՊԱՆՄԱՆ ԱՇԽԱՏԱՆՔՆԵՐԻ ԻՐԱԿԱՆԱՑՄԱՆ</w:t>
      </w:r>
      <w:r w:rsidR="009D7EEF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,</w:t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ԿԱՏԱՐՎԱԾ ԱՇԽԱՏԱՆՔՆԵՐԻ ԸՆԴՈՒՆՄԱՆ</w:t>
      </w:r>
      <w:r w:rsidR="009D7EEF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ԿԱՐԳԸ ԵՎ ՊԱՀՊԱՆՄԱՆ ՄՐՑՈՒՅԹՆԵՐԻՆ ՄԱՍՆԱԿԻՑ ԿԱՊԱԼԱՌՈՒ ԿԱԶՄԱԿԵՐՊՈՒԹՅՈՒՆՆԵՐԻՆ ՆԵՐԿԱՅԱՑՎՈՂ ՆՎԱԶԱԳՈՒՅՆ ՏԵԽՆԻԿԱԿԱՆ ՊԱՀԱՆՋՆԵՐԸ</w:t>
      </w:r>
    </w:p>
    <w:p w14:paraId="4B527AF9" w14:textId="77777777" w:rsidR="00653506" w:rsidRPr="00D66AAA" w:rsidRDefault="00653506" w:rsidP="0038348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C11C242" w14:textId="52FE8294" w:rsidR="00B60C8D" w:rsidRPr="00D66AAA" w:rsidRDefault="00B60C8D" w:rsidP="002B1226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ԸՆԴՀԱՆՈՒՐ ԴՐՈՒՅԹՆԵՐ</w:t>
      </w:r>
    </w:p>
    <w:p w14:paraId="105640F6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392AB06B" w14:textId="4CEDEB98" w:rsidR="000111EB" w:rsidRPr="00D66AAA" w:rsidRDefault="007401C5" w:rsidP="002B122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53506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Սույն</w:t>
      </w:r>
      <w:r w:rsidR="005F3A74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53506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կարգով սահմանվում են Հայաստանի Հանրապետության ընդհանուր օգտագործման </w:t>
      </w:r>
      <w:r w:rsidR="005D4A7D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</w:t>
      </w:r>
      <w:r w:rsidR="00653506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ավտոմոբիլային ճանապարհների</w:t>
      </w:r>
      <w:r w:rsidR="003F3D66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(այսուհետ՝ ավտոմոբիլային ճանապարհներ)</w:t>
      </w:r>
      <w:r w:rsidR="00653506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վրա գտնվող` առանձին պահպանման հանձնվող թունելների պահպանման աշխատանքների իրականացման </w:t>
      </w:r>
      <w:r w:rsidR="000111EB" w:rsidRPr="00D66AAA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և կատարված աշախատանքներն ընդունելու կարգը:</w:t>
      </w:r>
    </w:p>
    <w:p w14:paraId="5806CED2" w14:textId="76199ECE" w:rsidR="00B60C8D" w:rsidRPr="00D66AAA" w:rsidRDefault="003F3D66" w:rsidP="002B1226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B60C8D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վտոմոբիլային ճանապարհների վրա գտնվող` առանձին պահպանման հանձնվող թունելների պահպանման հիմնական խնդիրն է` մշտապես ապահովել կառույցի պահպանվածությունն այնպիսի վիճակում, որը համապատասխանում է անվտանգ և անխափան երթևեկության ապահովման պահանջներին:</w:t>
      </w:r>
    </w:p>
    <w:p w14:paraId="04F03891" w14:textId="7F58AF31" w:rsidR="000111EB" w:rsidRPr="00D66AAA" w:rsidRDefault="000111EB" w:rsidP="002B1226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կարիքների համար ավտոմոբիլային ճանապարհների վրա գտնվող` առանձին պահպանման հանձնվող թունելների պահպանման աշխատանքների կապալի պայմանագրերը (այսուհետ՝ կապալի պայմանագիր) կնքվում են 5-7 տարի ժամկետով այն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կապալառու կազմակերպությունների հետ, որոնք բավարարում են </w:t>
      </w:r>
      <w:bookmarkStart w:id="1" w:name="_Hlk187941931"/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որոշման </w:t>
      </w:r>
      <w:r w:rsidR="00E653E2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4-րդ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հավելվածով սահմանված</w:t>
      </w:r>
      <w:bookmarkEnd w:id="1"/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տեխնիկական պահանջներին և ընտրվել են մրցութային կարգով` «Գնումների մասին» ՀՀ օրենքին համապատասխան:</w:t>
      </w:r>
    </w:p>
    <w:p w14:paraId="52E1BDD8" w14:textId="50A95360" w:rsidR="007D63CC" w:rsidRPr="00D66AAA" w:rsidRDefault="007D63CC" w:rsidP="002B122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hAnsi="GHEA Grapalat"/>
          <w:sz w:val="24"/>
          <w:szCs w:val="24"/>
          <w:lang w:val="hy-AM"/>
        </w:rPr>
        <w:t>Ավտոմոբիլային ճանապարհների վրա գտնվող` առանձին պահպանման հանձնվող թունելների պահպանման աշխատանքների նկատմամբ հսկողությունը իրականացնում է սույն որոշման N 1 հավելվածով սահմանված կարգով  նշանակված տվյալ ավտոճանապարհների պահպանման պատասխանատուն  (այսուհետ` պատասխանատու)</w:t>
      </w:r>
      <w:r w:rsidR="002A4E46" w:rsidRPr="00D66AAA">
        <w:rPr>
          <w:rFonts w:ascii="GHEA Grapalat" w:hAnsi="GHEA Grapalat"/>
          <w:sz w:val="24"/>
          <w:szCs w:val="24"/>
          <w:lang w:val="hy-AM"/>
        </w:rPr>
        <w:t>:</w:t>
      </w:r>
    </w:p>
    <w:p w14:paraId="0AF06B5C" w14:textId="2957EFE0" w:rsidR="002A4E46" w:rsidRPr="00D66AAA" w:rsidRDefault="00E22697" w:rsidP="0038348A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 w:cs="Calibri"/>
          <w:sz w:val="24"/>
          <w:szCs w:val="24"/>
          <w:lang w:val="hy-AM"/>
        </w:rPr>
      </w:pPr>
      <w:bookmarkStart w:id="2" w:name="_Hlk194069996"/>
      <w:r w:rsidRPr="00D66AAA">
        <w:rPr>
          <w:rFonts w:ascii="GHEA Grapalat" w:hAnsi="GHEA Grapalat" w:cs="Calibri"/>
          <w:sz w:val="24"/>
          <w:szCs w:val="24"/>
          <w:lang w:val="hy-AM"/>
        </w:rPr>
        <w:t xml:space="preserve">Պայմանագիրը կնքելուց հետո Պատվիրատուի և Կապալառուի միջև կնքվում է </w:t>
      </w:r>
      <w:r w:rsidRPr="00D66AAA">
        <w:rPr>
          <w:rFonts w:ascii="GHEA Grapalat" w:hAnsi="GHEA Grapalat"/>
          <w:sz w:val="24"/>
          <w:szCs w:val="24"/>
          <w:lang w:val="hy-AM"/>
        </w:rPr>
        <w:t xml:space="preserve">առանձին պահպանման հանձնվող թունելների </w:t>
      </w:r>
      <w:r w:rsidRPr="00D66AAA">
        <w:rPr>
          <w:rFonts w:ascii="GHEA Grapalat" w:hAnsi="GHEA Grapalat" w:cs="Calibri"/>
          <w:sz w:val="24"/>
          <w:szCs w:val="24"/>
          <w:lang w:val="hy-AM"/>
        </w:rPr>
        <w:t>հանձնման-ընդունման ակտ, որում արձանագրվում է թունելի առկա վիճակը։</w:t>
      </w:r>
      <w:bookmarkEnd w:id="2"/>
    </w:p>
    <w:p w14:paraId="48A9D4B5" w14:textId="504BEC51" w:rsidR="000111EB" w:rsidRPr="00D66AAA" w:rsidRDefault="000111EB" w:rsidP="002B1226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A739A58" w14:textId="64A92934" w:rsidR="00B60C8D" w:rsidRPr="00D66AAA" w:rsidRDefault="00B60C8D" w:rsidP="002B1226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ԱՎՏՈՄՈԲԻԼԱՅԻՆ ՃԱՆԱՊԱՐՀՆԵՐԻ ՎՐԱ ԳՏՆՎՈՂ` ԱՌԱՆՁԻՆ ՊԱՀՊԱՆՄԱՆ ՀԱՆՁՆՎՈՂ ԹՈՒՆԵԼՆԵՐԻ ՊԱՀՊԱՆՄԱՆ </w:t>
      </w:r>
      <w:r w:rsidR="009D7EEF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ԱՇԽԱՏԱՆՔՆԵՐԻ ԻՐԱԿԱՆԱՑՄԱՆ </w:t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ՀԻՄՆԱԿԱՆ  ՊԱՀԱՆՋՆԵՐԸ</w:t>
      </w:r>
    </w:p>
    <w:p w14:paraId="4FF50014" w14:textId="77777777" w:rsidR="00B60C8D" w:rsidRPr="00D66AAA" w:rsidRDefault="00B60C8D" w:rsidP="002B1226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4CE70B02" w14:textId="0706DDFD" w:rsidR="000111EB" w:rsidRPr="00D66AAA" w:rsidRDefault="003F3D66" w:rsidP="002B1226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B60C8D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վտոմոբիլային ճանապարհների վրա գտնվող` առանձին պահպանման հանձնվող թունելների </w:t>
      </w:r>
      <w:r w:rsidR="00B60C8D" w:rsidRPr="00D66AAA">
        <w:rPr>
          <w:rFonts w:ascii="GHEA Grapalat" w:hAnsi="GHEA Grapalat"/>
          <w:sz w:val="24"/>
          <w:szCs w:val="24"/>
          <w:lang w:val="hy-AM"/>
        </w:rPr>
        <w:t>պահպանման</w:t>
      </w:r>
      <w:r w:rsidR="00B60C8D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հիմնական ն</w:t>
      </w:r>
      <w:r w:rsidR="00F1065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պատակն</w:t>
      </w:r>
      <w:r w:rsidR="00B60C8D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է` թունելների կառույցների, սարքավորումների և այլ տարրերի վնասվածքների առաջացման կանխարգելումը, որի համար պետք է իրականացնել թունելների զննման, </w:t>
      </w:r>
      <w:r w:rsidR="0075047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ստուգման</w:t>
      </w:r>
      <w:r w:rsidR="00B60C8D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, խնամքի և ընթացիկ նորոգման աշխատանքներ:</w:t>
      </w:r>
      <w:r w:rsidR="000111EB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20F2CB4" w14:textId="56E2A61A" w:rsidR="005355C9" w:rsidRPr="00D66AAA" w:rsidRDefault="00761249" w:rsidP="002B1226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Թունելի պահպանման </w:t>
      </w:r>
      <w:r w:rsidR="00D634E9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աշխատանքներ կատարող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կապալառուն պարտավոր է վարել թունելի պահպանման աշխատանքների մատյան</w:t>
      </w:r>
      <w:r w:rsidR="00B0123F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(այսուհետ՝ Մատյան)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որը պետք է լինի կարված, համարակալված էջերով և պատվիրատուի կողմից կնքված: Մատյանը պետք է պահվի կապալառուի թունելի պահպանման հերթափոխի գրասենյակում և տրամադրվի տվյալ ավտոմոբիլային ճանապարհի պետական կառավարման մարմնի և Հայաստանի Հանրապետության ներքին գործերի նախարարության ներկայացուցիչներին` թունելի պահպանման վերաբերյալ դիտողություններ և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առաջարկություններ գրանցելու նպատակով: Յուրաքանչյուր քաղաքացի իրավասու է տվյալ ավտոմոբիլային ճանապարհների պետական կառավարման մարմնին</w:t>
      </w:r>
      <w:r w:rsidR="007D63CC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, կամ պատասխանատուին,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տվյալ թունելի պահպանումը իրականացնող կապալառուին իրազեկել թունելի վիճակի մասին</w:t>
      </w:r>
      <w:r w:rsidR="007D63CC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bookmarkStart w:id="3" w:name="_Hlk184206912"/>
      <w:r w:rsidR="007D63CC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գրավոր, կամ համապատասխան մարմնի (կազմակերպության) թեժ գծին</w:t>
      </w:r>
      <w:r w:rsidR="00D634E9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(առկայության դեպքում) </w:t>
      </w:r>
      <w:r w:rsidR="007D63CC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զանգահարելով կամ Էլեկտրոնային հարցումների միասնական հարթակի միջոցով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bookmarkEnd w:id="3"/>
      <w:r w:rsidR="00D634E9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Նշված թերությունների բնույթի և տեղի վերաբերյալ  </w:t>
      </w:r>
      <w:r w:rsidR="00D634E9" w:rsidRPr="00D66AAA">
        <w:rPr>
          <w:rFonts w:ascii="GHEA Grapalat" w:hAnsi="GHEA Grapalat"/>
          <w:i/>
          <w:sz w:val="24"/>
          <w:szCs w:val="24"/>
          <w:lang w:val="hy-AM"/>
        </w:rPr>
        <w:t xml:space="preserve">տեղեկատվությունը ստանալու օրը </w:t>
      </w:r>
      <w:r w:rsidR="00D634E9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կապալառուն անմիջապես տեղեկացնում է պատասխանատուին՝</w:t>
      </w:r>
      <w:r w:rsidR="00F732DD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732DD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«Ճանապարհային ցանցի կառավարման համակարգ» բջջային հավելվածի միջով։ Թերությունները վերացվում են սույն կարգի </w:t>
      </w:r>
      <w:r w:rsidR="00DE3CD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</w:t>
      </w:r>
      <w:r w:rsidR="006303B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DE3CD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-ում</w:t>
      </w:r>
      <w:r w:rsidR="00DE3CD8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(այսուհետ՝ Աղյուսակ</w:t>
      </w:r>
      <w:r w:rsidR="006303B8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303B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N 2</w:t>
      </w:r>
      <w:r w:rsidR="00DE3CD8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F732DD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ժամկետում, ինչի մասին </w:t>
      </w:r>
      <w:r w:rsidR="005355C9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նույն օրը բջջային հավելվածի միջով տեղեկատվություն է ուղարկվում պատասխանատուին՝ կցելով թերությունների վերացման փաստը հավաստող լուսանկարներ (մինչև 10 հատ)</w:t>
      </w:r>
      <w:r w:rsidR="00CD5B53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>։ Թերությունները սահմանված ժամկետում</w:t>
      </w:r>
      <w:r w:rsidR="005355C9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չվերաց</w:t>
      </w:r>
      <w:r w:rsidR="00CD5B53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նելու դեպքում, </w:t>
      </w:r>
      <w:r w:rsidR="005355C9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ներառվում </w:t>
      </w:r>
      <w:r w:rsidR="00583E61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</w:t>
      </w:r>
      <w:r w:rsidR="005355C9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F3D66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ամս</w:t>
      </w:r>
      <w:r w:rsidR="00D634E9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5355C9"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կան ամփոփագրում և հիմք է հանդիսանում </w:t>
      </w:r>
      <w:r w:rsidR="00DE3CD8" w:rsidRPr="00D66AAA">
        <w:rPr>
          <w:rFonts w:ascii="GHEA Grapalat" w:hAnsi="GHEA Grapalat"/>
          <w:sz w:val="24"/>
          <w:szCs w:val="24"/>
          <w:lang w:val="hy-AM"/>
        </w:rPr>
        <w:t>Ա</w:t>
      </w:r>
      <w:r w:rsidR="005355C9" w:rsidRPr="00D66AAA">
        <w:rPr>
          <w:rFonts w:ascii="GHEA Grapalat" w:hAnsi="GHEA Grapalat"/>
          <w:sz w:val="24"/>
          <w:szCs w:val="24"/>
          <w:lang w:val="hy-AM"/>
        </w:rPr>
        <w:t>ղյուսակ</w:t>
      </w:r>
      <w:r w:rsidR="00DE3CD8" w:rsidRPr="00D66A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E3CD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</w:t>
      </w:r>
      <w:r w:rsidR="006303B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DE3CD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-ում</w:t>
      </w:r>
      <w:r w:rsidR="00DE3CD8" w:rsidRPr="00D66AAA">
        <w:rPr>
          <w:rFonts w:ascii="GHEA Grapalat" w:hAnsi="GHEA Grapalat"/>
          <w:sz w:val="24"/>
          <w:szCs w:val="24"/>
          <w:lang w:val="hy-AM"/>
        </w:rPr>
        <w:t xml:space="preserve"> </w:t>
      </w:r>
      <w:r w:rsidR="005355C9" w:rsidRPr="00D66AAA">
        <w:rPr>
          <w:rFonts w:ascii="GHEA Grapalat" w:hAnsi="GHEA Grapalat"/>
          <w:sz w:val="24"/>
          <w:szCs w:val="24"/>
          <w:lang w:val="hy-AM"/>
        </w:rPr>
        <w:t>բերված տոկոսաչափերով նվազեցումներ կիրառելու համար։</w:t>
      </w:r>
    </w:p>
    <w:p w14:paraId="7334A92B" w14:textId="616EF4DB" w:rsidR="00B60C8D" w:rsidRPr="00D66AAA" w:rsidRDefault="003F3D66" w:rsidP="002B1226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B60C8D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վտոմոբիլային ճանապարհների վրա գտնվող` առանձին պահպանման հանձնվող թունելների պահպանման հիմնական տեխնիկական պահանջները, որոնք պարտադիր են թունելների պահպանման կապալառու կազմակերպությունների (այսուհետ` կապալառու) կողմից կատարման համար, հետևյալն են`</w:t>
      </w:r>
    </w:p>
    <w:p w14:paraId="7D18E8C6" w14:textId="2DD83F44" w:rsidR="00D634E9" w:rsidRPr="00D66AAA" w:rsidRDefault="00D634E9" w:rsidP="002B1226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1) Զննումների և դիտարկումների ամենօրյա իրականացում:</w:t>
      </w:r>
      <w:r w:rsidRPr="00D66AAA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Pr="00D66AA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Զ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ննումները և դիտարկումները պետք է կատարվեն կապալառուի հերթափոխի պետի կողմից ամեն օր: Կապալառուի հերթափոխի պետը պարտավոր է գրանցումներ կատարել </w:t>
      </w:r>
      <w:r w:rsidR="00DE3CD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ատյանում, որը տվյալ հերթափոխի ավարտին փոխանցվում է հաջորդ հերթափոխի պետին, ձեռնարկել անհրաժեշտ միջոցներ` զննման արդյունքում հայտնաբերված անսարքությունները կամ թերությունները հերթափոխի ուժերով վերացնելու ուղղությամբ, երթևեկության անվտանգությանը վտանգ սպառնալու կամ արտակարգ իրավիճակների դեպքում, շտապ (մեկ ժամվա ընթացքում) զեկուցել պատվիրատուին` համապատասխան միջոցառումներ ձեռնարկելու նպատակով:</w:t>
      </w:r>
    </w:p>
    <w:p w14:paraId="3FA6E034" w14:textId="56C0F062" w:rsidR="00D634E9" w:rsidRPr="00D66AAA" w:rsidRDefault="00D634E9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lastRenderedPageBreak/>
        <w:t>2) Ստուգման ապահովում:</w:t>
      </w:r>
      <w:r w:rsidRPr="00D66AAA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Ստուգումն իրականացնում է կապալառուի թունելի պահպանման պատասխանատուն տվյալ հերթափոխի պետի հետ համատեղ` առնվազն շաբաթական մեկ անգամ: Արդյունքները և հանձնարարականները (ներառյալ կատարման ժամկետները, որոնք պետք է համապատասխանեն սույն կարգի </w:t>
      </w:r>
      <w:r w:rsidR="00DE3CD8" w:rsidRPr="00D66AAA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DE3CD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</w:t>
      </w:r>
      <w:r w:rsidR="006303B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DE3CD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-ում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նշված թերությունների վերացման ժամկետներին) գրանցվում են կապալառուի </w:t>
      </w:r>
      <w:r w:rsidR="00DE3CD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ատյանում:</w:t>
      </w:r>
    </w:p>
    <w:p w14:paraId="208EDD2E" w14:textId="464C8680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Իրականացվող </w:t>
      </w:r>
      <w:r w:rsidR="00010C4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զննումների և </w:t>
      </w:r>
      <w:r w:rsidR="0047591A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ստուգման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ժամանակ հատուկ ուշադրություն պետք է դարձվի թունելի երեսարկման և պատերի սվաղի վիճակին, երթևեկամասի և մայթերի ծածկի վրա ճաքերի ու փոսերի առկայությանը, շինարարական կոնստրուկցիաների ճկվածքներին, սվաղի կպածությանը կոնստրուկցիաներին, պատերին ու առաստաղին ամրացված սարքերի կայունությանը, ջրի հոսքի և կաթոցների ինտենսիվությանը: Զննման ժամանակ պետք է քարտեզագրել առկա բոլոր ջրահոսքերը, կաթոցները, խոնավացած հատվածները, նկարագրել դրանց սեզոնայնությունը, ջրի ելքերի ծավալները, հոսքերի փոփոխման շարժը, ձմեռային սեզոնին` սառցակալման ենթարկվելը: Թունելների երեսարկի վիճակի զննման ժամանակ անհրաժեշտ է քարտեզագրել առկա բոլոր վնասվածքները (ճաքեր, բետոնի քայքայված հատվածներ, բետոնի շերտազատման հատվածներ, պատերի սվաղի քայքայված հատվածներ, ամրանների բետոնե-պաշտպանիչ շերտի բացակայություն):</w:t>
      </w:r>
    </w:p>
    <w:p w14:paraId="23C80228" w14:textId="225673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Թունելի պատերի և առաստաղի վրա 0.5 մմ-ից լայն ճաքերի սահմանները նշվում են սվաղի վրա, իսկ արագ զարգացող ճաքերին ամրացվում են «փարոսներ»` դրանց զարգացման դիտարկումը իրականացնելու նպատակով: «Փարոսներ»-ը համարակալվում են և դրանց տեղադրությունը գրանցվում է </w:t>
      </w:r>
      <w:r w:rsidR="00F123DD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ատյանում: Ամսական առնվազն մեկ անգամ կապալառուի հերթափոխի պետը ստուգում է «փարոսներ»-ի վիճակը և համապատասխան գրառում է կատարում </w:t>
      </w:r>
      <w:r w:rsidR="00B572C3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ատյա</w:t>
      </w:r>
      <w:r w:rsidR="009F5179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ում: Ճաքերի վտանգավորության աստիճանը որոշվում է` ելնելով կառույցի կոնստրուկտիվ առանձնահատկություններից և հաշվի առնելով նրա վրա ազդող բոլոր գործոնները (լեռնային և հիդրոստատիկ ճնշում, սեփական քաշ, բետոնի կծկում, ջերմային ազդեցություն և այլն): Այն դեպքերում, երբ «փարոսների» զննման արդյունքում պարզվում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է, որ ճաքերի զարգացման դինամիկան նորմատիվայինից բարձր է և վտանգված է թունելի նորմալ աշխատանքային ռեժիմը, թունելի պահպանման կապալառուն պարտավոր է, ներկայացնելով զննման արդյունքները, զեկուցել պատվիրատուին` համապատասխան միջոցառումներ ձեռնարկելու նպատակով:</w:t>
      </w:r>
    </w:p>
    <w:p w14:paraId="4B078735" w14:textId="69985B51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գ. Տարվա անձրևային սեզոնից առաջ և դրա ավարտին կապալառուի թունելի պահպանման պատասխանատուն ստուգում է ճակատամուտքերի հանույթների, լիցքերի, հենապատերի, ջրահեռացման համակարգի, լեռնային առուների և ճանապարհային կահավորանքի վիճակը և պահանջվող տեխնիկական նորմերին դրանց համապատասխանեցնելու նպատակով կատարված աշխատանքները` արդյունքների մասին գրանցում կատարելով կապալառուի </w:t>
      </w:r>
      <w:r w:rsidR="00E42F5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ատյանում:</w:t>
      </w:r>
    </w:p>
    <w:p w14:paraId="7ADACB73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3) Խնամքի և ընթացիկ նորոգման ապահովում:</w:t>
      </w:r>
      <w:r w:rsidRPr="00D66AAA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Թունելի կոնստրուկտիվ տարրերի, կառույցների, սարքավորումների, համակարգերի ընթացիկ նորոգման և խնամքի աշխատանքների հիմնական նպատակն է` կանխել դրանց ժամանակից շուտ մաշվածությունը: Այդ նպատակով կապալառուն պարտավոր է իրականացնել կանխարգելիչ միջոցառումներ` վերացնելով վնասվածքներն ու անսարքությունները:</w:t>
      </w:r>
    </w:p>
    <w:p w14:paraId="36BBFAC1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ա. Որպես խնամքի և ընթացիկ նորոգման աշխատանքներ, կապալառուն պարտավոր է իրականացնել թունելի լվացման, աղբի, ձյան և սառույցի հեռացման, հակահրդեհային համակարգի, օդափոխության համակարգի, լուսավորման համակարգի, կապի և ազդանշանային համակարգի, թունելային շինությունների և կահավորանքի, երթևեկամասի և մայթերի (այդ թվում` թունելի երկու ճակատամուտքերից հաշված` 100 մետր երկարությամբ երթևեկամասի և մայթերի հատվածներ) շահագործման համար անհրաժեշտ վիճակում գտնվելու ապահովման, թունելի պատերի և կամարի վրա առաջացած թերությունների (ճաքերի և վնասվածքների) վերացման աշխատանքներ, իսկ ձմեռվա սեզոնին իրականացնել նաև թունելի պատերի, առաստաղի և հատակի վրա սառցաբեկորների և սառցալեզվակների հեռացում:</w:t>
      </w:r>
    </w:p>
    <w:p w14:paraId="648FA13E" w14:textId="00D0AE53" w:rsidR="00B60C8D" w:rsidRPr="00D66AAA" w:rsidRDefault="00B60C8D" w:rsidP="002B122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Ստորև բերված են թունելի հիմնական տարրերի և կոնստրուկտիվ համակարգերի պահպանման հիմնական տեխնիկական պահանջները, որոնց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ապահովման նպատակով կապալառուն պարտավոր է տեղամասում իրականացնել շուրջօրյա հերթապահություն`</w:t>
      </w:r>
    </w:p>
    <w:p w14:paraId="7529AD46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1) Երթևեկամաս, մայթեր և դրանց պահպանման հիմնական պահանջներն են`</w:t>
      </w:r>
    </w:p>
    <w:p w14:paraId="5AE949E5" w14:textId="07942D14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րթևեկամասի և մայթերի ծածկը մշտապես պետք է լինի մաքուր և զերծ ավելորդ առարկաներից, ձնից, սառույցից ու շինարարական նյութերից: Արգելվում է շրջված կամ շարժվող անվահրիչ եզրաքարերի առկայությունը: Ձյան տեղումների դադարումից 1 ժամ հետո ճակատամուտքից հաշված 100 մ երկարությամբ ճանապարհահատվածը պետք է լինի մաքրված ու մշակված հակամերկասառուցային նյութերով:</w:t>
      </w:r>
    </w:p>
    <w:p w14:paraId="42C4AC95" w14:textId="2DBA0224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րգելվում է 3 մմ-ից ավելի լայնությամբ ճաքերի առկայություն ծածկի մակերևույթում: Ճաքերը պետք է մաքրվեն սրածայր քերիչներով, փոշեզրկվեն և լցվեն բիտումային խառնուրդով կամ բիտումային մածիկով:</w:t>
      </w:r>
    </w:p>
    <w:p w14:paraId="0E1DBA88" w14:textId="5A76AFFD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փ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ոսերի առկայությունը 1000 քմ ծածկի վրա պետք է լինի ոչ ավելի, քան 5 քմ: Փոսային նորոգման աշխատանքները պետք է կատարվեն երթևեկության նվազագույն ինտենսիվության պայմաններում, աշխատավայրը պետք է կահավորվի անհրաժեշտ ճանապարհային և լուսաազդանշանային համակարգով: Ծածկի փոսային նորոգումը պետք է կատարվի շինարարական նորմերի և տեխնիկական պայմանների պահանջներին համապատասխան և նույն տիպի ու հատիկային կազմ ունեցող ասֆալտբետոնյա խառնուրդով` ապահովելով շինարարական նորմերով նախատեսված անհրաժեշտ խտացումը: Այն դեպքում, երբ ծածկի փոսային նորոգման աշխատանքը կատարվում է թունելի ամբողջ երկարությամբ և լայնությամբ, տրանսպորտային միջոցների երթևեկությունը թունելով պետք է ժամանակավորապես դադարեցվի և իրականացվի լեռնանցքային վերգետնյա կրկնորդ երթուղով:</w:t>
      </w:r>
    </w:p>
    <w:p w14:paraId="2589A430" w14:textId="3CD4F696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րթևեկամասի ծածկի հետ անիվի կառչման գործակիցը պետք է տարեկան մեկ անգամ ստուգվի և լինի ոչ պակաս 0.6-ից կամ ավտոմեքենայի արգելակումից հետո մինչև նրա լրիվ կանգառը անցած ճանապարհը չպետք է գերազանցի 10, 24, 42 մ համապատասխանաբար ավտոմեքենայի 40, 60, 80 կմ/ժամ արագությամբ շարժվելու դեպքում:</w:t>
      </w:r>
    </w:p>
    <w:p w14:paraId="2C6C826E" w14:textId="3BF81B8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ե.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թ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ունելի երթևեկամասը և մայթերը շաբաթական առնվազն 2 անգամ, իսկ պատերն ամսական մեկ անգամ պետք է լվացվեն մրից ու փոշուց` հակահրդեհային համակարգի միջոցով կամ ջրցան մեքենայով:</w:t>
      </w:r>
    </w:p>
    <w:p w14:paraId="59D48A41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2) Ջրահեռացման համակարգ և դրա պահպանման հիմնական պահանջներն են`</w:t>
      </w:r>
    </w:p>
    <w:p w14:paraId="49C8C6B7" w14:textId="42CAEA99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ջ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րահեռացման համակարգի տարրերը մշտապես պետք է գտնվեն մաքուր վիճակում և ապահովեն ջրի ազատ հոսքը:</w:t>
      </w:r>
    </w:p>
    <w:p w14:paraId="367C31EC" w14:textId="1B4176DA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թ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ունելի ճակատամուտքերի եզրապատերի և հենապատերի հետնամասերում գտնվող վաքերը, ինչպես նաև ջրահեռացման լեռնային առուները պետք է լինեն մաքուր, զերծ տիղմից ու թափվածքներից և ապահովեն ջրի ազատ հոսքը:</w:t>
      </w:r>
    </w:p>
    <w:p w14:paraId="55940399" w14:textId="7B756004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66AAA">
        <w:rPr>
          <w:rFonts w:ascii="GHEA Grapalat" w:eastAsia="Times New Roman" w:hAnsi="GHEA Grapalat" w:cs="GHEA Grapalat"/>
          <w:sz w:val="24"/>
          <w:szCs w:val="24"/>
          <w:lang w:val="hy-AM"/>
        </w:rPr>
        <w:t>գ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7401C5" w:rsidRPr="00D66AAA">
        <w:rPr>
          <w:rFonts w:ascii="GHEA Grapalat" w:eastAsia="Times New Roman" w:hAnsi="GHEA Grapalat" w:cs="GHEA Grapalat"/>
          <w:sz w:val="24"/>
          <w:szCs w:val="24"/>
          <w:lang w:val="hy-AM"/>
        </w:rPr>
        <w:t>մ</w:t>
      </w:r>
      <w:r w:rsidRPr="00D66AAA">
        <w:rPr>
          <w:rFonts w:ascii="GHEA Grapalat" w:eastAsia="Times New Roman" w:hAnsi="GHEA Grapalat" w:cs="GHEA Grapalat"/>
          <w:sz w:val="24"/>
          <w:szCs w:val="24"/>
          <w:lang w:val="hy-AM"/>
        </w:rPr>
        <w:t>այթերի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6AAA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6AAA">
        <w:rPr>
          <w:rFonts w:ascii="GHEA Grapalat" w:eastAsia="Times New Roman" w:hAnsi="GHEA Grapalat" w:cs="GHEA Grapalat"/>
          <w:sz w:val="24"/>
          <w:szCs w:val="24"/>
          <w:lang w:val="hy-AM"/>
        </w:rPr>
        <w:t>պաշտպանիչ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6AAA">
        <w:rPr>
          <w:rFonts w:ascii="GHEA Grapalat" w:eastAsia="Times New Roman" w:hAnsi="GHEA Grapalat" w:cs="GHEA Grapalat"/>
          <w:sz w:val="24"/>
          <w:szCs w:val="24"/>
          <w:lang w:val="hy-AM"/>
        </w:rPr>
        <w:t>գոտու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6AAA">
        <w:rPr>
          <w:rFonts w:ascii="GHEA Grapalat" w:eastAsia="Times New Roman" w:hAnsi="GHEA Grapalat" w:cs="GHEA Grapalat"/>
          <w:sz w:val="24"/>
          <w:szCs w:val="24"/>
          <w:lang w:val="hy-AM"/>
        </w:rPr>
        <w:t>եզ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րաքարերի ու թունելի առանցքով տեղադրված ցամաքուրդային և ջրթող խողովակները մշտապես պետք է լինեն մաքուր և զերծ տիղմի նստվածքներից ու թափվածքներից: Խցանումների հայտնաբերման դեպքում պետք է վերացնել դրանց առաջացման պատճառները:</w:t>
      </w:r>
    </w:p>
    <w:p w14:paraId="2A5AEEC2" w14:textId="283FD186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տ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իղմազտիչները մշտապես պետք է լինեն մաքուր և առանց ճաքերի:</w:t>
      </w:r>
    </w:p>
    <w:p w14:paraId="7D864AB6" w14:textId="7F1E3722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իտահորերը մշտապես պետք է լինեն սարքին ու մաքուր և ապահովեն դրանցում տեղադրված սարքավորումների և հաղորդակցումների անխափան աշխատանքը:</w:t>
      </w:r>
    </w:p>
    <w:p w14:paraId="23ED17D6" w14:textId="4531B093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զ.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թ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ունելային երեսարկման պատերից գրունտային ջրերի հոսքի, կաթոցի կամ խոնավացման տեղերի հայտնաբերման դեպքում, սվաղի հաստության հաշվին, առանց վնասելու մետաղական ցանցը, պետք է ստեղծել ջրահավաք փորվածք` մեկուսացնելով մակերեսը բիտումով կամ ջրադիմացկուն ներկով, ճկափողի շուրթը սոսնձով կպցնելով փորվածքի հատակին, իսկ մյուս ծայրը տեղադրելով մոտակա տիղմազտիչի մեջ: Այն դեպքում, երբ փողրակը չի ապահովում ջրահեռացումը (ջրի ելքը մեծ է 1-3 լիտր/ժամ) պատերի վրա արվում են ատամնաորմածքներ և դրանք միացվում են տիղմազտիչին: Թունելի առաստաղային մասից հոսող ջուրը հավաքվում է մետաղական կամ պլաստիկ կախովի խողովակներով, փողրակներով կամ ատամնաորմածքներով: Ջրի հոսքի վերացումից հետո ջրահավաք փորվածքները և ատամնաորմածքները մշակվում են ցեմենտի շաղախով: Պետք է արգելակել թունելի պատերից և առաստաղից առաջացող ջրահոսքերը և ջրի կաթոցները թունելի երթևեկամասի ու մայթերի վրա: Պարտադիր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պետք է կատարել բոլոր ջրահոսքերի և կաթոցների կազմակերպված հեռացում դեպի թունելի դրենաժային համակարգ: Ձմեռվա սեզոնին նաև պետք է ձեռնարկել համապատասխան միջոցներ` առկա ջրահոսքերի և կաթոցների սառցակալման դեմ: Մշտապես պետք է իրականացվեն ջրահոսքերի ջրամեկուսացման աշխատանքներ թունելի երեսարկի ողջ մակերեսով:</w:t>
      </w:r>
    </w:p>
    <w:p w14:paraId="59B83FFC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3) Օդափոխության համակարգ և դրա պահպանման հիմնական պահանջներն են`</w:t>
      </w:r>
    </w:p>
    <w:p w14:paraId="0C7B9F2F" w14:textId="14F43062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մսական առնվազն չորս անգամ պետք է ստուգել բոլոր օդափոխիչների աշխատանքը` շահագործման կանոններին դրանց համապատասխանությունը որոշելու նպատակով և անսարքությունների բացահայտման դեպքում իրականացնել վերականգնման աշխատանքներ: Արդյունքների մասին պետք է գրանցում կատարել </w:t>
      </w:r>
      <w:r w:rsidR="00F95FF4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ատյանում:</w:t>
      </w:r>
    </w:p>
    <w:p w14:paraId="7D96927B" w14:textId="76F0E009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մսական առնվազն չորս անգամ պետք է ստուգել օդափոխիչ հորանների և օդամուղ անցքերի մաքրությունն ու անցքերի փականների աշխատանքը և անսարքությունների բացահայտման դեպքում իրականացնել վերականգնման աշխատանքներ: Արդյունքների մասին պետք է գրանցում կատարել </w:t>
      </w:r>
      <w:r w:rsidR="00F95FF4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ատյանում:</w:t>
      </w:r>
    </w:p>
    <w:p w14:paraId="147E72AB" w14:textId="7C88C998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ծխածնի օքսիդի (CO) սահմանային թույլատրելի պարունակությունը օդերևութաբանական անբարենպաստ պայմանների և տրանսպորտային միջոցների առավելագույն հոսքի դեպքում չպետք է գերազանցի 100 մլգ/խոր. մ: Ածխածնի օքսիդի (CO) պարունակությունը թունելում օպերատիվ որոշելու համար կապալառուն պարտադիր պետք է ունենա համապատասխան սարքավորում:</w:t>
      </w:r>
    </w:p>
    <w:p w14:paraId="5201D8DF" w14:textId="0337488D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օ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դամղիչներով մղվող օդի արագությունը թունելի տրանսպորտային ծավալում (եզրաչափերից ներս գտնվող հատվածում), չհաշված երթևեկող տրանսպորտային միջոցների ազդեցությունը, չպետք է գերազանցի 6 մ/վրկ:</w:t>
      </w:r>
    </w:p>
    <w:p w14:paraId="2BE9B92E" w14:textId="6A419ABC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մսական առնվազն չորս անգամ պետք է ստուգել օդափոխիչների աշխատանքի կառավարումը ինչպես կենտրոնական կառավարման խցիկից, այնպես էլ անմիջական օդափոխիչների խցիկից և անսարքությունների բացահայտման դեպքում իրականացնել վերականգնման աշխատանքներ: Արդյունքների մասին պետք է գրանցում կատարել </w:t>
      </w:r>
      <w:r w:rsidR="00F95FF4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ատյանում:</w:t>
      </w:r>
    </w:p>
    <w:p w14:paraId="4071EF34" w14:textId="5151959D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զ. </w:t>
      </w:r>
      <w:r w:rsidR="00F95FF4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ատյանում պետք է կատարել օդափոխիչների աշխատանքի վերաբերյալ ամենօրյա գրանցումներ` նշելով յուրաքանչյուր օդափոխիչի աշխատած ժամանակահատվածները և ռեժիմները:</w:t>
      </w:r>
    </w:p>
    <w:p w14:paraId="6DF28165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4) Լուսավորման համակարգ և դրա պահպանման հիմնական պահանջներն են`</w:t>
      </w:r>
    </w:p>
    <w:p w14:paraId="0B5AE1ED" w14:textId="1B19328B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օ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րական առնվազն մեկ անգամ պետք է ստուգել լամպերի, վարդակների, խրոցների, վահանների առկայությունը և դրանց աշխատանքը, ինչպես նաև լուսավորման համակարգի ավտոմատ կառավարումը: Դրանց բացակայության կամ անսարքության դեպքում պետք է իրականացնել վերականգնման աշխատանքներ: Արդյունքների մասին պետք է գրանցում կատարել </w:t>
      </w:r>
      <w:r w:rsidR="00F95FF4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ատյանում:</w:t>
      </w:r>
    </w:p>
    <w:p w14:paraId="3899F9AB" w14:textId="2B9C3925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7401C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թ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ունելի լուսավորությունը պետք է մշտապես ապահովի բնական լուսավորությունից արհեստականին անցման սահունությունը: Այդ նպատակով, թունելի ճակատամուտքերից սկսած երթևեկամասի առանցքային հատվածում ծածկի հորիզոնական լուսավորությունը պետք է լինի </w:t>
      </w:r>
      <w:r w:rsidR="006303B8" w:rsidRPr="00D66AAA"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 w:rsidR="006303B8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1-ում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տրված պահանջներից ոչ պակաս.</w:t>
      </w:r>
    </w:p>
    <w:p w14:paraId="060BF449" w14:textId="3B1A34AC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</w:pPr>
      <w:r w:rsidRPr="00D66AAA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6303B8" w:rsidRPr="00D66AAA">
        <w:rPr>
          <w:rFonts w:ascii="GHEA Grapalat" w:hAnsi="GHEA Grapalat"/>
          <w:b/>
          <w:bCs/>
          <w:sz w:val="24"/>
          <w:szCs w:val="24"/>
          <w:lang w:val="hy-AM"/>
        </w:rPr>
        <w:t xml:space="preserve">Աղյուսակ </w:t>
      </w:r>
      <w:r w:rsidR="006303B8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N 1</w:t>
      </w:r>
      <w:r w:rsidR="00E13F0B" w:rsidRPr="00D66AAA">
        <w:rPr>
          <w:rFonts w:ascii="Cambria Math" w:eastAsia="MS Mincho" w:hAnsi="Cambria Math" w:cs="Cambria Math"/>
          <w:b/>
          <w:bCs/>
          <w:sz w:val="24"/>
          <w:szCs w:val="24"/>
          <w:lang w:val="hy-AM"/>
        </w:rPr>
        <w:t>․</w:t>
      </w:r>
      <w:r w:rsidR="00E13F0B" w:rsidRPr="00D66AAA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</w:t>
      </w:r>
      <w:r w:rsidR="00E13F0B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Թունելի հորիզոնական լուսավորության ռեժիմները</w:t>
      </w:r>
    </w:p>
    <w:p w14:paraId="04F9CFAC" w14:textId="77777777" w:rsidR="00B60C8D" w:rsidRPr="00D66AAA" w:rsidRDefault="00B60C8D" w:rsidP="002B122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66AA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765"/>
        <w:gridCol w:w="2193"/>
        <w:gridCol w:w="1483"/>
        <w:gridCol w:w="1483"/>
        <w:gridCol w:w="1483"/>
        <w:gridCol w:w="1758"/>
      </w:tblGrid>
      <w:tr w:rsidR="00D66AAA" w:rsidRPr="00D66AAA" w14:paraId="725DAB25" w14:textId="77777777" w:rsidTr="00E13F0B">
        <w:tc>
          <w:tcPr>
            <w:tcW w:w="1765" w:type="dxa"/>
            <w:vMerge w:val="restart"/>
          </w:tcPr>
          <w:p w14:paraId="671784EA" w14:textId="7BDF7C5D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Լուսավորման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ռեժիմ</w:t>
            </w:r>
            <w:proofErr w:type="spellEnd"/>
          </w:p>
        </w:tc>
        <w:tc>
          <w:tcPr>
            <w:tcW w:w="8400" w:type="dxa"/>
            <w:gridSpan w:val="5"/>
          </w:tcPr>
          <w:p w14:paraId="5D6FA562" w14:textId="3A5EFEAE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Լուսավորությունը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լյուքսերով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ճակատամասից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հաշված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հեռավորության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վրա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մետրերով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D66AAA" w:rsidRPr="00D66AAA" w14:paraId="55890E88" w14:textId="77777777" w:rsidTr="00E13F0B">
        <w:trPr>
          <w:trHeight w:val="413"/>
        </w:trPr>
        <w:tc>
          <w:tcPr>
            <w:tcW w:w="1765" w:type="dxa"/>
            <w:vMerge/>
            <w:vAlign w:val="center"/>
          </w:tcPr>
          <w:p w14:paraId="67C7FC9D" w14:textId="77777777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0E7BAF25" w14:textId="1236FFAD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vAlign w:val="center"/>
          </w:tcPr>
          <w:p w14:paraId="39FAC5EE" w14:textId="7ECE37EF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1483" w:type="dxa"/>
            <w:vAlign w:val="center"/>
          </w:tcPr>
          <w:p w14:paraId="64880ABC" w14:textId="4844D1F2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1483" w:type="dxa"/>
            <w:vAlign w:val="center"/>
          </w:tcPr>
          <w:p w14:paraId="5210AEE1" w14:textId="13371027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75</w:t>
            </w:r>
          </w:p>
        </w:tc>
        <w:tc>
          <w:tcPr>
            <w:tcW w:w="1758" w:type="dxa"/>
            <w:vAlign w:val="center"/>
          </w:tcPr>
          <w:p w14:paraId="6511CCBF" w14:textId="42735679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100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ավելի</w:t>
            </w:r>
            <w:proofErr w:type="spellEnd"/>
          </w:p>
        </w:tc>
      </w:tr>
      <w:tr w:rsidR="00D66AAA" w:rsidRPr="00D66AAA" w14:paraId="62BA505E" w14:textId="77777777" w:rsidTr="00E13F0B">
        <w:tc>
          <w:tcPr>
            <w:tcW w:w="1765" w:type="dxa"/>
            <w:vAlign w:val="center"/>
          </w:tcPr>
          <w:p w14:paraId="1B3F68B6" w14:textId="20AA23F5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Ցերեկային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ժամեր</w:t>
            </w:r>
            <w:proofErr w:type="spellEnd"/>
          </w:p>
        </w:tc>
        <w:tc>
          <w:tcPr>
            <w:tcW w:w="2193" w:type="dxa"/>
            <w:vAlign w:val="center"/>
          </w:tcPr>
          <w:p w14:paraId="6AA0D140" w14:textId="62FB3A55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750</w:t>
            </w:r>
          </w:p>
        </w:tc>
        <w:tc>
          <w:tcPr>
            <w:tcW w:w="1483" w:type="dxa"/>
            <w:vAlign w:val="center"/>
          </w:tcPr>
          <w:p w14:paraId="36887ADD" w14:textId="5DC94389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600</w:t>
            </w:r>
          </w:p>
        </w:tc>
        <w:tc>
          <w:tcPr>
            <w:tcW w:w="1483" w:type="dxa"/>
            <w:vAlign w:val="center"/>
          </w:tcPr>
          <w:p w14:paraId="2CDE385E" w14:textId="0D30C7F9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1483" w:type="dxa"/>
            <w:vAlign w:val="center"/>
          </w:tcPr>
          <w:p w14:paraId="64253DF2" w14:textId="23744FD5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1758" w:type="dxa"/>
            <w:vAlign w:val="center"/>
          </w:tcPr>
          <w:p w14:paraId="03C657EA" w14:textId="402776F2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</w:tr>
      <w:tr w:rsidR="00E13F0B" w:rsidRPr="00D66AAA" w14:paraId="656DAD0F" w14:textId="77777777" w:rsidTr="00E13F0B">
        <w:tc>
          <w:tcPr>
            <w:tcW w:w="1765" w:type="dxa"/>
            <w:vAlign w:val="center"/>
          </w:tcPr>
          <w:p w14:paraId="3918F95E" w14:textId="3B950086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Գիշերային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ժամեր</w:t>
            </w:r>
            <w:proofErr w:type="spellEnd"/>
          </w:p>
        </w:tc>
        <w:tc>
          <w:tcPr>
            <w:tcW w:w="2193" w:type="dxa"/>
            <w:vAlign w:val="center"/>
          </w:tcPr>
          <w:p w14:paraId="0E23594D" w14:textId="5AF9A858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1483" w:type="dxa"/>
            <w:vAlign w:val="center"/>
          </w:tcPr>
          <w:p w14:paraId="7D25A3C1" w14:textId="450AF037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1483" w:type="dxa"/>
            <w:vAlign w:val="center"/>
          </w:tcPr>
          <w:p w14:paraId="28081994" w14:textId="4FAE40B3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1483" w:type="dxa"/>
            <w:vAlign w:val="center"/>
          </w:tcPr>
          <w:p w14:paraId="59C9FCFC" w14:textId="6AF5013F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1758" w:type="dxa"/>
            <w:vAlign w:val="center"/>
          </w:tcPr>
          <w:p w14:paraId="34FB2E8F" w14:textId="543DAF25" w:rsidR="00E13F0B" w:rsidRPr="00D66AAA" w:rsidRDefault="00E13F0B" w:rsidP="002B1226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</w:tr>
    </w:tbl>
    <w:p w14:paraId="060EA5B7" w14:textId="77777777" w:rsidR="00E13F0B" w:rsidRPr="00D66AAA" w:rsidRDefault="00E13F0B" w:rsidP="002B122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7EA0A683" w14:textId="46279310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գ.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ե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րթևեկամասի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ծածկի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լուսավորման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առավելագույն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պայծառության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հարաբերությունը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հարևան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հատվածի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լուսավորման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նվազագույն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պայծառությանը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չպետք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գերազանցի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3:1-ին:</w:t>
      </w:r>
    </w:p>
    <w:p w14:paraId="7420F628" w14:textId="2C52A9F6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դ.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թ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ունելների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օդափոխության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լուսավորության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ուղիները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սպասարկման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տարածքները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մշտապես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ունենան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լուսավորման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lastRenderedPageBreak/>
        <w:t>հնարավորություն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զննումները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ուսումնասիրությունները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նորոգման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աշխատանքները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իրականացնելու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F90656D" w14:textId="47F9EEED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ե.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լ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ուսավորության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ցուցանիշները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թունելում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օպերատիվ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որոշելու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կապալառուն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պարտադիր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ունենա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սարքավորում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18FDB0B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5)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Կապի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հակահրդեհային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արգելափակման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ազդանշանային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համակարգեր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դրանց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պահպանման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հիմնական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պահանջներն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են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`</w:t>
      </w:r>
    </w:p>
    <w:p w14:paraId="16D303AC" w14:textId="30B4BF63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ա.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շ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աբաթական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առնվազն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երկու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անգամ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ստուգել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թունելի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ճակատամուտքերի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մոտեցումներում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տեղադրված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անհրաժեշտ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ճանապարհային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նշանների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առկայությունը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դրանց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ընթեռնելիությունը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Անհրաժեշտության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դրանք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փոխարինել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նորերով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գրանցում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12EFC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ատյանում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3840ACAF" w14:textId="211EF7FB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բ.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շ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աբաթական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առնվազն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երկու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անգամ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ստուգել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թունելի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հեռախոսակապի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բարձրախոսների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աշխատանքը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Անսարքության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իրականացնել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վերականգնման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աշխատանքներ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Արդյունքների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գրանցում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կատարել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12EFC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Մ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ատյանում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42D8F31" w14:textId="746E5E90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գ.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շտական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հսկողություն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ապահովել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թունելի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երկարությամբ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խցիկներում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տեղադրված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մուտքն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արգելող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ազդանշանային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համակարգի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թունելի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խցիկներում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տեղադրված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կետերից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այդպես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կենտրոնական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խցիկից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նորմալ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2DB0792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6)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Թունելային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շինություններ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կահավորանք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դրանց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պահպանման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հիմնական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պահանջներն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են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`</w:t>
      </w:r>
    </w:p>
    <w:p w14:paraId="27BE2B6E" w14:textId="61F080BB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ա.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այթերը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լինեն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մաքուր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4594E811" w14:textId="4CAC6B3A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բ.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ճ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անապարհային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նշանները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լինեն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ընթեռնելի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տեղադրված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bookmarkStart w:id="4" w:name="_Hlk185012838"/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ներքին</w:t>
      </w:r>
      <w:proofErr w:type="spellEnd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գործերի</w:t>
      </w:r>
      <w:proofErr w:type="spellEnd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նախարարության</w:t>
      </w:r>
      <w:bookmarkEnd w:id="4"/>
      <w:proofErr w:type="spellEnd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համաձայնեցված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ճանապարհային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նշանների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տեղաբաշխման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սխեմային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Խստիվ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արգելվում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ստանդարտներին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չհամապատասխանող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նշանների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տեղադրումը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7C979B21" w14:textId="1B44C74D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գ.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մ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այթերը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պաշտպանիչ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գոտու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եզրաքարերը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լինեն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նշագծված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5F2741B7" w14:textId="38E1E78A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դ.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թ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ունելի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առանցքային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գծանշումը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մշտապես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լինի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ընթեռնելի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համապատասխանի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գործող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նորմերին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010E5B9" w14:textId="397BF5D4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ե.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թ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ունելի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մուտքային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մասերում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պատերը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երկու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ներկված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լինեն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լուսանդրադարձիչ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սպիտակ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ներկով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` 100 մ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երկարությամբ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և 1.5 մ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բարձրությամբ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Թունելի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մյուս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հատվածների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պատերը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ներկված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լինեն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գործող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նորմերի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3498E53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7)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Թունելի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երեսարկ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օդափոխության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ուղիներ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հորիզոնական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սալ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միջնորմներ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դրանց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նորոգման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հիմնական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պահանջներն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են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`</w:t>
      </w:r>
    </w:p>
    <w:p w14:paraId="57E5CEC2" w14:textId="026FCF65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ա.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թ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ունելում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առաջացած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ճաքերը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նորոգվեն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հետագա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զարգացումը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կանխելու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Ըստ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անհրաժեշտության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ճաքերը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սվաղվեն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կատարվի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տորկրետացում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մետաղական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ցանցի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որմակերի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հեղյուսների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անկերների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տեղադրումով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2639D054" w14:textId="7C45CBA8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  <w:r w:rsidRPr="00D66AAA">
        <w:rPr>
          <w:rFonts w:ascii="GHEA Grapalat" w:eastAsia="Times New Roman" w:hAnsi="GHEA Grapalat" w:cs="GHEA Grapalat"/>
          <w:sz w:val="24"/>
          <w:szCs w:val="24"/>
        </w:rPr>
        <w:t>բ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7401C5" w:rsidRPr="00D66AAA">
        <w:rPr>
          <w:rFonts w:ascii="GHEA Grapalat" w:eastAsia="Times New Roman" w:hAnsi="GHEA Grapalat" w:cs="GHEA Grapalat"/>
          <w:sz w:val="24"/>
          <w:szCs w:val="24"/>
        </w:rPr>
        <w:t>ա</w:t>
      </w:r>
      <w:r w:rsidRPr="00D66AAA">
        <w:rPr>
          <w:rFonts w:ascii="GHEA Grapalat" w:eastAsia="Times New Roman" w:hAnsi="GHEA Grapalat" w:cs="GHEA Grapalat"/>
          <w:sz w:val="24"/>
          <w:szCs w:val="24"/>
        </w:rPr>
        <w:t>մրանները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66AAA">
        <w:rPr>
          <w:rFonts w:ascii="GHEA Grapalat" w:eastAsia="Times New Roman" w:hAnsi="GHEA Grapalat" w:cs="GHEA Grapalat"/>
          <w:sz w:val="24"/>
          <w:szCs w:val="24"/>
        </w:rPr>
        <w:t>է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փակված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լինեն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բետոնի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պահպանիչ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շերտով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Ամրանների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բաց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լինելու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դեպքում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66AAA">
        <w:rPr>
          <w:rFonts w:ascii="GHEA Grapalat" w:eastAsia="Times New Roman" w:hAnsi="GHEA Grapalat" w:cs="GHEA Grapalat"/>
          <w:sz w:val="24"/>
          <w:szCs w:val="24"/>
        </w:rPr>
        <w:t>է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վերականգնումը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իրականացնել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սվաղով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կամ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GHEA Grapalat"/>
          <w:sz w:val="24"/>
          <w:szCs w:val="24"/>
        </w:rPr>
        <w:t>տորկրետացումով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2F9F6EB" w14:textId="2DBE549E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գ.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թ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ունելի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երեսարկի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առաջացած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վնասվածքները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թերությունները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բետոնի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քայքայված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շերտազատված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հատվածներ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վերականգնվեն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բետոնացման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տորկրետացման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իրականացմամբ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29EE51A" w14:textId="7A6C3C46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դ. </w:t>
      </w:r>
      <w:proofErr w:type="spellStart"/>
      <w:r w:rsidR="007401C5" w:rsidRPr="00D66AAA">
        <w:rPr>
          <w:rFonts w:ascii="GHEA Grapalat" w:eastAsia="Times New Roman" w:hAnsi="GHEA Grapalat" w:cs="Times New Roman"/>
          <w:sz w:val="24"/>
          <w:szCs w:val="24"/>
        </w:rPr>
        <w:t>թ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ունելի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պատերի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առաջացած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վնասվածքները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և/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թերությունները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սվաղի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քայքայված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շերտազատված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հատվածներ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պետք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վերականգնվեն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սվաղման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իրականացմամբ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:</w:t>
      </w:r>
      <w:r w:rsidRPr="00D66AAA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57CB349D" w14:textId="1D4A6A49" w:rsidR="00756404" w:rsidRPr="00D66AAA" w:rsidRDefault="00E22697" w:rsidP="002B122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Կապալառուն պարտավոր է կահավորել թունելը տեսանկարահանող սարքերով՝ այն հաշվով որպեսզի ապահովվի տեսանելիություն ամբողջ թունելի երկարությամբ </w:t>
      </w:r>
      <w:r w:rsidR="00756404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3231905A" w14:textId="77777777" w:rsidR="000111EB" w:rsidRPr="00D66AAA" w:rsidRDefault="000111EB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4C7DBD3" w14:textId="77ED825A" w:rsidR="00B60C8D" w:rsidRPr="00D66AAA" w:rsidRDefault="00B60C8D" w:rsidP="002B1226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ԱՎՏՈՄՈԲԻԼԱՅԻՆ ՃԱՆԱՊԱՐՀՆԵՐԻ ՎՐԱ ԳՏՆՎՈՂ` ԱՌԱՆՁԻՆ ՊԱՀՊԱՆՄԱՆ ՀԱՆՁՆՎՈՂ ԹՈՒՆԵԼՆԵՐԻ ՊԱՀՊԱՆՄԱՆ ԱՇԽԱՏԱՆՔՆԵՐԻ </w:t>
      </w:r>
      <w:r w:rsidR="00E93801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ՀՍԿՈՂՈՒԹՅԱՆ</w:t>
      </w:r>
      <w:r w:rsidR="006673DD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ԵՎ</w:t>
      </w:r>
      <w:r w:rsidR="00E93801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ԸՆԴՈՒՆՄԱՆ </w:t>
      </w:r>
      <w:r w:rsidR="004C7326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ԿԱՐԳ</w:t>
      </w:r>
    </w:p>
    <w:p w14:paraId="3D962F1D" w14:textId="5AD777C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F2ED774" w14:textId="77777777" w:rsidR="00D634E9" w:rsidRPr="00D66AAA" w:rsidRDefault="00D634E9" w:rsidP="002B1226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Թունելի պահպանման աշխատանքների նկատմամբ շուրջօրյա հսկողություն ապահովելու նպատակով </w:t>
      </w:r>
      <w:r w:rsidRPr="00D66AAA">
        <w:rPr>
          <w:rFonts w:ascii="GHEA Grapalat" w:hAnsi="GHEA Grapalat"/>
          <w:sz w:val="24"/>
          <w:szCs w:val="24"/>
          <w:lang w:val="hy-AM"/>
        </w:rPr>
        <w:t>պատասխանատուն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կապալառու կազմակերպությունները թունելի պահպանման պայմանագրերի գործողության ողջ ընթացքում կիրառում են «Ճանապարհային ցանցի կառավարման համակարգ» բջջային հավելվածը , որի պահանջները և պայմանները սահմանվում են թունելի պահպանման աշխատանքների կապալի պայմանագրով։</w:t>
      </w:r>
    </w:p>
    <w:p w14:paraId="463350E9" w14:textId="3C1C28CF" w:rsidR="00161BB4" w:rsidRPr="00D66AAA" w:rsidRDefault="00D634E9" w:rsidP="002B1226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Թունելի  պահպանման աշխատանքների ընդունումն իրականացվում է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 ամիս</w:t>
      </w:r>
      <w:r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կապալի պայմանագրերով սահմանված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կարգով</w:t>
      </w:r>
      <w:r w:rsidRPr="00D66AA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ժամկետում ՝ հիմք ընդունելով պատասխանատուի կողմից սույն կարգի պահանջներին համապատասխան կատարված հսկողության և դրա արդյունքում կազմված  պահպանման ամսական ամփոփագիրը (Ձև 1):</w:t>
      </w:r>
    </w:p>
    <w:p w14:paraId="4E01BC93" w14:textId="323BEC1B" w:rsidR="00B60C8D" w:rsidRPr="00D66AAA" w:rsidRDefault="00B60C8D" w:rsidP="002B1226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Թունելի պահպանման աշխատանքներ</w:t>
      </w:r>
      <w:r w:rsidR="00854242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0C6EE7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նկատմամբ </w:t>
      </w:r>
      <w:r w:rsidR="002B21E9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C80677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2B21E9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կողությունն</w:t>
      </w:r>
      <w:r w:rsidR="000F015C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54242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իրականացվում է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հետևյալ կերպ`</w:t>
      </w:r>
    </w:p>
    <w:p w14:paraId="33AC455F" w14:textId="1F5651C3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Պահպանման դիտարկում</w:t>
      </w:r>
    </w:p>
    <w:p w14:paraId="6B794938" w14:textId="7C86A0ED" w:rsidR="000C6EE7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Թունելի պահպանման դիտարկումները իրականացվում են յուրաքանչյուր ամիս` առնվազն</w:t>
      </w:r>
      <w:r w:rsidR="00E22697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երկու անգամ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750475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Դիտարկումներն իրականացվում են հերթափոխի պետի մասնակցությամբ։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4491C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իտարկման ժամանակ ստուգվում է թունելի պահպանման համապատասխանությունը սույն կարգի պահանջներին</w:t>
      </w:r>
      <w:r w:rsidR="000C6EE7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3AEA1B49" w14:textId="77777777" w:rsidR="00E22697" w:rsidRPr="00D66AAA" w:rsidRDefault="00E22697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Դիտարկումների ընթացքում թերություններ հայտնաբերելու դեպքում պատասխանատուի կողմից «Ճանապարհային ցանցի կառավարման համակարգ» բջջային հավելվածով տեղորոշվում է թերության տեղամասը և բնույթը, որն ուղարկվում է կապալառու կազմակերպության էլեկտրոնային փոստին՝ միաժամանակ թերությունն արտացոլելով «Ճանապարհային ցանցի կառավարման համակարգ» բջջային հավելվածում: Արձանագրված թերությունները և դրանց վերացման ժամկետները գրանցվում են նաև Մատյանում:Թերության մասին էլեկտրոնային փոստը ստանալու օրվանից ոչ ուշ, քան սույն կարգի Աղյուսակ N 2-ում նշված ժամկետում, կապալառու կազմակերպությունը պարտավոր է վերացնել թերությունը և այդ մասին թերության վերացման օրը ծանուցում ուղարկել պատասխանատուի պաշտոնական էլեկտրոնային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փոստին՝ կցելով թերությունների վերացման փաստը հավաստող լուսանկարներ (մինչև 10 հատ):</w:t>
      </w:r>
    </w:p>
    <w:p w14:paraId="53D8B023" w14:textId="77777777" w:rsidR="00E22697" w:rsidRPr="00D66AAA" w:rsidRDefault="00E22697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8C0664E" w14:textId="1F1FDCCE" w:rsidR="00D904A2" w:rsidRPr="00D66AAA" w:rsidRDefault="00D904A2" w:rsidP="002B1226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3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Թունելի պահպանման դիտարկման արդյունքների հիման վրա կատարվում է թունելի պահպանման աշխատանքների </w:t>
      </w:r>
      <w:r w:rsidR="00D576BB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գնահատում՝ արդյունքները ձևակերպելով թունելի պահպանման ամսական ամփոփագրում (Ձև </w:t>
      </w:r>
      <w:r w:rsidR="00A1522F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576BB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</w:p>
    <w:p w14:paraId="37C3BFC1" w14:textId="26EF34C3" w:rsidR="00161BB4" w:rsidRPr="00D66AAA" w:rsidRDefault="00B60C8D" w:rsidP="002B1226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Թունելի պահպանման աշխատանքների կատարման ամսական ակտ</w:t>
      </w:r>
      <w:r w:rsidR="00161BB4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ընդունվում է </w:t>
      </w:r>
      <w:r w:rsidR="004C7326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պայմանագրով սահմանված </w:t>
      </w:r>
      <w:r w:rsidR="00161BB4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աշխատանքների ընդունման </w:t>
      </w:r>
      <w:r w:rsidR="004C7326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ժամկետ</w:t>
      </w:r>
      <w:r w:rsidR="009420D2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4C7326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</w:p>
    <w:p w14:paraId="03630962" w14:textId="1C457E0C" w:rsidR="00D904A2" w:rsidRPr="00D66AAA" w:rsidRDefault="00D904A2" w:rsidP="002B1226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Թունելի պահպանման աշխատանքները ընդունվում և վճարվում են ամբողջությամբ, եթե ապահովված են սույն կարգ</w:t>
      </w:r>
      <w:r w:rsidR="00A1522F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ով սահման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ված պահանջները</w:t>
      </w:r>
      <w:r w:rsidR="00274622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A1522F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կապալի </w:t>
      </w:r>
      <w:r w:rsidR="00274622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պայմանագրով սահմանված այլ պահանջները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96BA888" w14:textId="2C97D5CB" w:rsidR="00D904A2" w:rsidRPr="00D66AAA" w:rsidRDefault="00D904A2" w:rsidP="002B1226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Թունելի պահպանման աշխատանքները ընդունվում և վճարվում են մասնակիորեն` </w:t>
      </w:r>
      <w:r w:rsidR="00951B62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սյուն հավելվածի </w:t>
      </w:r>
      <w:r w:rsidR="00E13F0B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Աղյուսակ N 2-ում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բերված տոկոսաչափերով նվազեցումով, եթե սույն կարգ</w:t>
      </w:r>
      <w:r w:rsidR="00A1522F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ով սահմանվ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ած պահանջները լիարժեք ապահովված չեն</w:t>
      </w:r>
      <w:r w:rsidR="00274622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կիրառվել են </w:t>
      </w:r>
      <w:r w:rsidR="00A1522F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կապալի</w:t>
      </w:r>
      <w:r w:rsidR="00274622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պայմանագրով սահմանված տույժ, տուգանքը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57F185C4" w14:textId="77777777" w:rsidR="00562211" w:rsidRPr="00D66AAA" w:rsidRDefault="00562211" w:rsidP="002B1226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22D182A" w14:textId="1C115296" w:rsidR="00D904A2" w:rsidRPr="00D66AAA" w:rsidRDefault="00D904A2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704C3EC" w14:textId="0A7BCD65" w:rsidR="00D904A2" w:rsidRPr="00D66AAA" w:rsidRDefault="00D904A2" w:rsidP="002B122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Աղյուսակ</w:t>
      </w:r>
      <w:r w:rsidR="006303B8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</w:t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</w:t>
      </w:r>
      <w:r w:rsidR="00010A87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</w:t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վտոմոբիլային ճանապարհների վրա գտնվող` առանձին պահպանման հանձնվող թունելների պահպանման պահանջների ապահովման արժեքների տոկոսային հարաբերակցությունը</w:t>
      </w:r>
    </w:p>
    <w:p w14:paraId="2CDD0536" w14:textId="32C77FE0" w:rsidR="00D904A2" w:rsidRPr="00D66AAA" w:rsidRDefault="00D904A2" w:rsidP="002B122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41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026"/>
        <w:gridCol w:w="1853"/>
        <w:gridCol w:w="2000"/>
      </w:tblGrid>
      <w:tr w:rsidR="00D66AAA" w:rsidRPr="00D66AAA" w14:paraId="73382F8E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1BE20216" w14:textId="472EE83F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361DB63E" w14:textId="642934F8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Թունելի կոնստրուկտիվ տարրերի թերությունները </w:t>
            </w:r>
          </w:p>
        </w:tc>
        <w:tc>
          <w:tcPr>
            <w:tcW w:w="1853" w:type="dxa"/>
            <w:shd w:val="clear" w:color="auto" w:fill="FFFFFF"/>
          </w:tcPr>
          <w:p w14:paraId="06F320D9" w14:textId="3927B9BE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Թերությունները հայտնաբերելուց հետո դրանց վերացման ժամկետները (օր)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2CE54942" w14:textId="709B0A9D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թունելի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պահպանման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արժեքից</w:t>
            </w:r>
            <w:proofErr w:type="spellEnd"/>
          </w:p>
        </w:tc>
      </w:tr>
      <w:tr w:rsidR="00D66AAA" w:rsidRPr="00D66AAA" w14:paraId="19232D72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EBE765F" w14:textId="5E81F96E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MS Gothic" w:hAnsi="GHEA Grapalat" w:cs="MS Gothic"/>
                <w:b/>
                <w:bCs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>1</w:t>
            </w:r>
            <w:r w:rsidRPr="00D66AAA">
              <w:rPr>
                <w:rFonts w:ascii="Cambria Math" w:eastAsia="MS Gothic" w:hAnsi="Cambria Math" w:cs="Cambria Math"/>
                <w:b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4D855ED5" w14:textId="35EF1197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Երթևեկամաս և մայթեր, այդ թվում՝</w:t>
            </w:r>
          </w:p>
        </w:tc>
        <w:tc>
          <w:tcPr>
            <w:tcW w:w="1853" w:type="dxa"/>
            <w:shd w:val="clear" w:color="auto" w:fill="FFFFFF"/>
          </w:tcPr>
          <w:p w14:paraId="06E982E3" w14:textId="30994378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10940226" w14:textId="383FE964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66AAA" w:rsidRPr="00D66AAA" w14:paraId="5BFC4E7A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2EB96D9A" w14:textId="19C8A93B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MS Gothic" w:hAnsi="GHEA Grapalat" w:cs="MS Gothic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75932662" w14:textId="3BCFD209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Երթևեկամասի և մայթերի վրա աղբի, ավելորդ առարկաների, ձյան և սառույցի (ձմեռվա սեզոնին) առկայություն (վերացման պահանջվող առավելագույն ժամկետը` թերությունը հայտնաբերելուց հետո` 3 ժամ): Երթևեկամասի, մայթերի և պատերի վրա մրի ու փոշու առկայություն </w:t>
            </w:r>
          </w:p>
        </w:tc>
        <w:tc>
          <w:tcPr>
            <w:tcW w:w="1853" w:type="dxa"/>
            <w:shd w:val="clear" w:color="auto" w:fill="FFFFFF"/>
          </w:tcPr>
          <w:p w14:paraId="20A7029F" w14:textId="19F518C3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  <w:p w14:paraId="3D7E9B60" w14:textId="51D8B13B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293471BE" w14:textId="474F04F9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</w:tr>
      <w:tr w:rsidR="00D66AAA" w:rsidRPr="00D66AAA" w14:paraId="2EFE13F3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2FC9D47E" w14:textId="0D094A99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1.2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795B90F5" w14:textId="1AAE679E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մմ-ից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ավելի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լայնությամբ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ճաքերի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առկայություն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0CAD7413" w14:textId="55C8110B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</w:p>
          <w:p w14:paraId="6316D0CF" w14:textId="7A7B64A8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48D503C2" w14:textId="3D1B8053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</w:tr>
      <w:tr w:rsidR="00D66AAA" w:rsidRPr="00D66AAA" w14:paraId="17AB2133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5C8B912C" w14:textId="27D2F784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1.3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64502F63" w14:textId="6CE9B32C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1000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քառ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մ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ծածկի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մակերեսի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վրա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քառ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մ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ավելի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փոսերի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առկայություն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</w:p>
        </w:tc>
        <w:tc>
          <w:tcPr>
            <w:tcW w:w="1853" w:type="dxa"/>
            <w:shd w:val="clear" w:color="auto" w:fill="FFFFFF"/>
          </w:tcPr>
          <w:p w14:paraId="2F90D1D4" w14:textId="4EBF9050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</w:p>
          <w:p w14:paraId="53634F5A" w14:textId="024678DD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7336C832" w14:textId="7D557B2C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</w:tr>
      <w:tr w:rsidR="00D66AAA" w:rsidRPr="00D66AAA" w14:paraId="02F3A13B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3B5BA002" w14:textId="1710E14A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1B255EE5" w14:textId="1003CC56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Ջրահեռացման</w:t>
            </w:r>
            <w:proofErr w:type="spellEnd"/>
            <w:r w:rsidR="00D5738E"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համակարգ</w:t>
            </w:r>
            <w:proofErr w:type="spellEnd"/>
            <w:r w:rsidR="00D5738E" w:rsidRPr="00D66AAA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proofErr w:type="gramEnd"/>
            <w:r w:rsidR="00D5738E"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այդ</w:t>
            </w:r>
            <w:proofErr w:type="spellEnd"/>
            <w:r w:rsidR="00D5738E"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թվում</w:t>
            </w:r>
            <w:proofErr w:type="spellEnd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՝</w:t>
            </w:r>
          </w:p>
        </w:tc>
        <w:tc>
          <w:tcPr>
            <w:tcW w:w="1853" w:type="dxa"/>
            <w:shd w:val="clear" w:color="auto" w:fill="FFFFFF"/>
          </w:tcPr>
          <w:p w14:paraId="1B20F7A5" w14:textId="1E8ABD7C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03B647F8" w14:textId="23E82004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D66AAA" w:rsidRPr="00D66AAA" w14:paraId="45C0F995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1E602A1" w14:textId="3E441B5A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2.1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577D0762" w14:textId="451641C5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Թունելի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ճակատամուտքերում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եզրապատերի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հենապատերի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հետնամասում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գտնվող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վաքերում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ջրահեռացման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լեռնային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առուներում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տիղմի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թափվածքների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առկայություն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53AE0047" w14:textId="3E5FA0B4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  <w:p w14:paraId="7681701A" w14:textId="06BC46D0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72912839" w14:textId="5AC945A3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</w:tr>
      <w:tr w:rsidR="00D66AAA" w:rsidRPr="00D66AAA" w14:paraId="1F482782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392CD775" w14:textId="2B490789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2.2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1733B21B" w14:textId="6FFF88B7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Մայթերի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ու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պաշտպանիչ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գոտու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եզրաքարերի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ու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թունելի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առանցքով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տեղադրված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ցամաքուրդային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ջրթող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խողովակներում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տիղմի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լցվածքների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առկայություն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7CAEC005" w14:textId="33280AFF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  <w:p w14:paraId="1E21CCD9" w14:textId="7E1E06E2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35447BA5" w14:textId="5EB6993E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</w:tr>
      <w:tr w:rsidR="00D66AAA" w:rsidRPr="00D66AAA" w14:paraId="2118BFB4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60406366" w14:textId="0400B3C7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2.3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2E207367" w14:textId="0852818B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Տիղմազտիչներում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դիտահորերում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ճաքերի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ավելորդ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առարկաների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առկայություն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5F675F54" w14:textId="1AD32AB6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</w:p>
          <w:p w14:paraId="010F4B78" w14:textId="18872FEF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2DF813B5" w14:textId="11BC54D6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</w:tr>
      <w:tr w:rsidR="00D66AAA" w:rsidRPr="00D66AAA" w14:paraId="008AD58F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19EFF9AD" w14:textId="2BE7FD9C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4D7F11AA" w14:textId="213218D9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Թունելային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երեսարկման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պատերի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վրա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ջրերի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հոսք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կաթոց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որոնք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հնարավոր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վերացնել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առանց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կապիտալ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վերականգնման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4397AA9D" w14:textId="4AB7D672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</w:p>
          <w:p w14:paraId="18EBCA91" w14:textId="501E9708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1ED58638" w14:textId="42CEF723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</w:tr>
      <w:tr w:rsidR="00D66AAA" w:rsidRPr="00D66AAA" w14:paraId="5C1EFEBF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5F5423D" w14:textId="551720D6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692F7FCD" w14:textId="42F3EB7C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Օդափոխության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լուսավորման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կապի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,</w:t>
            </w:r>
            <w:r w:rsidRPr="00D66AAA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հակահրդեհային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արգելափակման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և</w:t>
            </w: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ազդանշանային</w:t>
            </w:r>
            <w:proofErr w:type="spellEnd"/>
            <w:r w:rsidR="00D5738E"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համակարգեր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այդ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թվում</w:t>
            </w:r>
            <w:proofErr w:type="spellEnd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՝</w:t>
            </w:r>
          </w:p>
        </w:tc>
        <w:tc>
          <w:tcPr>
            <w:tcW w:w="1853" w:type="dxa"/>
            <w:shd w:val="clear" w:color="auto" w:fill="FFFFFF"/>
          </w:tcPr>
          <w:p w14:paraId="6FD5A6B2" w14:textId="2D54677F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5E46C5CC" w14:textId="28C6DB3E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55</w:t>
            </w:r>
          </w:p>
        </w:tc>
      </w:tr>
      <w:tr w:rsidR="00D66AAA" w:rsidRPr="00D66AAA" w14:paraId="07D68937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2CD07152" w14:textId="7EEA45A1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3.1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2C1FC4D9" w14:textId="2CFACE7E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Օդափոխության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համակարգի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ցանկացած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անսարքություն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3EB2E481" w14:textId="05C0A970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</w:p>
          <w:p w14:paraId="40F12272" w14:textId="70F5CA91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59CF7C0B" w14:textId="7268FE4F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</w:tr>
      <w:tr w:rsidR="00D66AAA" w:rsidRPr="00D66AAA" w14:paraId="70902FAE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DAE8345" w14:textId="1EE37C93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3.2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4C5AC6F1" w14:textId="53981D72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Պահանջվող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լուսավորության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ոչ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պատշաճ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ապահովում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53" w:type="dxa"/>
            <w:shd w:val="clear" w:color="auto" w:fill="FFFFFF"/>
          </w:tcPr>
          <w:p w14:paraId="30FDDC57" w14:textId="0FBB4619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  <w:p w14:paraId="49314506" w14:textId="12B8CBD4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518EDBB9" w14:textId="7DC35217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</w:tr>
      <w:tr w:rsidR="00D66AAA" w:rsidRPr="00D66AAA" w14:paraId="6A361CA7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3286C2D6" w14:textId="724D45F8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3.3</w:t>
            </w:r>
          </w:p>
        </w:tc>
        <w:tc>
          <w:tcPr>
            <w:tcW w:w="5026" w:type="dxa"/>
            <w:shd w:val="clear" w:color="auto" w:fill="FFFFFF"/>
            <w:vAlign w:val="center"/>
          </w:tcPr>
          <w:p w14:paraId="1D7777F0" w14:textId="7AEEB445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Լուսավորման լամպերի անսարքության կամ բացակայության դեպքում</w:t>
            </w:r>
          </w:p>
        </w:tc>
        <w:tc>
          <w:tcPr>
            <w:tcW w:w="1853" w:type="dxa"/>
            <w:shd w:val="clear" w:color="auto" w:fill="FFFFFF"/>
          </w:tcPr>
          <w:p w14:paraId="0B40F27B" w14:textId="567030E6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ժամ</w:t>
            </w:r>
            <w:proofErr w:type="spellEnd"/>
          </w:p>
        </w:tc>
        <w:tc>
          <w:tcPr>
            <w:tcW w:w="2000" w:type="dxa"/>
            <w:shd w:val="clear" w:color="auto" w:fill="FFFFFF"/>
            <w:vAlign w:val="center"/>
          </w:tcPr>
          <w:p w14:paraId="55A30650" w14:textId="77777777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D66AAA" w:rsidRPr="00D66AAA" w14:paraId="1BBC4ABE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D224E03" w14:textId="53BE8E4A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3.4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6682207E" w14:textId="76ED6AAC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Կապի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հակահրդեհային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արգելափակման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ազդանշանային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համակարգերի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ցանկացած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անսարքություն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4DF869CC" w14:textId="22B71526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29256C66" w14:textId="0231DD03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</w:tr>
      <w:tr w:rsidR="00D66AAA" w:rsidRPr="00D66AAA" w14:paraId="068CB788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3646AD0A" w14:textId="2C7BEA89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218C0BA7" w14:textId="4B30A4BF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Թունելային.շինություններ.</w:t>
            </w:r>
            <w:proofErr w:type="gram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և</w:t>
            </w:r>
            <w:r w:rsidRPr="00D66AAA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.</w:t>
            </w:r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կահավորանք</w:t>
            </w:r>
            <w:proofErr w:type="spellEnd"/>
            <w:proofErr w:type="gram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այդ</w:t>
            </w:r>
            <w:proofErr w:type="spellEnd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թվում</w:t>
            </w:r>
            <w:proofErr w:type="spellEnd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՝</w:t>
            </w:r>
          </w:p>
        </w:tc>
        <w:tc>
          <w:tcPr>
            <w:tcW w:w="1853" w:type="dxa"/>
            <w:shd w:val="clear" w:color="auto" w:fill="FFFFFF"/>
          </w:tcPr>
          <w:p w14:paraId="5F437024" w14:textId="1B347E0B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14A7DB17" w14:textId="4DFF894F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66AAA" w:rsidRPr="00D66AAA" w14:paraId="627D730F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6FCA91BA" w14:textId="252B77B3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4.1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5F699C65" w14:textId="5069395D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Ճանապարհային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նշանների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պահանջվող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քանակի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բացակայություն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դրանց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ոչ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բավարար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ընթեռնելիություն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4FBAF019" w14:textId="730B4035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71A1AD2C" w14:textId="39320A1E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</w:tr>
      <w:tr w:rsidR="00D66AAA" w:rsidRPr="00D66AAA" w14:paraId="2011C69D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CD192B2" w14:textId="0A77D9D8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4.2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01B3ECE1" w14:textId="494590D2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Մայթերի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պաշպանիչ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գոտու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եզրաքարերի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նշագծված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չլինելը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13B537CC" w14:textId="707B1CE7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6E9332D3" w14:textId="5199C8B2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</w:tr>
      <w:tr w:rsidR="00D66AAA" w:rsidRPr="00D66AAA" w14:paraId="0771D63B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A150050" w14:textId="38CC8633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4.3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64FD261C" w14:textId="5EF5784D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Թունելի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առանցքային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գծանշման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բացակայումը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դրա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ոչ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բավարար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ընթեռնելիությունը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33C5979A" w14:textId="7129C3A3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5EABFF66" w14:textId="2A2A4C80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</w:tr>
      <w:tr w:rsidR="00D66AAA" w:rsidRPr="00D66AAA" w14:paraId="04BC4D48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06E7A4A1" w14:textId="7E144B34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353457AC" w14:textId="7F4D3952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Թունելի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երեսարկ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օդափոխության</w:t>
            </w:r>
            <w:proofErr w:type="spellEnd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ուղիների</w:t>
            </w:r>
            <w:proofErr w:type="spellEnd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հորիզոնական</w:t>
            </w:r>
            <w:proofErr w:type="spellEnd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սալ</w:t>
            </w:r>
            <w:proofErr w:type="spellEnd"/>
            <w:r w:rsidRPr="00D66AAA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 xml:space="preserve">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միջնորմներ</w:t>
            </w:r>
            <w:proofErr w:type="spellEnd"/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այդ</w:t>
            </w:r>
            <w:proofErr w:type="spellEnd"/>
            <w:r w:rsidRPr="00D66AAA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թվում</w:t>
            </w:r>
            <w:proofErr w:type="spellEnd"/>
            <w:r w:rsidRPr="00D66AA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>՝</w:t>
            </w:r>
          </w:p>
        </w:tc>
        <w:tc>
          <w:tcPr>
            <w:tcW w:w="1853" w:type="dxa"/>
            <w:shd w:val="clear" w:color="auto" w:fill="FFFFFF"/>
          </w:tcPr>
          <w:p w14:paraId="7B7D7EC4" w14:textId="624F7996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34142AD7" w14:textId="3E55C543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66AAA" w:rsidRPr="00D66AAA" w14:paraId="725E0D47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3C790DA7" w14:textId="2FD3194F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5.1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46ED6819" w14:textId="7FA372D3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Թունելում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չմշակված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ճաքերի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առկայություն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615F7625" w14:textId="2E19E5B6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1CBF4F9D" w14:textId="187526D5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</w:tr>
      <w:tr w:rsidR="00D66AAA" w:rsidRPr="00D66AAA" w14:paraId="50F4CCDF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206888B3" w14:textId="16019891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5.2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1D30556E" w14:textId="0B0D8308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Թունելում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բաց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ամրանների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առկայություն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259EFE44" w14:textId="713871E9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624A2185" w14:textId="26444F32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</w:tr>
      <w:tr w:rsidR="00D66AAA" w:rsidRPr="00D66AAA" w14:paraId="58A89A44" w14:textId="77777777" w:rsidTr="00850674">
        <w:trPr>
          <w:tblCellSpacing w:w="0" w:type="dxa"/>
          <w:jc w:val="center"/>
        </w:trPr>
        <w:tc>
          <w:tcPr>
            <w:tcW w:w="540" w:type="dxa"/>
            <w:shd w:val="clear" w:color="auto" w:fill="FFFFFF"/>
            <w:vAlign w:val="center"/>
          </w:tcPr>
          <w:p w14:paraId="6E16CE4F" w14:textId="2F49912A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5.3</w:t>
            </w:r>
          </w:p>
        </w:tc>
        <w:tc>
          <w:tcPr>
            <w:tcW w:w="5026" w:type="dxa"/>
            <w:shd w:val="clear" w:color="auto" w:fill="FFFFFF"/>
            <w:vAlign w:val="center"/>
            <w:hideMark/>
          </w:tcPr>
          <w:p w14:paraId="5A6473E2" w14:textId="79DFBE3B" w:rsidR="00850674" w:rsidRPr="00D66AAA" w:rsidRDefault="0085067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Թունելում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բետոնի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սվաղի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քայքայված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շերտազատված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հատվածների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առկայություն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shd w:val="clear" w:color="auto" w:fill="FFFFFF"/>
          </w:tcPr>
          <w:p w14:paraId="4AD09C3F" w14:textId="72F4C9CD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D66AA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5ABE7C04" w14:textId="5F8D4D05" w:rsidR="00850674" w:rsidRPr="00D66AAA" w:rsidRDefault="0085067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</w:tr>
    </w:tbl>
    <w:p w14:paraId="5733035C" w14:textId="68E85407" w:rsidR="00D904A2" w:rsidRPr="00D66AAA" w:rsidRDefault="00D904A2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389B8308" w14:textId="77777777" w:rsidR="00E22697" w:rsidRPr="00D66AAA" w:rsidRDefault="00E22697" w:rsidP="002B1226">
      <w:pPr>
        <w:pStyle w:val="ListParagraph"/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5" w:name="_Hlk193897387"/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Կապալառուն պարտավոր է պահպանվող թունելի հարակից հատվածում ունենալ առնվազն մեկ մշտական հենակետ, որտեղ տեղակայված կլինեն մշտապես պահանջվող մեքենասարքավորումները:</w:t>
      </w:r>
    </w:p>
    <w:bookmarkEnd w:id="5"/>
    <w:p w14:paraId="362A44C5" w14:textId="77777777" w:rsidR="00D904A2" w:rsidRPr="00D66AAA" w:rsidRDefault="00D904A2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1ECF1F4" w14:textId="77777777" w:rsidR="00D634E9" w:rsidRPr="00D66AAA" w:rsidRDefault="00D634E9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14:paraId="703CA261" w14:textId="77777777" w:rsidR="00850674" w:rsidRPr="00D66AAA" w:rsidRDefault="00850674" w:rsidP="002B1226">
      <w:pPr>
        <w:shd w:val="clear" w:color="auto" w:fill="FFFFFF"/>
        <w:spacing w:after="0" w:line="360" w:lineRule="auto"/>
        <w:ind w:left="6480"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</w:pPr>
    </w:p>
    <w:p w14:paraId="40966EAD" w14:textId="60CA3DDD" w:rsidR="00B60C8D" w:rsidRPr="00D66AAA" w:rsidRDefault="00B60C8D" w:rsidP="002B1226">
      <w:pPr>
        <w:shd w:val="clear" w:color="auto" w:fill="FFFFFF"/>
        <w:spacing w:after="0" w:line="360" w:lineRule="auto"/>
        <w:ind w:left="6480" w:firstLine="72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>Ձև</w:t>
      </w:r>
      <w:proofErr w:type="spellEnd"/>
      <w:r w:rsidR="00010A87" w:rsidRPr="00D66AAA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 xml:space="preserve"> N</w:t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 xml:space="preserve"> </w:t>
      </w:r>
      <w:r w:rsidR="007668F1" w:rsidRPr="00D66AA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1</w:t>
      </w:r>
    </w:p>
    <w:p w14:paraId="6620C394" w14:textId="612E4E89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1FC001A" w14:textId="4908E57B" w:rsidR="00B60C8D" w:rsidRPr="00D66AAA" w:rsidRDefault="00B60C8D" w:rsidP="002B122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ԱՎՏՈՄՈԲԻԼԱՅԻՆ ՃԱՆԱՊԱՐՀՆԵՐԻ ՎՐԱ ԳՏՆՎՈՂ` ԱՌԱՆՁԻՆ ՊԱՀՊԱՆՄԱՆ ՀԱՆՁՆՎՈՂ ԹՈՒՆԵԼՆԵՐԻ ՊԱՀՊԱՆՄԱՆ ԱՇԽԱՏԱՆՔՆԵՐԻ</w:t>
      </w:r>
      <w:r w:rsidR="009046E4"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ԱՄՍԱԿԱՆ ԱՄՓՈՓԱԳԻՐ</w:t>
      </w:r>
    </w:p>
    <w:p w14:paraId="0B9C982D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p w14:paraId="1186A8B4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Ճանապարհի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անվանումը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`__________________________________________</w:t>
      </w:r>
    </w:p>
    <w:p w14:paraId="7602B743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Ճանապարհի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գտնվող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պահպանվող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թունելի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տեղադրությունը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)` ________</w:t>
      </w:r>
    </w:p>
    <w:p w14:paraId="613D762E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</w:t>
      </w:r>
    </w:p>
    <w:p w14:paraId="0DEBB1D5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p w14:paraId="2611FA2B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Տարին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________________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ամիսը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___________________</w:t>
      </w:r>
    </w:p>
    <w:p w14:paraId="1AB70988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1161"/>
        <w:gridCol w:w="1171"/>
        <w:gridCol w:w="1216"/>
        <w:gridCol w:w="970"/>
        <w:gridCol w:w="888"/>
        <w:gridCol w:w="1295"/>
        <w:gridCol w:w="978"/>
        <w:gridCol w:w="1090"/>
        <w:gridCol w:w="888"/>
        <w:gridCol w:w="967"/>
      </w:tblGrid>
      <w:tr w:rsidR="00D66AAA" w:rsidRPr="00D66AAA" w14:paraId="05AF6FE4" w14:textId="77777777" w:rsidTr="00850674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AF56BF0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NN ը/կ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43AC59B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Թունելի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պահպան-ման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արժեքը</w:t>
            </w:r>
            <w:proofErr w:type="spellEnd"/>
          </w:p>
        </w:tc>
        <w:tc>
          <w:tcPr>
            <w:tcW w:w="0" w:type="auto"/>
            <w:gridSpan w:val="7"/>
            <w:vAlign w:val="center"/>
            <w:hideMark/>
          </w:tcPr>
          <w:p w14:paraId="4DBBA90B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Նվազեցման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տոկոսներն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ըստ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կոնստրուկտիվ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տարրերի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3350EDC1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Նվա-զեցման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ընդհա-նուր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տոկոսը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42BDC806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Նվա-զեցվող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գումարը</w:t>
            </w:r>
            <w:proofErr w:type="spellEnd"/>
          </w:p>
        </w:tc>
      </w:tr>
      <w:tr w:rsidR="00D66AAA" w:rsidRPr="00D66AAA" w14:paraId="4674FEC8" w14:textId="77777777" w:rsidTr="00850674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6642BE9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F55852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4A10FD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Երթևեկա-մաս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մայթեր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7A9387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Ջրա-հեռացման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համա-կարգ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7A5ED0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Օդափո-խության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համա-կարգ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9410F4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Լուսա-վորման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համա-կարգ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B2DBF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Կապի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հակա-հրդեհային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արգելա-փակման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ազդա-նշանային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համա-կարգեր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F6A857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Թու-նելային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շինու-թյուններ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կահա-վորանք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A4F508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Թունելի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երեսարկ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օդափո-խության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ուղիների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հորիզո-նական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սալ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միջ-նորմներ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B593589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678563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D66AAA" w:rsidRPr="00D66AAA" w14:paraId="7DE2CBBE" w14:textId="77777777" w:rsidTr="00850674">
        <w:trPr>
          <w:tblCellSpacing w:w="0" w:type="dxa"/>
          <w:jc w:val="center"/>
        </w:trPr>
        <w:tc>
          <w:tcPr>
            <w:tcW w:w="0" w:type="auto"/>
            <w:hideMark/>
          </w:tcPr>
          <w:p w14:paraId="115F1401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78F1992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7D4BA27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6F621EA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B7FED3E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5BD3832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7219362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E1FD971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6E5786D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C49C629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544078E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00AF2D37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p w14:paraId="5B664DC0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Կատարողականի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նվազեցումից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՝ __________________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7EC1B67C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p w14:paraId="6882A263" w14:textId="1D91E886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Ճանապարհների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պահպանման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պատասխանատու</w:t>
      </w:r>
      <w:proofErr w:type="spellEnd"/>
      <w:r w:rsidR="00746113"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ներկայացուցիչ</w:t>
      </w:r>
      <w:proofErr w:type="spellEnd"/>
    </w:p>
    <w:p w14:paraId="769CAD2B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______________________________________________________________________________</w:t>
      </w: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p w14:paraId="73AC3877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                                                </w:t>
      </w:r>
      <w:r w:rsidRPr="00D66AAA">
        <w:rPr>
          <w:rFonts w:ascii="GHEA Grapalat" w:eastAsia="Times New Roman" w:hAnsi="GHEA Grapalat" w:cs="Times New Roman"/>
          <w:sz w:val="24"/>
          <w:szCs w:val="24"/>
        </w:rPr>
        <w:t>(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պաշտոն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անուն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ազգանուն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ստորագրություն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>)</w:t>
      </w:r>
    </w:p>
    <w:p w14:paraId="30FF1229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>_____ ________________ 20 թ.</w:t>
      </w:r>
    </w:p>
    <w:p w14:paraId="7C04B886" w14:textId="03B46BEA" w:rsidR="009046E4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p w14:paraId="008CA4E3" w14:textId="77777777" w:rsidR="009046E4" w:rsidRPr="00D66AAA" w:rsidRDefault="009046E4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</w:pPr>
    </w:p>
    <w:p w14:paraId="0A4FC8AB" w14:textId="77777777" w:rsidR="009046E4" w:rsidRPr="00D66AAA" w:rsidRDefault="009046E4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</w:pPr>
    </w:p>
    <w:p w14:paraId="776F7BB1" w14:textId="21477931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>Ձև</w:t>
      </w:r>
      <w:proofErr w:type="spellEnd"/>
      <w:r w:rsidR="00010A87" w:rsidRPr="00D66AAA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 xml:space="preserve"> N</w:t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u w:val="single"/>
        </w:rPr>
        <w:t xml:space="preserve"> </w:t>
      </w:r>
      <w:r w:rsidR="009046E4" w:rsidRPr="00D66AAA"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hy-AM"/>
        </w:rPr>
        <w:t>2</w:t>
      </w:r>
    </w:p>
    <w:p w14:paraId="0AE936DB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p w14:paraId="2FEA2549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Թունելի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պահպանման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աշխատանքների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տիպային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մատյանի</w:t>
      </w:r>
      <w:proofErr w:type="spellEnd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b/>
          <w:bCs/>
          <w:sz w:val="24"/>
          <w:szCs w:val="24"/>
        </w:rPr>
        <w:t>ձև</w:t>
      </w:r>
      <w:proofErr w:type="spellEnd"/>
    </w:p>
    <w:p w14:paraId="44A51E10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p w14:paraId="0D7F1CAA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Կապալառու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__________________________</w:t>
      </w:r>
    </w:p>
    <w:p w14:paraId="607B58DB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Պատվիրատու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________________________</w:t>
      </w:r>
    </w:p>
    <w:p w14:paraId="770CC51D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3.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Կապալի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պայմանագիր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N _______________.</w:t>
      </w:r>
    </w:p>
    <w:p w14:paraId="3FF2D788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Ճանապարհի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անվանումը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_____________________________________</w:t>
      </w:r>
    </w:p>
    <w:p w14:paraId="624348C2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5.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Ճանապարհի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գտնվող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պահպանվող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թունելի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տեղադրությունը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D66AAA">
        <w:rPr>
          <w:rFonts w:ascii="GHEA Grapalat" w:eastAsia="Times New Roman" w:hAnsi="GHEA Grapalat" w:cs="Times New Roman"/>
          <w:sz w:val="24"/>
          <w:szCs w:val="24"/>
        </w:rPr>
        <w:t>կմ</w:t>
      </w:r>
      <w:proofErr w:type="spellEnd"/>
      <w:r w:rsidRPr="00D66AAA">
        <w:rPr>
          <w:rFonts w:ascii="GHEA Grapalat" w:eastAsia="Times New Roman" w:hAnsi="GHEA Grapalat" w:cs="Times New Roman"/>
          <w:sz w:val="24"/>
          <w:szCs w:val="24"/>
        </w:rPr>
        <w:t xml:space="preserve"> __.</w:t>
      </w:r>
    </w:p>
    <w:p w14:paraId="4ED187CF" w14:textId="24BDC56D" w:rsidR="00B60C8D" w:rsidRPr="00D66AAA" w:rsidRDefault="00C6304B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>6</w:t>
      </w:r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Գրառումներ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կատարված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զննումների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`</w:t>
      </w:r>
    </w:p>
    <w:p w14:paraId="5753E504" w14:textId="4887BBCE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2476"/>
        <w:gridCol w:w="1507"/>
        <w:gridCol w:w="1545"/>
        <w:gridCol w:w="1545"/>
        <w:gridCol w:w="1348"/>
        <w:gridCol w:w="1246"/>
      </w:tblGrid>
      <w:tr w:rsidR="00D66AAA" w:rsidRPr="00D66AAA" w14:paraId="5A790000" w14:textId="77777777" w:rsidTr="008506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885BBF8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Զննման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օրը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ամիսը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88FA0D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Արձանագրված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թերություն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վնասվածք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նշել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որ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համակարգում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որ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կոնստրուկտիվ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տարրերում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AEDA036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Կապալառուի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հերթափոխի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պետի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ստորա-գրությունը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280924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Կապալառուի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թունելի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պահպանման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պատասխա-նատուի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հանձնարա-րականը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F37587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Կապալառուի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թունելի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պահպանման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պատասխա-նատուի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ստորա-գրությունը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F0B8E0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Թերության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վնասվածքի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վերացման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կատարված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աշխա-տանքները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դրանց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կատարման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օրը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ամիսը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F13487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Մեկնա-բանություն</w:t>
            </w:r>
            <w:proofErr w:type="spellEnd"/>
          </w:p>
        </w:tc>
      </w:tr>
      <w:tr w:rsidR="00D66AAA" w:rsidRPr="00D66AAA" w14:paraId="5529415A" w14:textId="77777777" w:rsidTr="008506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F01DB7C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4E1BEF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926B48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2A5942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AF2A57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F844FD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7B81A4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2ABCEC31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p w14:paraId="2CBDED1E" w14:textId="1F4BBF2A" w:rsidR="00B60C8D" w:rsidRPr="00D66AAA" w:rsidRDefault="00C6304B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>7</w:t>
      </w:r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Տեղադրված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փարոսների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գրառումներ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`</w:t>
      </w:r>
    </w:p>
    <w:p w14:paraId="0D3E5F29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294"/>
        <w:gridCol w:w="1736"/>
        <w:gridCol w:w="2994"/>
        <w:gridCol w:w="1458"/>
      </w:tblGrid>
      <w:tr w:rsidR="00D66AAA" w:rsidRPr="00D66AAA" w14:paraId="2A6C8D8C" w14:textId="77777777" w:rsidTr="008506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CD55168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Զննման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օրը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ամիսը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A0CE63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«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Փարոսների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տեղադրությունը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1A6A01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Մանրամասներ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61917C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Կապալառուի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հերթափոխի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պետի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ստորագրությունը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173C2F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Մեկնաբա-նություն</w:t>
            </w:r>
            <w:proofErr w:type="spellEnd"/>
          </w:p>
        </w:tc>
      </w:tr>
      <w:tr w:rsidR="00D66AAA" w:rsidRPr="00D66AAA" w14:paraId="137E2632" w14:textId="77777777" w:rsidTr="008506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17F0FB9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8AFA36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ADA077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F1CD92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6839CD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698C12E5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p w14:paraId="3DBDC704" w14:textId="37F17C8F" w:rsidR="00B60C8D" w:rsidRPr="00D66AAA" w:rsidRDefault="00C6304B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>8</w:t>
      </w:r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Օդափոխության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համակարգի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գրառումներ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`</w:t>
      </w:r>
    </w:p>
    <w:p w14:paraId="3488A68A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3442"/>
        <w:gridCol w:w="3042"/>
      </w:tblGrid>
      <w:tr w:rsidR="00D66AAA" w:rsidRPr="00D66AAA" w14:paraId="4A3D2708" w14:textId="77777777" w:rsidTr="00850674">
        <w:trPr>
          <w:tblCellSpacing w:w="0" w:type="dxa"/>
          <w:jc w:val="center"/>
        </w:trPr>
        <w:tc>
          <w:tcPr>
            <w:tcW w:w="3060" w:type="dxa"/>
            <w:vAlign w:val="center"/>
            <w:hideMark/>
          </w:tcPr>
          <w:p w14:paraId="7969DDE9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Օդափոխության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համակարգ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նշել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օդափոխիչը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3225" w:type="dxa"/>
            <w:vAlign w:val="center"/>
            <w:hideMark/>
          </w:tcPr>
          <w:p w14:paraId="6D73356B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Օդափոխիչի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աշխատած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ժամանակահատվածը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նշել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օրը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ամիսը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ժամերը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և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ռեժիմը</w:t>
            </w:r>
            <w:proofErr w:type="spellEnd"/>
          </w:p>
        </w:tc>
        <w:tc>
          <w:tcPr>
            <w:tcW w:w="2850" w:type="dxa"/>
            <w:vAlign w:val="center"/>
            <w:hideMark/>
          </w:tcPr>
          <w:p w14:paraId="77D53AC9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Կապալառուի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հերթափոխի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պետի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ստորագրությունը</w:t>
            </w:r>
            <w:proofErr w:type="spellEnd"/>
          </w:p>
        </w:tc>
      </w:tr>
      <w:tr w:rsidR="00D66AAA" w:rsidRPr="00D66AAA" w14:paraId="74915340" w14:textId="77777777" w:rsidTr="00850674">
        <w:trPr>
          <w:tblCellSpacing w:w="0" w:type="dxa"/>
          <w:jc w:val="center"/>
        </w:trPr>
        <w:tc>
          <w:tcPr>
            <w:tcW w:w="3060" w:type="dxa"/>
            <w:hideMark/>
          </w:tcPr>
          <w:p w14:paraId="270F3B0B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225" w:type="dxa"/>
            <w:hideMark/>
          </w:tcPr>
          <w:p w14:paraId="0E58E65F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850" w:type="dxa"/>
            <w:hideMark/>
          </w:tcPr>
          <w:p w14:paraId="038A8808" w14:textId="77777777" w:rsidR="00B60C8D" w:rsidRPr="00D66AAA" w:rsidRDefault="00B60C8D" w:rsidP="002B122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66AA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0633AEDF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p w14:paraId="07C854CA" w14:textId="46444CAC" w:rsidR="00B60C8D" w:rsidRPr="00D66AAA" w:rsidRDefault="00C6304B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GHEA Grapalat" w:eastAsia="Times New Roman" w:hAnsi="GHEA Grapalat" w:cs="Times New Roman"/>
          <w:sz w:val="24"/>
          <w:szCs w:val="24"/>
        </w:rPr>
        <w:t>9</w:t>
      </w:r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Գրառումներ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թունելի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պահպանման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կատարված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B60C8D" w:rsidRPr="00D66AAA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2B699091" w14:textId="77777777" w:rsidR="00B60C8D" w:rsidRPr="00D66AAA" w:rsidRDefault="00B60C8D" w:rsidP="002B122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6AAA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1817"/>
        <w:gridCol w:w="2570"/>
        <w:gridCol w:w="3477"/>
      </w:tblGrid>
      <w:tr w:rsidR="00B60C8D" w:rsidRPr="00D66AAA" w14:paraId="204CD913" w14:textId="77777777" w:rsidTr="008506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BDBD396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Աշխատանքի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0CADB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Տեղադրությունը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82F13A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Աշխատանքի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կատարման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օրը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ամիսը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6D045A" w14:textId="77777777" w:rsidR="00B60C8D" w:rsidRPr="00D66AAA" w:rsidRDefault="00B60C8D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Կապալառուի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հերթափոխի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պետի</w:t>
            </w:r>
            <w:proofErr w:type="spellEnd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eastAsia="Times New Roman" w:hAnsi="GHEA Grapalat" w:cs="Times New Roman"/>
                <w:sz w:val="24"/>
                <w:szCs w:val="24"/>
              </w:rPr>
              <w:t>ստորագրությունը</w:t>
            </w:r>
            <w:proofErr w:type="spellEnd"/>
          </w:p>
        </w:tc>
      </w:tr>
    </w:tbl>
    <w:p w14:paraId="39D86145" w14:textId="0EDE5CC8" w:rsidR="00EF58B8" w:rsidRPr="00D66AAA" w:rsidRDefault="00EF58B8" w:rsidP="002B1226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39A2CE4" w14:textId="4CB8DE33" w:rsidR="00756404" w:rsidRPr="00D66AAA" w:rsidRDefault="00756404" w:rsidP="002B1226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3224780" w14:textId="29259325" w:rsidR="00756404" w:rsidRPr="00D66AAA" w:rsidRDefault="00756404" w:rsidP="002B1226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66AAA">
        <w:rPr>
          <w:rFonts w:ascii="GHEA Grapalat" w:hAnsi="GHEA Grapalat"/>
          <w:b/>
          <w:bCs/>
          <w:sz w:val="24"/>
          <w:szCs w:val="24"/>
          <w:lang w:val="hy-AM"/>
        </w:rPr>
        <w:t xml:space="preserve">ԱՎՏՈՄՈԲԻԼԱՅԻՆ ՃԱՆԱՊԱՐՀՆԵՐԻ ՎՐԱ ԳՏՆՎՈՂ` ԱՌԱՆՁԻՆ ՊԱՀՊԱՆՄԱՆ </w:t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ՀԱՆՁՆՎՈՂ</w:t>
      </w:r>
      <w:r w:rsidRPr="00D66AAA">
        <w:rPr>
          <w:rFonts w:ascii="GHEA Grapalat" w:hAnsi="GHEA Grapalat"/>
          <w:b/>
          <w:bCs/>
          <w:sz w:val="24"/>
          <w:szCs w:val="24"/>
          <w:lang w:val="hy-AM"/>
        </w:rPr>
        <w:t xml:space="preserve"> ԹՈՒՆԵԼՆԵՐԻ ՊԱՀՊԱՆՄԱՆ </w:t>
      </w:r>
      <w:r w:rsidRPr="00D66AA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ՄՐՑՈՒՅԹՆԵՐԻՆ</w:t>
      </w:r>
      <w:r w:rsidRPr="00D66AAA">
        <w:rPr>
          <w:rFonts w:ascii="GHEA Grapalat" w:hAnsi="GHEA Grapalat"/>
          <w:b/>
          <w:bCs/>
          <w:sz w:val="24"/>
          <w:szCs w:val="24"/>
          <w:lang w:val="hy-AM"/>
        </w:rPr>
        <w:t xml:space="preserve"> ՄԱՍՆԱԿԻՑ ԿԱՊԱԼԱՌՈՒ ԿԱԶՄԱԿԵՐՊՈՒԹՅՈՒՆՆԵՐԻՆ ՆԵՐԿԱՅԱՑՎՈՂ </w:t>
      </w:r>
      <w:r w:rsidR="0001325C" w:rsidRPr="00D66AAA">
        <w:rPr>
          <w:rFonts w:ascii="GHEA Grapalat" w:hAnsi="GHEA Grapalat"/>
          <w:b/>
          <w:bCs/>
          <w:sz w:val="24"/>
          <w:szCs w:val="24"/>
          <w:lang w:val="hy-AM"/>
        </w:rPr>
        <w:t xml:space="preserve">ՆՎԱԶԱԳՈՒՅՆ ՏԵԽՆԻԿԱԿԱՆ </w:t>
      </w:r>
      <w:r w:rsidRPr="00D66AAA">
        <w:rPr>
          <w:rFonts w:ascii="GHEA Grapalat" w:hAnsi="GHEA Grapalat"/>
          <w:b/>
          <w:bCs/>
          <w:sz w:val="24"/>
          <w:szCs w:val="24"/>
          <w:lang w:val="hy-AM"/>
        </w:rPr>
        <w:t>ՊԱՀԱՆՋՆԵՐԸ</w:t>
      </w:r>
    </w:p>
    <w:p w14:paraId="451DD3F0" w14:textId="77777777" w:rsidR="00756404" w:rsidRPr="00D66AAA" w:rsidRDefault="00756404" w:rsidP="002B122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Calibri" w:hAnsi="Calibri" w:cs="Calibri"/>
          <w:sz w:val="24"/>
          <w:szCs w:val="24"/>
          <w:lang w:val="hy-AM"/>
        </w:rPr>
        <w:t> </w:t>
      </w:r>
    </w:p>
    <w:p w14:paraId="2458813F" w14:textId="77777777" w:rsidR="00756404" w:rsidRPr="00D66AAA" w:rsidRDefault="00756404" w:rsidP="002B1226">
      <w:pPr>
        <w:pStyle w:val="ListParagraph"/>
        <w:numPr>
          <w:ilvl w:val="0"/>
          <w:numId w:val="12"/>
        </w:numPr>
        <w:shd w:val="clear" w:color="auto" w:fill="FFFFFF"/>
        <w:tabs>
          <w:tab w:val="left" w:pos="126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hAnsi="GHEA Grapalat"/>
          <w:sz w:val="24"/>
          <w:szCs w:val="24"/>
          <w:lang w:val="hy-AM"/>
        </w:rPr>
        <w:t xml:space="preserve">Ավտոմոբիլային </w:t>
      </w:r>
      <w:r w:rsidRPr="00D66AAA">
        <w:rPr>
          <w:rFonts w:ascii="GHEA Grapalat" w:eastAsia="Times New Roman" w:hAnsi="GHEA Grapalat" w:cs="Times New Roman"/>
          <w:sz w:val="24"/>
          <w:szCs w:val="24"/>
          <w:lang w:val="hy-AM"/>
        </w:rPr>
        <w:t>ճանապարհների</w:t>
      </w:r>
      <w:r w:rsidRPr="00D66AAA">
        <w:rPr>
          <w:rFonts w:ascii="GHEA Grapalat" w:hAnsi="GHEA Grapalat"/>
          <w:sz w:val="24"/>
          <w:szCs w:val="24"/>
          <w:lang w:val="hy-AM"/>
        </w:rPr>
        <w:t xml:space="preserve"> վրա գտնվող` առանձին պահպանման հանձնվող թունելների պահպանման կապալառու կազմակերպությունների ձեռքբերման մրցույթների մասնակիցներին ներկայացվող նվազագույն տեխնիկական պահանջներն են`</w:t>
      </w:r>
    </w:p>
    <w:p w14:paraId="7263064E" w14:textId="77777777" w:rsidR="00756404" w:rsidRPr="00D66AAA" w:rsidRDefault="00756404" w:rsidP="002B1226">
      <w:pPr>
        <w:shd w:val="clear" w:color="auto" w:fill="FFFFFF"/>
        <w:tabs>
          <w:tab w:val="left" w:pos="1080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hAnsi="GHEA Grapalat"/>
          <w:sz w:val="24"/>
          <w:szCs w:val="24"/>
          <w:lang w:val="hy-AM"/>
        </w:rPr>
        <w:t>1) Մասնակիցը պետք է ունենա նվազագույնը երեք տարվա աշխատանքային փորձ` թունելների շինարարության կամ թունելների պահպանման կամ ավտոմոբիլային ճանապարհների շինարարության ոլորտներում։</w:t>
      </w:r>
    </w:p>
    <w:p w14:paraId="5BF5D5EC" w14:textId="77777777" w:rsidR="00756404" w:rsidRPr="00D66AAA" w:rsidRDefault="00756404" w:rsidP="002B1226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hAnsi="GHEA Grapalat"/>
          <w:sz w:val="24"/>
          <w:szCs w:val="24"/>
          <w:lang w:val="hy-AM"/>
        </w:rPr>
        <w:t>2) Մասնակիցը նվազագույնը պետք է ունենա ավտոմոբիլային ճանապարհների շինարարության և շահագործման բնագավառի բարձրագույն մասնագիտական կրթությամբ առնվազն 1 մ</w:t>
      </w:r>
      <w:bookmarkStart w:id="6" w:name="_GoBack"/>
      <w:bookmarkEnd w:id="6"/>
      <w:r w:rsidRPr="00D66AAA">
        <w:rPr>
          <w:rFonts w:ascii="GHEA Grapalat" w:hAnsi="GHEA Grapalat"/>
          <w:sz w:val="24"/>
          <w:szCs w:val="24"/>
          <w:lang w:val="hy-AM"/>
        </w:rPr>
        <w:t>ասնագետ:</w:t>
      </w:r>
    </w:p>
    <w:p w14:paraId="408097CD" w14:textId="01639493" w:rsidR="00756404" w:rsidRPr="00D66AAA" w:rsidRDefault="00756404" w:rsidP="002B122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hAnsi="GHEA Grapalat"/>
          <w:sz w:val="24"/>
          <w:szCs w:val="24"/>
          <w:lang w:val="hy-AM"/>
        </w:rPr>
        <w:lastRenderedPageBreak/>
        <w:t xml:space="preserve">3) Մասնակիցը նվազագույնը պետք է ունենա </w:t>
      </w:r>
      <w:r w:rsidR="003D3628" w:rsidRPr="00D66AAA">
        <w:rPr>
          <w:rFonts w:ascii="GHEA Grapalat" w:hAnsi="GHEA Grapalat"/>
          <w:sz w:val="24"/>
          <w:szCs w:val="24"/>
          <w:lang w:val="hy-AM"/>
        </w:rPr>
        <w:t>Աղյուսակ N 3-ում նշված</w:t>
      </w:r>
      <w:r w:rsidRPr="00D66AAA">
        <w:rPr>
          <w:rFonts w:ascii="GHEA Grapalat" w:hAnsi="GHEA Grapalat"/>
          <w:sz w:val="24"/>
          <w:szCs w:val="24"/>
          <w:lang w:val="hy-AM"/>
        </w:rPr>
        <w:t xml:space="preserve">  մեքենասարքավորումները`</w:t>
      </w:r>
    </w:p>
    <w:p w14:paraId="204C5CFB" w14:textId="64332EC5" w:rsidR="00756404" w:rsidRPr="00D66AAA" w:rsidRDefault="00756404" w:rsidP="002B1226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proofErr w:type="spellStart"/>
      <w:r w:rsidRPr="00D66AAA">
        <w:rPr>
          <w:rFonts w:ascii="GHEA Grapalat" w:hAnsi="GHEA Grapalat"/>
          <w:b/>
          <w:bCs/>
          <w:sz w:val="24"/>
          <w:szCs w:val="24"/>
          <w:u w:val="single"/>
        </w:rPr>
        <w:t>Աղյուսակ</w:t>
      </w:r>
      <w:proofErr w:type="spellEnd"/>
      <w:r w:rsidRPr="00D66AAA">
        <w:rPr>
          <w:rFonts w:ascii="GHEA Grapalat" w:hAnsi="GHEA Grapalat"/>
          <w:b/>
          <w:bCs/>
          <w:sz w:val="24"/>
          <w:szCs w:val="24"/>
          <w:u w:val="single"/>
        </w:rPr>
        <w:t xml:space="preserve"> N </w:t>
      </w:r>
      <w:r w:rsidR="003D3628" w:rsidRPr="00D66AA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3</w:t>
      </w:r>
    </w:p>
    <w:p w14:paraId="2C97CF65" w14:textId="77777777" w:rsidR="00756404" w:rsidRPr="00D66AAA" w:rsidRDefault="00756404" w:rsidP="002B122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r w:rsidRPr="00D66AAA">
        <w:rPr>
          <w:rFonts w:ascii="Calibri" w:hAnsi="Calibri" w:cs="Calibri"/>
          <w:sz w:val="24"/>
          <w:szCs w:val="24"/>
        </w:rPr>
        <w:t> </w:t>
      </w:r>
    </w:p>
    <w:tbl>
      <w:tblPr>
        <w:tblW w:w="103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305"/>
        <w:gridCol w:w="1954"/>
        <w:gridCol w:w="2216"/>
      </w:tblGrid>
      <w:tr w:rsidR="00D66AAA" w:rsidRPr="00D66AAA" w14:paraId="6C1D1012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FC10BC" w14:textId="77777777" w:rsidR="00756404" w:rsidRPr="00D66AAA" w:rsidRDefault="0075640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66AAA">
              <w:rPr>
                <w:rFonts w:ascii="GHEA Grapalat" w:hAnsi="GHEA Grapalat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ADB3C" w14:textId="77777777" w:rsidR="00756404" w:rsidRPr="00D66AAA" w:rsidRDefault="0075640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b/>
                <w:bCs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94597" w14:textId="77777777" w:rsidR="00756404" w:rsidRPr="00D66AAA" w:rsidRDefault="0075640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b/>
                <w:bCs/>
                <w:sz w:val="24"/>
                <w:szCs w:val="24"/>
              </w:rPr>
              <w:t>Պահանջվող</w:t>
            </w:r>
            <w:proofErr w:type="spellEnd"/>
            <w:r w:rsidRPr="00D66AA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D66AA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նվազագույն </w:t>
            </w:r>
            <w:proofErr w:type="spellStart"/>
            <w:r w:rsidRPr="00D66AAA">
              <w:rPr>
                <w:rFonts w:ascii="GHEA Grapalat" w:hAnsi="GHEA Grapalat"/>
                <w:b/>
                <w:bCs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CFA5EB" w14:textId="77777777" w:rsidR="00756404" w:rsidRPr="00D66AAA" w:rsidRDefault="0075640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b/>
                <w:bCs/>
                <w:sz w:val="24"/>
                <w:szCs w:val="24"/>
              </w:rPr>
              <w:t>Սեփականության</w:t>
            </w:r>
            <w:proofErr w:type="spellEnd"/>
            <w:r w:rsidRPr="00D66AA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b/>
                <w:bCs/>
                <w:sz w:val="24"/>
                <w:szCs w:val="24"/>
              </w:rPr>
              <w:t>ձևը</w:t>
            </w:r>
            <w:proofErr w:type="spellEnd"/>
          </w:p>
        </w:tc>
      </w:tr>
      <w:tr w:rsidR="00D66AAA" w:rsidRPr="00D66AAA" w14:paraId="4DBD52E4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FE6B5D" w14:textId="77777777" w:rsidR="00756404" w:rsidRPr="00D66AAA" w:rsidRDefault="00756404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9AD20" w14:textId="77777777" w:rsidR="00756404" w:rsidRPr="00D66AAA" w:rsidRDefault="00756404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Ուղևորաբեռնատար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ավտոմեքենա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234C09" w14:textId="387872F9" w:rsidR="00756404" w:rsidRPr="00D66AAA" w:rsidRDefault="00E16DA3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8E3F0" w14:textId="77777777" w:rsidR="00756404" w:rsidRPr="00D66AAA" w:rsidRDefault="00756404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D66AAA" w:rsidRPr="00D66AAA" w14:paraId="70BA6092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21D376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BA3F83" w14:textId="3CCFA0D6" w:rsidR="00E22697" w:rsidRPr="00D66AAA" w:rsidRDefault="00E22697" w:rsidP="002B122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Ավտո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շտարակ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23894A" w14:textId="663807D0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AAA">
              <w:rPr>
                <w:rFonts w:ascii="GHEA Grapalat" w:hAnsi="GHEA Grapalat"/>
                <w:sz w:val="24"/>
                <w:szCs w:val="24"/>
                <w:lang w:val="hy-AM"/>
              </w:rPr>
              <w:t>Նվազագույնը՝ 1 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56A9BC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վարձակալած</w:t>
            </w:r>
            <w:proofErr w:type="spellEnd"/>
          </w:p>
        </w:tc>
      </w:tr>
      <w:tr w:rsidR="00D66AAA" w:rsidRPr="00D66AAA" w14:paraId="78624ECC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17A19F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02FD8" w14:textId="2C6809E7" w:rsidR="00E22697" w:rsidRPr="00D66AAA" w:rsidRDefault="00E22697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Ջրթող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ավտոմեքենա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585E90" w14:textId="60AC2FC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0A623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վարձակալած</w:t>
            </w:r>
            <w:proofErr w:type="spellEnd"/>
          </w:p>
        </w:tc>
      </w:tr>
      <w:tr w:rsidR="00D66AAA" w:rsidRPr="00D66AAA" w14:paraId="71C3A2B8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5F040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D2424A" w14:textId="77777777" w:rsidR="00E22697" w:rsidRPr="00D66AAA" w:rsidRDefault="00E22697" w:rsidP="002B122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6AAA">
              <w:rPr>
                <w:rFonts w:ascii="GHEA Grapalat" w:hAnsi="GHEA Grapalat"/>
                <w:sz w:val="24"/>
                <w:szCs w:val="24"/>
                <w:lang w:val="hy-AM"/>
              </w:rPr>
              <w:t>Գլանակաձև՝ հորիզոնական խոզանակով, մաքրող, լվացող և հավաքող սարքավորում</w:t>
            </w:r>
          </w:p>
          <w:p w14:paraId="29C5BC0B" w14:textId="77777777" w:rsidR="00E22697" w:rsidRPr="00D66AAA" w:rsidRDefault="00E22697" w:rsidP="002B122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BC46B" w14:textId="50311705" w:rsidR="00E22697" w:rsidRPr="00D66AAA" w:rsidRDefault="00EA605B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3B0F38" w14:textId="1E794FF9" w:rsidR="00E22697" w:rsidRPr="00D66AAA" w:rsidRDefault="00EA605B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</w:p>
        </w:tc>
      </w:tr>
      <w:tr w:rsidR="00D66AAA" w:rsidRPr="00D66AAA" w14:paraId="1F11CAAB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4662B4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4588F5" w14:textId="7EDE8918" w:rsidR="00E22697" w:rsidRPr="00D66AAA" w:rsidRDefault="00E22697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Կոմբինացված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ճանապարհային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մեքենա</w:t>
            </w:r>
            <w:proofErr w:type="spellEnd"/>
            <w:r w:rsidRPr="00D66AAA">
              <w:rPr>
                <w:rFonts w:ascii="Calibri" w:hAnsi="Calibri" w:cs="Calibri"/>
                <w:sz w:val="24"/>
                <w:szCs w:val="24"/>
              </w:rPr>
              <w:t> </w:t>
            </w:r>
            <w:r w:rsidRPr="00D66AAA">
              <w:rPr>
                <w:rFonts w:ascii="GHEA Grapalat" w:hAnsi="GHEA Grapalat" w:cs="Calibri"/>
                <w:sz w:val="24"/>
                <w:szCs w:val="24"/>
                <w:lang w:val="hy-AM"/>
              </w:rPr>
              <w:t>՝</w:t>
            </w:r>
            <w:r w:rsidRPr="00D66AAA">
              <w:rPr>
                <w:rFonts w:ascii="Calibri" w:hAnsi="Calibri" w:cs="Calibri"/>
                <w:sz w:val="24"/>
                <w:szCs w:val="24"/>
              </w:rPr>
              <w:t> 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կահավորված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ձյունամաքրիչ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սարքավորմամբ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վերազինված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ռետինե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պաշտպանիչ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շեղբով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փոշեցիրով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աղավազային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խառնուրդի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շաղացիր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սարքավորմամբ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3D255" w14:textId="064CF316" w:rsidR="00E22697" w:rsidRPr="00D66AAA" w:rsidRDefault="00EA605B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C8CA9D" w14:textId="2EFDB6DC" w:rsidR="00E22697" w:rsidRPr="00D66AAA" w:rsidRDefault="00EA605B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</w:p>
        </w:tc>
      </w:tr>
      <w:tr w:rsidR="00D66AAA" w:rsidRPr="00D66AAA" w14:paraId="69B50CA6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98CF9A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0F360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Ամբարձիչ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659F10" w14:textId="47AE3085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405F3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վարձակալած</w:t>
            </w:r>
            <w:proofErr w:type="spellEnd"/>
          </w:p>
        </w:tc>
      </w:tr>
      <w:tr w:rsidR="00D66AAA" w:rsidRPr="00D66AAA" w14:paraId="38C3015A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B3202F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E689C9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Կոմպրեսոր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40AE46" w14:textId="02E53EF8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A8D7E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</w:p>
        </w:tc>
      </w:tr>
      <w:tr w:rsidR="00D66AAA" w:rsidRPr="00D66AAA" w14:paraId="491A2486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17A6B9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3D68F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Գլդոն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(&gt; 5 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2AED22" w14:textId="29367C32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8329A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վարձակալած</w:t>
            </w:r>
            <w:proofErr w:type="spellEnd"/>
          </w:p>
        </w:tc>
      </w:tr>
      <w:tr w:rsidR="00D66AAA" w:rsidRPr="00D66AAA" w14:paraId="7B82042E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7F5B6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9F01A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Էքսկավատոր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9CFCFF" w14:textId="0D5D586D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9D86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վարձակալած</w:t>
            </w:r>
            <w:proofErr w:type="spellEnd"/>
          </w:p>
        </w:tc>
      </w:tr>
      <w:tr w:rsidR="00D66AAA" w:rsidRPr="00D66AAA" w14:paraId="76A84286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E74522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3FCE5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Եռակցման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համակարգ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19CB56" w14:textId="5497331D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A7C88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</w:p>
        </w:tc>
      </w:tr>
      <w:tr w:rsidR="00D66AAA" w:rsidRPr="00D66AAA" w14:paraId="6971C73D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0CF5B5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AF14C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Էլեկտրասնուցման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համակարգի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վերականգնման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սարքավորումներ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47FAEC" w14:textId="2A1C7D22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լրակազմ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23BEC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</w:p>
        </w:tc>
      </w:tr>
      <w:tr w:rsidR="00D66AAA" w:rsidRPr="00D66AAA" w14:paraId="519EC99E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F56EC3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7157D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Ածխածնի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օքսիդի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(CO)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պարունակությունը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որոշելու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սարքավորում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F056C4" w14:textId="14E557E8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D8EDF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</w:p>
        </w:tc>
      </w:tr>
      <w:tr w:rsidR="00D66AAA" w:rsidRPr="00D66AAA" w14:paraId="24708C58" w14:textId="77777777" w:rsidTr="00F422B7">
        <w:trPr>
          <w:tblCellSpacing w:w="0" w:type="dxa"/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98C9C" w14:textId="77777777" w:rsidR="00E22697" w:rsidRPr="00D66AAA" w:rsidRDefault="00E22697" w:rsidP="002B122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43130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Լուսավորության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ցուցանիշները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որոշելու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սարքավորում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5FC339" w14:textId="28DD13F8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Նվազագույնը</w:t>
            </w:r>
            <w:proofErr w:type="spellEnd"/>
            <w:r w:rsidRPr="00D66AAA">
              <w:rPr>
                <w:rFonts w:ascii="GHEA Grapalat" w:hAnsi="GHEA Grapalat"/>
                <w:sz w:val="24"/>
                <w:szCs w:val="24"/>
              </w:rPr>
              <w:t xml:space="preserve">՝ 1 </w:t>
            </w: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131CD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66AAA">
              <w:rPr>
                <w:rFonts w:ascii="GHEA Grapalat" w:hAnsi="GHEA Grapalat"/>
                <w:sz w:val="24"/>
                <w:szCs w:val="24"/>
              </w:rPr>
              <w:t>Սեփական</w:t>
            </w:r>
            <w:proofErr w:type="spellEnd"/>
          </w:p>
        </w:tc>
      </w:tr>
    </w:tbl>
    <w:p w14:paraId="0CC4E403" w14:textId="77777777" w:rsidR="00756404" w:rsidRPr="00D66AAA" w:rsidRDefault="00756404" w:rsidP="002B1226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Calibri" w:hAnsi="Calibri" w:cs="Calibri"/>
          <w:sz w:val="24"/>
          <w:szCs w:val="24"/>
        </w:rPr>
        <w:t> </w:t>
      </w:r>
      <w:r w:rsidRPr="00D66AAA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786C0AF9" w14:textId="57E524CB" w:rsidR="00756404" w:rsidRPr="00D66AAA" w:rsidRDefault="00756404" w:rsidP="002B1226">
      <w:pPr>
        <w:pStyle w:val="ListParagraph"/>
        <w:numPr>
          <w:ilvl w:val="0"/>
          <w:numId w:val="12"/>
        </w:numPr>
        <w:shd w:val="clear" w:color="auto" w:fill="FFFFFF"/>
        <w:tabs>
          <w:tab w:val="left" w:pos="126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hAnsi="GHEA Grapalat"/>
          <w:sz w:val="24"/>
          <w:szCs w:val="24"/>
          <w:lang w:val="hy-AM"/>
        </w:rPr>
        <w:t xml:space="preserve">Բացի նշված սեփական մեքենա-սարքավորումներից` մնացած պահանջվող մեքենասարքավորումների քանակի </w:t>
      </w:r>
      <w:r w:rsidR="00D66AAA">
        <w:rPr>
          <w:rFonts w:ascii="GHEA Grapalat" w:hAnsi="GHEA Grapalat"/>
          <w:sz w:val="24"/>
          <w:szCs w:val="24"/>
          <w:lang w:val="hy-AM"/>
        </w:rPr>
        <w:t>քսան տոկոս</w:t>
      </w:r>
      <w:r w:rsidRPr="00D66AAA">
        <w:rPr>
          <w:rFonts w:ascii="GHEA Grapalat" w:hAnsi="GHEA Grapalat"/>
          <w:sz w:val="24"/>
          <w:szCs w:val="24"/>
          <w:lang w:val="hy-AM"/>
        </w:rPr>
        <w:t>ն է թույլատրվում վարձակալել, սակայն պայմանով, որ վարձակալությամբ ձեռք բերվող մեքենասարքավորումները վարձակալության ժամանակահատվածում չեն օգտագործվելու վարձատուի կողմից կամ չեն տրամադրվի այլ կազմակերպությանը կամ անհատին։</w:t>
      </w:r>
    </w:p>
    <w:p w14:paraId="56906B54" w14:textId="77777777" w:rsidR="00E22697" w:rsidRPr="00D66AAA" w:rsidRDefault="00E22697" w:rsidP="002B1226">
      <w:pPr>
        <w:pStyle w:val="ListParagraph"/>
        <w:numPr>
          <w:ilvl w:val="0"/>
          <w:numId w:val="12"/>
        </w:numPr>
        <w:shd w:val="clear" w:color="auto" w:fill="FFFFFF"/>
        <w:tabs>
          <w:tab w:val="left" w:pos="126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hAnsi="GHEA Grapalat"/>
          <w:sz w:val="24"/>
          <w:szCs w:val="24"/>
          <w:lang w:val="hy-AM"/>
        </w:rPr>
        <w:t>Կապալառուն պարտավոր է տեղակայել թունելի հարակից հատվածում աղյուսակի 2-րդ, 3-րդ և 4-րդ կետերում նշված մեքենասարքավորումները՝ ամբողջ տարվա ընթացքում, իսկ 5-րդ կետում նշվածը՝ ընթացիկ ձմեռային պահպանման ժամանակահատվածի համար:</w:t>
      </w:r>
    </w:p>
    <w:p w14:paraId="7D725426" w14:textId="77777777" w:rsidR="00E22697" w:rsidRPr="00D66AAA" w:rsidRDefault="00E22697" w:rsidP="002B1226">
      <w:pPr>
        <w:pStyle w:val="ListParagraph"/>
        <w:numPr>
          <w:ilvl w:val="0"/>
          <w:numId w:val="12"/>
        </w:numPr>
        <w:shd w:val="clear" w:color="auto" w:fill="FFFFFF"/>
        <w:tabs>
          <w:tab w:val="left" w:pos="1260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hAnsi="GHEA Grapalat"/>
          <w:sz w:val="24"/>
          <w:szCs w:val="24"/>
          <w:lang w:val="hy-AM"/>
        </w:rPr>
        <w:t xml:space="preserve">Ավտոմոբիլային ճանապարհների վրա գտնվող` առանձին պահպանման հանձնվող թունելների պահպանման աշխատանքների ձեռքբերման մրցույթներին </w:t>
      </w:r>
      <w:r w:rsidRPr="00D66AAA">
        <w:rPr>
          <w:rFonts w:ascii="GHEA Grapalat" w:hAnsi="GHEA Grapalat"/>
          <w:sz w:val="24"/>
          <w:szCs w:val="24"/>
          <w:lang w:val="hy-AM"/>
        </w:rPr>
        <w:lastRenderedPageBreak/>
        <w:t>մասնակցելու համար հայտատու կազմակերպությունները պետք է ներկայացնեն աշխատանքների ինքնարժեքի հաշվարկ ըստ ստորև բերված N 3 ձևի:</w:t>
      </w:r>
    </w:p>
    <w:p w14:paraId="26131F75" w14:textId="77777777" w:rsidR="00E22697" w:rsidRPr="00D66AAA" w:rsidRDefault="00E22697" w:rsidP="002B1226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6AA837A" w14:textId="77777777" w:rsidR="00E22697" w:rsidRPr="00D66AAA" w:rsidRDefault="00E22697" w:rsidP="002B1226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hAnsi="GHEA Grapalat"/>
          <w:b/>
          <w:bCs/>
          <w:i/>
          <w:iCs/>
          <w:sz w:val="24"/>
          <w:szCs w:val="24"/>
          <w:u w:val="single"/>
          <w:lang w:val="hy-AM"/>
        </w:rPr>
        <w:t>Ձև N 3</w:t>
      </w:r>
    </w:p>
    <w:p w14:paraId="1682AD19" w14:textId="77777777" w:rsidR="00E22697" w:rsidRPr="00D66AAA" w:rsidRDefault="00E22697" w:rsidP="002B1226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Calibri" w:hAnsi="Calibri" w:cs="Calibri"/>
          <w:sz w:val="24"/>
          <w:szCs w:val="24"/>
          <w:lang w:val="hy-AM"/>
        </w:rPr>
        <w:t> </w:t>
      </w:r>
    </w:p>
    <w:p w14:paraId="2E376064" w14:textId="77777777" w:rsidR="00E22697" w:rsidRPr="00D66AAA" w:rsidRDefault="00E22697" w:rsidP="002B1226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D66AAA">
        <w:rPr>
          <w:rFonts w:ascii="GHEA Grapalat" w:hAnsi="GHEA Grapalat"/>
          <w:b/>
          <w:bCs/>
          <w:sz w:val="24"/>
          <w:szCs w:val="24"/>
          <w:lang w:val="hy-AM"/>
        </w:rPr>
        <w:t>Ընդհանուր օգտագործման ավտոմոբիլային ճանապարհների վրա գտնվող` առանձին պահպանման հանձնվող թունելների պահպանման աշխատանքների ինքնարժեքի հաշվարկման ձև</w:t>
      </w:r>
      <w:r w:rsidRPr="00D66AAA">
        <w:rPr>
          <w:rFonts w:ascii="Calibri" w:hAnsi="Calibri" w:cs="Calibri"/>
          <w:sz w:val="24"/>
          <w:szCs w:val="24"/>
          <w:lang w:val="hy-AM"/>
        </w:rPr>
        <w:t> </w:t>
      </w:r>
    </w:p>
    <w:tbl>
      <w:tblPr>
        <w:tblW w:w="87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222"/>
        <w:gridCol w:w="3780"/>
      </w:tblGrid>
      <w:tr w:rsidR="00D66AAA" w:rsidRPr="00D66AAA" w14:paraId="0B489463" w14:textId="77777777" w:rsidTr="00454E32">
        <w:trPr>
          <w:trHeight w:val="1197"/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799AAC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66AAA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2F70C1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66AA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Թունելի անվանում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00585C4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66AA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Պահպանման աշխատանքների արժեքը (դրամ)</w:t>
            </w:r>
          </w:p>
          <w:p w14:paraId="6EE96806" w14:textId="77777777" w:rsidR="00E22697" w:rsidRPr="00D66AAA" w:rsidRDefault="00E22697" w:rsidP="002B1226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66AA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պայմանագրի ամբողջ ժամկետի համար </w:t>
            </w:r>
          </w:p>
        </w:tc>
      </w:tr>
      <w:tr w:rsidR="00D66AAA" w:rsidRPr="00D66AAA" w14:paraId="2B827361" w14:textId="77777777" w:rsidTr="00454E32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715215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66AAA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6F1B4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36CD1" w14:textId="77777777" w:rsidR="00E22697" w:rsidRPr="00D66AAA" w:rsidRDefault="00E22697" w:rsidP="002B122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469127D4" w14:textId="77777777" w:rsidR="00E22697" w:rsidRPr="00D66AAA" w:rsidRDefault="00E22697" w:rsidP="002B1226">
      <w:pPr>
        <w:spacing w:line="360" w:lineRule="auto"/>
        <w:rPr>
          <w:rFonts w:ascii="GHEA Grapalat" w:hAnsi="GHEA Grapalat"/>
          <w:sz w:val="24"/>
          <w:szCs w:val="24"/>
        </w:rPr>
      </w:pPr>
    </w:p>
    <w:p w14:paraId="49B1D6D1" w14:textId="77777777" w:rsidR="00E22697" w:rsidRPr="00D66AAA" w:rsidRDefault="00E22697" w:rsidP="002B1226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2B7F721" w14:textId="77777777" w:rsidR="00E22697" w:rsidRPr="00D66AAA" w:rsidRDefault="00E22697" w:rsidP="002B1226">
      <w:pPr>
        <w:pStyle w:val="ListParagraph"/>
        <w:shd w:val="clear" w:color="auto" w:fill="FFFFFF"/>
        <w:tabs>
          <w:tab w:val="left" w:pos="1260"/>
        </w:tabs>
        <w:spacing w:after="0" w:line="360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22697" w:rsidRPr="00D66AAA" w:rsidSect="00352CE6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2F04"/>
    <w:multiLevelType w:val="hybridMultilevel"/>
    <w:tmpl w:val="C8ACFFE6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8E438E0"/>
    <w:multiLevelType w:val="hybridMultilevel"/>
    <w:tmpl w:val="32C04798"/>
    <w:lvl w:ilvl="0" w:tplc="E692297E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9901BAA"/>
    <w:multiLevelType w:val="hybridMultilevel"/>
    <w:tmpl w:val="2466B91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06D3AF9"/>
    <w:multiLevelType w:val="hybridMultilevel"/>
    <w:tmpl w:val="3510F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E6947"/>
    <w:multiLevelType w:val="hybridMultilevel"/>
    <w:tmpl w:val="70085FB0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4BAE228A"/>
    <w:multiLevelType w:val="hybridMultilevel"/>
    <w:tmpl w:val="B1CA2446"/>
    <w:lvl w:ilvl="0" w:tplc="FFFFFFFF">
      <w:start w:val="1"/>
      <w:numFmt w:val="decimal"/>
      <w:lvlText w:val="%1."/>
      <w:lvlJc w:val="left"/>
      <w:pPr>
        <w:ind w:left="1095" w:hanging="360"/>
      </w:pPr>
    </w:lvl>
    <w:lvl w:ilvl="1" w:tplc="FFFFFFFF" w:tentative="1">
      <w:start w:val="1"/>
      <w:numFmt w:val="lowerLetter"/>
      <w:lvlText w:val="%2."/>
      <w:lvlJc w:val="left"/>
      <w:pPr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56C22651"/>
    <w:multiLevelType w:val="hybridMultilevel"/>
    <w:tmpl w:val="6CA20778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58AE5FAA"/>
    <w:multiLevelType w:val="hybridMultilevel"/>
    <w:tmpl w:val="2466B91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68A70DD0"/>
    <w:multiLevelType w:val="hybridMultilevel"/>
    <w:tmpl w:val="95F454DC"/>
    <w:lvl w:ilvl="0" w:tplc="F96890F2">
      <w:start w:val="1"/>
      <w:numFmt w:val="decimal"/>
      <w:lvlText w:val="%1."/>
      <w:lvlJc w:val="left"/>
      <w:pPr>
        <w:ind w:left="704" w:hanging="420"/>
      </w:pPr>
      <w:rPr>
        <w:rFonts w:ascii="GHEA Grapalat" w:hAnsi="GHEA Grapalat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6924"/>
    <w:multiLevelType w:val="hybridMultilevel"/>
    <w:tmpl w:val="1F86AFA2"/>
    <w:lvl w:ilvl="0" w:tplc="FFFFFFFF">
      <w:start w:val="1"/>
      <w:numFmt w:val="decimal"/>
      <w:lvlText w:val="%1."/>
      <w:lvlJc w:val="left"/>
      <w:pPr>
        <w:ind w:left="1095" w:hanging="360"/>
      </w:pPr>
    </w:lvl>
    <w:lvl w:ilvl="1" w:tplc="FFFFFFFF" w:tentative="1">
      <w:start w:val="1"/>
      <w:numFmt w:val="lowerLetter"/>
      <w:lvlText w:val="%2."/>
      <w:lvlJc w:val="left"/>
      <w:pPr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782C0957"/>
    <w:multiLevelType w:val="hybridMultilevel"/>
    <w:tmpl w:val="F9640180"/>
    <w:lvl w:ilvl="0" w:tplc="0A5EF608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74"/>
    <w:rsid w:val="00010A87"/>
    <w:rsid w:val="00010C45"/>
    <w:rsid w:val="000111EB"/>
    <w:rsid w:val="0001325C"/>
    <w:rsid w:val="00014A33"/>
    <w:rsid w:val="000302E7"/>
    <w:rsid w:val="00031D80"/>
    <w:rsid w:val="0004491C"/>
    <w:rsid w:val="00046508"/>
    <w:rsid w:val="00054667"/>
    <w:rsid w:val="00067459"/>
    <w:rsid w:val="00074081"/>
    <w:rsid w:val="00074716"/>
    <w:rsid w:val="00075513"/>
    <w:rsid w:val="00084CF3"/>
    <w:rsid w:val="0009191F"/>
    <w:rsid w:val="0009307C"/>
    <w:rsid w:val="000A01A8"/>
    <w:rsid w:val="000C6EE7"/>
    <w:rsid w:val="000D3973"/>
    <w:rsid w:val="000E5D6C"/>
    <w:rsid w:val="000F015C"/>
    <w:rsid w:val="001176C7"/>
    <w:rsid w:val="00161BB4"/>
    <w:rsid w:val="00173DFD"/>
    <w:rsid w:val="001D2428"/>
    <w:rsid w:val="002310B9"/>
    <w:rsid w:val="00274622"/>
    <w:rsid w:val="00293B8B"/>
    <w:rsid w:val="002A2CA5"/>
    <w:rsid w:val="002A4E46"/>
    <w:rsid w:val="002B1226"/>
    <w:rsid w:val="002B21E9"/>
    <w:rsid w:val="002F12F7"/>
    <w:rsid w:val="00301053"/>
    <w:rsid w:val="003466D3"/>
    <w:rsid w:val="00352CE6"/>
    <w:rsid w:val="00367CAE"/>
    <w:rsid w:val="0038348A"/>
    <w:rsid w:val="003D3628"/>
    <w:rsid w:val="003F3D66"/>
    <w:rsid w:val="00404577"/>
    <w:rsid w:val="00423354"/>
    <w:rsid w:val="00427A26"/>
    <w:rsid w:val="00443EC0"/>
    <w:rsid w:val="00452DFA"/>
    <w:rsid w:val="00457675"/>
    <w:rsid w:val="004601F8"/>
    <w:rsid w:val="00462447"/>
    <w:rsid w:val="004704AB"/>
    <w:rsid w:val="0047591A"/>
    <w:rsid w:val="004C7326"/>
    <w:rsid w:val="004C7C41"/>
    <w:rsid w:val="00512EFC"/>
    <w:rsid w:val="00526B3E"/>
    <w:rsid w:val="005355C9"/>
    <w:rsid w:val="00541FC1"/>
    <w:rsid w:val="00562211"/>
    <w:rsid w:val="00583E61"/>
    <w:rsid w:val="005C28D3"/>
    <w:rsid w:val="005D4A7D"/>
    <w:rsid w:val="005F3A74"/>
    <w:rsid w:val="00603736"/>
    <w:rsid w:val="0060772B"/>
    <w:rsid w:val="006303B8"/>
    <w:rsid w:val="00634491"/>
    <w:rsid w:val="0064752F"/>
    <w:rsid w:val="00653506"/>
    <w:rsid w:val="00665C74"/>
    <w:rsid w:val="006673DD"/>
    <w:rsid w:val="006821B6"/>
    <w:rsid w:val="006870AE"/>
    <w:rsid w:val="006B7E5A"/>
    <w:rsid w:val="006C61FD"/>
    <w:rsid w:val="006C7E41"/>
    <w:rsid w:val="006D4053"/>
    <w:rsid w:val="00703BF5"/>
    <w:rsid w:val="0070782E"/>
    <w:rsid w:val="00707D81"/>
    <w:rsid w:val="007401C5"/>
    <w:rsid w:val="00746113"/>
    <w:rsid w:val="00750475"/>
    <w:rsid w:val="00756404"/>
    <w:rsid w:val="00761249"/>
    <w:rsid w:val="007668F1"/>
    <w:rsid w:val="00766CF0"/>
    <w:rsid w:val="0076793F"/>
    <w:rsid w:val="0078328B"/>
    <w:rsid w:val="007D63CC"/>
    <w:rsid w:val="007F2038"/>
    <w:rsid w:val="00807CBF"/>
    <w:rsid w:val="00816F9F"/>
    <w:rsid w:val="008327C6"/>
    <w:rsid w:val="00832C00"/>
    <w:rsid w:val="00850674"/>
    <w:rsid w:val="00854242"/>
    <w:rsid w:val="00864CFF"/>
    <w:rsid w:val="008735DC"/>
    <w:rsid w:val="008A393F"/>
    <w:rsid w:val="008D476F"/>
    <w:rsid w:val="008E342A"/>
    <w:rsid w:val="008F2870"/>
    <w:rsid w:val="009046E4"/>
    <w:rsid w:val="00922B18"/>
    <w:rsid w:val="009420D2"/>
    <w:rsid w:val="00943278"/>
    <w:rsid w:val="00951B62"/>
    <w:rsid w:val="009D3308"/>
    <w:rsid w:val="009D7EEF"/>
    <w:rsid w:val="009E7D72"/>
    <w:rsid w:val="009F5179"/>
    <w:rsid w:val="00A12FBF"/>
    <w:rsid w:val="00A1522F"/>
    <w:rsid w:val="00A301A8"/>
    <w:rsid w:val="00A638B5"/>
    <w:rsid w:val="00A84120"/>
    <w:rsid w:val="00AA5232"/>
    <w:rsid w:val="00AE4D21"/>
    <w:rsid w:val="00B0123F"/>
    <w:rsid w:val="00B1782D"/>
    <w:rsid w:val="00B34488"/>
    <w:rsid w:val="00B50A2C"/>
    <w:rsid w:val="00B572C3"/>
    <w:rsid w:val="00B60C8D"/>
    <w:rsid w:val="00BA31C8"/>
    <w:rsid w:val="00BC41DC"/>
    <w:rsid w:val="00BF2749"/>
    <w:rsid w:val="00C15E98"/>
    <w:rsid w:val="00C337B9"/>
    <w:rsid w:val="00C40242"/>
    <w:rsid w:val="00C43480"/>
    <w:rsid w:val="00C6304B"/>
    <w:rsid w:val="00C7394A"/>
    <w:rsid w:val="00C80677"/>
    <w:rsid w:val="00C81A8E"/>
    <w:rsid w:val="00C85028"/>
    <w:rsid w:val="00C85AD4"/>
    <w:rsid w:val="00C87E13"/>
    <w:rsid w:val="00C948EE"/>
    <w:rsid w:val="00CA21F8"/>
    <w:rsid w:val="00CA641C"/>
    <w:rsid w:val="00CD5B53"/>
    <w:rsid w:val="00D06DBD"/>
    <w:rsid w:val="00D143FF"/>
    <w:rsid w:val="00D32FD4"/>
    <w:rsid w:val="00D5738E"/>
    <w:rsid w:val="00D576BB"/>
    <w:rsid w:val="00D60E4E"/>
    <w:rsid w:val="00D634E9"/>
    <w:rsid w:val="00D66AAA"/>
    <w:rsid w:val="00D77CD2"/>
    <w:rsid w:val="00D8178E"/>
    <w:rsid w:val="00D83882"/>
    <w:rsid w:val="00D85269"/>
    <w:rsid w:val="00D904A2"/>
    <w:rsid w:val="00D93629"/>
    <w:rsid w:val="00DA231C"/>
    <w:rsid w:val="00DC4E0E"/>
    <w:rsid w:val="00DE3CD8"/>
    <w:rsid w:val="00E038C0"/>
    <w:rsid w:val="00E13F0B"/>
    <w:rsid w:val="00E16DA3"/>
    <w:rsid w:val="00E22697"/>
    <w:rsid w:val="00E42F55"/>
    <w:rsid w:val="00E478DC"/>
    <w:rsid w:val="00E653E2"/>
    <w:rsid w:val="00E67CD9"/>
    <w:rsid w:val="00E93801"/>
    <w:rsid w:val="00EA605B"/>
    <w:rsid w:val="00EB3BE1"/>
    <w:rsid w:val="00EB73D9"/>
    <w:rsid w:val="00EC3B95"/>
    <w:rsid w:val="00EF38F8"/>
    <w:rsid w:val="00EF58B8"/>
    <w:rsid w:val="00F04EBF"/>
    <w:rsid w:val="00F10658"/>
    <w:rsid w:val="00F123DD"/>
    <w:rsid w:val="00F361A9"/>
    <w:rsid w:val="00F732DD"/>
    <w:rsid w:val="00F95FF4"/>
    <w:rsid w:val="00FC0978"/>
    <w:rsid w:val="00FC2BC3"/>
    <w:rsid w:val="00FD1FA9"/>
    <w:rsid w:val="00FD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69746"/>
  <w15:chartTrackingRefBased/>
  <w15:docId w15:val="{7150F1EC-FA55-4143-9FAC-280AE47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0C8D"/>
    <w:rPr>
      <w:b/>
      <w:bCs/>
    </w:rPr>
  </w:style>
  <w:style w:type="character" w:styleId="Emphasis">
    <w:name w:val="Emphasis"/>
    <w:basedOn w:val="DefaultParagraphFont"/>
    <w:uiPriority w:val="20"/>
    <w:qFormat/>
    <w:rsid w:val="00B60C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6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4A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11EB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E1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2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6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E8B0-638C-4D7A-80AC-245228EE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22</Pages>
  <Words>4178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https://mul2-mta.gov.am/tasks/1801610/oneclick?token=8b949fe8814cbf7d848d41dcc3ab9122</cp:keywords>
  <dc:description/>
  <cp:lastModifiedBy>Lyudmila Aghabekyan</cp:lastModifiedBy>
  <cp:revision>33</cp:revision>
  <cp:lastPrinted>2025-04-01T06:47:00Z</cp:lastPrinted>
  <dcterms:created xsi:type="dcterms:W3CDTF">2025-03-31T08:11:00Z</dcterms:created>
  <dcterms:modified xsi:type="dcterms:W3CDTF">2025-04-23T12:56:00Z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926d81efd661b524b74fec2172a409647f9caecb77ebb23e72edd8238772ee9f</vt:lpwstr>
  </property>
</Properties>
</file>