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22457" w14:textId="2C061B40" w:rsidR="00DA1AA7" w:rsidRPr="0080220F" w:rsidRDefault="00A657C3" w:rsidP="00195D4F">
      <w:pPr>
        <w:spacing w:after="0" w:line="276" w:lineRule="auto"/>
        <w:jc w:val="right"/>
        <w:rPr>
          <w:rFonts w:ascii="GHEA Grapalat" w:hAnsi="GHEA Grapalat"/>
          <w:b/>
          <w:bCs/>
          <w:sz w:val="24"/>
          <w:szCs w:val="24"/>
          <w:lang w:val="hy-AM"/>
        </w:rPr>
      </w:pPr>
      <w:r w:rsidRPr="0080220F">
        <w:rPr>
          <w:rFonts w:ascii="GHEA Grapalat" w:hAnsi="GHEA Grapalat"/>
          <w:b/>
          <w:bCs/>
          <w:sz w:val="24"/>
          <w:szCs w:val="24"/>
          <w:lang w:val="hy-AM"/>
        </w:rPr>
        <w:t>ՆԱԽԱԳԻԾ</w:t>
      </w:r>
    </w:p>
    <w:p w14:paraId="5FD22E4B" w14:textId="77777777" w:rsidR="00A657C3" w:rsidRPr="0080220F" w:rsidRDefault="00A657C3" w:rsidP="00195D4F">
      <w:pPr>
        <w:spacing w:after="0" w:line="276" w:lineRule="auto"/>
        <w:jc w:val="right"/>
        <w:rPr>
          <w:rFonts w:ascii="GHEA Grapalat" w:hAnsi="GHEA Grapalat"/>
          <w:b/>
          <w:bCs/>
          <w:sz w:val="24"/>
          <w:szCs w:val="24"/>
          <w:lang w:val="hy-AM"/>
        </w:rPr>
      </w:pPr>
    </w:p>
    <w:p w14:paraId="1854CEAC" w14:textId="77777777" w:rsidR="00A657C3" w:rsidRPr="0080220F" w:rsidRDefault="00A657C3" w:rsidP="00195D4F">
      <w:pPr>
        <w:spacing w:after="0" w:line="276" w:lineRule="auto"/>
        <w:jc w:val="center"/>
        <w:rPr>
          <w:rFonts w:ascii="GHEA Grapalat" w:hAnsi="GHEA Grapalat"/>
          <w:b/>
          <w:bCs/>
          <w:sz w:val="24"/>
          <w:szCs w:val="24"/>
          <w:lang w:val="hy-AM"/>
        </w:rPr>
      </w:pPr>
      <w:r w:rsidRPr="0080220F">
        <w:rPr>
          <w:rFonts w:ascii="GHEA Grapalat" w:hAnsi="GHEA Grapalat"/>
          <w:b/>
          <w:bCs/>
          <w:sz w:val="24"/>
          <w:szCs w:val="24"/>
          <w:lang w:val="hy-AM"/>
        </w:rPr>
        <w:t>ՀԱՅԱՍՏԱՆԻ ՀԱՆՐԱՊԵՏՈՒԹՅԱՆ ԿԱՌԱՎԱՐՈՒԹՅՈՒՆ</w:t>
      </w:r>
    </w:p>
    <w:p w14:paraId="08896192" w14:textId="1D46CED0" w:rsidR="00A657C3" w:rsidRPr="0080220F" w:rsidRDefault="00A657C3" w:rsidP="00195D4F">
      <w:pPr>
        <w:spacing w:after="0" w:line="276" w:lineRule="auto"/>
        <w:jc w:val="center"/>
        <w:rPr>
          <w:rFonts w:ascii="GHEA Grapalat" w:hAnsi="GHEA Grapalat"/>
          <w:b/>
          <w:bCs/>
          <w:sz w:val="24"/>
          <w:szCs w:val="24"/>
          <w:lang w:val="hy-AM"/>
        </w:rPr>
      </w:pPr>
    </w:p>
    <w:p w14:paraId="1970E3A6" w14:textId="77777777" w:rsidR="00A657C3" w:rsidRPr="0080220F" w:rsidRDefault="00A657C3" w:rsidP="00195D4F">
      <w:pPr>
        <w:spacing w:after="0" w:line="276" w:lineRule="auto"/>
        <w:jc w:val="center"/>
        <w:rPr>
          <w:rFonts w:ascii="GHEA Grapalat" w:hAnsi="GHEA Grapalat"/>
          <w:b/>
          <w:bCs/>
          <w:sz w:val="24"/>
          <w:szCs w:val="24"/>
          <w:lang w:val="hy-AM"/>
        </w:rPr>
      </w:pPr>
      <w:r w:rsidRPr="0080220F">
        <w:rPr>
          <w:rFonts w:ascii="GHEA Grapalat" w:hAnsi="GHEA Grapalat"/>
          <w:b/>
          <w:bCs/>
          <w:sz w:val="24"/>
          <w:szCs w:val="24"/>
          <w:lang w:val="hy-AM"/>
        </w:rPr>
        <w:t>Ո Ր Ո Շ ՈՒ Մ</w:t>
      </w:r>
    </w:p>
    <w:p w14:paraId="1ADA2755" w14:textId="77777777" w:rsidR="00A657C3" w:rsidRPr="0080220F" w:rsidRDefault="00A657C3" w:rsidP="00195D4F">
      <w:pPr>
        <w:spacing w:after="0" w:line="276" w:lineRule="auto"/>
        <w:jc w:val="center"/>
        <w:rPr>
          <w:rFonts w:ascii="GHEA Grapalat" w:hAnsi="GHEA Grapalat"/>
          <w:b/>
          <w:bCs/>
          <w:sz w:val="24"/>
          <w:szCs w:val="24"/>
          <w:lang w:val="hy-AM"/>
        </w:rPr>
      </w:pPr>
    </w:p>
    <w:p w14:paraId="3E239B0E" w14:textId="3F5BC42F" w:rsidR="00A657C3" w:rsidRPr="0080220F" w:rsidRDefault="00A657C3" w:rsidP="00195D4F">
      <w:pPr>
        <w:spacing w:after="0" w:line="276" w:lineRule="auto"/>
        <w:jc w:val="center"/>
        <w:rPr>
          <w:rFonts w:ascii="GHEA Grapalat" w:hAnsi="GHEA Grapalat"/>
          <w:b/>
          <w:bCs/>
          <w:sz w:val="24"/>
          <w:szCs w:val="24"/>
          <w:lang w:val="hy-AM"/>
        </w:rPr>
      </w:pPr>
      <w:r w:rsidRPr="0080220F">
        <w:rPr>
          <w:rFonts w:ascii="GHEA Grapalat" w:hAnsi="GHEA Grapalat"/>
          <w:b/>
          <w:bCs/>
          <w:sz w:val="24"/>
          <w:szCs w:val="24"/>
          <w:lang w:val="hy-AM"/>
        </w:rPr>
        <w:t>ԽԱՂԱՅԻՆ ԳՈՐԾՈՒՆԵՈՒԹՅԱՆ ԿԱՐԳԱՎՈՐՄԱՆ ՕՊԵՐԱՏՈՐԻ ԸՆՏՐՈՒԹՅԱՆ ՄՐՑՈՒՅԹԻ ԱՆՑԿԱՑՄԱՆ, ՕՊԵՐԱՏՈՐԻ ԸՆՏՐՈՒԹՅԱՆ ԸՆԹԱՑԱԿԱՐԳԻՆ ԿՈՆՍՈՐՑԻՈՒՄՈՎ ՄԱՍՆԱԿՑՈՒԹՅԱՆ</w:t>
      </w:r>
      <w:r w:rsidR="008C61D1" w:rsidRPr="0080220F">
        <w:rPr>
          <w:rFonts w:ascii="GHEA Grapalat" w:hAnsi="GHEA Grapalat"/>
          <w:b/>
          <w:bCs/>
          <w:sz w:val="24"/>
          <w:szCs w:val="24"/>
          <w:lang w:val="hy-AM"/>
        </w:rPr>
        <w:t xml:space="preserve">, ՀԱՂԹՈՂ ՀԱՅՏԱՏՈՒԻ ՀԵՏ ՊԱՅՄԱՆԱԳՐԻ ԿՆՔՄԱՆ </w:t>
      </w:r>
      <w:r w:rsidRPr="0080220F">
        <w:rPr>
          <w:rFonts w:ascii="GHEA Grapalat" w:hAnsi="GHEA Grapalat"/>
          <w:b/>
          <w:bCs/>
          <w:sz w:val="24"/>
          <w:szCs w:val="24"/>
          <w:lang w:val="hy-AM"/>
        </w:rPr>
        <w:t>ԿԱՐԳԸ ԵՎ ՄՐՑՈՒՅԹԸ ՉԿԱՅԱՑԱԾ ՀԱՄԱՐ</w:t>
      </w:r>
      <w:r w:rsidR="00925FAA" w:rsidRPr="0080220F">
        <w:rPr>
          <w:rFonts w:ascii="GHEA Grapalat" w:hAnsi="GHEA Grapalat"/>
          <w:b/>
          <w:bCs/>
          <w:sz w:val="24"/>
          <w:szCs w:val="24"/>
          <w:lang w:val="hy-AM"/>
        </w:rPr>
        <w:t>Վ</w:t>
      </w:r>
      <w:r w:rsidRPr="0080220F">
        <w:rPr>
          <w:rFonts w:ascii="GHEA Grapalat" w:hAnsi="GHEA Grapalat"/>
          <w:b/>
          <w:bCs/>
          <w:sz w:val="24"/>
          <w:szCs w:val="24"/>
          <w:lang w:val="hy-AM"/>
        </w:rPr>
        <w:t>ԵԼՈՒ ՀԻՄՔԵՐԸ ՍԱՀՄԱՆԵԼՈՒ ՄԱՍԻՆ</w:t>
      </w:r>
    </w:p>
    <w:p w14:paraId="7700443F" w14:textId="77777777" w:rsidR="00A657C3" w:rsidRPr="0080220F" w:rsidRDefault="00A657C3" w:rsidP="00195D4F">
      <w:pPr>
        <w:spacing w:after="0" w:line="276" w:lineRule="auto"/>
        <w:jc w:val="center"/>
        <w:rPr>
          <w:rFonts w:ascii="GHEA Grapalat" w:hAnsi="GHEA Grapalat"/>
          <w:b/>
          <w:bCs/>
          <w:sz w:val="24"/>
          <w:szCs w:val="24"/>
          <w:lang w:val="hy-AM"/>
        </w:rPr>
      </w:pPr>
    </w:p>
    <w:p w14:paraId="60470EC2" w14:textId="669D0C8B" w:rsidR="00A657C3" w:rsidRPr="0080220F" w:rsidRDefault="008B72EE" w:rsidP="00195D4F">
      <w:pPr>
        <w:spacing w:after="0" w:line="276" w:lineRule="auto"/>
        <w:jc w:val="center"/>
        <w:rPr>
          <w:rFonts w:ascii="GHEA Grapalat" w:hAnsi="GHEA Grapalat"/>
          <w:sz w:val="24"/>
          <w:szCs w:val="24"/>
          <w:lang w:val="hy-AM"/>
        </w:rPr>
      </w:pPr>
      <w:r>
        <w:rPr>
          <w:rFonts w:ascii="GHEA Grapalat" w:hAnsi="GHEA Grapalat"/>
          <w:sz w:val="24"/>
          <w:szCs w:val="24"/>
          <w:lang w:val="hy-AM"/>
        </w:rPr>
        <w:t>__ 202</w:t>
      </w:r>
      <w:r>
        <w:rPr>
          <w:rFonts w:ascii="GHEA Grapalat" w:hAnsi="GHEA Grapalat"/>
          <w:sz w:val="24"/>
          <w:szCs w:val="24"/>
        </w:rPr>
        <w:t>5</w:t>
      </w:r>
      <w:r w:rsidR="00A657C3" w:rsidRPr="0080220F">
        <w:rPr>
          <w:rFonts w:ascii="GHEA Grapalat" w:hAnsi="GHEA Grapalat"/>
          <w:sz w:val="24"/>
          <w:szCs w:val="24"/>
          <w:lang w:val="hy-AM"/>
        </w:rPr>
        <w:t xml:space="preserve"> թվականի N __</w:t>
      </w:r>
      <w:r w:rsidR="00B357DA" w:rsidRPr="0080220F">
        <w:rPr>
          <w:rFonts w:ascii="GHEA Grapalat" w:hAnsi="GHEA Grapalat"/>
          <w:sz w:val="24"/>
          <w:szCs w:val="24"/>
          <w:lang w:val="hy-AM"/>
        </w:rPr>
        <w:t>-Ն</w:t>
      </w:r>
    </w:p>
    <w:p w14:paraId="210E1BA5" w14:textId="77777777" w:rsidR="00A657C3" w:rsidRPr="0080220F" w:rsidRDefault="00A657C3" w:rsidP="00195D4F">
      <w:pPr>
        <w:spacing w:after="0" w:line="276" w:lineRule="auto"/>
        <w:rPr>
          <w:rFonts w:ascii="GHEA Grapalat" w:hAnsi="GHEA Grapalat"/>
          <w:sz w:val="24"/>
          <w:szCs w:val="24"/>
          <w:lang w:val="hy-AM"/>
        </w:rPr>
      </w:pPr>
    </w:p>
    <w:p w14:paraId="35474363" w14:textId="027ABC95" w:rsidR="00A657C3" w:rsidRPr="0080220F" w:rsidRDefault="00A657C3" w:rsidP="00195D4F">
      <w:pPr>
        <w:spacing w:line="276" w:lineRule="auto"/>
        <w:ind w:firstLine="540"/>
        <w:jc w:val="both"/>
        <w:rPr>
          <w:rFonts w:ascii="GHEA Grapalat" w:hAnsi="GHEA Grapalat"/>
          <w:b/>
          <w:bCs/>
          <w:sz w:val="24"/>
          <w:szCs w:val="24"/>
          <w:lang w:val="hy-AM"/>
        </w:rPr>
      </w:pPr>
      <w:r w:rsidRPr="0080220F">
        <w:rPr>
          <w:rFonts w:ascii="GHEA Grapalat" w:hAnsi="GHEA Grapalat"/>
          <w:sz w:val="24"/>
          <w:szCs w:val="24"/>
          <w:lang w:val="hy-AM"/>
        </w:rPr>
        <w:t>Հիմք ընդունելով «Խաղային գործունեության կարգավորման մասին» Հայաստանի Հանրապետության օրենքի 23-րդ հոդվածի 4-րդ մասը, 25-րդ հոդվածի 1-ին և 6-րդ մասերը, 26-րդ հոդվածի 3-րդ մասը, 27-րդ հոդվածի 4-րդ մասը, 28-րդ հոդվածի 2-րդ մասը, 29-րդ հոդվածի 2-րդ մասը, 30-րդ հոդվածի 5-րդ մասը, 31-րդ հոդվածի 2-րդ մասը</w:t>
      </w:r>
      <w:r w:rsidR="00A20A9D" w:rsidRPr="0080220F">
        <w:rPr>
          <w:rFonts w:ascii="GHEA Grapalat" w:hAnsi="GHEA Grapalat"/>
          <w:sz w:val="24"/>
          <w:szCs w:val="24"/>
          <w:lang w:val="hy-AM"/>
        </w:rPr>
        <w:t>, 32-րդ հոդվածի 3-րդ մասը</w:t>
      </w:r>
      <w:r w:rsidRPr="0080220F">
        <w:rPr>
          <w:rFonts w:ascii="GHEA Grapalat" w:hAnsi="GHEA Grapalat"/>
          <w:sz w:val="24"/>
          <w:szCs w:val="24"/>
          <w:lang w:val="hy-AM"/>
        </w:rPr>
        <w:t xml:space="preserve"> և 34-րդ հոդվածի 1-ին մասը՝ </w:t>
      </w:r>
      <w:r w:rsidRPr="0080220F">
        <w:rPr>
          <w:rFonts w:ascii="Calibri" w:hAnsi="Calibri" w:cs="Calibri"/>
          <w:sz w:val="24"/>
          <w:szCs w:val="24"/>
          <w:lang w:val="hy-AM"/>
        </w:rPr>
        <w:t> </w:t>
      </w:r>
      <w:r w:rsidRPr="0080220F">
        <w:rPr>
          <w:rFonts w:ascii="GHEA Grapalat" w:hAnsi="GHEA Grapalat"/>
          <w:sz w:val="24"/>
          <w:szCs w:val="24"/>
          <w:lang w:val="hy-AM"/>
        </w:rPr>
        <w:t xml:space="preserve">Հայաստանի Հանրապետության կառավարությունը </w:t>
      </w:r>
      <w:r w:rsidRPr="0080220F">
        <w:rPr>
          <w:rFonts w:ascii="GHEA Grapalat" w:hAnsi="GHEA Grapalat"/>
          <w:b/>
          <w:bCs/>
          <w:i/>
          <w:iCs/>
          <w:sz w:val="24"/>
          <w:szCs w:val="24"/>
          <w:lang w:val="hy-AM"/>
        </w:rPr>
        <w:t>որոշում է</w:t>
      </w:r>
      <w:r w:rsidRPr="0080220F">
        <w:rPr>
          <w:rFonts w:ascii="Cambria Math" w:hAnsi="Cambria Math" w:cs="Cambria Math"/>
          <w:b/>
          <w:bCs/>
          <w:i/>
          <w:iCs/>
          <w:sz w:val="24"/>
          <w:szCs w:val="24"/>
          <w:lang w:val="hy-AM"/>
        </w:rPr>
        <w:t>․</w:t>
      </w:r>
    </w:p>
    <w:p w14:paraId="09F0FA85" w14:textId="6A004C66" w:rsidR="00A657C3" w:rsidRPr="0080220F" w:rsidRDefault="00A657C3" w:rsidP="00195D4F">
      <w:pPr>
        <w:numPr>
          <w:ilvl w:val="0"/>
          <w:numId w:val="18"/>
        </w:numPr>
        <w:tabs>
          <w:tab w:val="left" w:pos="990"/>
        </w:tabs>
        <w:spacing w:after="0" w:line="276" w:lineRule="auto"/>
        <w:ind w:left="0" w:firstLine="540"/>
        <w:jc w:val="both"/>
        <w:rPr>
          <w:rFonts w:ascii="GHEA Grapalat" w:hAnsi="GHEA Grapalat"/>
          <w:sz w:val="24"/>
          <w:szCs w:val="24"/>
          <w:lang w:val="hy-AM"/>
        </w:rPr>
      </w:pPr>
      <w:r w:rsidRPr="0080220F">
        <w:rPr>
          <w:rFonts w:ascii="GHEA Grapalat" w:hAnsi="GHEA Grapalat"/>
          <w:sz w:val="24"/>
          <w:szCs w:val="24"/>
          <w:lang w:val="hy-AM"/>
        </w:rPr>
        <w:t>Սահմանել խաղային գործունեության կարգավորման օպերատորի ընտրության մրցույթի անցկացման, օպերատորի ընտրության ընթացակարգին կոնսորցիումով մասնակցության</w:t>
      </w:r>
      <w:r w:rsidR="008C61D1" w:rsidRPr="0080220F">
        <w:rPr>
          <w:rFonts w:ascii="GHEA Grapalat" w:hAnsi="GHEA Grapalat"/>
          <w:sz w:val="24"/>
          <w:szCs w:val="24"/>
          <w:lang w:val="hy-AM"/>
        </w:rPr>
        <w:t>, հաղթող հայտատուի հետ պայմանագրի կնքման</w:t>
      </w:r>
      <w:r w:rsidRPr="0080220F">
        <w:rPr>
          <w:rFonts w:ascii="GHEA Grapalat" w:hAnsi="GHEA Grapalat"/>
          <w:sz w:val="24"/>
          <w:szCs w:val="24"/>
          <w:lang w:val="hy-AM"/>
        </w:rPr>
        <w:t xml:space="preserve"> կարգը և մրցույթը չկայացած համար</w:t>
      </w:r>
      <w:r w:rsidR="00925FAA" w:rsidRPr="0080220F">
        <w:rPr>
          <w:rFonts w:ascii="GHEA Grapalat" w:hAnsi="GHEA Grapalat"/>
          <w:sz w:val="24"/>
          <w:szCs w:val="24"/>
          <w:lang w:val="hy-AM"/>
        </w:rPr>
        <w:t>վ</w:t>
      </w:r>
      <w:r w:rsidRPr="0080220F">
        <w:rPr>
          <w:rFonts w:ascii="GHEA Grapalat" w:hAnsi="GHEA Grapalat"/>
          <w:sz w:val="24"/>
          <w:szCs w:val="24"/>
          <w:lang w:val="hy-AM"/>
        </w:rPr>
        <w:t>ելու հիմքերը՝ համաձայն հավելվածի։</w:t>
      </w:r>
    </w:p>
    <w:p w14:paraId="7CC773B7" w14:textId="523BD251" w:rsidR="00A657C3" w:rsidRPr="0080220F" w:rsidRDefault="00A657C3" w:rsidP="00195D4F">
      <w:pPr>
        <w:numPr>
          <w:ilvl w:val="0"/>
          <w:numId w:val="18"/>
        </w:numPr>
        <w:tabs>
          <w:tab w:val="left" w:pos="990"/>
        </w:tabs>
        <w:spacing w:after="0" w:line="276" w:lineRule="auto"/>
        <w:ind w:left="0" w:firstLine="540"/>
        <w:jc w:val="both"/>
        <w:rPr>
          <w:rFonts w:ascii="GHEA Grapalat" w:hAnsi="GHEA Grapalat"/>
          <w:sz w:val="24"/>
          <w:szCs w:val="24"/>
          <w:lang w:val="hy-AM"/>
        </w:rPr>
      </w:pPr>
      <w:r w:rsidRPr="0080220F">
        <w:rPr>
          <w:rFonts w:ascii="GHEA Grapalat" w:hAnsi="GHEA Grapalat"/>
          <w:sz w:val="24"/>
          <w:szCs w:val="24"/>
          <w:lang w:val="hy-AM"/>
        </w:rPr>
        <w:t xml:space="preserve">Սահմանել, որ Օպերատորի առաջին ընտրությունն անցկացվում է սույն որոշման հավելված 1-ի </w:t>
      </w:r>
      <w:r w:rsidR="003F22EF" w:rsidRPr="0080220F">
        <w:rPr>
          <w:rFonts w:ascii="GHEA Grapalat" w:hAnsi="GHEA Grapalat" w:cs="Cambria Math"/>
          <w:sz w:val="24"/>
          <w:szCs w:val="24"/>
          <w:lang w:val="hy-AM"/>
        </w:rPr>
        <w:t xml:space="preserve">84-րդ կետի 1-ին </w:t>
      </w:r>
      <w:r w:rsidR="00482BB7" w:rsidRPr="0080220F">
        <w:rPr>
          <w:rFonts w:ascii="GHEA Grapalat" w:hAnsi="GHEA Grapalat" w:cs="Cambria Math"/>
          <w:sz w:val="24"/>
          <w:szCs w:val="24"/>
          <w:lang w:val="hy-AM"/>
        </w:rPr>
        <w:t>ենթակետով</w:t>
      </w:r>
      <w:r w:rsidRPr="0080220F">
        <w:rPr>
          <w:rFonts w:ascii="GHEA Grapalat" w:hAnsi="GHEA Grapalat"/>
          <w:sz w:val="24"/>
          <w:szCs w:val="24"/>
          <w:lang w:val="hy-AM"/>
        </w:rPr>
        <w:t xml:space="preserve"> սահմանված՝ որակի և արժեքի վրա հիմնված ընտրության գնահատման եղանակով։</w:t>
      </w:r>
    </w:p>
    <w:p w14:paraId="0AAF248D" w14:textId="795F0BA4" w:rsidR="00A657C3" w:rsidRPr="0080220F" w:rsidRDefault="00A657C3" w:rsidP="00195D4F">
      <w:pPr>
        <w:numPr>
          <w:ilvl w:val="0"/>
          <w:numId w:val="18"/>
        </w:numPr>
        <w:tabs>
          <w:tab w:val="left" w:pos="990"/>
        </w:tabs>
        <w:spacing w:line="276" w:lineRule="auto"/>
        <w:ind w:left="0" w:firstLine="540"/>
        <w:jc w:val="both"/>
        <w:rPr>
          <w:rFonts w:ascii="GHEA Grapalat" w:hAnsi="GHEA Grapalat"/>
          <w:sz w:val="24"/>
          <w:szCs w:val="24"/>
          <w:lang w:val="hy-AM"/>
        </w:rPr>
      </w:pPr>
      <w:r w:rsidRPr="0080220F">
        <w:rPr>
          <w:rFonts w:ascii="GHEA Grapalat" w:hAnsi="GHEA Grapalat"/>
          <w:sz w:val="24"/>
          <w:szCs w:val="24"/>
          <w:lang w:val="hy-AM"/>
        </w:rPr>
        <w:t xml:space="preserve">Սույն որոշումն ուժի մեջ է մտնում </w:t>
      </w:r>
      <w:r w:rsidR="007A64FE" w:rsidRPr="0080220F">
        <w:rPr>
          <w:rFonts w:ascii="GHEA Grapalat" w:hAnsi="GHEA Grapalat"/>
          <w:sz w:val="24"/>
          <w:szCs w:val="24"/>
          <w:lang w:val="hy-AM"/>
        </w:rPr>
        <w:t>պաշտոնակա</w:t>
      </w:r>
      <w:r w:rsidR="00594257" w:rsidRPr="0080220F">
        <w:rPr>
          <w:rFonts w:ascii="GHEA Grapalat" w:hAnsi="GHEA Grapalat"/>
          <w:sz w:val="24"/>
          <w:szCs w:val="24"/>
          <w:lang w:val="hy-AM"/>
        </w:rPr>
        <w:t>ն հրապարակմանը</w:t>
      </w:r>
      <w:r w:rsidRPr="0080220F">
        <w:rPr>
          <w:rFonts w:ascii="GHEA Grapalat" w:hAnsi="GHEA Grapalat"/>
          <w:sz w:val="24"/>
          <w:szCs w:val="24"/>
          <w:lang w:val="hy-AM"/>
        </w:rPr>
        <w:t xml:space="preserve"> հաջորդող օրը։</w:t>
      </w:r>
    </w:p>
    <w:p w14:paraId="10065900" w14:textId="77777777" w:rsidR="00ED45BE" w:rsidRPr="0080220F" w:rsidRDefault="00ED45BE" w:rsidP="00195D4F">
      <w:pPr>
        <w:tabs>
          <w:tab w:val="left" w:pos="990"/>
        </w:tabs>
        <w:spacing w:line="276" w:lineRule="auto"/>
        <w:ind w:left="540"/>
        <w:jc w:val="both"/>
        <w:rPr>
          <w:rFonts w:ascii="GHEA Grapalat" w:hAnsi="GHEA Grapalat"/>
          <w:sz w:val="24"/>
          <w:szCs w:val="24"/>
          <w:lang w:val="hy-AM"/>
        </w:rPr>
      </w:pPr>
    </w:p>
    <w:tbl>
      <w:tblPr>
        <w:tblW w:w="5000" w:type="pct"/>
        <w:tblCellSpacing w:w="7" w:type="dxa"/>
        <w:shd w:val="clear" w:color="auto" w:fill="FFFFFF"/>
        <w:tblLook w:val="04A0" w:firstRow="1" w:lastRow="0" w:firstColumn="1" w:lastColumn="0" w:noHBand="0" w:noVBand="1"/>
      </w:tblPr>
      <w:tblGrid>
        <w:gridCol w:w="4521"/>
        <w:gridCol w:w="4839"/>
      </w:tblGrid>
      <w:tr w:rsidR="00195D4F" w:rsidRPr="0080220F" w14:paraId="0D4616F4" w14:textId="77777777" w:rsidTr="00A657C3">
        <w:trPr>
          <w:tblCellSpacing w:w="7" w:type="dxa"/>
        </w:trPr>
        <w:tc>
          <w:tcPr>
            <w:tcW w:w="4500" w:type="dxa"/>
            <w:shd w:val="clear" w:color="auto" w:fill="FFFFFF"/>
            <w:tcMar>
              <w:top w:w="15" w:type="dxa"/>
              <w:left w:w="15" w:type="dxa"/>
              <w:bottom w:w="15" w:type="dxa"/>
              <w:right w:w="15" w:type="dxa"/>
            </w:tcMar>
            <w:vAlign w:val="center"/>
            <w:hideMark/>
          </w:tcPr>
          <w:p w14:paraId="7C19EC71" w14:textId="77777777" w:rsidR="00A657C3" w:rsidRPr="0080220F" w:rsidRDefault="00A657C3" w:rsidP="00195D4F">
            <w:pPr>
              <w:spacing w:line="276" w:lineRule="auto"/>
              <w:jc w:val="center"/>
              <w:rPr>
                <w:rFonts w:ascii="GHEA Grapalat" w:hAnsi="GHEA Grapalat"/>
                <w:sz w:val="24"/>
                <w:szCs w:val="24"/>
                <w:lang w:val="hy-AM"/>
              </w:rPr>
            </w:pPr>
            <w:r w:rsidRPr="0080220F">
              <w:rPr>
                <w:rFonts w:ascii="GHEA Grapalat" w:hAnsi="GHEA Grapalat"/>
                <w:b/>
                <w:bCs/>
                <w:sz w:val="24"/>
                <w:szCs w:val="24"/>
                <w:lang w:val="hy-AM"/>
              </w:rPr>
              <w:t>Հայաստանի Հանրապետության</w:t>
            </w:r>
            <w:r w:rsidRPr="0080220F">
              <w:rPr>
                <w:rFonts w:ascii="GHEA Grapalat" w:hAnsi="GHEA Grapalat"/>
                <w:b/>
                <w:bCs/>
                <w:sz w:val="24"/>
                <w:szCs w:val="24"/>
                <w:lang w:val="hy-AM"/>
              </w:rPr>
              <w:br/>
              <w:t>վարչապետ</w:t>
            </w:r>
          </w:p>
        </w:tc>
        <w:tc>
          <w:tcPr>
            <w:tcW w:w="0" w:type="auto"/>
            <w:shd w:val="clear" w:color="auto" w:fill="FFFFFF"/>
            <w:tcMar>
              <w:top w:w="15" w:type="dxa"/>
              <w:left w:w="15" w:type="dxa"/>
              <w:bottom w:w="15" w:type="dxa"/>
              <w:right w:w="15" w:type="dxa"/>
            </w:tcMar>
            <w:vAlign w:val="bottom"/>
            <w:hideMark/>
          </w:tcPr>
          <w:p w14:paraId="0990A63D" w14:textId="77777777" w:rsidR="00A657C3" w:rsidRPr="0080220F" w:rsidRDefault="00A657C3" w:rsidP="00195D4F">
            <w:pPr>
              <w:spacing w:line="276" w:lineRule="auto"/>
              <w:jc w:val="right"/>
              <w:rPr>
                <w:rFonts w:ascii="GHEA Grapalat" w:hAnsi="GHEA Grapalat"/>
                <w:sz w:val="24"/>
                <w:szCs w:val="24"/>
                <w:lang w:val="hy-AM"/>
              </w:rPr>
            </w:pPr>
            <w:r w:rsidRPr="0080220F">
              <w:rPr>
                <w:rFonts w:ascii="GHEA Grapalat" w:hAnsi="GHEA Grapalat"/>
                <w:b/>
                <w:bCs/>
                <w:sz w:val="24"/>
                <w:szCs w:val="24"/>
                <w:lang w:val="hy-AM"/>
              </w:rPr>
              <w:t>Ն. ՓԱՇԻՆՅԱՆ</w:t>
            </w:r>
          </w:p>
        </w:tc>
      </w:tr>
      <w:tr w:rsidR="00195D4F" w:rsidRPr="0080220F" w14:paraId="6A78B972" w14:textId="77777777" w:rsidTr="00A657C3">
        <w:trPr>
          <w:tblCellSpacing w:w="7" w:type="dxa"/>
        </w:trPr>
        <w:tc>
          <w:tcPr>
            <w:tcW w:w="4500" w:type="dxa"/>
            <w:shd w:val="clear" w:color="auto" w:fill="FFFFFF"/>
            <w:tcMar>
              <w:top w:w="15" w:type="dxa"/>
              <w:left w:w="15" w:type="dxa"/>
              <w:bottom w:w="15" w:type="dxa"/>
              <w:right w:w="15" w:type="dxa"/>
            </w:tcMar>
            <w:vAlign w:val="center"/>
            <w:hideMark/>
          </w:tcPr>
          <w:p w14:paraId="54EB493C" w14:textId="77777777" w:rsidR="00A657C3" w:rsidRPr="0080220F" w:rsidRDefault="00A657C3" w:rsidP="00195D4F">
            <w:pPr>
              <w:spacing w:line="276" w:lineRule="auto"/>
              <w:rPr>
                <w:rFonts w:ascii="GHEA Grapalat" w:hAnsi="GHEA Grapalat"/>
                <w:sz w:val="24"/>
                <w:szCs w:val="24"/>
                <w:lang w:val="hy-AM"/>
              </w:rPr>
            </w:pPr>
            <w:r w:rsidRPr="0080220F">
              <w:rPr>
                <w:rFonts w:ascii="Calibri" w:hAnsi="Calibri" w:cs="Calibri"/>
                <w:sz w:val="24"/>
                <w:szCs w:val="24"/>
                <w:lang w:val="hy-AM"/>
              </w:rPr>
              <w:t> </w:t>
            </w:r>
          </w:p>
          <w:p w14:paraId="61655E48" w14:textId="77777777" w:rsidR="00A657C3" w:rsidRPr="0080220F" w:rsidRDefault="00A657C3"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Երևան</w:t>
            </w:r>
          </w:p>
        </w:tc>
        <w:tc>
          <w:tcPr>
            <w:tcW w:w="0" w:type="auto"/>
            <w:shd w:val="clear" w:color="auto" w:fill="FFFFFF"/>
            <w:tcMar>
              <w:top w:w="15" w:type="dxa"/>
              <w:left w:w="15" w:type="dxa"/>
              <w:bottom w:w="15" w:type="dxa"/>
              <w:right w:w="15" w:type="dxa"/>
            </w:tcMar>
            <w:vAlign w:val="center"/>
            <w:hideMark/>
          </w:tcPr>
          <w:p w14:paraId="08DEE80C" w14:textId="77777777" w:rsidR="00A657C3" w:rsidRPr="0080220F" w:rsidRDefault="00A657C3" w:rsidP="00195D4F">
            <w:pPr>
              <w:spacing w:line="276" w:lineRule="auto"/>
              <w:rPr>
                <w:rFonts w:ascii="GHEA Grapalat" w:hAnsi="GHEA Grapalat"/>
                <w:sz w:val="24"/>
                <w:szCs w:val="24"/>
                <w:lang w:val="hy-AM"/>
              </w:rPr>
            </w:pPr>
          </w:p>
        </w:tc>
      </w:tr>
    </w:tbl>
    <w:p w14:paraId="06158E23" w14:textId="4CEFADA2" w:rsidR="00C81FBE" w:rsidRPr="0080220F" w:rsidRDefault="00C81FBE" w:rsidP="00195D4F">
      <w:pPr>
        <w:spacing w:after="0" w:line="276" w:lineRule="auto"/>
        <w:ind w:left="6480"/>
        <w:jc w:val="center"/>
        <w:rPr>
          <w:rFonts w:ascii="GHEA Grapalat" w:hAnsi="GHEA Grapalat"/>
          <w:sz w:val="24"/>
          <w:szCs w:val="24"/>
          <w:lang w:val="hy-AM"/>
        </w:rPr>
      </w:pPr>
      <w:bookmarkStart w:id="0" w:name="_GoBack"/>
      <w:bookmarkEnd w:id="0"/>
      <w:r w:rsidRPr="0080220F">
        <w:rPr>
          <w:rFonts w:ascii="GHEA Grapalat" w:hAnsi="GHEA Grapalat"/>
          <w:sz w:val="24"/>
          <w:szCs w:val="24"/>
          <w:lang w:val="hy-AM"/>
        </w:rPr>
        <w:lastRenderedPageBreak/>
        <w:t>Հավելված</w:t>
      </w:r>
    </w:p>
    <w:p w14:paraId="03FA97C8" w14:textId="77777777" w:rsidR="00C81FBE" w:rsidRPr="0080220F" w:rsidRDefault="00C81FBE" w:rsidP="00195D4F">
      <w:pPr>
        <w:spacing w:after="0" w:line="276" w:lineRule="auto"/>
        <w:ind w:left="6480"/>
        <w:jc w:val="center"/>
        <w:rPr>
          <w:rFonts w:ascii="GHEA Grapalat" w:hAnsi="GHEA Grapalat"/>
          <w:sz w:val="24"/>
          <w:szCs w:val="24"/>
          <w:lang w:val="hy-AM"/>
        </w:rPr>
      </w:pPr>
      <w:r w:rsidRPr="0080220F">
        <w:rPr>
          <w:rFonts w:ascii="GHEA Grapalat" w:hAnsi="GHEA Grapalat"/>
          <w:sz w:val="24"/>
          <w:szCs w:val="24"/>
          <w:lang w:val="hy-AM"/>
        </w:rPr>
        <w:t>ՀՀ Կառավարության</w:t>
      </w:r>
    </w:p>
    <w:p w14:paraId="3F9D7693" w14:textId="3AC6AC35" w:rsidR="00C81FBE" w:rsidRPr="0080220F" w:rsidRDefault="001A6D29" w:rsidP="00195D4F">
      <w:pPr>
        <w:spacing w:after="0" w:line="276" w:lineRule="auto"/>
        <w:ind w:left="6480"/>
        <w:jc w:val="center"/>
        <w:rPr>
          <w:rFonts w:ascii="GHEA Grapalat" w:hAnsi="GHEA Grapalat" w:cs="Times New Roman"/>
          <w:sz w:val="24"/>
          <w:szCs w:val="24"/>
          <w:lang w:val="hy-AM"/>
        </w:rPr>
      </w:pPr>
      <w:r w:rsidRPr="0080220F">
        <w:rPr>
          <w:rFonts w:ascii="GHEA Grapalat" w:hAnsi="GHEA Grapalat" w:cs="Cambria Math"/>
          <w:sz w:val="24"/>
          <w:szCs w:val="24"/>
          <w:lang w:val="hy-AM"/>
        </w:rPr>
        <w:t>N</w:t>
      </w:r>
      <w:r w:rsidR="00C81FBE" w:rsidRPr="0080220F">
        <w:rPr>
          <w:rFonts w:ascii="GHEA Grapalat" w:hAnsi="GHEA Grapalat" w:cs="Times New Roman"/>
          <w:sz w:val="24"/>
          <w:szCs w:val="24"/>
          <w:lang w:val="hy-AM"/>
        </w:rPr>
        <w:t xml:space="preserve"> որոշման</w:t>
      </w:r>
    </w:p>
    <w:p w14:paraId="5EDC56BB" w14:textId="77777777" w:rsidR="00C81FBE" w:rsidRPr="0080220F" w:rsidRDefault="00C81FBE" w:rsidP="00195D4F">
      <w:pPr>
        <w:spacing w:line="276" w:lineRule="auto"/>
        <w:jc w:val="both"/>
        <w:rPr>
          <w:rFonts w:ascii="GHEA Grapalat" w:hAnsi="GHEA Grapalat"/>
          <w:b/>
          <w:bCs/>
          <w:sz w:val="24"/>
          <w:szCs w:val="24"/>
          <w:lang w:val="hy-AM"/>
        </w:rPr>
      </w:pPr>
    </w:p>
    <w:p w14:paraId="45F83274" w14:textId="77777777" w:rsidR="00C81FBE" w:rsidRPr="0080220F" w:rsidRDefault="00C81FBE" w:rsidP="00195D4F">
      <w:pPr>
        <w:spacing w:line="276" w:lineRule="auto"/>
        <w:jc w:val="center"/>
        <w:rPr>
          <w:rFonts w:ascii="GHEA Grapalat" w:hAnsi="GHEA Grapalat"/>
          <w:b/>
          <w:bCs/>
          <w:sz w:val="24"/>
          <w:szCs w:val="24"/>
          <w:lang w:val="hy-AM"/>
        </w:rPr>
      </w:pPr>
      <w:r w:rsidRPr="0080220F">
        <w:rPr>
          <w:rFonts w:ascii="GHEA Grapalat" w:hAnsi="GHEA Grapalat"/>
          <w:b/>
          <w:bCs/>
          <w:sz w:val="24"/>
          <w:szCs w:val="24"/>
          <w:lang w:val="hy-AM"/>
        </w:rPr>
        <w:t>ԸՆԹԱՑԱԿԱՐԳ</w:t>
      </w:r>
    </w:p>
    <w:p w14:paraId="5DB462E8" w14:textId="7D0CE3E0" w:rsidR="00C81FBE" w:rsidRPr="0080220F" w:rsidRDefault="00C81FBE" w:rsidP="00195D4F">
      <w:pPr>
        <w:spacing w:after="0" w:line="276" w:lineRule="auto"/>
        <w:jc w:val="center"/>
        <w:rPr>
          <w:rFonts w:ascii="GHEA Grapalat" w:hAnsi="GHEA Grapalat"/>
          <w:b/>
          <w:bCs/>
          <w:sz w:val="24"/>
          <w:szCs w:val="24"/>
          <w:lang w:val="hy-AM"/>
        </w:rPr>
      </w:pPr>
      <w:r w:rsidRPr="0080220F">
        <w:rPr>
          <w:rFonts w:ascii="GHEA Grapalat" w:hAnsi="GHEA Grapalat"/>
          <w:b/>
          <w:bCs/>
          <w:sz w:val="24"/>
          <w:szCs w:val="24"/>
          <w:lang w:val="hy-AM"/>
        </w:rPr>
        <w:t>ԽԱՂԱՅԻՆ ԳՈՐԾՈՒՆԵՈՒԹՅԱՆ ԿԱՐԳԱՎՈՐՄԱՆ ՕՊԵՐԱՏՈՐԻ ԸՆՏՐՈՒԹՅԱՆ ՄՐՑՈՒՅԹԻ ԱՆՑԿԱՑՄԱՆ, ՕՊԵՐԱՏՈՐԻ ԸՆՏՐՈՒԹՅԱՆ ԸՆԹԱՑԱԿԱՐԳԻՆ ԿՈՆՍՈՐՑԻՈՒՄՈՎ ՄԱՍՆԱԿՑՈՒԹՅԱՆ</w:t>
      </w:r>
      <w:r w:rsidR="001C59EA" w:rsidRPr="0080220F">
        <w:rPr>
          <w:rFonts w:ascii="GHEA Grapalat" w:hAnsi="GHEA Grapalat"/>
          <w:b/>
          <w:bCs/>
          <w:sz w:val="24"/>
          <w:szCs w:val="24"/>
          <w:lang w:val="hy-AM"/>
        </w:rPr>
        <w:t>, ՀԱՂԹՈՂ ՀԱՅՏԱՏՈՒԻ ՀԵՏ ՊԱՅՄԱՆԱԳՐԻ ԿՆՔՄԱՆ ԿԱՐԳԸ</w:t>
      </w:r>
      <w:r w:rsidR="00342307" w:rsidRPr="0080220F">
        <w:rPr>
          <w:rFonts w:ascii="GHEA Grapalat" w:hAnsi="GHEA Grapalat"/>
          <w:b/>
          <w:bCs/>
          <w:sz w:val="24"/>
          <w:szCs w:val="24"/>
          <w:lang w:val="hy-AM"/>
        </w:rPr>
        <w:t xml:space="preserve"> </w:t>
      </w:r>
      <w:r w:rsidRPr="0080220F">
        <w:rPr>
          <w:rFonts w:ascii="GHEA Grapalat" w:hAnsi="GHEA Grapalat"/>
          <w:b/>
          <w:bCs/>
          <w:sz w:val="24"/>
          <w:szCs w:val="24"/>
          <w:lang w:val="hy-AM"/>
        </w:rPr>
        <w:t>ԵՎ ՄՐՑՈՒՅԹԸ ՉԿԱՅԱՑԱԾ ՀԱՅՏԱՐԱՐԵԼՈՒ ՀԻՄՔԵՐԸ ՍԱՀՄԱՆԵԼՈՒ ՄԱՍԻՆ</w:t>
      </w:r>
    </w:p>
    <w:p w14:paraId="6C434528" w14:textId="77777777" w:rsidR="00C81FBE" w:rsidRPr="0080220F" w:rsidRDefault="00C81FBE" w:rsidP="00195D4F">
      <w:pPr>
        <w:spacing w:line="276" w:lineRule="auto"/>
        <w:jc w:val="both"/>
        <w:rPr>
          <w:rFonts w:ascii="GHEA Grapalat" w:hAnsi="GHEA Grapalat"/>
          <w:b/>
          <w:bCs/>
          <w:sz w:val="24"/>
          <w:szCs w:val="24"/>
          <w:lang w:val="hy-AM"/>
        </w:rPr>
      </w:pPr>
    </w:p>
    <w:p w14:paraId="6BC0F86E" w14:textId="77777777" w:rsidR="00C81FBE" w:rsidRPr="0080220F" w:rsidRDefault="00C81FBE" w:rsidP="00195D4F">
      <w:pPr>
        <w:spacing w:line="276" w:lineRule="auto"/>
        <w:jc w:val="center"/>
        <w:rPr>
          <w:rFonts w:ascii="GHEA Grapalat" w:hAnsi="GHEA Grapalat"/>
          <w:b/>
          <w:bCs/>
          <w:sz w:val="24"/>
          <w:szCs w:val="24"/>
          <w:lang w:val="hy-AM"/>
        </w:rPr>
      </w:pPr>
      <w:r w:rsidRPr="0080220F">
        <w:rPr>
          <w:rFonts w:ascii="GHEA Grapalat" w:hAnsi="GHEA Grapalat"/>
          <w:b/>
          <w:bCs/>
          <w:sz w:val="24"/>
          <w:szCs w:val="24"/>
          <w:lang w:val="hy-AM"/>
        </w:rPr>
        <w:t>ԳԼՈՒԽ 1</w:t>
      </w:r>
      <w:r w:rsidRPr="0080220F">
        <w:rPr>
          <w:rFonts w:ascii="Cambria Math" w:hAnsi="Cambria Math" w:cs="Cambria Math"/>
          <w:b/>
          <w:bCs/>
          <w:sz w:val="24"/>
          <w:szCs w:val="24"/>
          <w:lang w:val="hy-AM"/>
        </w:rPr>
        <w:t>․</w:t>
      </w:r>
      <w:r w:rsidRPr="0080220F">
        <w:rPr>
          <w:rFonts w:ascii="GHEA Grapalat" w:hAnsi="GHEA Grapalat" w:cs="Times New Roman"/>
          <w:b/>
          <w:bCs/>
          <w:sz w:val="24"/>
          <w:szCs w:val="24"/>
          <w:lang w:val="hy-AM"/>
        </w:rPr>
        <w:t xml:space="preserve"> </w:t>
      </w:r>
      <w:r w:rsidRPr="0080220F">
        <w:rPr>
          <w:rFonts w:ascii="GHEA Grapalat" w:hAnsi="GHEA Grapalat"/>
          <w:b/>
          <w:bCs/>
          <w:sz w:val="24"/>
          <w:szCs w:val="24"/>
          <w:lang w:val="hy-AM"/>
        </w:rPr>
        <w:t>ԸՆԴՀԱՆՈՒՐ ԴՐՈՒՅԹՆԵՐ</w:t>
      </w:r>
    </w:p>
    <w:p w14:paraId="65077930" w14:textId="14F998A9"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Սույն ընթացակարգով (այսուհետ՝ Ընթացակարգ) կարգավորվում են խ</w:t>
      </w:r>
      <w:r w:rsidRPr="0080220F">
        <w:rPr>
          <w:rFonts w:ascii="GHEA Grapalat" w:hAnsi="GHEA Grapalat"/>
          <w:sz w:val="24"/>
          <w:szCs w:val="24"/>
          <w:shd w:val="clear" w:color="auto" w:fill="FFFFFF"/>
          <w:lang w:val="hy-AM"/>
        </w:rPr>
        <w:t>աղային գործունեության կարգավորման օպերատորի (այսուհետ՝ Օպերատոր) ընտրության մրցույթի անցկացման, Օպերատորի ընտրության ընթացակարգին կոնսորցիումով մասնակցության</w:t>
      </w:r>
      <w:r w:rsidR="00346082" w:rsidRPr="0080220F">
        <w:rPr>
          <w:rFonts w:ascii="GHEA Grapalat" w:hAnsi="GHEA Grapalat"/>
          <w:sz w:val="24"/>
          <w:szCs w:val="24"/>
          <w:shd w:val="clear" w:color="auto" w:fill="FFFFFF"/>
          <w:lang w:val="hy-AM"/>
        </w:rPr>
        <w:t xml:space="preserve">, </w:t>
      </w:r>
      <w:r w:rsidR="00346082" w:rsidRPr="0080220F">
        <w:rPr>
          <w:rFonts w:ascii="GHEA Grapalat" w:hAnsi="GHEA Grapalat"/>
          <w:sz w:val="24"/>
          <w:szCs w:val="24"/>
          <w:lang w:val="hy-AM"/>
        </w:rPr>
        <w:t>հաղթող հայտատուի հետ պայմանագրի կնքման</w:t>
      </w:r>
      <w:r w:rsidRPr="0080220F">
        <w:rPr>
          <w:rFonts w:ascii="GHEA Grapalat" w:hAnsi="GHEA Grapalat"/>
          <w:sz w:val="24"/>
          <w:szCs w:val="24"/>
          <w:shd w:val="clear" w:color="auto" w:fill="FFFFFF"/>
          <w:lang w:val="hy-AM"/>
        </w:rPr>
        <w:t xml:space="preserve"> և մրցույթը չկայացած հայտարարելու հետ կապված հարաբերությունները՝ համաձայն </w:t>
      </w:r>
      <w:r w:rsidRPr="0080220F">
        <w:rPr>
          <w:rFonts w:ascii="GHEA Grapalat" w:hAnsi="GHEA Grapalat"/>
          <w:sz w:val="24"/>
          <w:szCs w:val="24"/>
          <w:lang w:val="hy-AM"/>
        </w:rPr>
        <w:t>«Խաղային գործունեության կարգավորման մասին» Հայաստանի Հանրապետության օրենքի (այսուհետ՝ Օրենք) 23-րդ հոդվածի 4-րդ</w:t>
      </w:r>
      <w:r w:rsidR="00C01FBC" w:rsidRPr="0080220F">
        <w:rPr>
          <w:rFonts w:ascii="GHEA Grapalat" w:hAnsi="GHEA Grapalat"/>
          <w:sz w:val="24"/>
          <w:szCs w:val="24"/>
          <w:lang w:val="hy-AM"/>
        </w:rPr>
        <w:t xml:space="preserve">, </w:t>
      </w:r>
      <w:r w:rsidRPr="0080220F">
        <w:rPr>
          <w:rFonts w:ascii="GHEA Grapalat" w:hAnsi="GHEA Grapalat"/>
          <w:sz w:val="24"/>
          <w:szCs w:val="24"/>
          <w:lang w:val="hy-AM"/>
        </w:rPr>
        <w:t>25-րդ հոդվածի 6-րդ</w:t>
      </w:r>
      <w:r w:rsidR="00C01FBC" w:rsidRPr="0080220F">
        <w:rPr>
          <w:rFonts w:ascii="GHEA Grapalat" w:hAnsi="GHEA Grapalat"/>
          <w:sz w:val="24"/>
          <w:szCs w:val="24"/>
          <w:lang w:val="hy-AM"/>
        </w:rPr>
        <w:t xml:space="preserve"> և</w:t>
      </w:r>
      <w:r w:rsidRPr="0080220F">
        <w:rPr>
          <w:rFonts w:ascii="GHEA Grapalat" w:hAnsi="GHEA Grapalat"/>
          <w:sz w:val="24"/>
          <w:szCs w:val="24"/>
          <w:lang w:val="hy-AM"/>
        </w:rPr>
        <w:t xml:space="preserve"> </w:t>
      </w:r>
      <w:r w:rsidR="00C01FBC" w:rsidRPr="0080220F">
        <w:rPr>
          <w:rFonts w:ascii="GHEA Grapalat" w:hAnsi="GHEA Grapalat"/>
          <w:sz w:val="24"/>
          <w:szCs w:val="24"/>
          <w:lang w:val="hy-AM"/>
        </w:rPr>
        <w:t xml:space="preserve">32-րդ հոդվածի 3-րդ </w:t>
      </w:r>
      <w:r w:rsidRPr="0080220F">
        <w:rPr>
          <w:rFonts w:ascii="GHEA Grapalat" w:hAnsi="GHEA Grapalat"/>
          <w:sz w:val="24"/>
          <w:szCs w:val="24"/>
          <w:lang w:val="hy-AM"/>
        </w:rPr>
        <w:t>մասերի։</w:t>
      </w:r>
    </w:p>
    <w:p w14:paraId="6AC10F8F" w14:textId="1BF83395"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hAnsi="GHEA Grapalat"/>
          <w:sz w:val="24"/>
          <w:szCs w:val="24"/>
          <w:lang w:val="hy-AM"/>
        </w:rPr>
        <w:t xml:space="preserve"> Ընթացակարգում օգտագործվող հասկացությունն</w:t>
      </w:r>
      <w:r w:rsidR="00D61FB6" w:rsidRPr="0080220F">
        <w:rPr>
          <w:rFonts w:ascii="GHEA Grapalat" w:hAnsi="GHEA Grapalat"/>
          <w:sz w:val="24"/>
          <w:szCs w:val="24"/>
          <w:lang w:val="hy-AM"/>
        </w:rPr>
        <w:t>ե</w:t>
      </w:r>
      <w:r w:rsidRPr="0080220F">
        <w:rPr>
          <w:rFonts w:ascii="GHEA Grapalat" w:hAnsi="GHEA Grapalat"/>
          <w:sz w:val="24"/>
          <w:szCs w:val="24"/>
          <w:lang w:val="hy-AM"/>
        </w:rPr>
        <w:t xml:space="preserve">րն ունեն Օրենքով սահմանված իմաստը, իսկ Օրենքով նախատեսված չլինելու դեպքում՝ Հայաստանի Հանրապետության օրենսդրությամբ կիրառվող նշանակությունը, եթե կոնկրետ դրույթի բովանդակությունից չի բխում դրա օգտագործման այլ իմաստ։ </w:t>
      </w:r>
    </w:p>
    <w:p w14:paraId="0B7EDB16"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hAnsi="GHEA Grapalat"/>
          <w:sz w:val="24"/>
          <w:szCs w:val="24"/>
          <w:shd w:val="clear" w:color="auto" w:fill="FFFFFF"/>
          <w:lang w:val="hy-AM"/>
        </w:rPr>
        <w:t>Ընթացակարգի իմաստով` ներքոհիշյալ հասկացություններն ունեն հետևյալ նշանակությունը`</w:t>
      </w:r>
    </w:p>
    <w:p w14:paraId="1CA79151" w14:textId="77777777" w:rsidR="00C81FBE" w:rsidRPr="0080220F" w:rsidRDefault="00C81FBE" w:rsidP="00195D4F">
      <w:pPr>
        <w:pStyle w:val="ListParagraph"/>
        <w:numPr>
          <w:ilvl w:val="0"/>
          <w:numId w:val="2"/>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Style w:val="Strong"/>
          <w:rFonts w:ascii="GHEA Grapalat" w:hAnsi="GHEA Grapalat"/>
          <w:sz w:val="24"/>
          <w:szCs w:val="24"/>
          <w:shd w:val="clear" w:color="auto" w:fill="FFFFFF"/>
          <w:lang w:val="hy-AM"/>
        </w:rPr>
        <w:t>որակավորման հարցում</w:t>
      </w:r>
      <w:r w:rsidRPr="0080220F">
        <w:rPr>
          <w:rFonts w:ascii="GHEA Grapalat" w:hAnsi="GHEA Grapalat"/>
          <w:sz w:val="24"/>
          <w:szCs w:val="24"/>
          <w:shd w:val="clear" w:color="auto" w:fill="FFFFFF"/>
          <w:lang w:val="hy-AM"/>
        </w:rPr>
        <w:t>՝ Օպերատորի ընտրության ընթացակարգով որակավորվելու նպատակով հայտատուին առաջարկվող որակավորման չափանիշներ և պայմաններ.</w:t>
      </w:r>
    </w:p>
    <w:p w14:paraId="637E9E59" w14:textId="77777777" w:rsidR="00C81FBE" w:rsidRPr="0080220F" w:rsidRDefault="00C81FBE" w:rsidP="00195D4F">
      <w:pPr>
        <w:pStyle w:val="ListParagraph"/>
        <w:numPr>
          <w:ilvl w:val="0"/>
          <w:numId w:val="2"/>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hAnsi="GHEA Grapalat"/>
          <w:b/>
          <w:bCs/>
          <w:sz w:val="24"/>
          <w:szCs w:val="24"/>
          <w:shd w:val="clear" w:color="auto" w:fill="FFFFFF"/>
          <w:lang w:val="hy-AM"/>
        </w:rPr>
        <w:t>առաջարկի հարցում՝</w:t>
      </w:r>
      <w:r w:rsidRPr="0080220F">
        <w:rPr>
          <w:rFonts w:ascii="GHEA Grapalat" w:hAnsi="GHEA Grapalat"/>
          <w:sz w:val="24"/>
          <w:szCs w:val="24"/>
          <w:shd w:val="clear" w:color="auto" w:fill="FFFFFF"/>
          <w:lang w:val="hy-AM"/>
        </w:rPr>
        <w:t xml:space="preserve"> Օպերատորի հետ պայմանագիր կնքելու նպատակով հայտատուին առաջարկվող պայմաններ</w:t>
      </w:r>
      <w:r w:rsidRPr="0080220F">
        <w:rPr>
          <w:rFonts w:ascii="Cambria Math" w:hAnsi="Cambria Math" w:cs="Cambria Math"/>
          <w:sz w:val="24"/>
          <w:szCs w:val="24"/>
          <w:shd w:val="clear" w:color="auto" w:fill="FFFFFF"/>
          <w:lang w:val="hy-AM"/>
        </w:rPr>
        <w:t>․</w:t>
      </w:r>
    </w:p>
    <w:p w14:paraId="0B8DB8F1" w14:textId="06891644" w:rsidR="00C81FBE" w:rsidRPr="0080220F" w:rsidRDefault="00C81FBE" w:rsidP="00195D4F">
      <w:pPr>
        <w:pStyle w:val="ListParagraph"/>
        <w:numPr>
          <w:ilvl w:val="0"/>
          <w:numId w:val="2"/>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hAnsi="GHEA Grapalat"/>
          <w:b/>
          <w:bCs/>
          <w:sz w:val="24"/>
          <w:szCs w:val="24"/>
          <w:shd w:val="clear" w:color="auto" w:fill="FFFFFF"/>
          <w:lang w:val="hy-AM"/>
        </w:rPr>
        <w:t>որակավորման հայտ՝</w:t>
      </w:r>
      <w:r w:rsidRPr="0080220F">
        <w:rPr>
          <w:rFonts w:ascii="GHEA Grapalat" w:hAnsi="GHEA Grapalat"/>
          <w:sz w:val="24"/>
          <w:szCs w:val="24"/>
          <w:shd w:val="clear" w:color="auto" w:fill="FFFFFF"/>
          <w:lang w:val="hy-AM"/>
        </w:rPr>
        <w:t xml:space="preserve"> որակավորման հարցմամբ սահմանված որակավորման չափանիշներին</w:t>
      </w:r>
      <w:r w:rsidR="003A0398" w:rsidRPr="0080220F">
        <w:rPr>
          <w:rFonts w:ascii="GHEA Grapalat" w:hAnsi="GHEA Grapalat"/>
          <w:sz w:val="24"/>
          <w:szCs w:val="24"/>
          <w:shd w:val="clear" w:color="auto" w:fill="FFFFFF"/>
          <w:lang w:val="hy-AM"/>
        </w:rPr>
        <w:t>, ինչպես նաև Օրենքով և սույն ընթացակարգով սահմանված պահանջներին</w:t>
      </w:r>
      <w:r w:rsidR="009379DC" w:rsidRPr="0080220F">
        <w:rPr>
          <w:rFonts w:ascii="GHEA Grapalat" w:hAnsi="GHEA Grapalat"/>
          <w:sz w:val="24"/>
          <w:szCs w:val="24"/>
          <w:shd w:val="clear" w:color="auto" w:fill="FFFFFF"/>
          <w:lang w:val="hy-AM"/>
        </w:rPr>
        <w:t xml:space="preserve"> </w:t>
      </w:r>
      <w:r w:rsidRPr="0080220F">
        <w:rPr>
          <w:rFonts w:ascii="GHEA Grapalat" w:hAnsi="GHEA Grapalat"/>
          <w:sz w:val="24"/>
          <w:szCs w:val="24"/>
          <w:shd w:val="clear" w:color="auto" w:fill="FFFFFF"/>
          <w:lang w:val="hy-AM"/>
        </w:rPr>
        <w:t>հայտատուի համապատասխանությունը հավաստելու նպատակով հայտատուի կողմից ներկայացված փաստաթղթերի ամբողջություն</w:t>
      </w:r>
      <w:r w:rsidRPr="0080220F">
        <w:rPr>
          <w:rFonts w:ascii="Cambria Math" w:hAnsi="Cambria Math" w:cs="Cambria Math"/>
          <w:sz w:val="24"/>
          <w:szCs w:val="24"/>
          <w:shd w:val="clear" w:color="auto" w:fill="FFFFFF"/>
          <w:lang w:val="hy-AM"/>
        </w:rPr>
        <w:t>․</w:t>
      </w:r>
    </w:p>
    <w:p w14:paraId="56FCABA6" w14:textId="77777777" w:rsidR="00C81FBE" w:rsidRPr="0080220F" w:rsidRDefault="00C81FBE" w:rsidP="00195D4F">
      <w:pPr>
        <w:pStyle w:val="ListParagraph"/>
        <w:numPr>
          <w:ilvl w:val="0"/>
          <w:numId w:val="2"/>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Style w:val="Strong"/>
          <w:rFonts w:ascii="GHEA Grapalat" w:hAnsi="GHEA Grapalat"/>
          <w:sz w:val="24"/>
          <w:szCs w:val="24"/>
          <w:shd w:val="clear" w:color="auto" w:fill="FFFFFF"/>
          <w:lang w:val="hy-AM"/>
        </w:rPr>
        <w:lastRenderedPageBreak/>
        <w:t>հայտ</w:t>
      </w:r>
      <w:r w:rsidRPr="0080220F">
        <w:rPr>
          <w:rFonts w:ascii="GHEA Grapalat" w:hAnsi="GHEA Grapalat"/>
          <w:sz w:val="24"/>
          <w:szCs w:val="24"/>
          <w:shd w:val="clear" w:color="auto" w:fill="FFFFFF"/>
          <w:lang w:val="hy-AM"/>
        </w:rPr>
        <w:t>` առաջարկի հարցման հիման վրա հայտատուի կողմից ներկայացվող առաջարկ, որը ներառում է ֆինանսական առաջարկ և տեխնիկական առաջարկ.</w:t>
      </w:r>
    </w:p>
    <w:p w14:paraId="3651DEB0" w14:textId="771D57B1" w:rsidR="00C81FBE" w:rsidRPr="0080220F" w:rsidRDefault="00C81FBE" w:rsidP="00195D4F">
      <w:pPr>
        <w:pStyle w:val="ListParagraph"/>
        <w:numPr>
          <w:ilvl w:val="0"/>
          <w:numId w:val="2"/>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Style w:val="Strong"/>
          <w:rFonts w:ascii="GHEA Grapalat" w:hAnsi="GHEA Grapalat"/>
          <w:sz w:val="24"/>
          <w:szCs w:val="24"/>
          <w:shd w:val="clear" w:color="auto" w:fill="FFFFFF"/>
          <w:lang w:val="hy-AM"/>
        </w:rPr>
        <w:t xml:space="preserve">Հանձնաժողով՝ </w:t>
      </w:r>
      <w:r w:rsidRPr="0080220F">
        <w:rPr>
          <w:rStyle w:val="Strong"/>
          <w:rFonts w:ascii="GHEA Grapalat" w:hAnsi="GHEA Grapalat"/>
          <w:b w:val="0"/>
          <w:bCs w:val="0"/>
          <w:sz w:val="24"/>
          <w:szCs w:val="24"/>
          <w:shd w:val="clear" w:color="auto" w:fill="FFFFFF"/>
          <w:lang w:val="hy-AM"/>
        </w:rPr>
        <w:t xml:space="preserve">Օպերատորի ընտրության մրցույթի </w:t>
      </w:r>
      <w:r w:rsidR="005C1788" w:rsidRPr="0080220F">
        <w:rPr>
          <w:rStyle w:val="Strong"/>
          <w:rFonts w:ascii="GHEA Grapalat" w:hAnsi="GHEA Grapalat"/>
          <w:b w:val="0"/>
          <w:bCs w:val="0"/>
          <w:sz w:val="24"/>
          <w:szCs w:val="24"/>
          <w:shd w:val="clear" w:color="auto" w:fill="FFFFFF"/>
          <w:lang w:val="hy-AM"/>
        </w:rPr>
        <w:t>անցկացման</w:t>
      </w:r>
      <w:r w:rsidRPr="0080220F">
        <w:rPr>
          <w:rStyle w:val="Strong"/>
          <w:rFonts w:ascii="GHEA Grapalat" w:hAnsi="GHEA Grapalat"/>
          <w:b w:val="0"/>
          <w:bCs w:val="0"/>
          <w:sz w:val="24"/>
          <w:szCs w:val="24"/>
          <w:shd w:val="clear" w:color="auto" w:fill="FFFFFF"/>
          <w:lang w:val="hy-AM"/>
        </w:rPr>
        <w:t xml:space="preserve"> աշխատանքները կազմակերպելու նպատակով </w:t>
      </w:r>
      <w:r w:rsidR="001B65E7" w:rsidRPr="0080220F">
        <w:rPr>
          <w:rStyle w:val="Strong"/>
          <w:rFonts w:ascii="GHEA Grapalat" w:hAnsi="GHEA Grapalat"/>
          <w:b w:val="0"/>
          <w:bCs w:val="0"/>
          <w:sz w:val="24"/>
          <w:szCs w:val="24"/>
          <w:shd w:val="clear" w:color="auto" w:fill="FFFFFF"/>
          <w:lang w:val="hy-AM"/>
        </w:rPr>
        <w:t xml:space="preserve">Հայաստանի Հանրապետության </w:t>
      </w:r>
      <w:r w:rsidR="00ED1A56" w:rsidRPr="0080220F">
        <w:rPr>
          <w:rStyle w:val="Strong"/>
          <w:rFonts w:ascii="GHEA Grapalat" w:hAnsi="GHEA Grapalat"/>
          <w:b w:val="0"/>
          <w:bCs w:val="0"/>
          <w:sz w:val="24"/>
          <w:szCs w:val="24"/>
          <w:shd w:val="clear" w:color="auto" w:fill="FFFFFF"/>
          <w:lang w:val="hy-AM"/>
        </w:rPr>
        <w:t xml:space="preserve">վարչապետի որոշմամբ </w:t>
      </w:r>
      <w:r w:rsidRPr="0080220F">
        <w:rPr>
          <w:rStyle w:val="Strong"/>
          <w:rFonts w:ascii="GHEA Grapalat" w:hAnsi="GHEA Grapalat"/>
          <w:b w:val="0"/>
          <w:bCs w:val="0"/>
          <w:sz w:val="24"/>
          <w:szCs w:val="24"/>
          <w:shd w:val="clear" w:color="auto" w:fill="FFFFFF"/>
          <w:lang w:val="hy-AM"/>
        </w:rPr>
        <w:t>ստեղծված</w:t>
      </w:r>
      <w:r w:rsidRPr="0080220F">
        <w:rPr>
          <w:rStyle w:val="Strong"/>
          <w:rFonts w:ascii="GHEA Grapalat" w:hAnsi="GHEA Grapalat"/>
          <w:sz w:val="24"/>
          <w:szCs w:val="24"/>
          <w:shd w:val="clear" w:color="auto" w:fill="FFFFFF"/>
          <w:lang w:val="hy-AM"/>
        </w:rPr>
        <w:t xml:space="preserve"> </w:t>
      </w:r>
      <w:r w:rsidRPr="0080220F">
        <w:rPr>
          <w:rFonts w:ascii="GHEA Grapalat" w:hAnsi="GHEA Grapalat"/>
          <w:sz w:val="24"/>
          <w:szCs w:val="24"/>
          <w:shd w:val="clear" w:color="auto" w:fill="FFFFFF"/>
          <w:lang w:val="hy-AM"/>
        </w:rPr>
        <w:t>միջգերատեսչական մրցութային հանձնաժողով</w:t>
      </w:r>
      <w:r w:rsidRPr="0080220F">
        <w:rPr>
          <w:rFonts w:ascii="Cambria Math" w:hAnsi="Cambria Math" w:cs="Cambria Math"/>
          <w:sz w:val="24"/>
          <w:szCs w:val="24"/>
          <w:shd w:val="clear" w:color="auto" w:fill="FFFFFF"/>
          <w:lang w:val="hy-AM"/>
        </w:rPr>
        <w:t>․</w:t>
      </w:r>
    </w:p>
    <w:p w14:paraId="50EE9CE1" w14:textId="173C1010" w:rsidR="00A1118F" w:rsidRPr="0080220F" w:rsidRDefault="00A1118F" w:rsidP="00195D4F">
      <w:pPr>
        <w:pStyle w:val="ListParagraph"/>
        <w:numPr>
          <w:ilvl w:val="0"/>
          <w:numId w:val="2"/>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b/>
          <w:bCs/>
          <w:sz w:val="24"/>
          <w:szCs w:val="24"/>
          <w:lang w:val="hy-AM"/>
        </w:rPr>
        <w:t>նշանակալից մասնակցություն</w:t>
      </w:r>
      <w:r w:rsidRPr="0080220F">
        <w:rPr>
          <w:rFonts w:ascii="GHEA Grapalat" w:eastAsia="Times New Roman" w:hAnsi="GHEA Grapalat" w:cs="Times New Roman"/>
          <w:sz w:val="24"/>
          <w:szCs w:val="24"/>
          <w:lang w:val="hy-AM"/>
        </w:rPr>
        <w:t>՝ իրավաբանական անձի կանոնադրական կապիտալում 10 և ավելի տոկոս մասնակցություն</w:t>
      </w:r>
      <w:r w:rsidRPr="0080220F">
        <w:rPr>
          <w:rFonts w:ascii="Cambria Math" w:eastAsia="Microsoft JhengHei" w:hAnsi="Cambria Math" w:cs="Cambria Math"/>
          <w:sz w:val="24"/>
          <w:szCs w:val="24"/>
          <w:lang w:val="hy-AM"/>
        </w:rPr>
        <w:t>․</w:t>
      </w:r>
    </w:p>
    <w:p w14:paraId="506D2EFB" w14:textId="48C4EAEE" w:rsidR="00B83AEF" w:rsidRPr="0080220F" w:rsidRDefault="00A15F04" w:rsidP="00195D4F">
      <w:pPr>
        <w:pStyle w:val="ListParagraph"/>
        <w:numPr>
          <w:ilvl w:val="0"/>
          <w:numId w:val="2"/>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b/>
          <w:bCs/>
          <w:sz w:val="24"/>
          <w:szCs w:val="24"/>
          <w:lang w:val="hy-AM"/>
        </w:rPr>
        <w:t>Վերահսկող մարմին՝</w:t>
      </w:r>
      <w:r w:rsidRPr="0080220F">
        <w:rPr>
          <w:rFonts w:ascii="GHEA Grapalat" w:eastAsia="Times New Roman" w:hAnsi="GHEA Grapalat" w:cs="Times New Roman"/>
          <w:sz w:val="24"/>
          <w:szCs w:val="24"/>
          <w:lang w:val="hy-AM"/>
        </w:rPr>
        <w:t xml:space="preserve"> Հայաստանի Հանրապետության պետական եկամուտների կոմիտե</w:t>
      </w:r>
      <w:r w:rsidR="007306B0" w:rsidRPr="0080220F">
        <w:rPr>
          <w:rFonts w:ascii="Cambria Math" w:eastAsia="Microsoft JhengHei" w:hAnsi="Cambria Math" w:cs="Cambria Math"/>
          <w:sz w:val="24"/>
          <w:szCs w:val="24"/>
          <w:lang w:val="hy-AM"/>
        </w:rPr>
        <w:t>․</w:t>
      </w:r>
    </w:p>
    <w:p w14:paraId="08C541AE" w14:textId="36EA5D94" w:rsidR="007306B0" w:rsidRPr="0080220F" w:rsidRDefault="007306B0" w:rsidP="00195D4F">
      <w:pPr>
        <w:pStyle w:val="ListParagraph"/>
        <w:numPr>
          <w:ilvl w:val="0"/>
          <w:numId w:val="2"/>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b/>
          <w:bCs/>
          <w:sz w:val="24"/>
          <w:szCs w:val="24"/>
          <w:lang w:val="hy-AM"/>
        </w:rPr>
        <w:t>Լիազոր մարմին՝</w:t>
      </w:r>
      <w:r w:rsidR="008A60E3" w:rsidRPr="0080220F">
        <w:rPr>
          <w:rFonts w:ascii="GHEA Grapalat" w:eastAsia="Times New Roman" w:hAnsi="GHEA Grapalat" w:cs="Times New Roman"/>
          <w:b/>
          <w:bCs/>
          <w:sz w:val="24"/>
          <w:szCs w:val="24"/>
          <w:lang w:val="hy-AM"/>
        </w:rPr>
        <w:t xml:space="preserve"> </w:t>
      </w:r>
      <w:r w:rsidRPr="0080220F">
        <w:rPr>
          <w:rFonts w:ascii="GHEA Grapalat" w:eastAsia="Times New Roman" w:hAnsi="GHEA Grapalat" w:cs="Times New Roman"/>
          <w:sz w:val="24"/>
          <w:szCs w:val="24"/>
          <w:lang w:val="hy-AM"/>
        </w:rPr>
        <w:t xml:space="preserve">Հայաստանի Հանրապետության օրենսդրությամբ </w:t>
      </w:r>
      <w:r w:rsidR="008A60E3" w:rsidRPr="0080220F">
        <w:rPr>
          <w:rFonts w:ascii="GHEA Grapalat" w:eastAsia="Times New Roman" w:hAnsi="GHEA Grapalat" w:cs="Times New Roman"/>
          <w:sz w:val="24"/>
          <w:szCs w:val="24"/>
          <w:lang w:val="hy-AM"/>
        </w:rPr>
        <w:t>խաղային գործունեության ոլորտ</w:t>
      </w:r>
      <w:r w:rsidR="00AB36AA" w:rsidRPr="0080220F">
        <w:rPr>
          <w:rFonts w:ascii="GHEA Grapalat" w:eastAsia="Times New Roman" w:hAnsi="GHEA Grapalat" w:cs="Times New Roman"/>
          <w:sz w:val="24"/>
          <w:szCs w:val="24"/>
          <w:lang w:val="hy-AM"/>
        </w:rPr>
        <w:t xml:space="preserve">ում կառավարության </w:t>
      </w:r>
      <w:r w:rsidR="00A94B8C" w:rsidRPr="0080220F">
        <w:rPr>
          <w:rFonts w:ascii="GHEA Grapalat" w:eastAsia="Times New Roman" w:hAnsi="GHEA Grapalat" w:cs="Times New Roman"/>
          <w:sz w:val="24"/>
          <w:szCs w:val="24"/>
          <w:lang w:val="hy-AM"/>
        </w:rPr>
        <w:t>քաղաքականությունը մշակող և իրականացնող պետական կառավարման մարմին</w:t>
      </w:r>
      <w:r w:rsidRPr="0080220F">
        <w:rPr>
          <w:rFonts w:ascii="GHEA Grapalat" w:eastAsia="Times New Roman" w:hAnsi="GHEA Grapalat" w:cs="Times New Roman"/>
          <w:sz w:val="24"/>
          <w:szCs w:val="24"/>
          <w:lang w:val="hy-AM"/>
        </w:rPr>
        <w:t>.</w:t>
      </w:r>
    </w:p>
    <w:p w14:paraId="055DF7D6"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hAnsi="GHEA Grapalat"/>
          <w:sz w:val="24"/>
          <w:szCs w:val="24"/>
          <w:lang w:val="hy-AM"/>
        </w:rPr>
        <w:t>Օպերատորի ընտրության ընթացակարգի սկզբունքներն են`</w:t>
      </w:r>
    </w:p>
    <w:p w14:paraId="00F99068" w14:textId="77777777" w:rsidR="00C81FBE" w:rsidRPr="0080220F" w:rsidRDefault="00C81FBE" w:rsidP="00195D4F">
      <w:pPr>
        <w:pStyle w:val="NormalWeb"/>
        <w:numPr>
          <w:ilvl w:val="0"/>
          <w:numId w:val="3"/>
        </w:numPr>
        <w:shd w:val="clear" w:color="auto" w:fill="FFFFFF"/>
        <w:tabs>
          <w:tab w:val="left" w:pos="99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ընտրության և դրա վրա ազդեցություն ունեցող այլ գործընթացների մրցակցային, թափանցիկ, հրապարակային և ոչ խտրական հիմունքներով կազմակերպում.</w:t>
      </w:r>
    </w:p>
    <w:p w14:paraId="01259A16" w14:textId="77777777" w:rsidR="00C81FBE" w:rsidRPr="0080220F" w:rsidRDefault="00C81FBE" w:rsidP="00195D4F">
      <w:pPr>
        <w:pStyle w:val="NormalWeb"/>
        <w:numPr>
          <w:ilvl w:val="0"/>
          <w:numId w:val="3"/>
        </w:numPr>
        <w:shd w:val="clear" w:color="auto" w:fill="FFFFFF"/>
        <w:tabs>
          <w:tab w:val="left" w:pos="99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իրավաբանական անձի համար անկախ նրա՝ օտարերկրյա կազմակերպություն լինելու հանգամանքից օպերատորի ընտրության գործընթացին մասնակցելու հավասար հնարավորության ապահովում։</w:t>
      </w:r>
    </w:p>
    <w:p w14:paraId="1A94E93B" w14:textId="77777777" w:rsidR="00C81FBE" w:rsidRPr="0080220F" w:rsidRDefault="00C81FBE" w:rsidP="00195D4F">
      <w:pPr>
        <w:pStyle w:val="NormalWeb"/>
        <w:shd w:val="clear" w:color="auto" w:fill="FFFFFF"/>
        <w:tabs>
          <w:tab w:val="left" w:pos="900"/>
        </w:tabs>
        <w:spacing w:before="0" w:beforeAutospacing="0" w:after="0" w:afterAutospacing="0" w:line="276" w:lineRule="auto"/>
        <w:ind w:left="540"/>
        <w:jc w:val="both"/>
        <w:rPr>
          <w:rFonts w:ascii="GHEA Grapalat" w:hAnsi="GHEA Grapalat"/>
          <w:lang w:val="hy-AM"/>
        </w:rPr>
      </w:pPr>
    </w:p>
    <w:p w14:paraId="5DC433FD" w14:textId="39CE0513" w:rsidR="00C81FBE" w:rsidRPr="0080220F" w:rsidRDefault="00C81FBE" w:rsidP="00195D4F">
      <w:pPr>
        <w:spacing w:line="276" w:lineRule="auto"/>
        <w:jc w:val="center"/>
        <w:rPr>
          <w:rFonts w:ascii="GHEA Grapalat" w:hAnsi="GHEA Grapalat" w:cs="Times New Roman"/>
          <w:b/>
          <w:bCs/>
          <w:sz w:val="24"/>
          <w:szCs w:val="24"/>
          <w:lang w:val="hy-AM"/>
        </w:rPr>
      </w:pPr>
      <w:r w:rsidRPr="0080220F">
        <w:rPr>
          <w:rFonts w:ascii="GHEA Grapalat" w:hAnsi="GHEA Grapalat"/>
          <w:b/>
          <w:bCs/>
          <w:sz w:val="24"/>
          <w:szCs w:val="24"/>
          <w:lang w:val="hy-AM"/>
        </w:rPr>
        <w:t>ԳԼՈՒԽ 2</w:t>
      </w:r>
      <w:r w:rsidRPr="0080220F">
        <w:rPr>
          <w:rFonts w:ascii="Cambria Math" w:hAnsi="Cambria Math" w:cs="Cambria Math"/>
          <w:b/>
          <w:bCs/>
          <w:sz w:val="24"/>
          <w:szCs w:val="24"/>
          <w:lang w:val="hy-AM"/>
        </w:rPr>
        <w:t>․</w:t>
      </w:r>
      <w:r w:rsidRPr="0080220F">
        <w:rPr>
          <w:rFonts w:ascii="GHEA Grapalat" w:hAnsi="GHEA Grapalat"/>
          <w:b/>
          <w:bCs/>
          <w:sz w:val="24"/>
          <w:szCs w:val="24"/>
          <w:lang w:val="hy-AM"/>
        </w:rPr>
        <w:t xml:space="preserve"> ՕՊԵՐԱՏՈՐԻ ԸՆՏՐՈՒԹՅԱՆ ԸՆԹԱՑԱԿԱՐԳԻՆ ՄԱՍՆԱԿՑԵԼՈՒ ԻՐԱՎՈՒՆՔԸ</w:t>
      </w:r>
    </w:p>
    <w:p w14:paraId="4B0B6144" w14:textId="5AB6C674"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hAnsi="GHEA Grapalat" w:cs="Times New Roman"/>
          <w:sz w:val="24"/>
          <w:szCs w:val="24"/>
          <w:lang w:val="hy-AM"/>
        </w:rPr>
        <w:t xml:space="preserve">Օպերատորի ընտրության ընթացակարգին չեն կարող մասնակցել այն </w:t>
      </w:r>
      <w:r w:rsidR="007274D8" w:rsidRPr="0080220F">
        <w:rPr>
          <w:rFonts w:ascii="GHEA Grapalat" w:hAnsi="GHEA Grapalat" w:cs="Times New Roman"/>
          <w:sz w:val="24"/>
          <w:szCs w:val="24"/>
          <w:lang w:val="hy-AM"/>
        </w:rPr>
        <w:t xml:space="preserve">իրավաբանական </w:t>
      </w:r>
      <w:r w:rsidRPr="0080220F">
        <w:rPr>
          <w:rFonts w:ascii="GHEA Grapalat" w:hAnsi="GHEA Grapalat" w:cs="Times New Roman"/>
          <w:sz w:val="24"/>
          <w:szCs w:val="24"/>
          <w:lang w:val="hy-AM"/>
        </w:rPr>
        <w:t>անձինք (կոնսորցիումի դեպքում՝ անդամներից ցանկացածը)</w:t>
      </w:r>
      <w:r w:rsidR="00257A33" w:rsidRPr="0080220F">
        <w:rPr>
          <w:rFonts w:ascii="GHEA Grapalat" w:hAnsi="GHEA Grapalat" w:cs="Times New Roman"/>
          <w:sz w:val="24"/>
          <w:szCs w:val="24"/>
          <w:lang w:val="hy-AM"/>
        </w:rPr>
        <w:t>,</w:t>
      </w:r>
    </w:p>
    <w:p w14:paraId="0E9F4286" w14:textId="7813CA80" w:rsidR="00C81FBE" w:rsidRPr="0080220F" w:rsidRDefault="00C81FBE" w:rsidP="00195D4F">
      <w:pPr>
        <w:pStyle w:val="NormalWeb"/>
        <w:numPr>
          <w:ilvl w:val="1"/>
          <w:numId w:val="1"/>
        </w:numPr>
        <w:shd w:val="clear" w:color="auto" w:fill="FFFFFF"/>
        <w:tabs>
          <w:tab w:val="left" w:pos="99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որոնք</w:t>
      </w:r>
      <w:r w:rsidR="002C23A1" w:rsidRPr="0080220F">
        <w:rPr>
          <w:rFonts w:ascii="GHEA Grapalat" w:hAnsi="GHEA Grapalat"/>
          <w:lang w:val="hy-AM"/>
        </w:rPr>
        <w:t xml:space="preserve"> կամ որոնց գործադիր մարմնի ներկայացուցիչը, նշանակալից մասնակցություն ունեցող բաժնետերը, փայատերը կամ իրական շահառուն</w:t>
      </w:r>
      <w:r w:rsidRPr="0080220F">
        <w:rPr>
          <w:rFonts w:ascii="GHEA Grapalat" w:hAnsi="GHEA Grapalat"/>
          <w:lang w:val="hy-AM"/>
        </w:rPr>
        <w:t xml:space="preserve"> որակավորման հայտը</w:t>
      </w:r>
      <w:r w:rsidR="005B14DA" w:rsidRPr="0080220F">
        <w:rPr>
          <w:rFonts w:ascii="GHEA Grapalat" w:hAnsi="GHEA Grapalat"/>
          <w:lang w:val="hy-AM"/>
        </w:rPr>
        <w:t xml:space="preserve"> կամ հայտը</w:t>
      </w:r>
      <w:r w:rsidRPr="0080220F">
        <w:rPr>
          <w:rFonts w:ascii="GHEA Grapalat" w:hAnsi="GHEA Grapalat"/>
          <w:lang w:val="hy-AM"/>
        </w:rPr>
        <w:t xml:space="preserve"> ներկայացնելու օրվա դրությամբ դատական կարգով ճանաչվել են սնանկ կամ որոնց նկատմամբ</w:t>
      </w:r>
      <w:r w:rsidR="00874082" w:rsidRPr="0080220F">
        <w:rPr>
          <w:rFonts w:ascii="GHEA Grapalat" w:hAnsi="GHEA Grapalat"/>
          <w:lang w:val="hy-AM"/>
        </w:rPr>
        <w:t xml:space="preserve"> որակավորման հայտը կամ </w:t>
      </w:r>
      <w:r w:rsidR="000D6BD2" w:rsidRPr="0080220F">
        <w:rPr>
          <w:rFonts w:ascii="GHEA Grapalat" w:hAnsi="GHEA Grapalat"/>
          <w:lang w:val="hy-AM"/>
        </w:rPr>
        <w:t xml:space="preserve">հայտը ներկայացնելու օրվա դրությամբ կամ </w:t>
      </w:r>
      <w:r w:rsidR="00EB4CAA" w:rsidRPr="0080220F">
        <w:rPr>
          <w:rFonts w:ascii="GHEA Grapalat" w:hAnsi="GHEA Grapalat"/>
          <w:lang w:val="hy-AM"/>
        </w:rPr>
        <w:t>Օ</w:t>
      </w:r>
      <w:r w:rsidR="003D18A1" w:rsidRPr="0080220F">
        <w:rPr>
          <w:rFonts w:ascii="GHEA Grapalat" w:hAnsi="GHEA Grapalat"/>
          <w:lang w:val="hy-AM"/>
        </w:rPr>
        <w:t>պերատորի ընտրության ողջ ընթացքում</w:t>
      </w:r>
      <w:r w:rsidRPr="0080220F">
        <w:rPr>
          <w:rFonts w:ascii="GHEA Grapalat" w:hAnsi="GHEA Grapalat"/>
          <w:lang w:val="hy-AM"/>
        </w:rPr>
        <w:t xml:space="preserve"> հարուցվել է սնանկության վարույթ</w:t>
      </w:r>
      <w:r w:rsidR="005E43A1" w:rsidRPr="0080220F">
        <w:rPr>
          <w:rFonts w:ascii="GHEA Grapalat" w:hAnsi="GHEA Grapalat"/>
          <w:lang w:val="hy-AM"/>
        </w:rPr>
        <w:t xml:space="preserve"> կամ ուն</w:t>
      </w:r>
      <w:r w:rsidR="002C23A1" w:rsidRPr="0080220F">
        <w:rPr>
          <w:rFonts w:ascii="GHEA Grapalat" w:hAnsi="GHEA Grapalat"/>
          <w:lang w:val="hy-AM"/>
        </w:rPr>
        <w:t>են Հ</w:t>
      </w:r>
      <w:r w:rsidR="002D40EF" w:rsidRPr="0080220F">
        <w:rPr>
          <w:rFonts w:ascii="GHEA Grapalat" w:hAnsi="GHEA Grapalat"/>
          <w:lang w:val="hy-AM"/>
        </w:rPr>
        <w:t xml:space="preserve">այաստանի </w:t>
      </w:r>
      <w:r w:rsidR="002C23A1" w:rsidRPr="0080220F">
        <w:rPr>
          <w:rFonts w:ascii="GHEA Grapalat" w:hAnsi="GHEA Grapalat"/>
          <w:lang w:val="hy-AM"/>
        </w:rPr>
        <w:t>Հ</w:t>
      </w:r>
      <w:r w:rsidR="002D40EF" w:rsidRPr="0080220F">
        <w:rPr>
          <w:rFonts w:ascii="GHEA Grapalat" w:hAnsi="GHEA Grapalat"/>
          <w:lang w:val="hy-AM"/>
        </w:rPr>
        <w:t>անրապետության</w:t>
      </w:r>
      <w:r w:rsidR="005E43A1" w:rsidRPr="0080220F">
        <w:rPr>
          <w:rFonts w:ascii="GHEA Grapalat" w:hAnsi="GHEA Grapalat"/>
          <w:lang w:val="hy-AM"/>
        </w:rPr>
        <w:t xml:space="preserve"> հարկային մար</w:t>
      </w:r>
      <w:r w:rsidR="007274D8" w:rsidRPr="0080220F">
        <w:rPr>
          <w:rFonts w:ascii="GHEA Grapalat" w:hAnsi="GHEA Grapalat"/>
          <w:lang w:val="hy-AM"/>
        </w:rPr>
        <w:t>մ</w:t>
      </w:r>
      <w:r w:rsidR="005E43A1" w:rsidRPr="0080220F">
        <w:rPr>
          <w:rFonts w:ascii="GHEA Grapalat" w:hAnsi="GHEA Grapalat"/>
          <w:lang w:val="hy-AM"/>
        </w:rPr>
        <w:t>նի կողմից վերահսկվող եկամուտների գծով չմարված (չներված) պարտավորություններ</w:t>
      </w:r>
      <w:r w:rsidRPr="0080220F">
        <w:rPr>
          <w:rFonts w:ascii="GHEA Grapalat" w:hAnsi="GHEA Grapalat"/>
          <w:lang w:val="hy-AM"/>
        </w:rPr>
        <w:t>.</w:t>
      </w:r>
    </w:p>
    <w:p w14:paraId="0EC7D9D6" w14:textId="36D33198"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hAnsi="GHEA Grapalat" w:cs="Times New Roman"/>
          <w:sz w:val="24"/>
          <w:szCs w:val="24"/>
          <w:lang w:val="hy-AM"/>
        </w:rPr>
        <w:t xml:space="preserve">որոնք </w:t>
      </w:r>
      <w:r w:rsidR="00B76FE1" w:rsidRPr="0080220F">
        <w:rPr>
          <w:rFonts w:ascii="GHEA Grapalat" w:hAnsi="GHEA Grapalat"/>
          <w:sz w:val="24"/>
          <w:szCs w:val="24"/>
          <w:lang w:val="hy-AM"/>
        </w:rPr>
        <w:t xml:space="preserve">կամ որոնց գործադիր մարմնի ներկայացուցիչը, նշանակալից մասնակցություն ունեցող բաժնետերը, փայատերը կամ իրական շահառուն </w:t>
      </w:r>
      <w:r w:rsidRPr="0080220F">
        <w:rPr>
          <w:rFonts w:ascii="GHEA Grapalat" w:hAnsi="GHEA Grapalat" w:cs="Times New Roman"/>
          <w:sz w:val="24"/>
          <w:szCs w:val="24"/>
          <w:lang w:val="hy-AM"/>
        </w:rPr>
        <w:t xml:space="preserve">որակավորման հայտը </w:t>
      </w:r>
      <w:r w:rsidR="00217AEE" w:rsidRPr="0080220F">
        <w:rPr>
          <w:rFonts w:ascii="GHEA Grapalat" w:hAnsi="GHEA Grapalat" w:cs="Times New Roman"/>
          <w:sz w:val="24"/>
          <w:szCs w:val="24"/>
          <w:lang w:val="hy-AM"/>
        </w:rPr>
        <w:t xml:space="preserve">կամ հայտը </w:t>
      </w:r>
      <w:r w:rsidRPr="0080220F">
        <w:rPr>
          <w:rFonts w:ascii="GHEA Grapalat" w:hAnsi="GHEA Grapalat" w:cs="Times New Roman"/>
          <w:sz w:val="24"/>
          <w:szCs w:val="24"/>
          <w:lang w:val="hy-AM"/>
        </w:rPr>
        <w:t>ներկայացնելու օրվա դրությամբ համապատասխանում են իրենց գրանցման վայրի օրենսդրությամբ նախատեսված սնանկության (անվճարունակության) հատկանիշներին</w:t>
      </w:r>
      <w:r w:rsidRPr="0080220F">
        <w:rPr>
          <w:rFonts w:ascii="Cambria Math" w:hAnsi="Cambria Math" w:cs="Cambria Math"/>
          <w:sz w:val="24"/>
          <w:szCs w:val="24"/>
          <w:lang w:val="hy-AM"/>
        </w:rPr>
        <w:t>․</w:t>
      </w:r>
    </w:p>
    <w:p w14:paraId="23FCA157" w14:textId="0850A122"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hAnsi="GHEA Grapalat" w:cs="Times New Roman"/>
          <w:sz w:val="24"/>
          <w:szCs w:val="24"/>
          <w:lang w:val="hy-AM"/>
        </w:rPr>
        <w:lastRenderedPageBreak/>
        <w:t>որոնք կամ որոնց գործադիր մարմնի ներկայացուցիչը</w:t>
      </w:r>
      <w:r w:rsidR="00DC5583" w:rsidRPr="0080220F">
        <w:rPr>
          <w:rFonts w:ascii="GHEA Grapalat" w:hAnsi="GHEA Grapalat" w:cs="Times New Roman"/>
          <w:sz w:val="24"/>
          <w:szCs w:val="24"/>
          <w:lang w:val="hy-AM"/>
        </w:rPr>
        <w:t>,</w:t>
      </w:r>
      <w:r w:rsidR="00A10F30" w:rsidRPr="0080220F">
        <w:rPr>
          <w:rFonts w:ascii="GHEA Grapalat" w:hAnsi="GHEA Grapalat" w:cs="Times New Roman"/>
          <w:sz w:val="24"/>
          <w:szCs w:val="24"/>
          <w:lang w:val="hy-AM"/>
        </w:rPr>
        <w:t xml:space="preserve"> նշանակալից մասնակցություն ունեցող</w:t>
      </w:r>
      <w:r w:rsidR="00DC5583" w:rsidRPr="0080220F">
        <w:rPr>
          <w:rFonts w:ascii="GHEA Grapalat" w:hAnsi="GHEA Grapalat" w:cs="Times New Roman"/>
          <w:sz w:val="24"/>
          <w:szCs w:val="24"/>
          <w:lang w:val="hy-AM"/>
        </w:rPr>
        <w:t xml:space="preserve"> բաժնետ</w:t>
      </w:r>
      <w:r w:rsidR="00E7730F" w:rsidRPr="0080220F">
        <w:rPr>
          <w:rFonts w:ascii="GHEA Grapalat" w:hAnsi="GHEA Grapalat" w:cs="Times New Roman"/>
          <w:sz w:val="24"/>
          <w:szCs w:val="24"/>
          <w:lang w:val="hy-AM"/>
        </w:rPr>
        <w:t>ե</w:t>
      </w:r>
      <w:r w:rsidR="00DC5583" w:rsidRPr="0080220F">
        <w:rPr>
          <w:rFonts w:ascii="GHEA Grapalat" w:hAnsi="GHEA Grapalat" w:cs="Times New Roman"/>
          <w:sz w:val="24"/>
          <w:szCs w:val="24"/>
          <w:lang w:val="hy-AM"/>
        </w:rPr>
        <w:t>ր</w:t>
      </w:r>
      <w:r w:rsidR="00E7730F" w:rsidRPr="0080220F">
        <w:rPr>
          <w:rFonts w:ascii="GHEA Grapalat" w:hAnsi="GHEA Grapalat" w:cs="Times New Roman"/>
          <w:sz w:val="24"/>
          <w:szCs w:val="24"/>
          <w:lang w:val="hy-AM"/>
        </w:rPr>
        <w:t>ը</w:t>
      </w:r>
      <w:r w:rsidR="00DC5583" w:rsidRPr="0080220F">
        <w:rPr>
          <w:rFonts w:ascii="GHEA Grapalat" w:hAnsi="GHEA Grapalat" w:cs="Times New Roman"/>
          <w:sz w:val="24"/>
          <w:szCs w:val="24"/>
          <w:lang w:val="hy-AM"/>
        </w:rPr>
        <w:t>, փայատ</w:t>
      </w:r>
      <w:r w:rsidR="00E7730F" w:rsidRPr="0080220F">
        <w:rPr>
          <w:rFonts w:ascii="GHEA Grapalat" w:hAnsi="GHEA Grapalat" w:cs="Times New Roman"/>
          <w:sz w:val="24"/>
          <w:szCs w:val="24"/>
          <w:lang w:val="hy-AM"/>
        </w:rPr>
        <w:t>ե</w:t>
      </w:r>
      <w:r w:rsidR="00DC5583" w:rsidRPr="0080220F">
        <w:rPr>
          <w:rFonts w:ascii="GHEA Grapalat" w:hAnsi="GHEA Grapalat" w:cs="Times New Roman"/>
          <w:sz w:val="24"/>
          <w:szCs w:val="24"/>
          <w:lang w:val="hy-AM"/>
        </w:rPr>
        <w:t>ր</w:t>
      </w:r>
      <w:r w:rsidR="00E7730F" w:rsidRPr="0080220F">
        <w:rPr>
          <w:rFonts w:ascii="GHEA Grapalat" w:hAnsi="GHEA Grapalat" w:cs="Times New Roman"/>
          <w:sz w:val="24"/>
          <w:szCs w:val="24"/>
          <w:lang w:val="hy-AM"/>
        </w:rPr>
        <w:t>ը</w:t>
      </w:r>
      <w:r w:rsidR="00DC5583" w:rsidRPr="0080220F">
        <w:rPr>
          <w:rFonts w:ascii="GHEA Grapalat" w:hAnsi="GHEA Grapalat" w:cs="Times New Roman"/>
          <w:sz w:val="24"/>
          <w:szCs w:val="24"/>
          <w:lang w:val="hy-AM"/>
        </w:rPr>
        <w:t xml:space="preserve"> կամ իրական շահառու</w:t>
      </w:r>
      <w:r w:rsidR="00E94777" w:rsidRPr="0080220F">
        <w:rPr>
          <w:rFonts w:ascii="GHEA Grapalat" w:hAnsi="GHEA Grapalat" w:cs="Times New Roman"/>
          <w:sz w:val="24"/>
          <w:szCs w:val="24"/>
          <w:lang w:val="hy-AM"/>
        </w:rPr>
        <w:t>ն</w:t>
      </w:r>
      <w:r w:rsidRPr="0080220F">
        <w:rPr>
          <w:rFonts w:ascii="GHEA Grapalat" w:hAnsi="GHEA Grapalat" w:cs="Times New Roman"/>
          <w:sz w:val="24"/>
          <w:szCs w:val="24"/>
          <w:lang w:val="hy-AM"/>
        </w:rPr>
        <w:t xml:space="preserve"> որակավորման հայտը </w:t>
      </w:r>
      <w:r w:rsidR="001501CC" w:rsidRPr="0080220F">
        <w:rPr>
          <w:rFonts w:ascii="GHEA Grapalat" w:hAnsi="GHEA Grapalat" w:cs="Times New Roman"/>
          <w:sz w:val="24"/>
          <w:szCs w:val="24"/>
          <w:lang w:val="hy-AM"/>
        </w:rPr>
        <w:t xml:space="preserve">կամ հայտը </w:t>
      </w:r>
      <w:r w:rsidRPr="0080220F">
        <w:rPr>
          <w:rFonts w:ascii="GHEA Grapalat" w:hAnsi="GHEA Grapalat" w:cs="Times New Roman"/>
          <w:sz w:val="24"/>
          <w:szCs w:val="24"/>
          <w:lang w:val="hy-AM"/>
        </w:rPr>
        <w:t>ներկայացնելու օրվան նախորդող երեք տարիների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w:t>
      </w:r>
    </w:p>
    <w:p w14:paraId="2DC63BBB" w14:textId="1659C1A4"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hAnsi="GHEA Grapalat" w:cs="Times New Roman"/>
          <w:sz w:val="24"/>
          <w:szCs w:val="24"/>
          <w:lang w:val="hy-AM"/>
        </w:rPr>
        <w:t>որոնց վերաբերյալ</w:t>
      </w:r>
      <w:r w:rsidR="00F35467" w:rsidRPr="0080220F">
        <w:rPr>
          <w:rFonts w:ascii="GHEA Grapalat" w:hAnsi="GHEA Grapalat" w:cs="Times New Roman"/>
          <w:sz w:val="24"/>
          <w:szCs w:val="24"/>
          <w:lang w:val="hy-AM"/>
        </w:rPr>
        <w:t xml:space="preserve"> կամ որոնց գործադիր մարմնի ներկայացուցչի, </w:t>
      </w:r>
      <w:r w:rsidR="002A7792" w:rsidRPr="0080220F">
        <w:rPr>
          <w:rFonts w:ascii="GHEA Grapalat" w:hAnsi="GHEA Grapalat" w:cs="Times New Roman"/>
          <w:sz w:val="24"/>
          <w:szCs w:val="24"/>
          <w:lang w:val="hy-AM"/>
        </w:rPr>
        <w:t xml:space="preserve">նշանակալից մասնակցություն ունեցող </w:t>
      </w:r>
      <w:r w:rsidR="00F35467" w:rsidRPr="0080220F">
        <w:rPr>
          <w:rFonts w:ascii="GHEA Grapalat" w:hAnsi="GHEA Grapalat" w:cs="Times New Roman"/>
          <w:sz w:val="24"/>
          <w:szCs w:val="24"/>
          <w:lang w:val="hy-AM"/>
        </w:rPr>
        <w:t>բաժնետիրոջ, փայատիրոջ կամ իրական շահառուի նկատմամբ</w:t>
      </w:r>
      <w:r w:rsidRPr="0080220F">
        <w:rPr>
          <w:rFonts w:ascii="GHEA Grapalat" w:hAnsi="GHEA Grapalat" w:cs="Times New Roman"/>
          <w:sz w:val="24"/>
          <w:szCs w:val="24"/>
          <w:lang w:val="hy-AM"/>
        </w:rPr>
        <w:t xml:space="preserve"> որակավորման</w:t>
      </w:r>
      <w:r w:rsidR="00F35467" w:rsidRPr="0080220F">
        <w:rPr>
          <w:rFonts w:ascii="GHEA Grapalat" w:hAnsi="GHEA Grapalat" w:cs="Times New Roman"/>
          <w:sz w:val="24"/>
          <w:szCs w:val="24"/>
          <w:lang w:val="hy-AM"/>
        </w:rPr>
        <w:t xml:space="preserve"> </w:t>
      </w:r>
      <w:r w:rsidRPr="0080220F">
        <w:rPr>
          <w:rFonts w:ascii="GHEA Grapalat" w:hAnsi="GHEA Grapalat" w:cs="Times New Roman"/>
          <w:sz w:val="24"/>
          <w:szCs w:val="24"/>
          <w:lang w:val="hy-AM"/>
        </w:rPr>
        <w:t xml:space="preserve">հայտը </w:t>
      </w:r>
      <w:r w:rsidR="005D306F" w:rsidRPr="0080220F">
        <w:rPr>
          <w:rFonts w:ascii="GHEA Grapalat" w:hAnsi="GHEA Grapalat" w:cs="Times New Roman"/>
          <w:sz w:val="24"/>
          <w:szCs w:val="24"/>
          <w:lang w:val="hy-AM"/>
        </w:rPr>
        <w:t xml:space="preserve">կամ հայտը </w:t>
      </w:r>
      <w:r w:rsidRPr="0080220F">
        <w:rPr>
          <w:rFonts w:ascii="GHEA Grapalat" w:hAnsi="GHEA Grapalat" w:cs="Times New Roman"/>
          <w:sz w:val="24"/>
          <w:szCs w:val="24"/>
          <w:lang w:val="hy-AM"/>
        </w:rPr>
        <w:t>ներկայացվելու օրվան նախորդող երեք տարվա ընթացքում առկա է Հայաստանի Հանրապետությունում կամ այլ երկրում կայացված անբողոքարկելի դատական կամ վարչական ակտ` խաղային գործունեության կամ գնումների ոլորտում հակամրցակցային համաձայնության կամ գերիշխող դիրքի չարաշահման համար</w:t>
      </w:r>
      <w:r w:rsidR="000E42FC" w:rsidRPr="0080220F">
        <w:rPr>
          <w:rFonts w:ascii="GHEA Grapalat" w:hAnsi="GHEA Grapalat" w:cs="Times New Roman"/>
          <w:sz w:val="24"/>
          <w:szCs w:val="24"/>
          <w:lang w:val="hy-AM"/>
        </w:rPr>
        <w:t>, կամ այդպիսի ակտով</w:t>
      </w:r>
      <w:r w:rsidR="00427EA3" w:rsidRPr="0080220F">
        <w:rPr>
          <w:rFonts w:ascii="GHEA Grapalat" w:hAnsi="GHEA Grapalat" w:cs="Times New Roman"/>
          <w:sz w:val="24"/>
          <w:szCs w:val="24"/>
          <w:lang w:val="hy-AM"/>
        </w:rPr>
        <w:t xml:space="preserve"> սույն կետում նշված անձ</w:t>
      </w:r>
      <w:r w:rsidR="00273F89" w:rsidRPr="0080220F">
        <w:rPr>
          <w:rFonts w:ascii="GHEA Grapalat" w:hAnsi="GHEA Grapalat" w:cs="Times New Roman"/>
          <w:sz w:val="24"/>
          <w:szCs w:val="24"/>
          <w:lang w:val="hy-AM"/>
        </w:rPr>
        <w:t>ը</w:t>
      </w:r>
      <w:r w:rsidR="000E42FC" w:rsidRPr="0080220F">
        <w:rPr>
          <w:rFonts w:ascii="GHEA Grapalat" w:hAnsi="GHEA Grapalat" w:cs="Times New Roman"/>
          <w:sz w:val="24"/>
          <w:szCs w:val="24"/>
          <w:lang w:val="hy-AM"/>
        </w:rPr>
        <w:t xml:space="preserve"> զրկվել </w:t>
      </w:r>
      <w:r w:rsidR="00273F89" w:rsidRPr="0080220F">
        <w:rPr>
          <w:rFonts w:ascii="GHEA Grapalat" w:hAnsi="GHEA Grapalat" w:cs="Times New Roman"/>
          <w:sz w:val="24"/>
          <w:szCs w:val="24"/>
          <w:lang w:val="hy-AM"/>
        </w:rPr>
        <w:t>է</w:t>
      </w:r>
      <w:r w:rsidR="000E42FC" w:rsidRPr="0080220F">
        <w:rPr>
          <w:rFonts w:ascii="GHEA Grapalat" w:hAnsi="GHEA Grapalat" w:cs="Times New Roman"/>
          <w:sz w:val="24"/>
          <w:szCs w:val="24"/>
          <w:lang w:val="hy-AM"/>
        </w:rPr>
        <w:t xml:space="preserve"> ֆինանսական, առևտրային, տնտեսական, իրավական ոլորտներում պաշտոններ զբաղեցնելու իրավունքից</w:t>
      </w:r>
      <w:r w:rsidRPr="0080220F">
        <w:rPr>
          <w:rFonts w:ascii="GHEA Grapalat" w:hAnsi="GHEA Grapalat" w:cs="Times New Roman"/>
          <w:sz w:val="24"/>
          <w:szCs w:val="24"/>
          <w:lang w:val="hy-AM"/>
        </w:rPr>
        <w:t>.</w:t>
      </w:r>
    </w:p>
    <w:p w14:paraId="28EE4675" w14:textId="208C8749" w:rsidR="00C81FBE" w:rsidRPr="0080220F" w:rsidRDefault="00C10904" w:rsidP="00195D4F">
      <w:pPr>
        <w:pStyle w:val="ListParagraph"/>
        <w:numPr>
          <w:ilvl w:val="1"/>
          <w:numId w:val="1"/>
        </w:numPr>
        <w:shd w:val="clear" w:color="auto" w:fill="FFFFFF"/>
        <w:tabs>
          <w:tab w:val="left" w:pos="0"/>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hAnsi="GHEA Grapalat" w:cs="Times New Roman"/>
          <w:sz w:val="24"/>
          <w:szCs w:val="24"/>
          <w:lang w:val="hy-AM"/>
        </w:rPr>
        <w:t>որոնք կամ որոնց գործադիր մարմնի ներկայացուցիչը,</w:t>
      </w:r>
      <w:r w:rsidR="00A02120" w:rsidRPr="0080220F">
        <w:rPr>
          <w:rFonts w:ascii="GHEA Grapalat" w:hAnsi="GHEA Grapalat" w:cs="Times New Roman"/>
          <w:sz w:val="24"/>
          <w:szCs w:val="24"/>
          <w:lang w:val="hy-AM"/>
        </w:rPr>
        <w:t xml:space="preserve"> նշանակալից մասնակցություն ունեցող</w:t>
      </w:r>
      <w:r w:rsidRPr="0080220F">
        <w:rPr>
          <w:rFonts w:ascii="GHEA Grapalat" w:hAnsi="GHEA Grapalat" w:cs="Times New Roman"/>
          <w:sz w:val="24"/>
          <w:szCs w:val="24"/>
          <w:lang w:val="hy-AM"/>
        </w:rPr>
        <w:t xml:space="preserve"> բաժնետերը, փայատերը կամ իրական շահառուն </w:t>
      </w:r>
      <w:r w:rsidR="00C81FBE" w:rsidRPr="0080220F">
        <w:rPr>
          <w:rFonts w:ascii="GHEA Grapalat" w:hAnsi="GHEA Grapalat" w:cs="Times New Roman"/>
          <w:sz w:val="24"/>
          <w:szCs w:val="24"/>
          <w:lang w:val="hy-AM"/>
        </w:rPr>
        <w:t>որակավորման հայտը</w:t>
      </w:r>
      <w:r w:rsidRPr="0080220F">
        <w:rPr>
          <w:rFonts w:ascii="GHEA Grapalat" w:hAnsi="GHEA Grapalat" w:cs="Times New Roman"/>
          <w:sz w:val="24"/>
          <w:szCs w:val="24"/>
          <w:lang w:val="hy-AM"/>
        </w:rPr>
        <w:t xml:space="preserve"> կամ հայտը</w:t>
      </w:r>
      <w:r w:rsidR="00C81FBE" w:rsidRPr="0080220F">
        <w:rPr>
          <w:rFonts w:ascii="GHEA Grapalat" w:hAnsi="GHEA Grapalat" w:cs="Times New Roman"/>
          <w:sz w:val="24"/>
          <w:szCs w:val="24"/>
          <w:lang w:val="hy-AM"/>
        </w:rPr>
        <w:t xml:space="preserve"> ներկայացնելու օրվա դրությամբ ներառված են Հայաստանի Հանրապետության</w:t>
      </w:r>
      <w:r w:rsidR="005C1788" w:rsidRPr="0080220F">
        <w:rPr>
          <w:rFonts w:ascii="GHEA Grapalat" w:hAnsi="GHEA Grapalat" w:cs="Times New Roman"/>
          <w:sz w:val="24"/>
          <w:szCs w:val="24"/>
          <w:lang w:val="hy-AM"/>
        </w:rPr>
        <w:t xml:space="preserve"> </w:t>
      </w:r>
      <w:r w:rsidR="00B56230" w:rsidRPr="0080220F">
        <w:rPr>
          <w:rFonts w:ascii="GHEA Grapalat" w:hAnsi="GHEA Grapalat" w:cs="Times New Roman"/>
          <w:sz w:val="24"/>
          <w:szCs w:val="24"/>
          <w:lang w:val="hy-AM"/>
        </w:rPr>
        <w:t>գնումների գործընթացին մասնակցելու իրավունք չունեցող մասնակիցների ցուցակում</w:t>
      </w:r>
      <w:r w:rsidR="00B56230" w:rsidRPr="0080220F">
        <w:rPr>
          <w:rFonts w:ascii="Cambria Math" w:eastAsia="Microsoft JhengHei" w:hAnsi="Cambria Math" w:cs="Cambria Math"/>
          <w:sz w:val="24"/>
          <w:szCs w:val="24"/>
          <w:lang w:val="hy-AM"/>
        </w:rPr>
        <w:t>․</w:t>
      </w:r>
      <w:r w:rsidR="00B56230" w:rsidRPr="0080220F" w:rsidDel="00B56230">
        <w:rPr>
          <w:rFonts w:ascii="GHEA Grapalat" w:hAnsi="GHEA Grapalat" w:cs="Times New Roman"/>
          <w:sz w:val="24"/>
          <w:szCs w:val="24"/>
          <w:lang w:val="hy-AM"/>
        </w:rPr>
        <w:t xml:space="preserve"> </w:t>
      </w:r>
    </w:p>
    <w:p w14:paraId="1C4D23AD" w14:textId="79567D9E" w:rsidR="001C46D2" w:rsidRPr="0080220F" w:rsidRDefault="001C46D2" w:rsidP="00195D4F">
      <w:pPr>
        <w:pStyle w:val="ListParagraph"/>
        <w:numPr>
          <w:ilvl w:val="1"/>
          <w:numId w:val="1"/>
        </w:numPr>
        <w:shd w:val="clear" w:color="auto" w:fill="FFFFFF"/>
        <w:tabs>
          <w:tab w:val="left" w:pos="0"/>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որոնք կամ որոնց գործադիր մարմնի ներկայացուցիչը,</w:t>
      </w:r>
      <w:r w:rsidR="00AB46CE" w:rsidRPr="0080220F">
        <w:rPr>
          <w:rFonts w:ascii="GHEA Grapalat" w:hAnsi="GHEA Grapalat" w:cs="Times New Roman"/>
          <w:sz w:val="24"/>
          <w:szCs w:val="24"/>
          <w:lang w:val="hy-AM"/>
        </w:rPr>
        <w:t xml:space="preserve"> նշանակալից մասնակցություն ունեցող</w:t>
      </w:r>
      <w:r w:rsidRPr="0080220F">
        <w:rPr>
          <w:rFonts w:ascii="GHEA Grapalat" w:eastAsia="Times New Roman" w:hAnsi="GHEA Grapalat" w:cs="Times New Roman"/>
          <w:sz w:val="24"/>
          <w:szCs w:val="24"/>
          <w:lang w:val="hy-AM"/>
        </w:rPr>
        <w:t xml:space="preserve"> բաժնետերը, փայատերը կամ իրական շահառուն որակավորման հայտը կամ հայտը ներկայացնելու օրվա դրությամբ</w:t>
      </w:r>
      <w:r w:rsidR="00C70A03" w:rsidRPr="0080220F">
        <w:rPr>
          <w:rFonts w:ascii="GHEA Grapalat" w:eastAsia="Times New Roman" w:hAnsi="GHEA Grapalat" w:cs="Times New Roman"/>
          <w:sz w:val="24"/>
          <w:szCs w:val="24"/>
          <w:lang w:val="hy-AM"/>
        </w:rPr>
        <w:t>՝</w:t>
      </w:r>
    </w:p>
    <w:p w14:paraId="39648B94" w14:textId="328A9C2F" w:rsidR="00E6330D" w:rsidRPr="0080220F" w:rsidRDefault="001C46D2" w:rsidP="00195D4F">
      <w:pPr>
        <w:shd w:val="clear" w:color="auto" w:fill="FFFFFF"/>
        <w:tabs>
          <w:tab w:val="left" w:pos="0"/>
          <w:tab w:val="left" w:pos="990"/>
        </w:tabs>
        <w:spacing w:after="0" w:line="276" w:lineRule="auto"/>
        <w:ind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ա. խախտել է </w:t>
      </w:r>
      <w:r w:rsidR="002C6A21" w:rsidRPr="0080220F">
        <w:rPr>
          <w:rFonts w:ascii="GHEA Grapalat" w:eastAsia="Times New Roman" w:hAnsi="GHEA Grapalat" w:cs="Times New Roman"/>
          <w:sz w:val="24"/>
          <w:szCs w:val="24"/>
          <w:lang w:val="hy-AM"/>
        </w:rPr>
        <w:t xml:space="preserve"> </w:t>
      </w:r>
      <w:r w:rsidR="00951ED0" w:rsidRPr="0080220F">
        <w:rPr>
          <w:rFonts w:ascii="GHEA Grapalat" w:eastAsia="Times New Roman" w:hAnsi="GHEA Grapalat" w:cs="Times New Roman"/>
          <w:sz w:val="24"/>
          <w:szCs w:val="24"/>
          <w:lang w:val="hy-AM"/>
        </w:rPr>
        <w:t>խաղային ոլորտի կարգավորման օ</w:t>
      </w:r>
      <w:r w:rsidR="002C6A21" w:rsidRPr="0080220F">
        <w:rPr>
          <w:rFonts w:ascii="GHEA Grapalat" w:eastAsia="Times New Roman" w:hAnsi="GHEA Grapalat" w:cs="Times New Roman"/>
          <w:sz w:val="24"/>
          <w:szCs w:val="24"/>
          <w:lang w:val="hy-AM"/>
        </w:rPr>
        <w:t>պերատորի</w:t>
      </w:r>
      <w:r w:rsidR="004F3F89" w:rsidRPr="0080220F">
        <w:rPr>
          <w:rFonts w:ascii="GHEA Grapalat" w:eastAsia="Times New Roman" w:hAnsi="GHEA Grapalat" w:cs="Times New Roman"/>
          <w:sz w:val="24"/>
          <w:szCs w:val="24"/>
          <w:lang w:val="hy-AM"/>
        </w:rPr>
        <w:t xml:space="preserve"> մրցույթի ընտրության</w:t>
      </w:r>
      <w:r w:rsidRPr="0080220F">
        <w:rPr>
          <w:rFonts w:ascii="GHEA Grapalat" w:eastAsia="Times New Roman" w:hAnsi="GHEA Grapalat" w:cs="Times New Roman"/>
          <w:sz w:val="24"/>
          <w:szCs w:val="24"/>
          <w:lang w:val="hy-AM"/>
        </w:rPr>
        <w:t xml:space="preserve"> պայմանագրով (կամ այլ երկրի օրենսդրությամբ դրան համարժեք պայմանագրով) նախատեսված կամ մասնավոր գործընկերոջ ընտրության ընթացակարգի (կամ այլ երկրի օրենսդրությամբ դրան համարժեք ընթացակարգի) շրջանակում ստանձնած էական պարտավորություն։ Սույն պարբերության իմաստով էական պարտավորության խախտում է համարվում պարտավորության ցանկացած խախտում, որը հանգեցրել է պայմանագրով նախատեսված արդյունքներից էական շեղման</w:t>
      </w:r>
      <w:r w:rsidRPr="0080220F">
        <w:rPr>
          <w:rFonts w:ascii="Cambria Math" w:eastAsia="Microsoft JhengHei" w:hAnsi="Cambria Math" w:cs="Cambria Math"/>
          <w:sz w:val="24"/>
          <w:szCs w:val="24"/>
          <w:lang w:val="hy-AM"/>
        </w:rPr>
        <w:t>․</w:t>
      </w:r>
    </w:p>
    <w:p w14:paraId="06B7664E" w14:textId="08E0B4FC" w:rsidR="00E6330D" w:rsidRPr="0080220F" w:rsidRDefault="001C46D2" w:rsidP="00195D4F">
      <w:pPr>
        <w:shd w:val="clear" w:color="auto" w:fill="FFFFFF"/>
        <w:tabs>
          <w:tab w:val="left" w:pos="0"/>
          <w:tab w:val="left" w:pos="990"/>
        </w:tabs>
        <w:spacing w:after="0" w:line="276" w:lineRule="auto"/>
        <w:ind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lastRenderedPageBreak/>
        <w:t>բ. որպես հաղթող հայտատու հրաժարվել է</w:t>
      </w:r>
      <w:r w:rsidR="00007E9E" w:rsidRPr="0080220F">
        <w:rPr>
          <w:rFonts w:ascii="GHEA Grapalat" w:eastAsia="Times New Roman" w:hAnsi="GHEA Grapalat" w:cs="Times New Roman"/>
          <w:sz w:val="24"/>
          <w:szCs w:val="24"/>
          <w:lang w:val="hy-AM"/>
        </w:rPr>
        <w:t xml:space="preserve"> խաղային ոլորտի կարգավորման</w:t>
      </w:r>
      <w:r w:rsidRPr="0080220F">
        <w:rPr>
          <w:rFonts w:ascii="GHEA Grapalat" w:eastAsia="Times New Roman" w:hAnsi="GHEA Grapalat" w:cs="Times New Roman"/>
          <w:sz w:val="24"/>
          <w:szCs w:val="24"/>
          <w:lang w:val="hy-AM"/>
        </w:rPr>
        <w:t xml:space="preserve"> </w:t>
      </w:r>
      <w:r w:rsidR="00007E9E" w:rsidRPr="0080220F">
        <w:rPr>
          <w:rFonts w:ascii="GHEA Grapalat" w:eastAsia="Times New Roman" w:hAnsi="GHEA Grapalat" w:cs="Times New Roman"/>
          <w:sz w:val="24"/>
          <w:szCs w:val="24"/>
          <w:lang w:val="hy-AM"/>
        </w:rPr>
        <w:t>օ</w:t>
      </w:r>
      <w:r w:rsidR="000C63A5" w:rsidRPr="0080220F">
        <w:rPr>
          <w:rFonts w:ascii="GHEA Grapalat" w:eastAsia="Times New Roman" w:hAnsi="GHEA Grapalat" w:cs="Times New Roman"/>
          <w:sz w:val="24"/>
          <w:szCs w:val="24"/>
          <w:lang w:val="hy-AM"/>
        </w:rPr>
        <w:t>պերատորի մրցույթի ընտրության պայմանագ</w:t>
      </w:r>
      <w:r w:rsidR="009230C5" w:rsidRPr="0080220F">
        <w:rPr>
          <w:rFonts w:ascii="GHEA Grapalat" w:eastAsia="Times New Roman" w:hAnsi="GHEA Grapalat" w:cs="Times New Roman"/>
          <w:sz w:val="24"/>
          <w:szCs w:val="24"/>
          <w:lang w:val="hy-AM"/>
        </w:rPr>
        <w:t>իր</w:t>
      </w:r>
      <w:r w:rsidR="000C63A5" w:rsidRPr="0080220F">
        <w:rPr>
          <w:rFonts w:ascii="GHEA Grapalat" w:eastAsia="Times New Roman" w:hAnsi="GHEA Grapalat" w:cs="Times New Roman"/>
          <w:sz w:val="24"/>
          <w:szCs w:val="24"/>
          <w:lang w:val="hy-AM"/>
        </w:rPr>
        <w:t xml:space="preserve"> (կամ այլ երկրի օրենսդրությամբ դրան համարժեք պայմանագ</w:t>
      </w:r>
      <w:r w:rsidR="009230C5" w:rsidRPr="0080220F">
        <w:rPr>
          <w:rFonts w:ascii="GHEA Grapalat" w:eastAsia="Times New Roman" w:hAnsi="GHEA Grapalat" w:cs="Times New Roman"/>
          <w:sz w:val="24"/>
          <w:szCs w:val="24"/>
          <w:lang w:val="hy-AM"/>
        </w:rPr>
        <w:t>իր</w:t>
      </w:r>
      <w:r w:rsidR="000C63A5"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Times New Roman"/>
          <w:sz w:val="24"/>
          <w:szCs w:val="24"/>
          <w:lang w:val="hy-AM"/>
        </w:rPr>
        <w:t>կնքելուց և չի վճարել հայտի ապահովումը</w:t>
      </w:r>
      <w:r w:rsidRPr="0080220F">
        <w:rPr>
          <w:rFonts w:ascii="Cambria Math" w:eastAsia="Microsoft JhengHei" w:hAnsi="Cambria Math" w:cs="Cambria Math"/>
          <w:sz w:val="24"/>
          <w:szCs w:val="24"/>
          <w:lang w:val="hy-AM"/>
        </w:rPr>
        <w:t>․</w:t>
      </w:r>
    </w:p>
    <w:p w14:paraId="2910D3FA" w14:textId="09330E47" w:rsidR="00D21A49" w:rsidRPr="0080220F" w:rsidRDefault="001C46D2" w:rsidP="00195D4F">
      <w:pPr>
        <w:shd w:val="clear" w:color="auto" w:fill="FFFFFF"/>
        <w:tabs>
          <w:tab w:val="left" w:pos="0"/>
          <w:tab w:val="left" w:pos="990"/>
        </w:tabs>
        <w:spacing w:after="0" w:line="276" w:lineRule="auto"/>
        <w:ind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գ. հայտերը բացելուց հետո հրաժարվել է մասնավոր գործընկերոջ ընտրության ընթացակարգին հետագա մասնակցությունից և չի վճարել հայտի ապահովումը.</w:t>
      </w:r>
    </w:p>
    <w:p w14:paraId="5811C1F5" w14:textId="3374D2AB"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hAnsi="GHEA Grapalat" w:cs="Times New Roman"/>
          <w:sz w:val="24"/>
          <w:szCs w:val="24"/>
          <w:lang w:val="hy-AM"/>
        </w:rPr>
        <w:t xml:space="preserve">որոնք </w:t>
      </w:r>
      <w:r w:rsidR="00372C56" w:rsidRPr="0080220F">
        <w:rPr>
          <w:rFonts w:ascii="GHEA Grapalat" w:hAnsi="GHEA Grapalat" w:cs="Times New Roman"/>
          <w:sz w:val="24"/>
          <w:szCs w:val="24"/>
          <w:lang w:val="hy-AM"/>
        </w:rPr>
        <w:t>կամ որոնց գործադիր մարմնի ներկայացուցիչը,</w:t>
      </w:r>
      <w:r w:rsidR="00244ACD" w:rsidRPr="0080220F">
        <w:rPr>
          <w:rFonts w:ascii="GHEA Grapalat" w:hAnsi="GHEA Grapalat" w:cs="Times New Roman"/>
          <w:sz w:val="24"/>
          <w:szCs w:val="24"/>
          <w:lang w:val="hy-AM"/>
        </w:rPr>
        <w:t xml:space="preserve"> նշանակալից մասնակցություն ունեցող</w:t>
      </w:r>
      <w:r w:rsidR="00372C56" w:rsidRPr="0080220F">
        <w:rPr>
          <w:rFonts w:ascii="GHEA Grapalat" w:hAnsi="GHEA Grapalat" w:cs="Times New Roman"/>
          <w:sz w:val="24"/>
          <w:szCs w:val="24"/>
          <w:lang w:val="hy-AM"/>
        </w:rPr>
        <w:t xml:space="preserve"> բաժնետերը, փայատերը կամ իրական շահառուն որակավորման հայտը կամ հայտը ներկայացնելու օրվա դրությամբ </w:t>
      </w:r>
      <w:r w:rsidRPr="0080220F">
        <w:rPr>
          <w:rFonts w:ascii="GHEA Grapalat" w:hAnsi="GHEA Grapalat" w:cs="Times New Roman"/>
          <w:sz w:val="24"/>
          <w:szCs w:val="24"/>
          <w:lang w:val="hy-AM"/>
        </w:rPr>
        <w:t>հանդիսանում են այնպիսի պետության ռեզիդենտ, գրանցված են նման պետությունում, վերահսկվում են նման պետության ռեզիդենտների կողմից կամ սերտորեն կապված են այնպիսի պետության հետ, որը Հայաստանի Հանրապետության հետ չունի դիվանագիտական հարաբերություններ</w:t>
      </w:r>
      <w:r w:rsidR="00640D1F" w:rsidRPr="0080220F">
        <w:rPr>
          <w:rFonts w:ascii="Cambria Math" w:eastAsia="Microsoft JhengHei" w:hAnsi="Cambria Math" w:cs="Cambria Math"/>
          <w:sz w:val="24"/>
          <w:szCs w:val="24"/>
          <w:lang w:val="hy-AM"/>
        </w:rPr>
        <w:t>․</w:t>
      </w:r>
      <w:r w:rsidRPr="0080220F">
        <w:rPr>
          <w:rFonts w:ascii="GHEA Grapalat" w:hAnsi="GHEA Grapalat" w:cs="Times New Roman"/>
          <w:sz w:val="24"/>
          <w:szCs w:val="24"/>
          <w:lang w:val="hy-AM"/>
        </w:rPr>
        <w:t xml:space="preserve"> </w:t>
      </w:r>
    </w:p>
    <w:p w14:paraId="3485329C" w14:textId="2212D733" w:rsidR="00FE72B5" w:rsidRPr="0080220F" w:rsidRDefault="00B21A7F" w:rsidP="00195D4F">
      <w:pPr>
        <w:pStyle w:val="NormalWeb"/>
        <w:numPr>
          <w:ilvl w:val="1"/>
          <w:numId w:val="1"/>
        </w:numPr>
        <w:shd w:val="clear" w:color="auto" w:fill="FFFFFF"/>
        <w:tabs>
          <w:tab w:val="left" w:pos="99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որոնք կամ որոնց գործադիր մարմնի ներկայացուցիչը, բաժնետերը, փայատերը կամ իրական շահառուն</w:t>
      </w:r>
      <w:r w:rsidR="00807129" w:rsidRPr="0080220F">
        <w:rPr>
          <w:rFonts w:ascii="GHEA Grapalat" w:hAnsi="GHEA Grapalat"/>
          <w:lang w:val="hy-AM"/>
        </w:rPr>
        <w:t xml:space="preserve"> կամ փոխկապակցված անձը</w:t>
      </w:r>
      <w:r w:rsidRPr="0080220F">
        <w:rPr>
          <w:rFonts w:ascii="GHEA Grapalat" w:hAnsi="GHEA Grapalat"/>
          <w:lang w:val="hy-AM"/>
        </w:rPr>
        <w:t xml:space="preserve"> </w:t>
      </w:r>
      <w:r w:rsidR="00245AAA" w:rsidRPr="0080220F">
        <w:rPr>
          <w:rFonts w:ascii="GHEA Grapalat" w:hAnsi="GHEA Grapalat"/>
          <w:lang w:val="hy-AM"/>
        </w:rPr>
        <w:t>հանդիսան</w:t>
      </w:r>
      <w:r w:rsidR="00184003" w:rsidRPr="0080220F">
        <w:rPr>
          <w:rFonts w:ascii="GHEA Grapalat" w:hAnsi="GHEA Grapalat"/>
          <w:lang w:val="hy-AM"/>
        </w:rPr>
        <w:t>ում</w:t>
      </w:r>
      <w:r w:rsidR="00245AAA" w:rsidRPr="0080220F">
        <w:rPr>
          <w:rFonts w:ascii="GHEA Grapalat" w:hAnsi="GHEA Grapalat"/>
          <w:lang w:val="hy-AM"/>
        </w:rPr>
        <w:t xml:space="preserve"> </w:t>
      </w:r>
      <w:r w:rsidR="00C81FBE" w:rsidRPr="0080220F">
        <w:rPr>
          <w:rFonts w:ascii="GHEA Grapalat" w:hAnsi="GHEA Grapalat"/>
          <w:lang w:val="hy-AM"/>
        </w:rPr>
        <w:t>է խաղային գործունեության կազմակերպ</w:t>
      </w:r>
      <w:r w:rsidR="00807129" w:rsidRPr="0080220F">
        <w:rPr>
          <w:rFonts w:ascii="GHEA Grapalat" w:hAnsi="GHEA Grapalat"/>
          <w:lang w:val="hy-AM"/>
        </w:rPr>
        <w:t>ի</w:t>
      </w:r>
      <w:r w:rsidR="00C81FBE" w:rsidRPr="0080220F">
        <w:rPr>
          <w:rFonts w:ascii="GHEA Grapalat" w:hAnsi="GHEA Grapalat"/>
          <w:lang w:val="hy-AM"/>
        </w:rPr>
        <w:t xml:space="preserve">չ </w:t>
      </w:r>
      <w:r w:rsidR="00D746EE" w:rsidRPr="0080220F">
        <w:rPr>
          <w:rFonts w:ascii="GHEA Grapalat" w:hAnsi="GHEA Grapalat"/>
          <w:lang w:val="hy-AM"/>
        </w:rPr>
        <w:t xml:space="preserve"> </w:t>
      </w:r>
      <w:r w:rsidR="00C81FBE" w:rsidRPr="0080220F">
        <w:rPr>
          <w:rFonts w:ascii="GHEA Grapalat" w:hAnsi="GHEA Grapalat"/>
          <w:lang w:val="hy-AM"/>
        </w:rPr>
        <w:t xml:space="preserve">կամ </w:t>
      </w:r>
      <w:r w:rsidR="00C81FBE" w:rsidRPr="0080220F">
        <w:rPr>
          <w:rFonts w:ascii="GHEA Grapalat" w:hAnsi="GHEA Grapalat"/>
          <w:shd w:val="clear" w:color="auto" w:fill="FFFFFF"/>
          <w:lang w:val="hy-AM"/>
        </w:rPr>
        <w:t>խաղային արտադրանքներ արտադրող</w:t>
      </w:r>
      <w:r w:rsidR="00AA2275" w:rsidRPr="0080220F">
        <w:rPr>
          <w:rFonts w:ascii="GHEA Grapalat" w:hAnsi="GHEA Grapalat"/>
          <w:shd w:val="clear" w:color="auto" w:fill="FFFFFF"/>
          <w:lang w:val="hy-AM"/>
        </w:rPr>
        <w:t xml:space="preserve"> </w:t>
      </w:r>
      <w:r w:rsidR="00C81FBE" w:rsidRPr="0080220F">
        <w:rPr>
          <w:rFonts w:ascii="GHEA Grapalat" w:hAnsi="GHEA Grapalat"/>
          <w:lang w:val="hy-AM"/>
        </w:rPr>
        <w:t xml:space="preserve"> </w:t>
      </w:r>
      <w:r w:rsidR="00184003" w:rsidRPr="0080220F">
        <w:rPr>
          <w:rFonts w:ascii="GHEA Grapalat" w:hAnsi="GHEA Grapalat"/>
          <w:lang w:val="hy-AM"/>
        </w:rPr>
        <w:t xml:space="preserve">կամ խաղային գործունեության կազմակերպչի </w:t>
      </w:r>
      <w:r w:rsidR="0030531F" w:rsidRPr="0080220F">
        <w:rPr>
          <w:rFonts w:ascii="GHEA Grapalat" w:hAnsi="GHEA Grapalat"/>
          <w:lang w:val="hy-AM"/>
        </w:rPr>
        <w:t xml:space="preserve"> </w:t>
      </w:r>
      <w:r w:rsidR="00184003" w:rsidRPr="0080220F">
        <w:rPr>
          <w:rFonts w:ascii="GHEA Grapalat" w:hAnsi="GHEA Grapalat"/>
          <w:lang w:val="hy-AM"/>
        </w:rPr>
        <w:t xml:space="preserve">կամ </w:t>
      </w:r>
      <w:r w:rsidR="00184003" w:rsidRPr="0080220F">
        <w:rPr>
          <w:rFonts w:ascii="GHEA Grapalat" w:hAnsi="GHEA Grapalat"/>
          <w:shd w:val="clear" w:color="auto" w:fill="FFFFFF"/>
          <w:lang w:val="hy-AM"/>
        </w:rPr>
        <w:t>խաղային արտադրանքներ արտադրողի</w:t>
      </w:r>
      <w:r w:rsidR="006C4B24" w:rsidRPr="0080220F">
        <w:rPr>
          <w:rFonts w:ascii="GHEA Grapalat" w:hAnsi="GHEA Grapalat"/>
          <w:shd w:val="clear" w:color="auto" w:fill="FFFFFF"/>
          <w:lang w:val="hy-AM"/>
        </w:rPr>
        <w:t xml:space="preserve"> </w:t>
      </w:r>
      <w:r w:rsidR="0030531F" w:rsidRPr="0080220F">
        <w:rPr>
          <w:rFonts w:ascii="GHEA Grapalat" w:hAnsi="GHEA Grapalat"/>
          <w:lang w:val="hy-AM"/>
        </w:rPr>
        <w:t xml:space="preserve"> </w:t>
      </w:r>
      <w:r w:rsidR="006C4B24" w:rsidRPr="0080220F">
        <w:rPr>
          <w:rFonts w:ascii="GHEA Grapalat" w:hAnsi="GHEA Grapalat"/>
          <w:shd w:val="clear" w:color="auto" w:fill="FFFFFF"/>
          <w:lang w:val="hy-AM"/>
        </w:rPr>
        <w:t>նշանակալ</w:t>
      </w:r>
      <w:r w:rsidR="008A140F" w:rsidRPr="0080220F">
        <w:rPr>
          <w:rFonts w:ascii="GHEA Grapalat" w:hAnsi="GHEA Grapalat"/>
          <w:shd w:val="clear" w:color="auto" w:fill="FFFFFF"/>
          <w:lang w:val="hy-AM"/>
        </w:rPr>
        <w:t>ից</w:t>
      </w:r>
      <w:r w:rsidR="00184003" w:rsidRPr="0080220F">
        <w:rPr>
          <w:rFonts w:ascii="GHEA Grapalat" w:hAnsi="GHEA Grapalat"/>
          <w:shd w:val="clear" w:color="auto" w:fill="FFFFFF"/>
          <w:lang w:val="hy-AM"/>
        </w:rPr>
        <w:t xml:space="preserve"> </w:t>
      </w:r>
      <w:r w:rsidR="00C81FBE" w:rsidRPr="0080220F">
        <w:rPr>
          <w:rFonts w:ascii="GHEA Grapalat" w:hAnsi="GHEA Grapalat"/>
          <w:lang w:val="hy-AM"/>
        </w:rPr>
        <w:t>մասնակցություն ունեցող բաժնետեր, փայատեր կամ մասնակից կամ նրա իրական շահառու</w:t>
      </w:r>
      <w:r w:rsidR="00717959" w:rsidRPr="0080220F">
        <w:rPr>
          <w:rFonts w:ascii="GHEA Grapalat" w:hAnsi="GHEA Grapalat"/>
          <w:lang w:val="hy-AM"/>
        </w:rPr>
        <w:t xml:space="preserve"> կամ փոխկապակցված անձ</w:t>
      </w:r>
      <w:r w:rsidR="00FE72B5" w:rsidRPr="0080220F">
        <w:rPr>
          <w:rFonts w:ascii="Cambria Math" w:eastAsia="Microsoft JhengHei" w:hAnsi="Cambria Math" w:cs="Cambria Math"/>
          <w:lang w:val="hy-AM"/>
        </w:rPr>
        <w:t>․</w:t>
      </w:r>
    </w:p>
    <w:p w14:paraId="177AAEF7" w14:textId="463F7C6C" w:rsidR="00C81FBE" w:rsidRPr="0080220F" w:rsidRDefault="00361529" w:rsidP="00195D4F">
      <w:pPr>
        <w:pStyle w:val="NormalWeb"/>
        <w:numPr>
          <w:ilvl w:val="1"/>
          <w:numId w:val="1"/>
        </w:numPr>
        <w:shd w:val="clear" w:color="auto" w:fill="FFFFFF"/>
        <w:tabs>
          <w:tab w:val="left" w:pos="99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 xml:space="preserve">որոնք կամ որոնց գործադիր մարմնի ներկայացուցիչը, նշանակալից մասնակցություն ունեցող բաժնետերը, փայատերը կամ իրական շահառուն հանդիսանում են արդեն իսկ </w:t>
      </w:r>
      <w:r w:rsidR="00BD633A" w:rsidRPr="0080220F">
        <w:rPr>
          <w:rFonts w:ascii="GHEA Grapalat" w:hAnsi="GHEA Grapalat"/>
          <w:lang w:val="hy-AM"/>
        </w:rPr>
        <w:t>որակավորման</w:t>
      </w:r>
      <w:r w:rsidR="00126F93" w:rsidRPr="0080220F">
        <w:rPr>
          <w:rFonts w:ascii="GHEA Grapalat" w:hAnsi="GHEA Grapalat"/>
          <w:lang w:val="hy-AM"/>
        </w:rPr>
        <w:t xml:space="preserve"> հայտ</w:t>
      </w:r>
      <w:r w:rsidR="00BD633A" w:rsidRPr="0080220F">
        <w:rPr>
          <w:rFonts w:ascii="GHEA Grapalat" w:hAnsi="GHEA Grapalat"/>
          <w:lang w:val="hy-AM"/>
        </w:rPr>
        <w:t xml:space="preserve"> կամ հայտ ներկայացրած իրավաբանական անձի փոխկապակցված անձ, բացառությամբ կոնսորցիումով մասնակցության դեպքերի</w:t>
      </w:r>
      <w:r w:rsidR="00926989" w:rsidRPr="0080220F">
        <w:rPr>
          <w:rFonts w:ascii="GHEA Grapalat" w:hAnsi="GHEA Grapalat"/>
          <w:lang w:val="hy-AM"/>
        </w:rPr>
        <w:t>:</w:t>
      </w:r>
    </w:p>
    <w:p w14:paraId="40EB4104" w14:textId="34D7E28C"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hAnsi="GHEA Grapalat" w:cs="Times New Roman"/>
          <w:b/>
          <w:bCs/>
          <w:sz w:val="24"/>
          <w:szCs w:val="24"/>
          <w:lang w:val="hy-AM"/>
        </w:rPr>
      </w:pPr>
      <w:r w:rsidRPr="0080220F">
        <w:rPr>
          <w:rFonts w:ascii="GHEA Grapalat" w:hAnsi="GHEA Grapalat" w:cs="Times New Roman"/>
          <w:sz w:val="24"/>
          <w:szCs w:val="24"/>
          <w:lang w:val="hy-AM"/>
        </w:rPr>
        <w:t>Օպերատորի ընտրության ընթացակարգին միաժամանակ չեն կար</w:t>
      </w:r>
      <w:r w:rsidR="00D430EA" w:rsidRPr="0080220F">
        <w:rPr>
          <w:rFonts w:ascii="GHEA Grapalat" w:hAnsi="GHEA Grapalat" w:cs="Times New Roman"/>
          <w:sz w:val="24"/>
          <w:szCs w:val="24"/>
          <w:lang w:val="hy-AM"/>
        </w:rPr>
        <w:t>ո</w:t>
      </w:r>
      <w:r w:rsidRPr="0080220F">
        <w:rPr>
          <w:rFonts w:ascii="GHEA Grapalat" w:hAnsi="GHEA Grapalat" w:cs="Times New Roman"/>
          <w:sz w:val="24"/>
          <w:szCs w:val="24"/>
          <w:lang w:val="hy-AM"/>
        </w:rPr>
        <w:t>ղ մասնակցել փոխկապակցված ֆիզիկական կամ իրավաբանական անձինք, բացառությամբ կոնսորցիումով մասնակցության դեպքերի։ Միաժամանակ կոնսորցիումի պայմանագրի կողմը (կողմերը) չի (չեն) կարող նույն ընթացակարգին ներկայացնել առանձին հայտ (հայտեր):</w:t>
      </w:r>
    </w:p>
    <w:p w14:paraId="1C2A1324" w14:textId="279C6DE1"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hAnsi="GHEA Grapalat" w:cs="Times New Roman"/>
          <w:sz w:val="24"/>
          <w:szCs w:val="24"/>
          <w:lang w:val="hy-AM"/>
        </w:rPr>
      </w:pPr>
      <w:r w:rsidRPr="0080220F">
        <w:rPr>
          <w:rFonts w:ascii="GHEA Grapalat" w:eastAsia="Times New Roman" w:hAnsi="GHEA Grapalat" w:cs="Times New Roman"/>
          <w:sz w:val="24"/>
          <w:szCs w:val="24"/>
          <w:lang w:val="hy-AM"/>
        </w:rPr>
        <w:t>Օպերատորի ընտրության ընթացակարգին մասնակցելու նպատակով իրավաբանական անձը որակավորման հայտով Հանձնաժողովին ներկայացնում է սույն ընթացակարգի 2</w:t>
      </w:r>
      <w:r w:rsidR="00F1470E" w:rsidRPr="0080220F">
        <w:rPr>
          <w:rFonts w:ascii="GHEA Grapalat" w:eastAsia="Times New Roman" w:hAnsi="GHEA Grapalat" w:cs="Times New Roman"/>
          <w:sz w:val="24"/>
          <w:szCs w:val="24"/>
          <w:lang w:val="hy-AM"/>
        </w:rPr>
        <w:t>7</w:t>
      </w:r>
      <w:r w:rsidRPr="0080220F">
        <w:rPr>
          <w:rFonts w:ascii="GHEA Grapalat" w:eastAsia="Times New Roman" w:hAnsi="GHEA Grapalat" w:cs="Times New Roman"/>
          <w:sz w:val="24"/>
          <w:szCs w:val="24"/>
          <w:lang w:val="hy-AM"/>
        </w:rPr>
        <w:t>-րդ կետով սահմանված փաստաթղթերը</w:t>
      </w:r>
      <w:r w:rsidR="003B415C" w:rsidRPr="0080220F">
        <w:rPr>
          <w:rFonts w:ascii="GHEA Grapalat" w:eastAsia="Times New Roman" w:hAnsi="GHEA Grapalat" w:cs="Times New Roman"/>
          <w:sz w:val="24"/>
          <w:szCs w:val="24"/>
          <w:lang w:val="hy-AM"/>
        </w:rPr>
        <w:t>։</w:t>
      </w:r>
    </w:p>
    <w:p w14:paraId="33A0DA95" w14:textId="1F3A04D0" w:rsidR="00003B91" w:rsidRPr="0080220F" w:rsidRDefault="00CB1BE3" w:rsidP="00195D4F">
      <w:pPr>
        <w:pStyle w:val="ListParagraph"/>
        <w:numPr>
          <w:ilvl w:val="0"/>
          <w:numId w:val="1"/>
        </w:numPr>
        <w:shd w:val="clear" w:color="auto" w:fill="FFFFFF"/>
        <w:tabs>
          <w:tab w:val="left" w:pos="990"/>
        </w:tabs>
        <w:spacing w:after="0" w:line="276" w:lineRule="auto"/>
        <w:ind w:left="0" w:firstLine="540"/>
        <w:jc w:val="both"/>
        <w:rPr>
          <w:rFonts w:ascii="GHEA Grapalat" w:hAnsi="GHEA Grapalat" w:cs="Times New Roman"/>
          <w:sz w:val="24"/>
          <w:szCs w:val="24"/>
          <w:lang w:val="hy-AM"/>
        </w:rPr>
      </w:pPr>
      <w:r w:rsidRPr="0080220F">
        <w:rPr>
          <w:rFonts w:ascii="GHEA Grapalat" w:hAnsi="GHEA Grapalat" w:cs="Times New Roman"/>
          <w:sz w:val="24"/>
          <w:szCs w:val="24"/>
          <w:lang w:val="hy-AM"/>
        </w:rPr>
        <w:t>Օպերատորի</w:t>
      </w:r>
      <w:r w:rsidR="00383768" w:rsidRPr="0080220F">
        <w:rPr>
          <w:rFonts w:ascii="GHEA Grapalat" w:hAnsi="GHEA Grapalat" w:cs="Times New Roman"/>
          <w:sz w:val="24"/>
          <w:szCs w:val="24"/>
          <w:lang w:val="hy-AM"/>
        </w:rPr>
        <w:t xml:space="preserve"> </w:t>
      </w:r>
      <w:r w:rsidR="00383768" w:rsidRPr="0080220F">
        <w:rPr>
          <w:rFonts w:ascii="GHEA Grapalat" w:eastAsia="Times New Roman" w:hAnsi="GHEA Grapalat" w:cs="Times New Roman"/>
          <w:sz w:val="24"/>
          <w:szCs w:val="24"/>
          <w:lang w:val="hy-AM"/>
        </w:rPr>
        <w:t>ընտրության ընթացակարգին մասնակցելու նպատակով իրավաբանական անձի</w:t>
      </w:r>
      <w:r w:rsidRPr="0080220F">
        <w:rPr>
          <w:rFonts w:ascii="GHEA Grapalat" w:hAnsi="GHEA Grapalat" w:cs="Times New Roman"/>
          <w:sz w:val="24"/>
          <w:szCs w:val="24"/>
          <w:lang w:val="hy-AM"/>
        </w:rPr>
        <w:t xml:space="preserve"> բաժնետիրոջ, փայատիրոջ կամ մասնակցի իրական շահառուի մասով պահանջների նկատմամբ հսկողությունն իրականացնում է Վերահսկող մարմինը։ Հսկողությունն իրականացվում է ինչպես </w:t>
      </w:r>
      <w:r w:rsidR="00FA45EC" w:rsidRPr="0080220F">
        <w:rPr>
          <w:rFonts w:ascii="GHEA Grapalat" w:hAnsi="GHEA Grapalat" w:cs="Times New Roman"/>
          <w:sz w:val="24"/>
          <w:szCs w:val="24"/>
          <w:lang w:val="hy-AM"/>
        </w:rPr>
        <w:t>Օ</w:t>
      </w:r>
      <w:r w:rsidRPr="0080220F">
        <w:rPr>
          <w:rFonts w:ascii="GHEA Grapalat" w:hAnsi="GHEA Grapalat" w:cs="Times New Roman"/>
          <w:sz w:val="24"/>
          <w:szCs w:val="24"/>
          <w:lang w:val="hy-AM"/>
        </w:rPr>
        <w:t xml:space="preserve">պերատորի գործունեության ընթացքում, այնպես էլ ընտրության ընթացքում՝ դրա հիմնադիրների, բաժնետերերի, փայատերերի կամ մասնակիցների մասով։ Հսկողությունն </w:t>
      </w:r>
      <w:r w:rsidRPr="0080220F">
        <w:rPr>
          <w:rFonts w:ascii="GHEA Grapalat" w:hAnsi="GHEA Grapalat" w:cs="Times New Roman"/>
          <w:sz w:val="24"/>
          <w:szCs w:val="24"/>
          <w:lang w:val="hy-AM"/>
        </w:rPr>
        <w:lastRenderedPageBreak/>
        <w:t xml:space="preserve">իրականացվում է օրենքով սահմանված կարգով, այդ թվում՝ օպերատիվ-հետախուզական միջոցառումների արդյունքով ձեռք բերված տեղեկությունների հիման վրա։ </w:t>
      </w:r>
    </w:p>
    <w:p w14:paraId="29805F49" w14:textId="0FFBB751" w:rsidR="003A70D7" w:rsidRPr="0080220F" w:rsidRDefault="003A70D7" w:rsidP="00195D4F">
      <w:pPr>
        <w:pStyle w:val="ListParagraph"/>
        <w:numPr>
          <w:ilvl w:val="0"/>
          <w:numId w:val="1"/>
        </w:numPr>
        <w:shd w:val="clear" w:color="auto" w:fill="FFFFFF"/>
        <w:tabs>
          <w:tab w:val="left" w:pos="990"/>
        </w:tabs>
        <w:spacing w:after="0" w:line="276" w:lineRule="auto"/>
        <w:ind w:left="0" w:firstLine="540"/>
        <w:jc w:val="both"/>
        <w:rPr>
          <w:rFonts w:ascii="GHEA Grapalat" w:hAnsi="GHEA Grapalat" w:cs="Times New Roman"/>
          <w:sz w:val="24"/>
          <w:szCs w:val="24"/>
          <w:lang w:val="hy-AM"/>
        </w:rPr>
      </w:pPr>
      <w:r w:rsidRPr="0080220F">
        <w:rPr>
          <w:rFonts w:ascii="GHEA Grapalat" w:hAnsi="GHEA Grapalat" w:cs="Times New Roman"/>
          <w:sz w:val="24"/>
          <w:szCs w:val="24"/>
          <w:lang w:val="hy-AM"/>
        </w:rPr>
        <w:t xml:space="preserve">Վերահսկող մարմնի կողմից </w:t>
      </w:r>
      <w:r w:rsidR="00A8437A" w:rsidRPr="0080220F">
        <w:rPr>
          <w:rFonts w:ascii="GHEA Grapalat" w:hAnsi="GHEA Grapalat" w:cs="Times New Roman"/>
          <w:sz w:val="24"/>
          <w:szCs w:val="24"/>
          <w:lang w:val="hy-AM"/>
        </w:rPr>
        <w:t xml:space="preserve">հսկողության արդյունքում ստացված տեղեկությունները </w:t>
      </w:r>
      <w:r w:rsidR="00F649F7" w:rsidRPr="0080220F">
        <w:rPr>
          <w:rFonts w:ascii="GHEA Grapalat" w:hAnsi="GHEA Grapalat" w:cs="Times New Roman"/>
          <w:sz w:val="24"/>
          <w:szCs w:val="24"/>
          <w:lang w:val="hy-AM"/>
        </w:rPr>
        <w:t xml:space="preserve">փոխանցվում են Հանձնաժողովին, որը </w:t>
      </w:r>
      <w:r w:rsidR="00380B65" w:rsidRPr="0080220F">
        <w:rPr>
          <w:rFonts w:ascii="GHEA Grapalat" w:hAnsi="GHEA Grapalat" w:cs="Times New Roman"/>
          <w:sz w:val="24"/>
          <w:szCs w:val="24"/>
          <w:lang w:val="hy-AM"/>
        </w:rPr>
        <w:t xml:space="preserve">հաշվի է առնում </w:t>
      </w:r>
      <w:r w:rsidR="006A0191" w:rsidRPr="0080220F">
        <w:rPr>
          <w:rFonts w:ascii="GHEA Grapalat" w:hAnsi="GHEA Grapalat" w:cs="Times New Roman"/>
          <w:sz w:val="24"/>
          <w:szCs w:val="24"/>
          <w:lang w:val="hy-AM"/>
        </w:rPr>
        <w:t xml:space="preserve">այդ տեղեկությունները իր որոշումները կայացնելիս։ </w:t>
      </w:r>
    </w:p>
    <w:p w14:paraId="2E64F728" w14:textId="4B0F6AC8" w:rsidR="006B728F" w:rsidRPr="0080220F" w:rsidRDefault="006B728F" w:rsidP="00195D4F">
      <w:pPr>
        <w:pStyle w:val="ListParagraph"/>
        <w:numPr>
          <w:ilvl w:val="0"/>
          <w:numId w:val="1"/>
        </w:numPr>
        <w:shd w:val="clear" w:color="auto" w:fill="FFFFFF"/>
        <w:tabs>
          <w:tab w:val="left" w:pos="990"/>
        </w:tabs>
        <w:spacing w:after="0" w:line="276" w:lineRule="auto"/>
        <w:ind w:left="0" w:firstLine="540"/>
        <w:jc w:val="both"/>
        <w:rPr>
          <w:rFonts w:ascii="GHEA Grapalat" w:hAnsi="GHEA Grapalat" w:cs="Times New Roman"/>
          <w:sz w:val="24"/>
          <w:szCs w:val="24"/>
          <w:lang w:val="hy-AM"/>
        </w:rPr>
      </w:pPr>
      <w:r w:rsidRPr="0080220F">
        <w:rPr>
          <w:rFonts w:ascii="GHEA Grapalat" w:hAnsi="GHEA Grapalat" w:cs="Times New Roman"/>
          <w:sz w:val="24"/>
          <w:szCs w:val="24"/>
          <w:lang w:val="hy-AM"/>
        </w:rPr>
        <w:t>Օպերատորի ընտրության ընթացակարգին անձի մասնակցությունը կարող է սահմանափակվել միայն Կառավարության որոշմամբ՝ նախքան որակավորման հարցում և հայտարարություն հրապարակելը, եթե դա անհրաժեշտ է Հայաստանի Հանրապետության ազգային անվտանգության և պաշտպանության ապահովման համար:</w:t>
      </w:r>
    </w:p>
    <w:p w14:paraId="00BDD5A9" w14:textId="5BC8204A" w:rsidR="00F060C3"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hAnsi="GHEA Grapalat"/>
          <w:b/>
          <w:bCs/>
          <w:sz w:val="24"/>
          <w:szCs w:val="24"/>
          <w:lang w:val="hy-AM"/>
        </w:rPr>
      </w:pPr>
      <w:r w:rsidRPr="0080220F">
        <w:rPr>
          <w:rFonts w:ascii="GHEA Grapalat" w:eastAsia="Times New Roman" w:hAnsi="GHEA Grapalat" w:cs="Times New Roman"/>
          <w:sz w:val="24"/>
          <w:szCs w:val="24"/>
          <w:lang w:val="hy-AM"/>
        </w:rPr>
        <w:t>Հայտատուն (կոնսորցիումի դեպքում՝ կոնսորցիումի մասնակիցը) պատասխանատվություն է կրում իր կողմից Օպերատորի ընտրության ընթացակարգի ընթացքում ներկայացված բոլոր փաստաթղթերի, տեղեկությունների և այլ տվյալների հավաստիության համար։ Օպերատորի ընտրության ընթացակարգի ընթացքում Հանձնաժողովին սխալ կամ կեղծ տեղեկատվություն ներկայացնելու դեպքում Հանձնաժողովի որոշմամբ հայտատուն անհապաղ զրկվում է Օպերատորի ընտրության ընթացակարգին մասնակցելու իրավունքից</w:t>
      </w:r>
      <w:r w:rsidR="0086133B" w:rsidRPr="0080220F">
        <w:rPr>
          <w:rFonts w:ascii="GHEA Grapalat" w:eastAsia="Times New Roman" w:hAnsi="GHEA Grapalat" w:cs="Times New Roman"/>
          <w:sz w:val="24"/>
          <w:szCs w:val="24"/>
          <w:lang w:val="hy-AM"/>
        </w:rPr>
        <w:t xml:space="preserve">, այդ թվում՝ </w:t>
      </w:r>
      <w:r w:rsidR="00454EA0" w:rsidRPr="0080220F">
        <w:rPr>
          <w:rFonts w:ascii="GHEA Grapalat" w:eastAsia="Times New Roman" w:hAnsi="GHEA Grapalat" w:cs="Times New Roman"/>
          <w:sz w:val="24"/>
          <w:szCs w:val="24"/>
          <w:lang w:val="hy-AM"/>
        </w:rPr>
        <w:t>հաղթող հայտատու ճանաչված լինելու դեպքու</w:t>
      </w:r>
      <w:r w:rsidR="001127C8" w:rsidRPr="0080220F">
        <w:rPr>
          <w:rFonts w:ascii="GHEA Grapalat" w:eastAsia="Times New Roman" w:hAnsi="GHEA Grapalat" w:cs="Times New Roman"/>
          <w:sz w:val="24"/>
          <w:szCs w:val="24"/>
          <w:lang w:val="hy-AM"/>
        </w:rPr>
        <w:t>մ մինչև պայմանագրի կնքումը, Հանձնաժողովի կողմից</w:t>
      </w:r>
      <w:r w:rsidR="004D3D7A" w:rsidRPr="0080220F">
        <w:rPr>
          <w:rFonts w:ascii="GHEA Grapalat" w:eastAsia="Times New Roman" w:hAnsi="GHEA Grapalat" w:cs="Times New Roman"/>
          <w:sz w:val="24"/>
          <w:szCs w:val="24"/>
          <w:lang w:val="hy-AM"/>
        </w:rPr>
        <w:t xml:space="preserve"> հաղթող </w:t>
      </w:r>
      <w:r w:rsidR="00414003" w:rsidRPr="0080220F">
        <w:rPr>
          <w:rFonts w:ascii="GHEA Grapalat" w:eastAsia="Times New Roman" w:hAnsi="GHEA Grapalat" w:cs="Times New Roman"/>
          <w:sz w:val="24"/>
          <w:szCs w:val="24"/>
          <w:lang w:val="hy-AM"/>
        </w:rPr>
        <w:t xml:space="preserve">ճանաչելու </w:t>
      </w:r>
      <w:r w:rsidR="00CA56E5" w:rsidRPr="0080220F">
        <w:rPr>
          <w:rFonts w:ascii="GHEA Grapalat" w:eastAsia="Times New Roman" w:hAnsi="GHEA Grapalat" w:cs="Times New Roman"/>
          <w:sz w:val="24"/>
          <w:szCs w:val="24"/>
          <w:lang w:val="hy-AM"/>
        </w:rPr>
        <w:t xml:space="preserve">մասին </w:t>
      </w:r>
      <w:r w:rsidR="00414003" w:rsidRPr="0080220F">
        <w:rPr>
          <w:rFonts w:ascii="GHEA Grapalat" w:eastAsia="Times New Roman" w:hAnsi="GHEA Grapalat" w:cs="Times New Roman"/>
          <w:sz w:val="24"/>
          <w:szCs w:val="24"/>
          <w:lang w:val="hy-AM"/>
        </w:rPr>
        <w:t>որոշումը</w:t>
      </w:r>
      <w:r w:rsidR="001127C8" w:rsidRPr="0080220F">
        <w:rPr>
          <w:rFonts w:ascii="GHEA Grapalat" w:eastAsia="Times New Roman" w:hAnsi="GHEA Grapalat" w:cs="Times New Roman"/>
          <w:sz w:val="24"/>
          <w:szCs w:val="24"/>
          <w:lang w:val="hy-AM"/>
        </w:rPr>
        <w:t xml:space="preserve"> անվավեր ճանաչել</w:t>
      </w:r>
      <w:r w:rsidR="007F2E2F" w:rsidRPr="0080220F">
        <w:rPr>
          <w:rFonts w:ascii="GHEA Grapalat" w:eastAsia="Times New Roman" w:hAnsi="GHEA Grapalat" w:cs="Times New Roman"/>
          <w:sz w:val="24"/>
          <w:szCs w:val="24"/>
          <w:lang w:val="hy-AM"/>
        </w:rPr>
        <w:t>ով</w:t>
      </w:r>
      <w:r w:rsidR="00911717" w:rsidRPr="0080220F">
        <w:rPr>
          <w:rFonts w:ascii="GHEA Grapalat" w:eastAsia="Times New Roman" w:hAnsi="GHEA Grapalat" w:cs="Times New Roman"/>
          <w:sz w:val="24"/>
          <w:szCs w:val="24"/>
          <w:lang w:val="hy-AM"/>
        </w:rPr>
        <w:t xml:space="preserve">, իսկ եթե Կառավարությունն </w:t>
      </w:r>
      <w:r w:rsidR="000579F5" w:rsidRPr="0080220F">
        <w:rPr>
          <w:rFonts w:ascii="GHEA Grapalat" w:eastAsia="Times New Roman" w:hAnsi="GHEA Grapalat" w:cs="Times New Roman"/>
          <w:sz w:val="24"/>
          <w:szCs w:val="24"/>
          <w:lang w:val="hy-AM"/>
        </w:rPr>
        <w:t>ընդունել է Օպերատոր սահմանելու մասին որ</w:t>
      </w:r>
      <w:r w:rsidR="00237E41" w:rsidRPr="0080220F">
        <w:rPr>
          <w:rFonts w:ascii="GHEA Grapalat" w:eastAsia="Times New Roman" w:hAnsi="GHEA Grapalat" w:cs="Times New Roman"/>
          <w:sz w:val="24"/>
          <w:szCs w:val="24"/>
          <w:lang w:val="hy-AM"/>
        </w:rPr>
        <w:t>ո</w:t>
      </w:r>
      <w:r w:rsidR="000579F5" w:rsidRPr="0080220F">
        <w:rPr>
          <w:rFonts w:ascii="GHEA Grapalat" w:eastAsia="Times New Roman" w:hAnsi="GHEA Grapalat" w:cs="Times New Roman"/>
          <w:sz w:val="24"/>
          <w:szCs w:val="24"/>
          <w:lang w:val="hy-AM"/>
        </w:rPr>
        <w:t>շում, նաև՝ այդ որոշումը ուժը կորցրած ճանաչելով</w:t>
      </w:r>
      <w:r w:rsidRPr="0080220F">
        <w:rPr>
          <w:rFonts w:ascii="GHEA Grapalat" w:eastAsia="Times New Roman" w:hAnsi="GHEA Grapalat" w:cs="Times New Roman"/>
          <w:sz w:val="24"/>
          <w:szCs w:val="24"/>
          <w:lang w:val="hy-AM"/>
        </w:rPr>
        <w:t>։ Եթե Օպերատորի ընտրության ընթացակարգի ընթացքում սխալ կամ կեղծ տեղեկություն ներկայացրած լինելու փաստը հայտնի է դառնում  պայմանագրի կնքումից հետո, ապա</w:t>
      </w:r>
      <w:r w:rsidR="00F74747" w:rsidRPr="0080220F">
        <w:rPr>
          <w:rFonts w:ascii="GHEA Grapalat" w:eastAsia="Times New Roman" w:hAnsi="GHEA Grapalat" w:cs="Times New Roman"/>
          <w:sz w:val="24"/>
          <w:szCs w:val="24"/>
          <w:lang w:val="hy-AM"/>
        </w:rPr>
        <w:t xml:space="preserve"> Կառավարությունը կարող է վաղաժամկետ </w:t>
      </w:r>
      <w:r w:rsidR="00CD46AF" w:rsidRPr="0080220F">
        <w:rPr>
          <w:rFonts w:ascii="GHEA Grapalat" w:eastAsia="Times New Roman" w:hAnsi="GHEA Grapalat" w:cs="Times New Roman"/>
          <w:sz w:val="24"/>
          <w:szCs w:val="24"/>
          <w:lang w:val="hy-AM"/>
        </w:rPr>
        <w:t xml:space="preserve">դադարեցնել </w:t>
      </w:r>
      <w:r w:rsidR="00F64B26" w:rsidRPr="0080220F">
        <w:rPr>
          <w:rFonts w:ascii="GHEA Grapalat" w:eastAsia="Times New Roman" w:hAnsi="GHEA Grapalat" w:cs="Times New Roman"/>
          <w:sz w:val="24"/>
          <w:szCs w:val="24"/>
          <w:lang w:val="hy-AM"/>
        </w:rPr>
        <w:t>Օ</w:t>
      </w:r>
      <w:r w:rsidR="00CD46AF" w:rsidRPr="0080220F">
        <w:rPr>
          <w:rFonts w:ascii="GHEA Grapalat" w:eastAsia="Times New Roman" w:hAnsi="GHEA Grapalat" w:cs="Times New Roman"/>
          <w:sz w:val="24"/>
          <w:szCs w:val="24"/>
          <w:lang w:val="hy-AM"/>
        </w:rPr>
        <w:t xml:space="preserve">պերատորի լիազորությունները և հանձնարարել Վերահսկող մարմնին </w:t>
      </w:r>
      <w:r w:rsidR="003712F0" w:rsidRPr="0080220F">
        <w:rPr>
          <w:rFonts w:ascii="GHEA Grapalat" w:eastAsia="Times New Roman" w:hAnsi="GHEA Grapalat" w:cs="Times New Roman"/>
          <w:sz w:val="24"/>
          <w:szCs w:val="24"/>
          <w:lang w:val="hy-AM"/>
        </w:rPr>
        <w:t xml:space="preserve">միակողմանիորեն լուծել </w:t>
      </w:r>
      <w:r w:rsidR="001F3A7A" w:rsidRPr="0080220F">
        <w:rPr>
          <w:rFonts w:ascii="GHEA Grapalat" w:eastAsia="Times New Roman" w:hAnsi="GHEA Grapalat" w:cs="Times New Roman"/>
          <w:sz w:val="24"/>
          <w:szCs w:val="24"/>
          <w:lang w:val="hy-AM"/>
        </w:rPr>
        <w:t xml:space="preserve">Օպերատորի հետ կնքված պայմանագիրը՝ </w:t>
      </w:r>
      <w:r w:rsidR="007572D7" w:rsidRPr="0080220F">
        <w:rPr>
          <w:rFonts w:ascii="GHEA Grapalat" w:eastAsia="Times New Roman" w:hAnsi="GHEA Grapalat" w:cs="Times New Roman"/>
          <w:sz w:val="24"/>
          <w:szCs w:val="24"/>
          <w:lang w:val="hy-AM"/>
        </w:rPr>
        <w:t xml:space="preserve">հաղթող հայտատուի նկատմամբ պահանջելով վնասների հատուցում։ </w:t>
      </w:r>
    </w:p>
    <w:p w14:paraId="65B6CE5B" w14:textId="77777777" w:rsidR="00F060C3" w:rsidRPr="0080220F" w:rsidRDefault="00F060C3" w:rsidP="00195D4F">
      <w:pPr>
        <w:pStyle w:val="ListParagraph"/>
        <w:shd w:val="clear" w:color="auto" w:fill="FFFFFF"/>
        <w:tabs>
          <w:tab w:val="left" w:pos="900"/>
        </w:tabs>
        <w:spacing w:after="0" w:line="276" w:lineRule="auto"/>
        <w:ind w:left="540"/>
        <w:jc w:val="both"/>
        <w:rPr>
          <w:rFonts w:ascii="GHEA Grapalat" w:eastAsia="Times New Roman" w:hAnsi="GHEA Grapalat" w:cs="Times New Roman"/>
          <w:sz w:val="24"/>
          <w:szCs w:val="24"/>
          <w:lang w:val="hy-AM"/>
        </w:rPr>
      </w:pPr>
    </w:p>
    <w:p w14:paraId="3DF9C11A" w14:textId="0D32EB95" w:rsidR="00C81FBE" w:rsidRPr="0080220F" w:rsidRDefault="00C81FBE" w:rsidP="00195D4F">
      <w:pPr>
        <w:spacing w:line="276" w:lineRule="auto"/>
        <w:jc w:val="center"/>
        <w:rPr>
          <w:rFonts w:ascii="GHEA Grapalat" w:hAnsi="GHEA Grapalat"/>
          <w:b/>
          <w:bCs/>
          <w:sz w:val="24"/>
          <w:szCs w:val="24"/>
          <w:lang w:val="hy-AM"/>
        </w:rPr>
      </w:pPr>
      <w:r w:rsidRPr="0080220F">
        <w:rPr>
          <w:rFonts w:ascii="GHEA Grapalat" w:hAnsi="GHEA Grapalat"/>
          <w:b/>
          <w:bCs/>
          <w:sz w:val="24"/>
          <w:szCs w:val="24"/>
          <w:lang w:val="hy-AM"/>
        </w:rPr>
        <w:t>ԳԼՈՒԽ 3</w:t>
      </w:r>
      <w:r w:rsidRPr="0080220F">
        <w:rPr>
          <w:rFonts w:ascii="Cambria Math" w:hAnsi="Cambria Math" w:cs="Cambria Math"/>
          <w:b/>
          <w:bCs/>
          <w:sz w:val="24"/>
          <w:szCs w:val="24"/>
          <w:lang w:val="hy-AM"/>
        </w:rPr>
        <w:t>․</w:t>
      </w:r>
      <w:r w:rsidRPr="0080220F">
        <w:rPr>
          <w:rFonts w:ascii="GHEA Grapalat" w:hAnsi="GHEA Grapalat"/>
          <w:b/>
          <w:bCs/>
          <w:sz w:val="24"/>
          <w:szCs w:val="24"/>
          <w:lang w:val="hy-AM"/>
        </w:rPr>
        <w:t xml:space="preserve"> ՄՐՑՈՒՅԹԻ ՀԱՅՏԱՐԱՐՈՒԹՅՈՒՆԸ</w:t>
      </w:r>
    </w:p>
    <w:p w14:paraId="3171CCA0" w14:textId="5CBDEA84" w:rsidR="00C81FBE" w:rsidRPr="0080220F" w:rsidRDefault="002263B3" w:rsidP="00195D4F">
      <w:pPr>
        <w:pStyle w:val="ListParagraph"/>
        <w:numPr>
          <w:ilvl w:val="0"/>
          <w:numId w:val="1"/>
        </w:numPr>
        <w:tabs>
          <w:tab w:val="left" w:pos="990"/>
        </w:tabs>
        <w:spacing w:line="276" w:lineRule="auto"/>
        <w:ind w:left="0" w:firstLine="540"/>
        <w:jc w:val="both"/>
        <w:rPr>
          <w:rFonts w:ascii="GHEA Grapalat" w:hAnsi="GHEA Grapalat"/>
          <w:sz w:val="24"/>
          <w:szCs w:val="24"/>
          <w:lang w:val="hy-AM"/>
        </w:rPr>
      </w:pPr>
      <w:r w:rsidRPr="0080220F">
        <w:rPr>
          <w:rFonts w:ascii="GHEA Grapalat" w:hAnsi="GHEA Grapalat"/>
          <w:sz w:val="24"/>
          <w:szCs w:val="24"/>
          <w:lang w:val="hy-AM"/>
        </w:rPr>
        <w:t xml:space="preserve">Որակավորման </w:t>
      </w:r>
      <w:r w:rsidR="00C81FBE" w:rsidRPr="0080220F">
        <w:rPr>
          <w:rFonts w:ascii="GHEA Grapalat" w:hAnsi="GHEA Grapalat"/>
          <w:sz w:val="24"/>
          <w:szCs w:val="24"/>
          <w:lang w:val="hy-AM"/>
        </w:rPr>
        <w:t>հայտարարությունը</w:t>
      </w:r>
      <w:r w:rsidR="00EA4FFA" w:rsidRPr="0080220F">
        <w:rPr>
          <w:rFonts w:ascii="GHEA Grapalat" w:hAnsi="GHEA Grapalat"/>
          <w:sz w:val="24"/>
          <w:szCs w:val="24"/>
          <w:lang w:val="hy-AM"/>
        </w:rPr>
        <w:t xml:space="preserve"> հաստատվում է Հանձնաժողովի որոշմամբ և</w:t>
      </w:r>
      <w:r w:rsidR="00C81FBE" w:rsidRPr="0080220F">
        <w:rPr>
          <w:rFonts w:ascii="GHEA Grapalat" w:hAnsi="GHEA Grapalat"/>
          <w:sz w:val="24"/>
          <w:szCs w:val="24"/>
          <w:lang w:val="hy-AM"/>
        </w:rPr>
        <w:t xml:space="preserve"> հրապարակվում է</w:t>
      </w:r>
      <w:r w:rsidR="00EA4FFA" w:rsidRPr="0080220F">
        <w:rPr>
          <w:rFonts w:ascii="GHEA Grapalat" w:hAnsi="GHEA Grapalat"/>
          <w:sz w:val="24"/>
          <w:szCs w:val="24"/>
          <w:lang w:val="hy-AM"/>
        </w:rPr>
        <w:t xml:space="preserve"> Հանձնաժողովի որոշած</w:t>
      </w:r>
      <w:r w:rsidR="00A247AD" w:rsidRPr="0080220F">
        <w:rPr>
          <w:rFonts w:ascii="GHEA Grapalat" w:hAnsi="GHEA Grapalat"/>
          <w:sz w:val="24"/>
          <w:szCs w:val="24"/>
          <w:lang w:val="hy-AM"/>
        </w:rPr>
        <w:t xml:space="preserve"> </w:t>
      </w:r>
      <w:r w:rsidR="00AF07EA" w:rsidRPr="0080220F">
        <w:rPr>
          <w:rFonts w:ascii="GHEA Grapalat" w:hAnsi="GHEA Grapalat"/>
          <w:sz w:val="24"/>
          <w:szCs w:val="24"/>
          <w:lang w:val="hy-AM"/>
        </w:rPr>
        <w:t>օրը Վերահսկող և Լիազոր մարմինների կայքերում  և Հայաստանի Հանրապետության հրապարակային ծանուցումների http://www.azdarar.am պաշտոնական կայքում</w:t>
      </w:r>
      <w:r w:rsidR="00C81FBE" w:rsidRPr="0080220F">
        <w:rPr>
          <w:rFonts w:ascii="GHEA Grapalat" w:hAnsi="GHEA Grapalat"/>
          <w:sz w:val="24"/>
          <w:szCs w:val="24"/>
          <w:lang w:val="hy-AM"/>
        </w:rPr>
        <w:t xml:space="preserve">՝ հայերեն, անգլերեն և ռուսերեն լեզուներով։ Հայտարարությունը </w:t>
      </w:r>
      <w:r w:rsidR="009E2D72" w:rsidRPr="0080220F">
        <w:rPr>
          <w:rFonts w:ascii="GHEA Grapalat" w:hAnsi="GHEA Grapalat"/>
          <w:sz w:val="24"/>
          <w:szCs w:val="24"/>
          <w:lang w:val="hy-AM"/>
        </w:rPr>
        <w:t xml:space="preserve">Հանձնաժողովի որոշմամբ </w:t>
      </w:r>
      <w:r w:rsidR="00C81FBE" w:rsidRPr="0080220F">
        <w:rPr>
          <w:rFonts w:ascii="GHEA Grapalat" w:hAnsi="GHEA Grapalat"/>
          <w:sz w:val="24"/>
          <w:szCs w:val="24"/>
          <w:lang w:val="hy-AM"/>
        </w:rPr>
        <w:t>կարող է հրապարակվել նաև բարձր հեղինակություն ունեցող միջազգային պարբերականներում</w:t>
      </w:r>
      <w:r w:rsidR="009E2D72" w:rsidRPr="0080220F">
        <w:rPr>
          <w:rFonts w:ascii="GHEA Grapalat" w:hAnsi="GHEA Grapalat"/>
          <w:sz w:val="24"/>
          <w:szCs w:val="24"/>
          <w:lang w:val="hy-AM"/>
        </w:rPr>
        <w:t xml:space="preserve"> կամ հարթակներում, ինչպես նաև </w:t>
      </w:r>
      <w:r w:rsidR="00A40583" w:rsidRPr="0080220F">
        <w:rPr>
          <w:rFonts w:ascii="GHEA Grapalat" w:hAnsi="GHEA Grapalat"/>
          <w:sz w:val="24"/>
          <w:szCs w:val="24"/>
          <w:lang w:val="hy-AM"/>
        </w:rPr>
        <w:t xml:space="preserve">ուղարկվել պոտենցիալ </w:t>
      </w:r>
      <w:r w:rsidR="00A40583" w:rsidRPr="0080220F">
        <w:rPr>
          <w:rFonts w:ascii="GHEA Grapalat" w:hAnsi="GHEA Grapalat"/>
          <w:sz w:val="24"/>
          <w:szCs w:val="24"/>
          <w:lang w:val="hy-AM"/>
        </w:rPr>
        <w:lastRenderedPageBreak/>
        <w:t>մասնակից</w:t>
      </w:r>
      <w:r w:rsidR="00DA2E35" w:rsidRPr="0080220F">
        <w:rPr>
          <w:rFonts w:ascii="GHEA Grapalat" w:hAnsi="GHEA Grapalat"/>
          <w:sz w:val="24"/>
          <w:szCs w:val="24"/>
          <w:lang w:val="hy-AM"/>
        </w:rPr>
        <w:t xml:space="preserve"> հանդիսացող</w:t>
      </w:r>
      <w:r w:rsidR="00A40583" w:rsidRPr="0080220F">
        <w:rPr>
          <w:rFonts w:ascii="GHEA Grapalat" w:hAnsi="GHEA Grapalat"/>
          <w:sz w:val="24"/>
          <w:szCs w:val="24"/>
          <w:lang w:val="hy-AM"/>
        </w:rPr>
        <w:t xml:space="preserve"> տվյալ ոլորտում միջազգային ճանաչում ունեցող ընկերություններին</w:t>
      </w:r>
      <w:r w:rsidR="00C81FBE" w:rsidRPr="0080220F">
        <w:rPr>
          <w:rFonts w:ascii="GHEA Grapalat" w:hAnsi="GHEA Grapalat"/>
          <w:sz w:val="24"/>
          <w:szCs w:val="24"/>
          <w:lang w:val="hy-AM"/>
        </w:rPr>
        <w:t>։</w:t>
      </w:r>
    </w:p>
    <w:p w14:paraId="75C3E938" w14:textId="4C218B68" w:rsidR="00C81FBE" w:rsidRPr="0080220F" w:rsidRDefault="00C81FBE" w:rsidP="00195D4F">
      <w:pPr>
        <w:pStyle w:val="ListParagraph"/>
        <w:numPr>
          <w:ilvl w:val="0"/>
          <w:numId w:val="1"/>
        </w:numPr>
        <w:tabs>
          <w:tab w:val="left" w:pos="611"/>
          <w:tab w:val="left" w:pos="990"/>
        </w:tabs>
        <w:spacing w:line="276" w:lineRule="auto"/>
        <w:ind w:left="0" w:firstLine="540"/>
        <w:jc w:val="both"/>
        <w:rPr>
          <w:rFonts w:ascii="GHEA Grapalat" w:hAnsi="GHEA Grapalat"/>
          <w:sz w:val="24"/>
          <w:szCs w:val="24"/>
          <w:lang w:val="hy-AM"/>
        </w:rPr>
      </w:pPr>
      <w:r w:rsidRPr="0080220F">
        <w:rPr>
          <w:rFonts w:ascii="GHEA Grapalat" w:eastAsia="Times New Roman" w:hAnsi="GHEA Grapalat" w:cs="Times New Roman"/>
          <w:sz w:val="24"/>
          <w:szCs w:val="24"/>
          <w:lang w:val="hy-AM"/>
        </w:rPr>
        <w:t xml:space="preserve">Հայտարարության հետ մեկտեղ </w:t>
      </w:r>
      <w:r w:rsidR="00015672" w:rsidRPr="0080220F">
        <w:rPr>
          <w:rFonts w:ascii="GHEA Grapalat" w:hAnsi="GHEA Grapalat"/>
          <w:sz w:val="24"/>
          <w:szCs w:val="24"/>
          <w:lang w:val="hy-AM"/>
        </w:rPr>
        <w:t>Վերահսկող և Լիազոր մարմինների կայքերում  և Հայաստանի Հանրապետության հրապարակային ծանուցումների http://www.azdarar.am պաշտոնական կայքում՝ հայերեն, անգլերեն և ռուսերեն լեզուներով</w:t>
      </w:r>
      <w:r w:rsidR="00015672"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Times New Roman"/>
          <w:sz w:val="24"/>
          <w:szCs w:val="24"/>
          <w:lang w:val="hy-AM"/>
        </w:rPr>
        <w:t xml:space="preserve">հրապարակվում </w:t>
      </w:r>
      <w:r w:rsidR="00F109B3" w:rsidRPr="0080220F">
        <w:rPr>
          <w:rFonts w:ascii="GHEA Grapalat" w:eastAsia="Times New Roman" w:hAnsi="GHEA Grapalat" w:cs="Times New Roman"/>
          <w:sz w:val="24"/>
          <w:szCs w:val="24"/>
          <w:lang w:val="hy-AM"/>
        </w:rPr>
        <w:t xml:space="preserve">են </w:t>
      </w:r>
      <w:r w:rsidRPr="0080220F">
        <w:rPr>
          <w:rFonts w:ascii="GHEA Grapalat" w:eastAsia="Times New Roman" w:hAnsi="GHEA Grapalat" w:cs="Times New Roman"/>
          <w:sz w:val="24"/>
          <w:szCs w:val="24"/>
          <w:lang w:val="hy-AM"/>
        </w:rPr>
        <w:t>նաև որակավորման հարցումը</w:t>
      </w:r>
      <w:r w:rsidR="00047141" w:rsidRPr="0080220F">
        <w:rPr>
          <w:rFonts w:ascii="GHEA Grapalat" w:eastAsia="Times New Roman" w:hAnsi="GHEA Grapalat" w:cs="Times New Roman"/>
          <w:sz w:val="24"/>
          <w:szCs w:val="24"/>
          <w:lang w:val="hy-AM"/>
        </w:rPr>
        <w:t xml:space="preserve"> և սույն Ընթացակարգով նախատեսված փաստաթղթերի ցանկը</w:t>
      </w:r>
      <w:r w:rsidRPr="0080220F">
        <w:rPr>
          <w:rFonts w:ascii="GHEA Grapalat" w:eastAsia="Times New Roman" w:hAnsi="GHEA Grapalat" w:cs="Times New Roman"/>
          <w:sz w:val="24"/>
          <w:szCs w:val="24"/>
          <w:lang w:val="hy-AM"/>
        </w:rPr>
        <w:t>, որ</w:t>
      </w:r>
      <w:r w:rsidR="00047141" w:rsidRPr="0080220F">
        <w:rPr>
          <w:rFonts w:ascii="GHEA Grapalat" w:eastAsia="Times New Roman" w:hAnsi="GHEA Grapalat" w:cs="Times New Roman"/>
          <w:sz w:val="24"/>
          <w:szCs w:val="24"/>
          <w:lang w:val="hy-AM"/>
        </w:rPr>
        <w:t>ոնք</w:t>
      </w:r>
      <w:r w:rsidRPr="0080220F">
        <w:rPr>
          <w:rFonts w:ascii="GHEA Grapalat" w:eastAsia="Times New Roman" w:hAnsi="GHEA Grapalat" w:cs="Times New Roman"/>
          <w:sz w:val="24"/>
          <w:szCs w:val="24"/>
          <w:lang w:val="hy-AM"/>
        </w:rPr>
        <w:t xml:space="preserve"> պետք է բավարար</w:t>
      </w:r>
      <w:r w:rsidR="00047141" w:rsidRPr="0080220F">
        <w:rPr>
          <w:rFonts w:ascii="GHEA Grapalat" w:eastAsia="Times New Roman" w:hAnsi="GHEA Grapalat" w:cs="Times New Roman"/>
          <w:sz w:val="24"/>
          <w:szCs w:val="24"/>
          <w:lang w:val="hy-AM"/>
        </w:rPr>
        <w:t>են</w:t>
      </w:r>
      <w:r w:rsidRPr="0080220F">
        <w:rPr>
          <w:rFonts w:ascii="GHEA Grapalat" w:eastAsia="Times New Roman" w:hAnsi="GHEA Grapalat" w:cs="Times New Roman"/>
          <w:sz w:val="24"/>
          <w:szCs w:val="24"/>
          <w:lang w:val="hy-AM"/>
        </w:rPr>
        <w:t xml:space="preserve"> Օրենքով և սույն ընթացակարգով սահմանված պահանջներին։ </w:t>
      </w:r>
    </w:p>
    <w:p w14:paraId="77D6F40A" w14:textId="6070D821" w:rsidR="00C81FBE" w:rsidRPr="0080220F" w:rsidRDefault="00275B1E" w:rsidP="00195D4F">
      <w:pPr>
        <w:pStyle w:val="ListParagraph"/>
        <w:numPr>
          <w:ilvl w:val="0"/>
          <w:numId w:val="1"/>
        </w:numPr>
        <w:tabs>
          <w:tab w:val="left" w:pos="611"/>
          <w:tab w:val="left" w:pos="990"/>
        </w:tabs>
        <w:spacing w:line="276" w:lineRule="auto"/>
        <w:ind w:left="0" w:firstLine="540"/>
        <w:jc w:val="both"/>
        <w:rPr>
          <w:rFonts w:ascii="GHEA Grapalat" w:hAnsi="GHEA Grapalat"/>
          <w:sz w:val="24"/>
          <w:szCs w:val="24"/>
          <w:lang w:val="hy-AM"/>
        </w:rPr>
      </w:pPr>
      <w:r w:rsidRPr="0080220F">
        <w:rPr>
          <w:rFonts w:ascii="GHEA Grapalat" w:eastAsia="Times New Roman" w:hAnsi="GHEA Grapalat" w:cs="Times New Roman"/>
          <w:sz w:val="24"/>
          <w:szCs w:val="24"/>
          <w:lang w:val="hy-AM"/>
        </w:rPr>
        <w:t>Հանձնաժողովը սահմանում է որակավորման հայտերի ներկայացման վերջնաժամկետը</w:t>
      </w:r>
      <w:r w:rsidR="00D2143E" w:rsidRPr="0080220F">
        <w:rPr>
          <w:rFonts w:ascii="GHEA Grapalat" w:eastAsia="Times New Roman" w:hAnsi="GHEA Grapalat" w:cs="Times New Roman"/>
          <w:sz w:val="24"/>
          <w:szCs w:val="24"/>
          <w:lang w:val="hy-AM"/>
        </w:rPr>
        <w:t>։</w:t>
      </w:r>
      <w:r w:rsidR="00C47DC0" w:rsidRPr="0080220F">
        <w:rPr>
          <w:rFonts w:ascii="GHEA Grapalat" w:eastAsia="Times New Roman" w:hAnsi="GHEA Grapalat" w:cs="Times New Roman"/>
          <w:sz w:val="24"/>
          <w:szCs w:val="24"/>
          <w:lang w:val="hy-AM"/>
        </w:rPr>
        <w:t xml:space="preserve"> </w:t>
      </w:r>
      <w:r w:rsidR="00E57318" w:rsidRPr="0080220F">
        <w:rPr>
          <w:rFonts w:ascii="GHEA Grapalat" w:eastAsia="Times New Roman" w:hAnsi="GHEA Grapalat" w:cs="Times New Roman"/>
          <w:sz w:val="24"/>
          <w:szCs w:val="24"/>
          <w:lang w:val="hy-AM"/>
        </w:rPr>
        <w:t>Որ</w:t>
      </w:r>
      <w:r w:rsidR="001B64B6" w:rsidRPr="0080220F">
        <w:rPr>
          <w:rFonts w:ascii="GHEA Grapalat" w:eastAsia="Times New Roman" w:hAnsi="GHEA Grapalat" w:cs="Times New Roman"/>
          <w:sz w:val="24"/>
          <w:szCs w:val="24"/>
          <w:lang w:val="hy-AM"/>
        </w:rPr>
        <w:t>ակավորման հ</w:t>
      </w:r>
      <w:r w:rsidR="00C47DC0" w:rsidRPr="0080220F">
        <w:rPr>
          <w:rFonts w:ascii="GHEA Grapalat" w:eastAsia="Times New Roman" w:hAnsi="GHEA Grapalat" w:cs="Times New Roman"/>
          <w:sz w:val="24"/>
          <w:szCs w:val="24"/>
          <w:lang w:val="hy-AM"/>
        </w:rPr>
        <w:t xml:space="preserve">այտերի ներկայացման ժամկետը չի կարող </w:t>
      </w:r>
      <w:r w:rsidR="00F82F98" w:rsidRPr="0080220F">
        <w:rPr>
          <w:rFonts w:ascii="GHEA Grapalat" w:eastAsia="Times New Roman" w:hAnsi="GHEA Grapalat" w:cs="Times New Roman"/>
          <w:sz w:val="24"/>
          <w:szCs w:val="24"/>
          <w:lang w:val="hy-AM"/>
        </w:rPr>
        <w:t>պակաս լինել</w:t>
      </w:r>
      <w:r w:rsidR="00C47DC0" w:rsidRPr="0080220F">
        <w:rPr>
          <w:rFonts w:ascii="GHEA Grapalat" w:eastAsia="Times New Roman" w:hAnsi="GHEA Grapalat" w:cs="Times New Roman"/>
          <w:sz w:val="24"/>
          <w:szCs w:val="24"/>
          <w:lang w:val="hy-AM"/>
        </w:rPr>
        <w:t xml:space="preserve"> որակավոր</w:t>
      </w:r>
      <w:r w:rsidR="00F82F98" w:rsidRPr="0080220F">
        <w:rPr>
          <w:rFonts w:ascii="GHEA Grapalat" w:eastAsia="Times New Roman" w:hAnsi="GHEA Grapalat" w:cs="Times New Roman"/>
          <w:sz w:val="24"/>
          <w:szCs w:val="24"/>
          <w:lang w:val="hy-AM"/>
        </w:rPr>
        <w:t>ման հարցման հրապարակման օրվանից հաշված 40 օրացուցային օրից։</w:t>
      </w:r>
      <w:r w:rsidRPr="0080220F">
        <w:rPr>
          <w:rFonts w:ascii="GHEA Grapalat" w:eastAsia="Times New Roman" w:hAnsi="GHEA Grapalat" w:cs="Times New Roman"/>
          <w:sz w:val="24"/>
          <w:szCs w:val="24"/>
          <w:lang w:val="hy-AM"/>
        </w:rPr>
        <w:t xml:space="preserve"> </w:t>
      </w:r>
      <w:r w:rsidR="00C01783" w:rsidRPr="0080220F">
        <w:rPr>
          <w:rFonts w:ascii="GHEA Grapalat" w:eastAsia="Times New Roman" w:hAnsi="GHEA Grapalat" w:cs="Times New Roman"/>
          <w:sz w:val="24"/>
          <w:szCs w:val="24"/>
          <w:lang w:val="hy-AM"/>
        </w:rPr>
        <w:t xml:space="preserve">Հանձնաժողովը կարող է սահմանել ավելի երկար ժամկետ։  </w:t>
      </w:r>
    </w:p>
    <w:p w14:paraId="0C5D16A7"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Հայտարարությունը պարունակում է հետևյալ տեղեկությունները`</w:t>
      </w:r>
    </w:p>
    <w:p w14:paraId="17815067" w14:textId="4296F349" w:rsidR="0075003C" w:rsidRPr="0080220F" w:rsidRDefault="00107BD7" w:rsidP="00195D4F">
      <w:pPr>
        <w:pStyle w:val="ListParagraph"/>
        <w:numPr>
          <w:ilvl w:val="0"/>
          <w:numId w:val="4"/>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ն</w:t>
      </w:r>
      <w:r w:rsidR="0075003C" w:rsidRPr="0080220F">
        <w:rPr>
          <w:rFonts w:ascii="GHEA Grapalat" w:eastAsia="Times New Roman" w:hAnsi="GHEA Grapalat" w:cs="Times New Roman"/>
          <w:sz w:val="24"/>
          <w:szCs w:val="24"/>
          <w:lang w:val="hy-AM"/>
        </w:rPr>
        <w:t>երածություն</w:t>
      </w:r>
      <w:r w:rsidRPr="0080220F">
        <w:rPr>
          <w:rFonts w:ascii="GHEA Grapalat" w:eastAsia="Times New Roman" w:hAnsi="GHEA Grapalat" w:cs="Times New Roman"/>
          <w:sz w:val="24"/>
          <w:szCs w:val="24"/>
          <w:lang w:val="hy-AM"/>
        </w:rPr>
        <w:t>.</w:t>
      </w:r>
    </w:p>
    <w:p w14:paraId="6A3AB140" w14:textId="34000299" w:rsidR="00C81FBE" w:rsidRPr="0080220F" w:rsidRDefault="00AE3A4F" w:rsidP="00195D4F">
      <w:pPr>
        <w:pStyle w:val="ListParagraph"/>
        <w:numPr>
          <w:ilvl w:val="0"/>
          <w:numId w:val="4"/>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Հանձնաժողովի</w:t>
      </w:r>
      <w:r w:rsidR="00C81FBE" w:rsidRPr="0080220F">
        <w:rPr>
          <w:rFonts w:ascii="GHEA Grapalat" w:eastAsia="Times New Roman" w:hAnsi="GHEA Grapalat" w:cs="Times New Roman"/>
          <w:sz w:val="24"/>
          <w:szCs w:val="24"/>
          <w:lang w:val="hy-AM"/>
        </w:rPr>
        <w:t xml:space="preserve"> անվանումը և գտնվելու վայրը. </w:t>
      </w:r>
    </w:p>
    <w:p w14:paraId="68AEC102" w14:textId="1A279DA6" w:rsidR="00C81FBE" w:rsidRPr="0080220F" w:rsidRDefault="00107BD7" w:rsidP="00195D4F">
      <w:pPr>
        <w:pStyle w:val="ListParagraph"/>
        <w:numPr>
          <w:ilvl w:val="0"/>
          <w:numId w:val="4"/>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w:t>
      </w:r>
      <w:r w:rsidR="00C81FBE" w:rsidRPr="0080220F">
        <w:rPr>
          <w:rFonts w:ascii="GHEA Grapalat" w:eastAsia="Times New Roman" w:hAnsi="GHEA Grapalat" w:cs="Times New Roman"/>
          <w:sz w:val="24"/>
          <w:szCs w:val="24"/>
          <w:lang w:val="hy-AM"/>
        </w:rPr>
        <w:t>այտարարության հրապարակման օրը, ամիսը, տարին</w:t>
      </w:r>
      <w:r w:rsidRPr="0080220F">
        <w:rPr>
          <w:rFonts w:ascii="GHEA Grapalat" w:eastAsia="Times New Roman" w:hAnsi="GHEA Grapalat" w:cs="Times New Roman"/>
          <w:sz w:val="24"/>
          <w:szCs w:val="24"/>
          <w:lang w:val="hy-AM"/>
        </w:rPr>
        <w:t>.</w:t>
      </w:r>
    </w:p>
    <w:p w14:paraId="132F64FD" w14:textId="77777777" w:rsidR="00C81FBE" w:rsidRPr="0080220F" w:rsidRDefault="00C81FBE" w:rsidP="00195D4F">
      <w:pPr>
        <w:pStyle w:val="ListParagraph"/>
        <w:numPr>
          <w:ilvl w:val="0"/>
          <w:numId w:val="4"/>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Հանձնաժողովի կողմից հաստատված՝ Օպերատորի ընտրության ընթացակարգի ծածկագիրը.</w:t>
      </w:r>
    </w:p>
    <w:p w14:paraId="27AE21F6" w14:textId="77777777" w:rsidR="00C81FBE" w:rsidRPr="0080220F" w:rsidRDefault="00C81FBE" w:rsidP="00195D4F">
      <w:pPr>
        <w:pStyle w:val="ListParagraph"/>
        <w:numPr>
          <w:ilvl w:val="0"/>
          <w:numId w:val="4"/>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լեզուն կամ լեզուները, որոնցով պետք է ներկայացվեն հայտերը.</w:t>
      </w:r>
    </w:p>
    <w:p w14:paraId="35728E84" w14:textId="77777777" w:rsidR="00C81FBE" w:rsidRPr="0080220F" w:rsidRDefault="00C81FBE" w:rsidP="00195D4F">
      <w:pPr>
        <w:pStyle w:val="ListParagraph"/>
        <w:numPr>
          <w:ilvl w:val="0"/>
          <w:numId w:val="4"/>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որակավորման հայտեր ներկայացնելու ձևը, վայրը և ժամկետը.</w:t>
      </w:r>
    </w:p>
    <w:p w14:paraId="06D2364C" w14:textId="77777777" w:rsidR="00C81FBE" w:rsidRPr="0080220F" w:rsidRDefault="00C81FBE" w:rsidP="00195D4F">
      <w:pPr>
        <w:pStyle w:val="ListParagraph"/>
        <w:numPr>
          <w:ilvl w:val="0"/>
          <w:numId w:val="4"/>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որակավորման հայտերի բացման ձևը, վայրը, օրը և ժամը.</w:t>
      </w:r>
    </w:p>
    <w:p w14:paraId="4979BB01" w14:textId="77777777" w:rsidR="00C81FBE" w:rsidRPr="0080220F" w:rsidRDefault="00C81FBE" w:rsidP="00195D4F">
      <w:pPr>
        <w:pStyle w:val="ListParagraph"/>
        <w:numPr>
          <w:ilvl w:val="0"/>
          <w:numId w:val="4"/>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պոտենցիալ հայտատուների հետ, մասնակցության համար բաց քննարկումների վայրը, օրը և ժամը, հարցումների ներկայացման ժամկետը.</w:t>
      </w:r>
    </w:p>
    <w:p w14:paraId="5E07F472" w14:textId="23A87ACD" w:rsidR="00C81FBE" w:rsidRPr="0080220F" w:rsidRDefault="00107BD7" w:rsidP="00195D4F">
      <w:pPr>
        <w:pStyle w:val="ListParagraph"/>
        <w:numPr>
          <w:ilvl w:val="0"/>
          <w:numId w:val="4"/>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w:t>
      </w:r>
      <w:r w:rsidR="00C81FBE" w:rsidRPr="0080220F">
        <w:rPr>
          <w:rFonts w:ascii="GHEA Grapalat" w:eastAsia="Times New Roman" w:hAnsi="GHEA Grapalat" w:cs="Times New Roman"/>
          <w:sz w:val="24"/>
          <w:szCs w:val="24"/>
          <w:lang w:val="hy-AM"/>
        </w:rPr>
        <w:t>րակավորման հայտում փոփոխություններ կատարելու և դրա</w:t>
      </w:r>
      <w:r w:rsidR="003B7C19" w:rsidRPr="0080220F">
        <w:rPr>
          <w:rFonts w:ascii="GHEA Grapalat" w:eastAsia="Times New Roman" w:hAnsi="GHEA Grapalat" w:cs="Times New Roman"/>
          <w:sz w:val="24"/>
          <w:szCs w:val="24"/>
          <w:lang w:val="hy-AM"/>
        </w:rPr>
        <w:t xml:space="preserve"> վերաբերյալ</w:t>
      </w:r>
      <w:r w:rsidR="00C81FBE" w:rsidRPr="0080220F">
        <w:rPr>
          <w:rFonts w:ascii="GHEA Grapalat" w:eastAsia="Times New Roman" w:hAnsi="GHEA Grapalat" w:cs="Times New Roman"/>
          <w:sz w:val="24"/>
          <w:szCs w:val="24"/>
          <w:lang w:val="hy-AM"/>
        </w:rPr>
        <w:t xml:space="preserve"> ծանուցելու կարգի մասին նշում</w:t>
      </w:r>
      <w:r w:rsidR="00C81FBE" w:rsidRPr="0080220F">
        <w:rPr>
          <w:rFonts w:ascii="Cambria Math" w:eastAsia="Times New Roman" w:hAnsi="Cambria Math" w:cs="Cambria Math"/>
          <w:sz w:val="24"/>
          <w:szCs w:val="24"/>
          <w:lang w:val="hy-AM"/>
        </w:rPr>
        <w:t>․</w:t>
      </w:r>
    </w:p>
    <w:p w14:paraId="7239A682" w14:textId="77777777" w:rsidR="00C81FBE" w:rsidRPr="0080220F" w:rsidRDefault="00C81FBE" w:rsidP="00195D4F">
      <w:pPr>
        <w:pStyle w:val="ListParagraph"/>
        <w:numPr>
          <w:ilvl w:val="0"/>
          <w:numId w:val="4"/>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Հանձնաժողովի որոշմամբ՝ այլ տեղեկություններ:</w:t>
      </w:r>
    </w:p>
    <w:p w14:paraId="28B5B50D" w14:textId="59C729D8"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Որակավորման հայտերի ներկայացման ժամկետը հաշվարկվում է հայտարարությունը </w:t>
      </w:r>
      <w:r w:rsidR="00296FA0" w:rsidRPr="0080220F">
        <w:rPr>
          <w:rFonts w:ascii="GHEA Grapalat" w:eastAsia="Times New Roman" w:hAnsi="GHEA Grapalat" w:cs="Times New Roman"/>
          <w:sz w:val="24"/>
          <w:szCs w:val="24"/>
          <w:lang w:val="hy-AM"/>
        </w:rPr>
        <w:t xml:space="preserve">Վերահսկող և Լիազոր մարմինների կայքերում  և Հայաստանի Հանրապետության հրապարակային ծանուցումների http://www.azdarar.am պաշտոնական կայքում </w:t>
      </w:r>
      <w:r w:rsidRPr="0080220F">
        <w:rPr>
          <w:rFonts w:ascii="GHEA Grapalat" w:eastAsia="Times New Roman" w:hAnsi="GHEA Grapalat" w:cs="Times New Roman"/>
          <w:sz w:val="24"/>
          <w:szCs w:val="24"/>
          <w:lang w:val="hy-AM"/>
        </w:rPr>
        <w:t>հրապարակելու օրվանից:</w:t>
      </w:r>
      <w:r w:rsidR="000830E3" w:rsidRPr="0080220F">
        <w:rPr>
          <w:rFonts w:ascii="GHEA Grapalat" w:eastAsia="Times New Roman" w:hAnsi="GHEA Grapalat" w:cs="Times New Roman"/>
          <w:sz w:val="24"/>
          <w:szCs w:val="24"/>
          <w:lang w:val="hy-AM"/>
        </w:rPr>
        <w:t xml:space="preserve"> Եթե այդ հրապարակման օրերը տարբեր կայքերում տարբեր է, ապա ժամկետը հաշվարկվում է վերջին հրապարակումից։ </w:t>
      </w:r>
    </w:p>
    <w:p w14:paraId="5DEF75E2" w14:textId="77777777" w:rsidR="00C81FBE" w:rsidRPr="0080220F" w:rsidRDefault="00C81FBE" w:rsidP="00195D4F">
      <w:pPr>
        <w:pStyle w:val="ListParagraph"/>
        <w:shd w:val="clear" w:color="auto" w:fill="FFFFFF"/>
        <w:tabs>
          <w:tab w:val="left" w:pos="900"/>
        </w:tabs>
        <w:spacing w:after="0" w:line="276" w:lineRule="auto"/>
        <w:ind w:left="540"/>
        <w:jc w:val="both"/>
        <w:rPr>
          <w:rFonts w:ascii="GHEA Grapalat" w:eastAsia="Times New Roman" w:hAnsi="GHEA Grapalat" w:cs="Times New Roman"/>
          <w:sz w:val="24"/>
          <w:szCs w:val="24"/>
          <w:lang w:val="hy-AM"/>
        </w:rPr>
      </w:pPr>
    </w:p>
    <w:p w14:paraId="468A47DA" w14:textId="52DBA6C2" w:rsidR="00C81FBE" w:rsidRPr="0080220F" w:rsidRDefault="00C81FBE" w:rsidP="00195D4F">
      <w:pPr>
        <w:spacing w:line="276" w:lineRule="auto"/>
        <w:jc w:val="center"/>
        <w:rPr>
          <w:rFonts w:ascii="GHEA Grapalat" w:hAnsi="GHEA Grapalat"/>
          <w:b/>
          <w:bCs/>
          <w:sz w:val="24"/>
          <w:szCs w:val="24"/>
          <w:lang w:val="hy-AM"/>
        </w:rPr>
      </w:pPr>
      <w:r w:rsidRPr="0080220F">
        <w:rPr>
          <w:rFonts w:ascii="GHEA Grapalat" w:hAnsi="GHEA Grapalat"/>
          <w:b/>
          <w:bCs/>
          <w:sz w:val="24"/>
          <w:szCs w:val="24"/>
          <w:lang w:val="hy-AM"/>
        </w:rPr>
        <w:t>ԳԼՈՒԽ 4</w:t>
      </w:r>
      <w:r w:rsidRPr="0080220F">
        <w:rPr>
          <w:rFonts w:ascii="Cambria Math" w:hAnsi="Cambria Math" w:cs="Cambria Math"/>
          <w:b/>
          <w:bCs/>
          <w:sz w:val="24"/>
          <w:szCs w:val="24"/>
          <w:lang w:val="hy-AM"/>
        </w:rPr>
        <w:t>․</w:t>
      </w:r>
      <w:r w:rsidRPr="0080220F">
        <w:rPr>
          <w:rFonts w:ascii="GHEA Grapalat" w:hAnsi="GHEA Grapalat"/>
          <w:b/>
          <w:bCs/>
          <w:sz w:val="24"/>
          <w:szCs w:val="24"/>
          <w:lang w:val="hy-AM"/>
        </w:rPr>
        <w:t xml:space="preserve"> ՈՐԱԿԱՎՈՐՄԱՆ ՀԱՐՑՈՒՄԸ</w:t>
      </w:r>
    </w:p>
    <w:p w14:paraId="41F34D7D" w14:textId="731F49B5"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Որակավորման հարցումը հաստատվում է Հանձնաժողովի որոշմամբ։ </w:t>
      </w:r>
    </w:p>
    <w:p w14:paraId="2DF07F57"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Որակավորման հարցումը ներառում է՝</w:t>
      </w:r>
    </w:p>
    <w:p w14:paraId="7E51F8A7" w14:textId="592F1B3A" w:rsidR="00C81FBE" w:rsidRPr="0080220F" w:rsidRDefault="00F24312" w:rsidP="00195D4F">
      <w:pPr>
        <w:pStyle w:val="ListParagraph"/>
        <w:numPr>
          <w:ilvl w:val="0"/>
          <w:numId w:val="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ներածություն</w:t>
      </w:r>
      <w:r w:rsidR="00543ED2" w:rsidRPr="0080220F">
        <w:rPr>
          <w:rFonts w:ascii="Cambria Math" w:eastAsia="Times New Roman" w:hAnsi="Cambria Math" w:cs="Cambria Math"/>
          <w:sz w:val="24"/>
          <w:szCs w:val="24"/>
          <w:lang w:val="hy-AM"/>
        </w:rPr>
        <w:t>․</w:t>
      </w:r>
    </w:p>
    <w:p w14:paraId="28852947" w14:textId="7F3465F8" w:rsidR="00F20808" w:rsidRPr="0080220F" w:rsidRDefault="00C81FBE" w:rsidP="00195D4F">
      <w:pPr>
        <w:pStyle w:val="ListParagraph"/>
        <w:numPr>
          <w:ilvl w:val="0"/>
          <w:numId w:val="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lastRenderedPageBreak/>
        <w:t xml:space="preserve">Օպերատորի գործարար ծրագրի </w:t>
      </w:r>
      <w:r w:rsidR="005E0172" w:rsidRPr="0080220F">
        <w:rPr>
          <w:rFonts w:ascii="GHEA Grapalat" w:eastAsia="Times New Roman" w:hAnsi="GHEA Grapalat" w:cs="Times New Roman"/>
          <w:sz w:val="24"/>
          <w:szCs w:val="24"/>
          <w:lang w:val="hy-AM"/>
        </w:rPr>
        <w:t xml:space="preserve">ներկայացման պահանջը և </w:t>
      </w:r>
      <w:r w:rsidR="004A4720" w:rsidRPr="0080220F">
        <w:rPr>
          <w:rFonts w:ascii="GHEA Grapalat" w:eastAsia="Times New Roman" w:hAnsi="GHEA Grapalat" w:cs="Times New Roman"/>
          <w:sz w:val="24"/>
          <w:szCs w:val="24"/>
          <w:lang w:val="hy-AM"/>
        </w:rPr>
        <w:t xml:space="preserve">գործարար ծրագրի նվազագույն </w:t>
      </w:r>
      <w:r w:rsidR="00F20808" w:rsidRPr="0080220F">
        <w:rPr>
          <w:rFonts w:ascii="GHEA Grapalat" w:eastAsia="Times New Roman" w:hAnsi="GHEA Grapalat" w:cs="Times New Roman"/>
          <w:sz w:val="24"/>
          <w:szCs w:val="24"/>
          <w:lang w:val="hy-AM"/>
        </w:rPr>
        <w:t>պահանջները</w:t>
      </w:r>
      <w:r w:rsidR="00F24312" w:rsidRPr="0080220F">
        <w:rPr>
          <w:rFonts w:ascii="Cambria Math" w:eastAsia="Times New Roman" w:hAnsi="Cambria Math" w:cs="Cambria Math"/>
          <w:sz w:val="24"/>
          <w:szCs w:val="24"/>
          <w:lang w:val="hy-AM"/>
        </w:rPr>
        <w:t>․</w:t>
      </w:r>
    </w:p>
    <w:p w14:paraId="29BD2CE2" w14:textId="00021AC3" w:rsidR="00C81FBE" w:rsidRPr="0080220F" w:rsidRDefault="00F24312" w:rsidP="00195D4F">
      <w:pPr>
        <w:pStyle w:val="ListParagraph"/>
        <w:numPr>
          <w:ilvl w:val="0"/>
          <w:numId w:val="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պ</w:t>
      </w:r>
      <w:r w:rsidR="00C81FBE" w:rsidRPr="0080220F">
        <w:rPr>
          <w:rFonts w:ascii="GHEA Grapalat" w:eastAsia="Times New Roman" w:hAnsi="GHEA Grapalat" w:cs="Times New Roman"/>
          <w:sz w:val="24"/>
          <w:szCs w:val="24"/>
          <w:lang w:val="hy-AM"/>
        </w:rPr>
        <w:t>այմանագրի հիմնական պայմանները</w:t>
      </w:r>
      <w:r w:rsidR="00F20808" w:rsidRPr="0080220F">
        <w:rPr>
          <w:rFonts w:ascii="GHEA Grapalat" w:eastAsia="Times New Roman" w:hAnsi="GHEA Grapalat" w:cs="Times New Roman"/>
          <w:sz w:val="24"/>
          <w:szCs w:val="24"/>
          <w:lang w:val="hy-AM"/>
        </w:rPr>
        <w:t xml:space="preserve"> կամ պայմանագրի </w:t>
      </w:r>
      <w:r w:rsidR="00DB348F" w:rsidRPr="0080220F">
        <w:rPr>
          <w:rFonts w:ascii="GHEA Grapalat" w:eastAsia="Times New Roman" w:hAnsi="GHEA Grapalat" w:cs="Times New Roman"/>
          <w:sz w:val="24"/>
          <w:szCs w:val="24"/>
          <w:lang w:val="hy-AM"/>
        </w:rPr>
        <w:t>նախագիծ</w:t>
      </w:r>
      <w:r w:rsidRPr="0080220F">
        <w:rPr>
          <w:rFonts w:ascii="Cambria Math" w:eastAsia="Times New Roman" w:hAnsi="Cambria Math" w:cs="Cambria Math"/>
          <w:sz w:val="24"/>
          <w:szCs w:val="24"/>
          <w:lang w:val="hy-AM"/>
        </w:rPr>
        <w:t>․</w:t>
      </w:r>
    </w:p>
    <w:p w14:paraId="596FAAA6" w14:textId="2D4C5139" w:rsidR="00C81FBE" w:rsidRPr="0080220F" w:rsidRDefault="001F7FE4" w:rsidP="00195D4F">
      <w:pPr>
        <w:pStyle w:val="ListParagraph"/>
        <w:numPr>
          <w:ilvl w:val="0"/>
          <w:numId w:val="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հայտատուի՝ Օպերատորի ընտրության ընթացակարգին մասնակցելու իրավունքը հիմնավորող տեղեկություններ և փաստաթղթեր, </w:t>
      </w:r>
      <w:r w:rsidR="00C81FBE" w:rsidRPr="0080220F">
        <w:rPr>
          <w:rFonts w:ascii="GHEA Grapalat" w:eastAsia="Times New Roman" w:hAnsi="GHEA Grapalat" w:cs="Times New Roman"/>
          <w:sz w:val="24"/>
          <w:szCs w:val="24"/>
          <w:lang w:val="hy-AM"/>
        </w:rPr>
        <w:t>հայտատուների կողմից ներկայացվող հավաստումները</w:t>
      </w:r>
      <w:r w:rsidR="00962F54" w:rsidRPr="0080220F">
        <w:rPr>
          <w:rFonts w:ascii="GHEA Grapalat" w:eastAsia="Times New Roman" w:hAnsi="GHEA Grapalat" w:cs="Times New Roman"/>
          <w:sz w:val="24"/>
          <w:szCs w:val="24"/>
          <w:lang w:val="hy-AM"/>
        </w:rPr>
        <w:t>, համաձայնությունները</w:t>
      </w:r>
      <w:r w:rsidR="00C81FBE" w:rsidRPr="0080220F">
        <w:rPr>
          <w:rFonts w:ascii="GHEA Grapalat" w:eastAsia="Times New Roman" w:hAnsi="GHEA Grapalat" w:cs="Times New Roman"/>
          <w:sz w:val="24"/>
          <w:szCs w:val="24"/>
          <w:lang w:val="hy-AM"/>
        </w:rPr>
        <w:t xml:space="preserve"> և դրանց նկատմամբ պահանջները</w:t>
      </w:r>
      <w:r w:rsidR="00325A72" w:rsidRPr="0080220F">
        <w:rPr>
          <w:rFonts w:ascii="Cambria Math" w:eastAsia="Times New Roman" w:hAnsi="Cambria Math" w:cs="Cambria Math"/>
          <w:sz w:val="24"/>
          <w:szCs w:val="24"/>
          <w:lang w:val="hy-AM"/>
        </w:rPr>
        <w:t>․</w:t>
      </w:r>
    </w:p>
    <w:p w14:paraId="7F009B6D" w14:textId="7C18FD03" w:rsidR="001B073E" w:rsidRPr="0080220F" w:rsidRDefault="00371A8A" w:rsidP="00195D4F">
      <w:pPr>
        <w:pStyle w:val="ListParagraph"/>
        <w:numPr>
          <w:ilvl w:val="0"/>
          <w:numId w:val="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հայտատուի </w:t>
      </w:r>
      <w:r w:rsidR="000E2D1C" w:rsidRPr="0080220F">
        <w:rPr>
          <w:rFonts w:ascii="GHEA Grapalat" w:eastAsia="Times New Roman" w:hAnsi="GHEA Grapalat" w:cs="Times New Roman"/>
          <w:sz w:val="24"/>
          <w:szCs w:val="24"/>
          <w:lang w:val="hy-AM"/>
        </w:rPr>
        <w:t>նշանակալից մասնակցություն ունեցող</w:t>
      </w:r>
      <w:r w:rsidRPr="0080220F">
        <w:rPr>
          <w:rFonts w:ascii="GHEA Grapalat" w:eastAsia="Times New Roman" w:hAnsi="GHEA Grapalat" w:cs="Times New Roman"/>
          <w:sz w:val="24"/>
          <w:szCs w:val="24"/>
          <w:lang w:val="hy-AM"/>
        </w:rPr>
        <w:t xml:space="preserve"> հիմնադիրների, բաժնետերերի, փայատերերի կամ մասնակիցների </w:t>
      </w:r>
      <w:r w:rsidR="000E2D1C" w:rsidRPr="0080220F">
        <w:rPr>
          <w:rFonts w:ascii="GHEA Grapalat" w:eastAsia="Times New Roman" w:hAnsi="GHEA Grapalat" w:cs="Times New Roman"/>
          <w:sz w:val="24"/>
          <w:szCs w:val="24"/>
          <w:lang w:val="hy-AM"/>
        </w:rPr>
        <w:t xml:space="preserve">օրենքով նախատեսված համաձայնությունները, այդ թվում՝ </w:t>
      </w:r>
      <w:r w:rsidR="001B073E" w:rsidRPr="0080220F">
        <w:rPr>
          <w:rFonts w:ascii="GHEA Grapalat" w:eastAsia="Times New Roman" w:hAnsi="GHEA Grapalat" w:cs="Times New Roman"/>
          <w:sz w:val="24"/>
          <w:szCs w:val="24"/>
          <w:lang w:val="hy-AM"/>
        </w:rPr>
        <w:t>իրենց վերաբերյալ օպերատիվ-հետախուզական միջոցառումների միջոցով տեղեկություններ ձեռք բերելու մասով</w:t>
      </w:r>
      <w:r w:rsidR="00645970" w:rsidRPr="0080220F">
        <w:rPr>
          <w:rFonts w:ascii="GHEA Grapalat" w:eastAsia="Times New Roman" w:hAnsi="GHEA Grapalat" w:cs="Times New Roman"/>
          <w:sz w:val="24"/>
          <w:szCs w:val="24"/>
          <w:lang w:val="hy-AM"/>
        </w:rPr>
        <w:t>, ինչպես նաև</w:t>
      </w:r>
      <w:r w:rsidR="001B073E" w:rsidRPr="0080220F">
        <w:rPr>
          <w:rFonts w:ascii="GHEA Grapalat" w:eastAsia="Times New Roman" w:hAnsi="GHEA Grapalat" w:cs="Times New Roman"/>
          <w:sz w:val="24"/>
          <w:szCs w:val="24"/>
          <w:lang w:val="hy-AM"/>
        </w:rPr>
        <w:t xml:space="preserve">  «Փողերի լվացման և ահաբեկչության ֆինանսավորման </w:t>
      </w:r>
      <w:r w:rsidR="00F515E7" w:rsidRPr="0080220F">
        <w:rPr>
          <w:rFonts w:ascii="GHEA Grapalat" w:eastAsia="Times New Roman" w:hAnsi="GHEA Grapalat" w:cs="Times New Roman"/>
          <w:sz w:val="24"/>
          <w:szCs w:val="24"/>
          <w:lang w:val="hy-AM"/>
        </w:rPr>
        <w:t xml:space="preserve">դեմ պայքարի </w:t>
      </w:r>
      <w:r w:rsidR="001B073E" w:rsidRPr="0080220F">
        <w:rPr>
          <w:rFonts w:ascii="GHEA Grapalat" w:eastAsia="Times New Roman" w:hAnsi="GHEA Grapalat" w:cs="Times New Roman"/>
          <w:sz w:val="24"/>
          <w:szCs w:val="24"/>
          <w:lang w:val="hy-AM"/>
        </w:rPr>
        <w:t>մասին» օրենքի համաձայն ֆինանսական հաստատությունների կողմից հաճախորդի պատշաճ ուսումնասիրության արդյունքներին ծանոթանալու մասով</w:t>
      </w:r>
      <w:r w:rsidR="00645970" w:rsidRPr="0080220F">
        <w:rPr>
          <w:rFonts w:ascii="GHEA Grapalat" w:eastAsia="Times New Roman" w:hAnsi="GHEA Grapalat" w:cs="Times New Roman"/>
          <w:sz w:val="24"/>
          <w:szCs w:val="24"/>
          <w:lang w:val="hy-AM"/>
        </w:rPr>
        <w:t xml:space="preserve">։ </w:t>
      </w:r>
      <w:r w:rsidR="008D2314" w:rsidRPr="0080220F">
        <w:rPr>
          <w:rFonts w:ascii="GHEA Grapalat" w:eastAsia="Times New Roman" w:hAnsi="GHEA Grapalat" w:cs="Times New Roman"/>
          <w:sz w:val="24"/>
          <w:szCs w:val="24"/>
          <w:lang w:val="hy-AM"/>
        </w:rPr>
        <w:t>Որակավորման հարցմա</w:t>
      </w:r>
      <w:r w:rsidR="00F90231" w:rsidRPr="0080220F">
        <w:rPr>
          <w:rFonts w:ascii="GHEA Grapalat" w:eastAsia="Times New Roman" w:hAnsi="GHEA Grapalat" w:cs="Times New Roman"/>
          <w:sz w:val="24"/>
          <w:szCs w:val="24"/>
          <w:lang w:val="hy-AM"/>
        </w:rPr>
        <w:t xml:space="preserve">մբ կամ հետագա փոփոխություններով կարող են </w:t>
      </w:r>
      <w:r w:rsidR="000F2566" w:rsidRPr="0080220F">
        <w:rPr>
          <w:rFonts w:ascii="GHEA Grapalat" w:eastAsia="Times New Roman" w:hAnsi="GHEA Grapalat" w:cs="Times New Roman"/>
          <w:sz w:val="24"/>
          <w:szCs w:val="24"/>
          <w:lang w:val="hy-AM"/>
        </w:rPr>
        <w:t xml:space="preserve">հայտատուից պահանջվել հայտատուի </w:t>
      </w:r>
      <w:r w:rsidR="005C1788" w:rsidRPr="0080220F">
        <w:rPr>
          <w:rFonts w:ascii="GHEA Grapalat" w:eastAsia="Times New Roman" w:hAnsi="GHEA Grapalat" w:cs="Times New Roman"/>
          <w:sz w:val="24"/>
          <w:szCs w:val="24"/>
          <w:lang w:val="hy-AM"/>
        </w:rPr>
        <w:t>կամ</w:t>
      </w:r>
      <w:r w:rsidR="000F2566" w:rsidRPr="0080220F">
        <w:rPr>
          <w:rFonts w:ascii="GHEA Grapalat" w:eastAsia="Times New Roman" w:hAnsi="GHEA Grapalat" w:cs="Times New Roman"/>
          <w:sz w:val="24"/>
          <w:szCs w:val="24"/>
          <w:lang w:val="hy-AM"/>
        </w:rPr>
        <w:t xml:space="preserve"> նրա նշանակալից մասնակցություն ունեցող հիմնադիրների, բաժնետերերի, փայատերերի կամ մասնակիցների</w:t>
      </w:r>
      <w:r w:rsidR="000A1351" w:rsidRPr="0080220F">
        <w:rPr>
          <w:rFonts w:ascii="GHEA Grapalat" w:eastAsia="Times New Roman" w:hAnsi="GHEA Grapalat" w:cs="Times New Roman"/>
          <w:sz w:val="24"/>
          <w:szCs w:val="24"/>
          <w:lang w:val="hy-AM"/>
        </w:rPr>
        <w:t xml:space="preserve"> </w:t>
      </w:r>
      <w:r w:rsidR="008D2314" w:rsidRPr="0080220F">
        <w:rPr>
          <w:rFonts w:ascii="GHEA Grapalat" w:eastAsia="Times New Roman" w:hAnsi="GHEA Grapalat" w:cs="Times New Roman"/>
          <w:sz w:val="24"/>
          <w:szCs w:val="24"/>
          <w:lang w:val="hy-AM"/>
        </w:rPr>
        <w:t xml:space="preserve"> </w:t>
      </w:r>
      <w:r w:rsidR="000A1351" w:rsidRPr="0080220F">
        <w:rPr>
          <w:rFonts w:ascii="GHEA Grapalat" w:eastAsia="Times New Roman" w:hAnsi="GHEA Grapalat" w:cs="Times New Roman"/>
          <w:sz w:val="24"/>
          <w:szCs w:val="24"/>
          <w:lang w:val="hy-AM"/>
        </w:rPr>
        <w:t xml:space="preserve">պարտականությունը </w:t>
      </w:r>
      <w:r w:rsidR="001B073E" w:rsidRPr="0080220F">
        <w:rPr>
          <w:rFonts w:ascii="GHEA Grapalat" w:eastAsia="Times New Roman" w:hAnsi="GHEA Grapalat" w:cs="Times New Roman"/>
          <w:sz w:val="24"/>
          <w:szCs w:val="24"/>
          <w:lang w:val="hy-AM"/>
        </w:rPr>
        <w:t>անձամբ ներկայացնել նման ուսումնասիրությունների արդյունքները</w:t>
      </w:r>
      <w:r w:rsidR="00CD1E1E" w:rsidRPr="0080220F">
        <w:rPr>
          <w:rFonts w:ascii="Cambria Math" w:eastAsia="Microsoft JhengHei" w:hAnsi="Cambria Math" w:cs="Cambria Math"/>
          <w:sz w:val="24"/>
          <w:szCs w:val="24"/>
          <w:lang w:val="hy-AM"/>
        </w:rPr>
        <w:t>․</w:t>
      </w:r>
    </w:p>
    <w:p w14:paraId="121577A8" w14:textId="4AABA1EC" w:rsidR="00C81FBE" w:rsidRPr="0080220F" w:rsidRDefault="00C81FBE" w:rsidP="00195D4F">
      <w:pPr>
        <w:pStyle w:val="ListParagraph"/>
        <w:numPr>
          <w:ilvl w:val="0"/>
          <w:numId w:val="5"/>
        </w:numPr>
        <w:shd w:val="clear" w:color="auto" w:fill="FFFFFF"/>
        <w:tabs>
          <w:tab w:val="left" w:pos="990"/>
          <w:tab w:val="left" w:pos="342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որակավորման հայտի ձևի (այդ թվում՝ դրա ներկայացման լեզվի) և բովանդակության, նկատմամբ կիրառելի պահանջները</w:t>
      </w:r>
      <w:r w:rsidR="00B01501" w:rsidRPr="0080220F">
        <w:rPr>
          <w:rFonts w:ascii="GHEA Grapalat" w:eastAsia="Times New Roman" w:hAnsi="GHEA Grapalat" w:cs="Cambria Math"/>
          <w:sz w:val="24"/>
          <w:szCs w:val="24"/>
          <w:lang w:val="hy-AM"/>
        </w:rPr>
        <w:t xml:space="preserve">, </w:t>
      </w:r>
      <w:r w:rsidRPr="0080220F">
        <w:rPr>
          <w:rFonts w:ascii="GHEA Grapalat" w:eastAsia="Times New Roman" w:hAnsi="GHEA Grapalat" w:cs="Times New Roman"/>
          <w:sz w:val="24"/>
          <w:szCs w:val="24"/>
          <w:lang w:val="hy-AM"/>
        </w:rPr>
        <w:t>որակավորման հայտի ներկայացման կարգի և վայրի վերաբերյալ տվյալներ</w:t>
      </w:r>
      <w:r w:rsidR="00A67765" w:rsidRPr="0080220F">
        <w:rPr>
          <w:rFonts w:ascii="Cambria Math" w:eastAsia="Times New Roman" w:hAnsi="Cambria Math" w:cs="Cambria Math"/>
          <w:sz w:val="24"/>
          <w:szCs w:val="24"/>
          <w:lang w:val="hy-AM"/>
        </w:rPr>
        <w:t>․</w:t>
      </w:r>
    </w:p>
    <w:p w14:paraId="5C9C2E2A" w14:textId="6AE85DFC" w:rsidR="00C81FBE" w:rsidRPr="0080220F" w:rsidRDefault="00C81FBE" w:rsidP="00195D4F">
      <w:pPr>
        <w:pStyle w:val="ListParagraph"/>
        <w:numPr>
          <w:ilvl w:val="0"/>
          <w:numId w:val="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որակավորման հայտերի ներկայացման վերջնաժամկետը</w:t>
      </w:r>
      <w:r w:rsidR="00A67765" w:rsidRPr="0080220F">
        <w:rPr>
          <w:rFonts w:ascii="Cambria Math" w:eastAsia="Times New Roman" w:hAnsi="Cambria Math" w:cs="Cambria Math"/>
          <w:sz w:val="24"/>
          <w:szCs w:val="24"/>
          <w:lang w:val="hy-AM"/>
        </w:rPr>
        <w:t>․</w:t>
      </w:r>
    </w:p>
    <w:p w14:paraId="1F301EB9" w14:textId="53A36A8F" w:rsidR="00C81FBE" w:rsidRPr="0080220F" w:rsidRDefault="00C81FBE" w:rsidP="00195D4F">
      <w:pPr>
        <w:pStyle w:val="ListParagraph"/>
        <w:numPr>
          <w:ilvl w:val="0"/>
          <w:numId w:val="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հայտատուի մասնագիտական փորձառության նկատմամբ կիրառելի պահանջները</w:t>
      </w:r>
      <w:r w:rsidR="00CE3A7B" w:rsidRPr="0080220F">
        <w:rPr>
          <w:rFonts w:ascii="Cambria Math" w:eastAsia="Times New Roman" w:hAnsi="Cambria Math" w:cs="Cambria Math"/>
          <w:sz w:val="24"/>
          <w:szCs w:val="24"/>
          <w:lang w:val="hy-AM"/>
        </w:rPr>
        <w:t>․</w:t>
      </w:r>
    </w:p>
    <w:p w14:paraId="141757C8" w14:textId="3F3BD3AE" w:rsidR="00C81FBE" w:rsidRPr="0080220F" w:rsidRDefault="00C81FBE" w:rsidP="00195D4F">
      <w:pPr>
        <w:pStyle w:val="ListParagraph"/>
        <w:numPr>
          <w:ilvl w:val="0"/>
          <w:numId w:val="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հայտատուի տեխնիկական կարողությունների և փորձառության նկատմամբ կիրառելի պահանջները</w:t>
      </w:r>
      <w:r w:rsidR="00CE3A7B" w:rsidRPr="0080220F">
        <w:rPr>
          <w:rFonts w:ascii="Cambria Math" w:eastAsia="Times New Roman" w:hAnsi="Cambria Math" w:cs="Cambria Math"/>
          <w:sz w:val="24"/>
          <w:szCs w:val="24"/>
          <w:lang w:val="hy-AM"/>
        </w:rPr>
        <w:t>․</w:t>
      </w:r>
    </w:p>
    <w:p w14:paraId="5E8F4C73" w14:textId="75348AFB" w:rsidR="00C81FBE" w:rsidRPr="0080220F" w:rsidRDefault="00C81FBE" w:rsidP="00195D4F">
      <w:pPr>
        <w:pStyle w:val="ListParagraph"/>
        <w:numPr>
          <w:ilvl w:val="0"/>
          <w:numId w:val="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հայտատուի ֆինանսական և տնտեսական կարողությունների նկատմամբ կիրառելի պահանջները</w:t>
      </w:r>
      <w:r w:rsidR="00CE3A7B" w:rsidRPr="0080220F">
        <w:rPr>
          <w:rFonts w:ascii="Cambria Math" w:eastAsia="Times New Roman" w:hAnsi="Cambria Math" w:cs="Cambria Math"/>
          <w:sz w:val="24"/>
          <w:szCs w:val="24"/>
          <w:lang w:val="hy-AM"/>
        </w:rPr>
        <w:t>․</w:t>
      </w:r>
    </w:p>
    <w:p w14:paraId="3A74CBD8" w14:textId="7BC4B80A" w:rsidR="00C81FBE" w:rsidRPr="0080220F" w:rsidRDefault="00C81FBE" w:rsidP="00195D4F">
      <w:pPr>
        <w:pStyle w:val="ListParagraph"/>
        <w:numPr>
          <w:ilvl w:val="0"/>
          <w:numId w:val="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հայտատուի աշխատանքային ռեսուրսներին առաջադրվող պահանջները</w:t>
      </w:r>
      <w:r w:rsidR="00CE3A7B" w:rsidRPr="0080220F">
        <w:rPr>
          <w:rFonts w:ascii="Cambria Math" w:eastAsia="Times New Roman" w:hAnsi="Cambria Math" w:cs="Cambria Math"/>
          <w:sz w:val="24"/>
          <w:szCs w:val="24"/>
          <w:lang w:val="hy-AM"/>
        </w:rPr>
        <w:t>․</w:t>
      </w:r>
    </w:p>
    <w:p w14:paraId="2DBCDECF" w14:textId="44D55763" w:rsidR="00C81FBE" w:rsidRPr="0080220F" w:rsidRDefault="00C81FBE" w:rsidP="00195D4F">
      <w:pPr>
        <w:pStyle w:val="ListParagraph"/>
        <w:numPr>
          <w:ilvl w:val="0"/>
          <w:numId w:val="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որակավորման հայտին կից ներկայացվող փաստաթղթերի ցանկը</w:t>
      </w:r>
      <w:r w:rsidR="00CE3A7B" w:rsidRPr="0080220F">
        <w:rPr>
          <w:rFonts w:ascii="Cambria Math" w:eastAsia="Times New Roman" w:hAnsi="Cambria Math" w:cs="Cambria Math"/>
          <w:sz w:val="24"/>
          <w:szCs w:val="24"/>
          <w:lang w:val="hy-AM"/>
        </w:rPr>
        <w:t>․</w:t>
      </w:r>
    </w:p>
    <w:p w14:paraId="41BC6DA9" w14:textId="47863F44" w:rsidR="00C81FBE" w:rsidRPr="0080220F" w:rsidRDefault="00C81FBE" w:rsidP="00195D4F">
      <w:pPr>
        <w:pStyle w:val="ListParagraph"/>
        <w:numPr>
          <w:ilvl w:val="0"/>
          <w:numId w:val="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որակավորման հայտի գնահատման կարգը</w:t>
      </w:r>
      <w:r w:rsidR="00CE3A7B" w:rsidRPr="0080220F">
        <w:rPr>
          <w:rFonts w:ascii="Cambria Math" w:eastAsia="Times New Roman" w:hAnsi="Cambria Math" w:cs="Cambria Math"/>
          <w:sz w:val="24"/>
          <w:szCs w:val="24"/>
          <w:lang w:val="hy-AM"/>
        </w:rPr>
        <w:t>․</w:t>
      </w:r>
      <w:r w:rsidR="00CE3A7B" w:rsidRPr="0080220F">
        <w:rPr>
          <w:rFonts w:ascii="GHEA Grapalat" w:eastAsia="Times New Roman" w:hAnsi="GHEA Grapalat" w:cs="Times New Roman"/>
          <w:sz w:val="24"/>
          <w:szCs w:val="24"/>
          <w:lang w:val="hy-AM"/>
        </w:rPr>
        <w:t xml:space="preserve"> </w:t>
      </w:r>
    </w:p>
    <w:p w14:paraId="2FB655D7" w14:textId="6AE50FB0" w:rsidR="00C81FBE" w:rsidRPr="0080220F" w:rsidRDefault="00C81FBE" w:rsidP="00195D4F">
      <w:pPr>
        <w:pStyle w:val="ListParagraph"/>
        <w:numPr>
          <w:ilvl w:val="0"/>
          <w:numId w:val="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պոտենցիալ հայտատուների կողմից հարցումների կատարման և պարզաբանումների տրամադրման կարգը</w:t>
      </w:r>
      <w:r w:rsidR="006E425C" w:rsidRPr="0080220F">
        <w:rPr>
          <w:rFonts w:ascii="Cambria Math" w:eastAsia="Times New Roman" w:hAnsi="Cambria Math" w:cs="Cambria Math"/>
          <w:sz w:val="24"/>
          <w:szCs w:val="24"/>
          <w:lang w:val="hy-AM"/>
        </w:rPr>
        <w:t>․</w:t>
      </w:r>
    </w:p>
    <w:p w14:paraId="0107E59D" w14:textId="6CBC0592" w:rsidR="00C81FBE" w:rsidRPr="0080220F" w:rsidRDefault="00C81FBE" w:rsidP="00195D4F">
      <w:pPr>
        <w:pStyle w:val="ListParagraph"/>
        <w:numPr>
          <w:ilvl w:val="0"/>
          <w:numId w:val="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պոտենցիալ հայտատուների հետ մասնակցության համար</w:t>
      </w:r>
      <w:r w:rsidR="00AB4606" w:rsidRPr="0080220F">
        <w:rPr>
          <w:rFonts w:ascii="GHEA Grapalat" w:eastAsia="Times New Roman" w:hAnsi="GHEA Grapalat" w:cs="Times New Roman"/>
          <w:sz w:val="24"/>
          <w:szCs w:val="24"/>
          <w:lang w:val="hy-AM"/>
        </w:rPr>
        <w:t xml:space="preserve"> միաժամանակ</w:t>
      </w:r>
      <w:r w:rsidRPr="0080220F">
        <w:rPr>
          <w:rFonts w:ascii="GHEA Grapalat" w:eastAsia="Times New Roman" w:hAnsi="GHEA Grapalat" w:cs="Times New Roman"/>
          <w:sz w:val="24"/>
          <w:szCs w:val="24"/>
          <w:lang w:val="hy-AM"/>
        </w:rPr>
        <w:t xml:space="preserve"> բաց քննարկումների վայրը</w:t>
      </w:r>
      <w:r w:rsidR="00CE7C34" w:rsidRPr="0080220F">
        <w:rPr>
          <w:rFonts w:ascii="GHEA Grapalat" w:eastAsia="Times New Roman" w:hAnsi="GHEA Grapalat" w:cs="Times New Roman"/>
          <w:sz w:val="24"/>
          <w:szCs w:val="24"/>
          <w:lang w:val="hy-AM"/>
        </w:rPr>
        <w:t xml:space="preserve"> կամ հեռավար իրականացման </w:t>
      </w:r>
      <w:r w:rsidR="00CB19BE" w:rsidRPr="0080220F">
        <w:rPr>
          <w:rFonts w:ascii="GHEA Grapalat" w:eastAsia="Times New Roman" w:hAnsi="GHEA Grapalat" w:cs="Times New Roman"/>
          <w:sz w:val="24"/>
          <w:szCs w:val="24"/>
          <w:lang w:val="hy-AM"/>
        </w:rPr>
        <w:t>ձևաչափը</w:t>
      </w:r>
      <w:r w:rsidRPr="0080220F">
        <w:rPr>
          <w:rFonts w:ascii="GHEA Grapalat" w:eastAsia="Times New Roman" w:hAnsi="GHEA Grapalat" w:cs="Times New Roman"/>
          <w:sz w:val="24"/>
          <w:szCs w:val="24"/>
          <w:lang w:val="hy-AM"/>
        </w:rPr>
        <w:t>, օրը և ժամը, ինչպես նաև մասնակցության պայմանները</w:t>
      </w:r>
      <w:r w:rsidR="006E425C" w:rsidRPr="0080220F">
        <w:rPr>
          <w:rFonts w:ascii="Cambria Math" w:eastAsia="Times New Roman" w:hAnsi="Cambria Math" w:cs="Cambria Math"/>
          <w:sz w:val="24"/>
          <w:szCs w:val="24"/>
          <w:lang w:val="hy-AM"/>
        </w:rPr>
        <w:t>․</w:t>
      </w:r>
    </w:p>
    <w:p w14:paraId="2700569C" w14:textId="77777777" w:rsidR="00C81FBE" w:rsidRPr="0080220F" w:rsidRDefault="00C81FBE" w:rsidP="00195D4F">
      <w:pPr>
        <w:pStyle w:val="ListParagraph"/>
        <w:numPr>
          <w:ilvl w:val="0"/>
          <w:numId w:val="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Հանձնաժողովի որոշմամբ՝ այլ տեղեկություններ։</w:t>
      </w:r>
    </w:p>
    <w:p w14:paraId="25E8528A" w14:textId="5BC7BCB7" w:rsidR="00704BF7"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lastRenderedPageBreak/>
        <w:t>Հանձնաժողովը որակավորման հարցման մեջ փոփ</w:t>
      </w:r>
      <w:r w:rsidR="00200452" w:rsidRPr="0080220F">
        <w:rPr>
          <w:rFonts w:ascii="GHEA Grapalat" w:eastAsia="Times New Roman" w:hAnsi="GHEA Grapalat" w:cs="Times New Roman"/>
          <w:sz w:val="24"/>
          <w:szCs w:val="24"/>
          <w:lang w:val="hy-AM"/>
        </w:rPr>
        <w:t>ո</w:t>
      </w:r>
      <w:r w:rsidRPr="0080220F">
        <w:rPr>
          <w:rFonts w:ascii="GHEA Grapalat" w:eastAsia="Times New Roman" w:hAnsi="GHEA Grapalat" w:cs="Times New Roman"/>
          <w:sz w:val="24"/>
          <w:szCs w:val="24"/>
          <w:lang w:val="hy-AM"/>
        </w:rPr>
        <w:t>խություններ կարող է իրականացնել ոչ ուշ, քան որակավ</w:t>
      </w:r>
      <w:r w:rsidR="00EA374C" w:rsidRPr="0080220F">
        <w:rPr>
          <w:rFonts w:ascii="GHEA Grapalat" w:eastAsia="Times New Roman" w:hAnsi="GHEA Grapalat" w:cs="Times New Roman"/>
          <w:sz w:val="24"/>
          <w:szCs w:val="24"/>
          <w:lang w:val="hy-AM"/>
        </w:rPr>
        <w:t>ո</w:t>
      </w:r>
      <w:r w:rsidRPr="0080220F">
        <w:rPr>
          <w:rFonts w:ascii="GHEA Grapalat" w:eastAsia="Times New Roman" w:hAnsi="GHEA Grapalat" w:cs="Times New Roman"/>
          <w:sz w:val="24"/>
          <w:szCs w:val="24"/>
          <w:lang w:val="hy-AM"/>
        </w:rPr>
        <w:t xml:space="preserve">րման հայտերը ներկայացնելու վերջնաժամկետից 5 օրացուցային օր առաջ։ Փոփոխություն կատարելու օրվան հաջորդող երեք օրացուցային օրվա ընթացքում փոփոխություն կատարելու մասին հայտարարություն է հրապարակվում </w:t>
      </w:r>
      <w:r w:rsidR="00F54BF0" w:rsidRPr="0080220F">
        <w:rPr>
          <w:rFonts w:ascii="GHEA Grapalat" w:eastAsia="Times New Roman" w:hAnsi="GHEA Grapalat" w:cs="Times New Roman"/>
          <w:sz w:val="24"/>
          <w:szCs w:val="24"/>
          <w:lang w:val="hy-AM"/>
        </w:rPr>
        <w:t xml:space="preserve">Վերահսկող մարմնի </w:t>
      </w:r>
      <w:r w:rsidR="00BC5BAD" w:rsidRPr="0080220F">
        <w:rPr>
          <w:rFonts w:ascii="GHEA Grapalat" w:eastAsia="Times New Roman" w:hAnsi="GHEA Grapalat" w:cs="Times New Roman"/>
          <w:sz w:val="24"/>
          <w:szCs w:val="24"/>
          <w:lang w:val="hy-AM"/>
        </w:rPr>
        <w:t>պ</w:t>
      </w:r>
      <w:r w:rsidRPr="0080220F">
        <w:rPr>
          <w:rFonts w:ascii="GHEA Grapalat" w:eastAsia="Times New Roman" w:hAnsi="GHEA Grapalat" w:cs="Times New Roman"/>
          <w:sz w:val="24"/>
          <w:szCs w:val="24"/>
          <w:lang w:val="hy-AM"/>
        </w:rPr>
        <w:t>աշտոնական կայքում:</w:t>
      </w:r>
      <w:r w:rsidR="00ED59FA" w:rsidRPr="0080220F">
        <w:rPr>
          <w:rFonts w:ascii="GHEA Grapalat" w:eastAsia="Times New Roman" w:hAnsi="GHEA Grapalat" w:cs="Times New Roman"/>
          <w:sz w:val="24"/>
          <w:szCs w:val="24"/>
          <w:lang w:val="hy-AM"/>
        </w:rPr>
        <w:t xml:space="preserve"> </w:t>
      </w:r>
      <w:r w:rsidR="00230065" w:rsidRPr="0080220F">
        <w:rPr>
          <w:rFonts w:ascii="GHEA Grapalat" w:eastAsia="Times New Roman" w:hAnsi="GHEA Grapalat" w:cs="Times New Roman"/>
          <w:sz w:val="24"/>
          <w:szCs w:val="24"/>
          <w:lang w:val="hy-AM"/>
        </w:rPr>
        <w:t xml:space="preserve">Որակավորման </w:t>
      </w:r>
      <w:r w:rsidR="00D01D9E" w:rsidRPr="0080220F">
        <w:rPr>
          <w:rFonts w:ascii="GHEA Grapalat" w:eastAsia="Times New Roman" w:hAnsi="GHEA Grapalat" w:cs="Times New Roman"/>
          <w:sz w:val="24"/>
          <w:szCs w:val="24"/>
          <w:lang w:val="hy-AM"/>
        </w:rPr>
        <w:t>հարցման մեջ փ</w:t>
      </w:r>
      <w:r w:rsidRPr="0080220F">
        <w:rPr>
          <w:rFonts w:ascii="GHEA Grapalat" w:eastAsia="Times New Roman" w:hAnsi="GHEA Grapalat" w:cs="Times New Roman"/>
          <w:sz w:val="24"/>
          <w:szCs w:val="24"/>
          <w:lang w:val="hy-AM"/>
        </w:rPr>
        <w:t>ոփոխություններ կատարվելու դեպքում հայտերը ներկայացնելու վերջնաժամկետը</w:t>
      </w:r>
      <w:r w:rsidR="00CB7B87" w:rsidRPr="0080220F">
        <w:rPr>
          <w:rFonts w:ascii="GHEA Grapalat" w:eastAsia="Times New Roman" w:hAnsi="GHEA Grapalat" w:cs="Times New Roman"/>
          <w:sz w:val="24"/>
          <w:szCs w:val="24"/>
          <w:lang w:val="hy-AM"/>
        </w:rPr>
        <w:t>,</w:t>
      </w:r>
      <w:r w:rsidRPr="0080220F">
        <w:rPr>
          <w:rFonts w:ascii="GHEA Grapalat" w:eastAsia="Times New Roman" w:hAnsi="GHEA Grapalat" w:cs="Times New Roman"/>
          <w:sz w:val="24"/>
          <w:szCs w:val="24"/>
          <w:lang w:val="hy-AM"/>
        </w:rPr>
        <w:t xml:space="preserve"> </w:t>
      </w:r>
      <w:r w:rsidR="00D01D9E" w:rsidRPr="0080220F">
        <w:rPr>
          <w:rFonts w:ascii="GHEA Grapalat" w:eastAsia="Times New Roman" w:hAnsi="GHEA Grapalat" w:cs="Times New Roman"/>
          <w:sz w:val="24"/>
          <w:szCs w:val="24"/>
          <w:lang w:val="hy-AM"/>
        </w:rPr>
        <w:t>որպես կանոն</w:t>
      </w:r>
      <w:r w:rsidR="00CB7B87" w:rsidRPr="0080220F">
        <w:rPr>
          <w:rFonts w:ascii="GHEA Grapalat" w:eastAsia="Times New Roman" w:hAnsi="GHEA Grapalat" w:cs="Times New Roman"/>
          <w:sz w:val="24"/>
          <w:szCs w:val="24"/>
          <w:lang w:val="hy-AM"/>
        </w:rPr>
        <w:t>,</w:t>
      </w:r>
      <w:r w:rsidR="00D01D9E" w:rsidRPr="0080220F">
        <w:rPr>
          <w:rFonts w:ascii="GHEA Grapalat" w:eastAsia="Times New Roman" w:hAnsi="GHEA Grapalat" w:cs="Times New Roman"/>
          <w:sz w:val="24"/>
          <w:szCs w:val="24"/>
          <w:lang w:val="hy-AM"/>
        </w:rPr>
        <w:t xml:space="preserve"> չի փոփոխվում, եթե այլ բան սահմանված չէ Հանձնաժողովի՝ որակավորման հարցման մեջ կատարված փոփոխությամբ։</w:t>
      </w:r>
    </w:p>
    <w:p w14:paraId="7BC70099" w14:textId="77777777" w:rsidR="00D06250" w:rsidRPr="0080220F" w:rsidRDefault="00D06250" w:rsidP="00195D4F">
      <w:pPr>
        <w:shd w:val="clear" w:color="auto" w:fill="FFFFFF"/>
        <w:tabs>
          <w:tab w:val="left" w:pos="900"/>
        </w:tabs>
        <w:spacing w:after="0" w:line="276" w:lineRule="auto"/>
        <w:jc w:val="both"/>
        <w:rPr>
          <w:rFonts w:ascii="GHEA Grapalat" w:eastAsia="Times New Roman" w:hAnsi="GHEA Grapalat" w:cs="Times New Roman"/>
          <w:sz w:val="24"/>
          <w:szCs w:val="24"/>
          <w:lang w:val="hy-AM"/>
        </w:rPr>
      </w:pPr>
    </w:p>
    <w:p w14:paraId="02BA1FFC" w14:textId="723EA536" w:rsidR="00C81FBE" w:rsidRPr="0080220F" w:rsidRDefault="00C81FBE" w:rsidP="00195D4F">
      <w:pPr>
        <w:spacing w:line="276" w:lineRule="auto"/>
        <w:jc w:val="center"/>
        <w:rPr>
          <w:rFonts w:ascii="GHEA Grapalat" w:hAnsi="GHEA Grapalat"/>
          <w:b/>
          <w:bCs/>
          <w:sz w:val="24"/>
          <w:szCs w:val="24"/>
          <w:lang w:val="hy-AM"/>
        </w:rPr>
      </w:pPr>
      <w:r w:rsidRPr="0080220F">
        <w:rPr>
          <w:rFonts w:ascii="GHEA Grapalat" w:hAnsi="GHEA Grapalat"/>
          <w:b/>
          <w:bCs/>
          <w:sz w:val="24"/>
          <w:szCs w:val="24"/>
          <w:lang w:val="hy-AM"/>
        </w:rPr>
        <w:t>ԳԼՈՒԽ 5</w:t>
      </w:r>
      <w:r w:rsidRPr="0080220F">
        <w:rPr>
          <w:rFonts w:ascii="Cambria Math" w:hAnsi="Cambria Math" w:cs="Cambria Math"/>
          <w:b/>
          <w:bCs/>
          <w:sz w:val="24"/>
          <w:szCs w:val="24"/>
          <w:lang w:val="hy-AM"/>
        </w:rPr>
        <w:t>․</w:t>
      </w:r>
      <w:r w:rsidRPr="0080220F">
        <w:rPr>
          <w:rFonts w:ascii="GHEA Grapalat" w:hAnsi="GHEA Grapalat"/>
          <w:b/>
          <w:bCs/>
          <w:sz w:val="24"/>
          <w:szCs w:val="24"/>
          <w:lang w:val="hy-AM"/>
        </w:rPr>
        <w:t xml:space="preserve"> ՈՐԱԿԱՎՈՐՄԱՆ ՀԱՅՏԸ, ՈՐԱԿԱՎՈՐՄԱՆ ՀԱՅՏԻ ՓՈՓՈԽՈՒԹՅՈՒՆՆԵՐԸ ԵՎ ԼՐԱՑՈՒՄՆԵՐԸ</w:t>
      </w:r>
    </w:p>
    <w:p w14:paraId="3969A891" w14:textId="0B0B724C" w:rsidR="00C81FBE" w:rsidRPr="0080220F" w:rsidRDefault="00C81FBE" w:rsidP="00195D4F">
      <w:pPr>
        <w:pStyle w:val="ListParagraph"/>
        <w:numPr>
          <w:ilvl w:val="0"/>
          <w:numId w:val="1"/>
        </w:numPr>
        <w:shd w:val="clear" w:color="auto" w:fill="FFFFFF"/>
        <w:tabs>
          <w:tab w:val="left" w:pos="990"/>
        </w:tabs>
        <w:spacing w:before="240"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Հայտատուն պարտավոր է որակավորման հայտով Հանձնաժողովին ներկայացնել սույն ընթացակարգով և որակավորման հարցմամբ պահանջվող բոլոր տեղեկությունները</w:t>
      </w:r>
      <w:r w:rsidR="00DC49D4" w:rsidRPr="0080220F">
        <w:rPr>
          <w:rFonts w:ascii="GHEA Grapalat" w:eastAsia="Times New Roman" w:hAnsi="GHEA Grapalat" w:cs="Times New Roman"/>
          <w:sz w:val="24"/>
          <w:szCs w:val="24"/>
          <w:lang w:val="hy-AM"/>
        </w:rPr>
        <w:t xml:space="preserve"> և փաստաթղթերը</w:t>
      </w:r>
      <w:r w:rsidRPr="0080220F">
        <w:rPr>
          <w:rFonts w:ascii="GHEA Grapalat" w:eastAsia="Times New Roman" w:hAnsi="GHEA Grapalat" w:cs="Times New Roman"/>
          <w:sz w:val="24"/>
          <w:szCs w:val="24"/>
          <w:lang w:val="hy-AM"/>
        </w:rPr>
        <w:t xml:space="preserve">։ </w:t>
      </w:r>
    </w:p>
    <w:p w14:paraId="50F2C9F1" w14:textId="77777777" w:rsidR="009A4290" w:rsidRPr="0080220F" w:rsidRDefault="009A4290"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b/>
          <w:bCs/>
          <w:sz w:val="24"/>
          <w:szCs w:val="24"/>
          <w:lang w:val="hy-AM"/>
        </w:rPr>
      </w:pPr>
      <w:r w:rsidRPr="0080220F">
        <w:rPr>
          <w:rFonts w:ascii="GHEA Grapalat" w:eastAsia="Times New Roman" w:hAnsi="GHEA Grapalat" w:cs="Times New Roman"/>
          <w:sz w:val="24"/>
          <w:szCs w:val="24"/>
          <w:lang w:val="hy-AM"/>
        </w:rPr>
        <w:t>Որակավորման հայտերը, ինչպես նաև դրանց փոփոխությունները և լրացումները ենթակա են գրանցման Հանձնաժողովի քարտուղարի կողմից, իսկ դրանց գնահատումն իրականացվում է Հանձնաժողովի կողմից որակավորման հայտերի գնահատման նիստում։</w:t>
      </w:r>
    </w:p>
    <w:p w14:paraId="0D39F14E" w14:textId="77777777" w:rsidR="009A4290" w:rsidRPr="0080220F" w:rsidRDefault="009A4290"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Որակավորման հայտերը և դրանց փոփոխությունները քարտուղարը գրանցում է գրանցամատյանում` ըստ ստացման հերթականության` ծրարի վրա նշելով գրանցման համարը, օրը և ժամը: Հայտատուի պահանջով այդ</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նույն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պահին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տրվում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է</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տեղեկանք</w:t>
      </w:r>
      <w:r w:rsidRPr="0080220F">
        <w:rPr>
          <w:rFonts w:ascii="GHEA Grapalat" w:eastAsia="Times New Roman" w:hAnsi="GHEA Grapalat" w:cs="Times New Roman"/>
          <w:sz w:val="24"/>
          <w:szCs w:val="24"/>
          <w:lang w:val="hy-AM"/>
        </w:rPr>
        <w:t>:</w:t>
      </w:r>
    </w:p>
    <w:p w14:paraId="257487FD" w14:textId="2B011C8E"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Պոտենցիալ հայտատուները կամ արդեն հայտ ներկայացրած անձինք իրավունք ունեն Հանձնաժողովին ներկայացնել պարզ</w:t>
      </w:r>
      <w:r w:rsidR="006F107E" w:rsidRPr="0080220F">
        <w:rPr>
          <w:rFonts w:ascii="GHEA Grapalat" w:eastAsia="Times New Roman" w:hAnsi="GHEA Grapalat" w:cs="Times New Roman"/>
          <w:sz w:val="24"/>
          <w:szCs w:val="24"/>
          <w:lang w:val="hy-AM"/>
        </w:rPr>
        <w:t>ա</w:t>
      </w:r>
      <w:r w:rsidRPr="0080220F">
        <w:rPr>
          <w:rFonts w:ascii="GHEA Grapalat" w:eastAsia="Times New Roman" w:hAnsi="GHEA Grapalat" w:cs="Times New Roman"/>
          <w:sz w:val="24"/>
          <w:szCs w:val="24"/>
          <w:lang w:val="hy-AM"/>
        </w:rPr>
        <w:t>բանման կարիք ունեցող իրենց հարցադրումները՝ ոչ ուշ, քան որակավորման հայտերի ներկայացման համար սահմանված վերջնաժամկետից 20 օրացուցային օր առաջ։</w:t>
      </w:r>
    </w:p>
    <w:p w14:paraId="0291C011" w14:textId="63670342"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Հարցման և պարզաբանման բովանդակության մասին հայտարարությունը հրապարակվում է </w:t>
      </w:r>
      <w:r w:rsidR="00AB5FB8" w:rsidRPr="0080220F">
        <w:rPr>
          <w:rFonts w:ascii="GHEA Grapalat" w:eastAsia="Times New Roman" w:hAnsi="GHEA Grapalat" w:cs="Times New Roman"/>
          <w:sz w:val="24"/>
          <w:szCs w:val="24"/>
          <w:lang w:val="hy-AM"/>
        </w:rPr>
        <w:t>Վերահսկող մարմնի պ</w:t>
      </w:r>
      <w:r w:rsidRPr="0080220F">
        <w:rPr>
          <w:rFonts w:ascii="GHEA Grapalat" w:eastAsia="Times New Roman" w:hAnsi="GHEA Grapalat" w:cs="Times New Roman"/>
          <w:sz w:val="24"/>
          <w:szCs w:val="24"/>
          <w:lang w:val="hy-AM"/>
        </w:rPr>
        <w:t>աշտոնական կայքում՝ հարցումը կատարած հայտատուին պարզաբանումը տրամադրելու օրը, առանց նշելու հարցումը կատարած հայտատուի տվյալները, իսկ օրենքով պահպանվող գաղտնի տեղեկատվության դեպքում պարզաբանումը տրվում է միայն հայտատուներին:</w:t>
      </w:r>
    </w:p>
    <w:p w14:paraId="2C8206C5" w14:textId="1245FC43"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Հանձնաժողովը պարզ</w:t>
      </w:r>
      <w:r w:rsidR="00FE209D" w:rsidRPr="0080220F">
        <w:rPr>
          <w:rFonts w:ascii="GHEA Grapalat" w:eastAsia="Times New Roman" w:hAnsi="GHEA Grapalat" w:cs="Times New Roman"/>
          <w:sz w:val="24"/>
          <w:szCs w:val="24"/>
          <w:lang w:val="hy-AM"/>
        </w:rPr>
        <w:t>ա</w:t>
      </w:r>
      <w:r w:rsidRPr="0080220F">
        <w:rPr>
          <w:rFonts w:ascii="GHEA Grapalat" w:eastAsia="Times New Roman" w:hAnsi="GHEA Grapalat" w:cs="Times New Roman"/>
          <w:sz w:val="24"/>
          <w:szCs w:val="24"/>
          <w:lang w:val="hy-AM"/>
        </w:rPr>
        <w:t>բանումները տրամադրում է դրանք ստանալուց հետո 2 աշխատանքային օրվա ընթացքում։</w:t>
      </w:r>
    </w:p>
    <w:p w14:paraId="134A8F0F" w14:textId="5B526F54"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Պարզաբանում չի տրամադրվում, եթե հարցումը վերաբերում է որ</w:t>
      </w:r>
      <w:r w:rsidR="00943484" w:rsidRPr="0080220F">
        <w:rPr>
          <w:rFonts w:ascii="GHEA Grapalat" w:eastAsia="Times New Roman" w:hAnsi="GHEA Grapalat" w:cs="Times New Roman"/>
          <w:sz w:val="24"/>
          <w:szCs w:val="24"/>
          <w:lang w:val="hy-AM"/>
        </w:rPr>
        <w:t>ա</w:t>
      </w:r>
      <w:r w:rsidRPr="0080220F">
        <w:rPr>
          <w:rFonts w:ascii="GHEA Grapalat" w:eastAsia="Times New Roman" w:hAnsi="GHEA Grapalat" w:cs="Times New Roman"/>
          <w:sz w:val="24"/>
          <w:szCs w:val="24"/>
          <w:lang w:val="hy-AM"/>
        </w:rPr>
        <w:t>կավորման չափանիշներին հայտատուի համապատասխանության ստուգմանը</w:t>
      </w:r>
      <w:r w:rsidR="00B40549" w:rsidRPr="0080220F">
        <w:rPr>
          <w:rFonts w:ascii="GHEA Grapalat" w:eastAsia="Times New Roman" w:hAnsi="GHEA Grapalat" w:cs="Times New Roman"/>
          <w:sz w:val="24"/>
          <w:szCs w:val="24"/>
          <w:lang w:val="hy-AM"/>
        </w:rPr>
        <w:t xml:space="preserve">, </w:t>
      </w:r>
      <w:r w:rsidR="00B40549" w:rsidRPr="0080220F">
        <w:rPr>
          <w:rFonts w:ascii="GHEA Grapalat" w:eastAsia="Times New Roman" w:hAnsi="GHEA Grapalat" w:cs="Times New Roman"/>
          <w:sz w:val="24"/>
          <w:szCs w:val="24"/>
          <w:lang w:val="hy-AM"/>
        </w:rPr>
        <w:lastRenderedPageBreak/>
        <w:t xml:space="preserve">դուրս է </w:t>
      </w:r>
      <w:r w:rsidR="005938E7" w:rsidRPr="0080220F">
        <w:rPr>
          <w:rFonts w:ascii="GHEA Grapalat" w:eastAsia="Times New Roman" w:hAnsi="GHEA Grapalat" w:cs="Times New Roman"/>
          <w:sz w:val="24"/>
          <w:szCs w:val="24"/>
          <w:lang w:val="hy-AM"/>
        </w:rPr>
        <w:t>մրցույթի բովանդակության շրջանակներից</w:t>
      </w:r>
      <w:r w:rsidRPr="0080220F">
        <w:rPr>
          <w:rFonts w:ascii="GHEA Grapalat" w:eastAsia="Times New Roman" w:hAnsi="GHEA Grapalat" w:cs="Times New Roman"/>
          <w:sz w:val="24"/>
          <w:szCs w:val="24"/>
          <w:lang w:val="hy-AM"/>
        </w:rPr>
        <w:t xml:space="preserve"> կամ հարցումը տրամադրվել է սահմանված ժամկետի ավարտից հետո։ </w:t>
      </w:r>
    </w:p>
    <w:p w14:paraId="2E5EF49D"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Որակավորման հայտով հայտատուն ներկայացնում է՝</w:t>
      </w:r>
    </w:p>
    <w:p w14:paraId="0BDAED6D" w14:textId="03A4BA4D"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Օպերատորի ընտրության ընթացակարգի մասնակցության</w:t>
      </w:r>
      <w:r w:rsidR="008A047A" w:rsidRPr="0080220F">
        <w:rPr>
          <w:rFonts w:ascii="GHEA Grapalat" w:eastAsia="Times New Roman" w:hAnsi="GHEA Grapalat" w:cs="Times New Roman"/>
          <w:sz w:val="24"/>
          <w:szCs w:val="24"/>
          <w:lang w:val="hy-AM"/>
        </w:rPr>
        <w:t xml:space="preserve"> վերաբերյալ</w:t>
      </w:r>
      <w:r w:rsidRPr="0080220F">
        <w:rPr>
          <w:rFonts w:ascii="GHEA Grapalat" w:eastAsia="Times New Roman" w:hAnsi="GHEA Grapalat" w:cs="Times New Roman"/>
          <w:sz w:val="24"/>
          <w:szCs w:val="24"/>
          <w:lang w:val="hy-AM"/>
        </w:rPr>
        <w:t xml:space="preserve"> գրավոր դիմում` նշելով </w:t>
      </w:r>
      <w:r w:rsidR="00A930F6" w:rsidRPr="0080220F">
        <w:rPr>
          <w:rFonts w:ascii="GHEA Grapalat" w:eastAsia="Times New Roman" w:hAnsi="GHEA Grapalat" w:cs="Times New Roman"/>
          <w:sz w:val="24"/>
          <w:szCs w:val="24"/>
          <w:lang w:val="hy-AM"/>
        </w:rPr>
        <w:t xml:space="preserve"> իրավաբանական անձի</w:t>
      </w:r>
      <w:r w:rsidRPr="0080220F">
        <w:rPr>
          <w:rFonts w:ascii="GHEA Grapalat" w:eastAsia="Times New Roman" w:hAnsi="GHEA Grapalat" w:cs="Times New Roman"/>
          <w:sz w:val="24"/>
          <w:szCs w:val="24"/>
          <w:lang w:val="hy-AM"/>
        </w:rPr>
        <w:t xml:space="preserve"> անվանումը, պետական գրանցման համարը, հարկ վճարողի հաշվառման համարը, էլեկտրոնային փոստի հասցեն, գործունեության հասցեն և հեռախոսահամարը</w:t>
      </w:r>
      <w:r w:rsidR="00F23CDA" w:rsidRPr="0080220F">
        <w:rPr>
          <w:rFonts w:ascii="GHEA Grapalat" w:eastAsia="Times New Roman" w:hAnsi="GHEA Grapalat" w:cs="Times New Roman"/>
          <w:sz w:val="24"/>
          <w:szCs w:val="24"/>
          <w:lang w:val="hy-AM"/>
        </w:rPr>
        <w:t>, ներկայացուցչի անունը, անձնագրային տվյալները</w:t>
      </w:r>
      <w:r w:rsidR="00D366D8" w:rsidRPr="0080220F">
        <w:rPr>
          <w:rFonts w:ascii="GHEA Grapalat" w:eastAsia="Times New Roman" w:hAnsi="GHEA Grapalat" w:cs="Times New Roman"/>
          <w:sz w:val="24"/>
          <w:szCs w:val="24"/>
          <w:lang w:val="hy-AM"/>
        </w:rPr>
        <w:t>.</w:t>
      </w:r>
    </w:p>
    <w:p w14:paraId="68D31F86" w14:textId="773BB910"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hAnsi="GHEA Grapalat" w:cs="Times New Roman"/>
          <w:b/>
          <w:bCs/>
          <w:sz w:val="24"/>
          <w:szCs w:val="24"/>
          <w:lang w:val="hy-AM"/>
        </w:rPr>
      </w:pPr>
      <w:r w:rsidRPr="0080220F">
        <w:rPr>
          <w:rFonts w:ascii="GHEA Grapalat" w:eastAsia="Times New Roman" w:hAnsi="GHEA Grapalat" w:cs="Times New Roman"/>
          <w:sz w:val="24"/>
          <w:szCs w:val="24"/>
          <w:lang w:val="hy-AM"/>
        </w:rPr>
        <w:t>իրավաբանական անձի գրանցված և գործող լինելու փաստը հաստատող առավելագույնը մեկամսյա վաղեմության քաղվածք՝ տրված տվյալ իրավաբանական անձը գրանցած պետական մարմնի կողմից</w:t>
      </w:r>
      <w:r w:rsidR="00EF0DC1" w:rsidRPr="0080220F">
        <w:rPr>
          <w:rFonts w:ascii="GHEA Grapalat" w:eastAsia="Times New Roman" w:hAnsi="GHEA Grapalat" w:cs="Times New Roman"/>
          <w:sz w:val="24"/>
          <w:szCs w:val="24"/>
          <w:lang w:val="hy-AM"/>
        </w:rPr>
        <w:t xml:space="preserve">, որը </w:t>
      </w:r>
      <w:r w:rsidR="00FC7EB2" w:rsidRPr="0080220F">
        <w:rPr>
          <w:rFonts w:ascii="GHEA Grapalat" w:eastAsia="Times New Roman" w:hAnsi="GHEA Grapalat" w:cs="Times New Roman"/>
          <w:sz w:val="24"/>
          <w:szCs w:val="24"/>
          <w:lang w:val="hy-AM"/>
        </w:rPr>
        <w:t>հայտատուի՝ ոչ ռեզիդենտ իրավաբանական անձ լինելու դեպքում ներկայացվում է ապոստիլով վավերացված</w:t>
      </w:r>
      <w:r w:rsidR="00952D7E" w:rsidRPr="0080220F">
        <w:rPr>
          <w:rFonts w:ascii="GHEA Grapalat" w:eastAsia="Times New Roman" w:hAnsi="GHEA Grapalat" w:cs="Times New Roman"/>
          <w:sz w:val="24"/>
          <w:szCs w:val="24"/>
          <w:lang w:val="hy-AM"/>
        </w:rPr>
        <w:t xml:space="preserve"> ձևով </w:t>
      </w:r>
      <w:r w:rsidR="00FC7EB2" w:rsidRPr="0080220F">
        <w:rPr>
          <w:rFonts w:ascii="GHEA Grapalat" w:eastAsia="Times New Roman" w:hAnsi="GHEA Grapalat" w:cs="Times New Roman"/>
          <w:sz w:val="24"/>
          <w:szCs w:val="24"/>
          <w:lang w:val="hy-AM"/>
        </w:rPr>
        <w:t>«Օտարերկրյա պաշտոնական փաստաթղթերի օրինականացման պահանջը չեղյալ հայտարարելու մասին» 1961 թվականի հոկտեմբերի 5-ի Հաագայի կոնվենցիան վավերացրած երկրներից ուղարկված փաստաթղթերի դեպքում, իսկ եթե պետությունը կոնվենցիայի անդամ չէ, ապա փաստաթղթերի օրինականացումը կատարվում է հյուպատոսական ճանապարհով</w:t>
      </w:r>
      <w:r w:rsidR="00952D7E" w:rsidRPr="0080220F">
        <w:rPr>
          <w:rFonts w:ascii="Cambria Math" w:eastAsia="Times New Roman" w:hAnsi="Cambria Math" w:cs="Cambria Math"/>
          <w:sz w:val="24"/>
          <w:szCs w:val="24"/>
          <w:lang w:val="hy-AM"/>
        </w:rPr>
        <w:t>․</w:t>
      </w:r>
    </w:p>
    <w:p w14:paraId="066D48FA" w14:textId="65AF58FE"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hAnsi="GHEA Grapalat" w:cs="Times New Roman"/>
          <w:b/>
          <w:bCs/>
          <w:sz w:val="24"/>
          <w:szCs w:val="24"/>
          <w:lang w:val="hy-AM"/>
        </w:rPr>
      </w:pPr>
      <w:r w:rsidRPr="0080220F">
        <w:rPr>
          <w:rFonts w:ascii="GHEA Grapalat" w:eastAsia="Times New Roman" w:hAnsi="GHEA Grapalat" w:cs="Times New Roman"/>
          <w:sz w:val="24"/>
          <w:szCs w:val="24"/>
          <w:lang w:val="hy-AM"/>
        </w:rPr>
        <w:t>իրավաբանական անձի տնօրենների խորհրդի որոշում, կառավարման մարմինների այլ համարժեք որոշում կամ համապատասխան լիազորագիր, որով կհավաստվի Օպերատորի ընտրության ընթացակարգի ընթացքում ներկայացուցչի լիազորությունը՝ գործելու իրավաբանական անձի անունից, ինչպես նաև ներկայացուցչի անձը հաստատող փաստաթղթի պատճենը: Եթե հայտատուն իրավաբանական անձանց կոնսորցիում է, ապա սույն ենթակետի պահանջները տարածվում են կոնսորցիումին մասնակցող բոլոր իրավաբանական անձանց նկատմամբ.</w:t>
      </w:r>
    </w:p>
    <w:p w14:paraId="35559866" w14:textId="093F4F8C" w:rsidR="006D52B0" w:rsidRPr="0080220F" w:rsidRDefault="006D52B0" w:rsidP="00195D4F">
      <w:pPr>
        <w:pStyle w:val="ListParagraph"/>
        <w:numPr>
          <w:ilvl w:val="1"/>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hAnsi="GHEA Grapalat"/>
          <w:sz w:val="24"/>
          <w:szCs w:val="24"/>
          <w:shd w:val="clear" w:color="auto" w:fill="FFFFFF"/>
          <w:lang w:val="hy-AM"/>
        </w:rPr>
        <w:t xml:space="preserve">Օրենքով, սույն ընթացակարգով և </w:t>
      </w:r>
      <w:r w:rsidRPr="0080220F">
        <w:rPr>
          <w:rFonts w:ascii="GHEA Grapalat" w:eastAsia="Times New Roman" w:hAnsi="GHEA Grapalat" w:cs="Times New Roman"/>
          <w:sz w:val="24"/>
          <w:szCs w:val="24"/>
          <w:lang w:val="hy-AM"/>
        </w:rPr>
        <w:t xml:space="preserve">որակավորման հարցմամբ </w:t>
      </w:r>
      <w:r w:rsidRPr="0080220F">
        <w:rPr>
          <w:rFonts w:ascii="GHEA Grapalat" w:hAnsi="GHEA Grapalat"/>
          <w:sz w:val="24"/>
          <w:szCs w:val="24"/>
          <w:shd w:val="clear" w:color="auto" w:fill="FFFFFF"/>
          <w:lang w:val="hy-AM"/>
        </w:rPr>
        <w:t xml:space="preserve">սահմանված պահանջներին </w:t>
      </w:r>
      <w:r w:rsidRPr="0080220F">
        <w:rPr>
          <w:rFonts w:ascii="GHEA Grapalat" w:eastAsia="Times New Roman" w:hAnsi="GHEA Grapalat" w:cs="Times New Roman"/>
          <w:sz w:val="24"/>
          <w:szCs w:val="24"/>
          <w:lang w:val="hy-AM"/>
        </w:rPr>
        <w:t>և չափանիշներին իր համապատասխանությունը հավաստող տեղեկություններ և փաստաթղթեր և հավաստումներ</w:t>
      </w:r>
      <w:r w:rsidRPr="0080220F">
        <w:rPr>
          <w:rFonts w:ascii="Cambria Math" w:eastAsia="Times New Roman" w:hAnsi="Cambria Math" w:cs="Cambria Math"/>
          <w:sz w:val="24"/>
          <w:szCs w:val="24"/>
          <w:lang w:val="hy-AM"/>
        </w:rPr>
        <w:t>․</w:t>
      </w:r>
    </w:p>
    <w:p w14:paraId="132A99C2" w14:textId="05D98BD1" w:rsidR="008F4D2A" w:rsidRPr="0080220F" w:rsidRDefault="008F4D2A" w:rsidP="00195D4F">
      <w:pPr>
        <w:pStyle w:val="ListParagraph"/>
        <w:numPr>
          <w:ilvl w:val="1"/>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իր՝ </w:t>
      </w:r>
      <w:r w:rsidRPr="0080220F">
        <w:rPr>
          <w:rFonts w:ascii="GHEA Grapalat" w:hAnsi="GHEA Grapalat"/>
          <w:sz w:val="24"/>
          <w:szCs w:val="24"/>
          <w:lang w:val="hy-AM"/>
        </w:rPr>
        <w:t>նշանակալից մասնակցություն ունեցող բաժնետերերի, փայատերերի կամ մասնակիցների</w:t>
      </w:r>
      <w:r w:rsidR="00914DB5" w:rsidRPr="0080220F">
        <w:rPr>
          <w:rFonts w:ascii="GHEA Grapalat" w:hAnsi="GHEA Grapalat"/>
          <w:sz w:val="24"/>
          <w:szCs w:val="24"/>
          <w:lang w:val="hy-AM"/>
        </w:rPr>
        <w:t>,</w:t>
      </w:r>
      <w:r w:rsidRPr="0080220F">
        <w:rPr>
          <w:rFonts w:ascii="GHEA Grapalat" w:hAnsi="GHEA Grapalat"/>
          <w:sz w:val="24"/>
          <w:szCs w:val="24"/>
          <w:lang w:val="hy-AM"/>
        </w:rPr>
        <w:t xml:space="preserve"> իրական շահառուն</w:t>
      </w:r>
      <w:r w:rsidR="00914DB5" w:rsidRPr="0080220F">
        <w:rPr>
          <w:rFonts w:ascii="GHEA Grapalat" w:hAnsi="GHEA Grapalat"/>
          <w:sz w:val="24"/>
          <w:szCs w:val="24"/>
          <w:lang w:val="hy-AM"/>
        </w:rPr>
        <w:t>երի</w:t>
      </w:r>
      <w:r w:rsidRPr="0080220F">
        <w:rPr>
          <w:rFonts w:ascii="GHEA Grapalat" w:hAnsi="GHEA Grapalat"/>
          <w:sz w:val="24"/>
          <w:szCs w:val="24"/>
          <w:lang w:val="hy-AM"/>
        </w:rPr>
        <w:t xml:space="preserve"> </w:t>
      </w:r>
      <w:r w:rsidR="00914DB5" w:rsidRPr="0080220F">
        <w:rPr>
          <w:rFonts w:ascii="GHEA Grapalat" w:hAnsi="GHEA Grapalat"/>
          <w:sz w:val="24"/>
          <w:szCs w:val="24"/>
          <w:lang w:val="hy-AM"/>
        </w:rPr>
        <w:t>և իր հետ</w:t>
      </w:r>
      <w:r w:rsidRPr="0080220F">
        <w:rPr>
          <w:rFonts w:ascii="GHEA Grapalat" w:hAnsi="GHEA Grapalat"/>
          <w:sz w:val="24"/>
          <w:szCs w:val="24"/>
          <w:lang w:val="hy-AM"/>
        </w:rPr>
        <w:t xml:space="preserve"> փոխկապակցված անձ</w:t>
      </w:r>
      <w:r w:rsidR="00914DB5" w:rsidRPr="0080220F">
        <w:rPr>
          <w:rFonts w:ascii="GHEA Grapalat" w:hAnsi="GHEA Grapalat"/>
          <w:sz w:val="24"/>
          <w:szCs w:val="24"/>
          <w:lang w:val="hy-AM"/>
        </w:rPr>
        <w:t>անց ցանկը</w:t>
      </w:r>
      <w:r w:rsidR="00914DB5" w:rsidRPr="0080220F">
        <w:rPr>
          <w:rFonts w:ascii="Cambria Math" w:hAnsi="Cambria Math" w:cs="Cambria Math"/>
          <w:sz w:val="24"/>
          <w:szCs w:val="24"/>
          <w:lang w:val="hy-AM"/>
        </w:rPr>
        <w:t>․</w:t>
      </w:r>
      <w:r w:rsidRPr="0080220F">
        <w:rPr>
          <w:rFonts w:ascii="GHEA Grapalat" w:hAnsi="GHEA Grapalat"/>
          <w:sz w:val="24"/>
          <w:szCs w:val="24"/>
          <w:lang w:val="hy-AM"/>
        </w:rPr>
        <w:t xml:space="preserve">  </w:t>
      </w:r>
    </w:p>
    <w:p w14:paraId="3730DE94" w14:textId="01B16B77"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իր կողմից հաստատված հավաստում՝ որակավորման փուլը հաղթահարելու դեպքում առաջարկի հարցմամբ սահմանված հայտի ապահովում ներկայացնելու պարտավորություն ունենալու մասին</w:t>
      </w:r>
      <w:r w:rsidR="00065119" w:rsidRPr="0080220F">
        <w:rPr>
          <w:rFonts w:ascii="GHEA Grapalat" w:eastAsia="Times New Roman" w:hAnsi="GHEA Grapalat" w:cs="Times New Roman"/>
          <w:sz w:val="24"/>
          <w:szCs w:val="24"/>
          <w:lang w:val="hy-AM"/>
        </w:rPr>
        <w:t>.</w:t>
      </w:r>
    </w:p>
    <w:p w14:paraId="68D7B565" w14:textId="7C89AD86"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իր կողմից հաստատված հավաստում՝ Օրենքի 31-րդ հոդվածի պահանջները կատարելու պարտավորություն ունենալու մասին</w:t>
      </w:r>
      <w:r w:rsidR="001D10CE" w:rsidRPr="0080220F">
        <w:rPr>
          <w:rFonts w:ascii="Cambria Math" w:eastAsia="Times New Roman" w:hAnsi="Cambria Math" w:cs="Cambria Math"/>
          <w:sz w:val="24"/>
          <w:szCs w:val="24"/>
          <w:lang w:val="hy-AM"/>
        </w:rPr>
        <w:t>․</w:t>
      </w:r>
    </w:p>
    <w:p w14:paraId="3656D788" w14:textId="48D2F4ED"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lastRenderedPageBreak/>
        <w:t>հայտարարություն` Օպերատորի ընտրության ընթացակարգի շրջանակում անբարեխիղճ մրցակցության,</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գերիշխող</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դիրքի</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չարաշահման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և</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հակամրցակցային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համաձայնության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բացակայության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մասին</w:t>
      </w:r>
      <w:r w:rsidR="001D10CE" w:rsidRPr="0080220F">
        <w:rPr>
          <w:rFonts w:ascii="Cambria Math" w:eastAsia="Times New Roman" w:hAnsi="Cambria Math" w:cs="Cambria Math"/>
          <w:sz w:val="24"/>
          <w:szCs w:val="24"/>
          <w:lang w:val="hy-AM"/>
        </w:rPr>
        <w:t>․</w:t>
      </w:r>
    </w:p>
    <w:p w14:paraId="3979E59E" w14:textId="208CEEEA"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գործարար ծրագրի վերաբերյալ հետևյալ նվազագույն տեղեկությունները</w:t>
      </w:r>
      <w:r w:rsidRPr="0080220F">
        <w:rPr>
          <w:rFonts w:ascii="Cambria Math" w:eastAsia="Times New Roman" w:hAnsi="Cambria Math" w:cs="Cambria Math"/>
          <w:sz w:val="24"/>
          <w:szCs w:val="24"/>
          <w:lang w:val="hy-AM"/>
        </w:rPr>
        <w:t>․</w:t>
      </w:r>
      <w:r w:rsidRPr="0080220F">
        <w:rPr>
          <w:rFonts w:ascii="GHEA Grapalat" w:eastAsia="Times New Roman" w:hAnsi="GHEA Grapalat" w:cs="Times New Roman"/>
          <w:sz w:val="24"/>
          <w:szCs w:val="24"/>
          <w:lang w:val="hy-AM"/>
        </w:rPr>
        <w:t xml:space="preserve"> կազմակերպության անվանում, կազմակերպության գործունեության ընդհանրական նկարագրություն, ընդհանուր տեղեկություններ սպասվող ներդրումների, կապիտալ ծախսերի, տեխնիկական առաջադրանքի, պայմանագրերի և այլ հավաստող փաստաթղթերի մասին</w:t>
      </w:r>
      <w:r w:rsidR="00250A51" w:rsidRPr="0080220F">
        <w:rPr>
          <w:rFonts w:ascii="Cambria Math" w:eastAsia="Times New Roman" w:hAnsi="Cambria Math" w:cs="Cambria Math"/>
          <w:sz w:val="24"/>
          <w:szCs w:val="24"/>
          <w:lang w:val="hy-AM"/>
        </w:rPr>
        <w:t>․</w:t>
      </w:r>
      <w:r w:rsidRPr="0080220F">
        <w:rPr>
          <w:rFonts w:ascii="GHEA Grapalat" w:eastAsia="Times New Roman" w:hAnsi="GHEA Grapalat" w:cs="Times New Roman"/>
          <w:sz w:val="24"/>
          <w:szCs w:val="24"/>
          <w:lang w:val="hy-AM"/>
        </w:rPr>
        <w:t xml:space="preserve"> </w:t>
      </w:r>
    </w:p>
    <w:p w14:paraId="146AAFC6" w14:textId="02850F72"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hAnsi="GHEA Grapalat" w:cs="Times New Roman"/>
          <w:b/>
          <w:bCs/>
          <w:sz w:val="24"/>
          <w:szCs w:val="24"/>
          <w:lang w:val="hy-AM"/>
        </w:rPr>
      </w:pPr>
      <w:r w:rsidRPr="0080220F">
        <w:rPr>
          <w:rFonts w:ascii="GHEA Grapalat" w:eastAsia="Times New Roman" w:hAnsi="GHEA Grapalat" w:cs="Times New Roman"/>
          <w:sz w:val="24"/>
          <w:szCs w:val="24"/>
          <w:lang w:val="hy-AM"/>
        </w:rPr>
        <w:t>կոնսորցիումով Օպերատորի ընտրության ընթացակարգին մասնակցելու դեպքում՝ Հանձնաժողովին ներկայացվում է նաև կոնսորցիումի վերաբերյալ պայմանագրի նոտարական կարգով վավերացված պատճենը</w:t>
      </w:r>
      <w:r w:rsidR="005C1788" w:rsidRPr="0080220F">
        <w:rPr>
          <w:rFonts w:ascii="GHEA Grapalat" w:eastAsia="Times New Roman" w:hAnsi="GHEA Grapalat" w:cs="Times New Roman"/>
          <w:sz w:val="24"/>
          <w:szCs w:val="24"/>
          <w:lang w:val="hy-AM"/>
        </w:rPr>
        <w:t>.</w:t>
      </w:r>
      <w:r w:rsidRPr="0080220F">
        <w:rPr>
          <w:rFonts w:ascii="GHEA Grapalat" w:eastAsia="Times New Roman" w:hAnsi="GHEA Grapalat" w:cs="Times New Roman"/>
          <w:sz w:val="24"/>
          <w:szCs w:val="24"/>
          <w:lang w:val="hy-AM"/>
        </w:rPr>
        <w:t xml:space="preserve"> </w:t>
      </w:r>
    </w:p>
    <w:p w14:paraId="5BE5FC72" w14:textId="096F3AE6"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w:t>
      </w:r>
      <w:r w:rsidR="00943484" w:rsidRPr="0080220F">
        <w:rPr>
          <w:rFonts w:ascii="GHEA Grapalat" w:eastAsia="Times New Roman" w:hAnsi="GHEA Grapalat" w:cs="Times New Roman"/>
          <w:sz w:val="24"/>
          <w:szCs w:val="24"/>
          <w:lang w:val="hy-AM"/>
        </w:rPr>
        <w:t>ա</w:t>
      </w:r>
      <w:r w:rsidRPr="0080220F">
        <w:rPr>
          <w:rFonts w:ascii="GHEA Grapalat" w:eastAsia="Times New Roman" w:hAnsi="GHEA Grapalat" w:cs="Times New Roman"/>
          <w:sz w:val="24"/>
          <w:szCs w:val="24"/>
          <w:lang w:val="hy-AM"/>
        </w:rPr>
        <w:t>կավորման հարցմամբ սահմանված այլ տեղեկություններ։</w:t>
      </w:r>
    </w:p>
    <w:p w14:paraId="5DCA15E1" w14:textId="4DC64DDB"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Իրավաբանական անձանց կոնսորցիումով Օպերատորի ընտրության ընթացակարգին մասնակցելու դեպքում սույն գլխով նախատեսված փաստաթղթերը</w:t>
      </w:r>
      <w:r w:rsidR="00592A9A" w:rsidRPr="0080220F">
        <w:rPr>
          <w:rFonts w:ascii="GHEA Grapalat" w:eastAsia="Times New Roman" w:hAnsi="GHEA Grapalat" w:cs="Times New Roman"/>
          <w:sz w:val="24"/>
          <w:szCs w:val="24"/>
          <w:lang w:val="hy-AM"/>
        </w:rPr>
        <w:t>, բացառությամբ Օպերատորի գործարար ծրագրի,</w:t>
      </w:r>
      <w:r w:rsidRPr="0080220F">
        <w:rPr>
          <w:rFonts w:ascii="GHEA Grapalat" w:eastAsia="Times New Roman" w:hAnsi="GHEA Grapalat" w:cs="Times New Roman"/>
          <w:sz w:val="24"/>
          <w:szCs w:val="24"/>
          <w:lang w:val="hy-AM"/>
        </w:rPr>
        <w:t xml:space="preserve"> պետք է ներկայացվեն կոնսորցիումի յուրաքանչյուր մասնակցի համար, ինչպես նաև կոնսորցիումի յուրաքանչյուր մասնակից պետք է բավարարի սույն գլխով նախատեսված պայմաններին։ </w:t>
      </w:r>
    </w:p>
    <w:p w14:paraId="2CB632CE"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hAnsi="GHEA Grapalat" w:cs="Times New Roman"/>
          <w:b/>
          <w:bCs/>
          <w:sz w:val="24"/>
          <w:szCs w:val="24"/>
          <w:lang w:val="hy-AM"/>
        </w:rPr>
      </w:pPr>
      <w:r w:rsidRPr="0080220F">
        <w:rPr>
          <w:rFonts w:ascii="GHEA Grapalat" w:eastAsia="Times New Roman" w:hAnsi="GHEA Grapalat" w:cs="Times New Roman"/>
          <w:sz w:val="24"/>
          <w:szCs w:val="24"/>
          <w:lang w:val="hy-AM"/>
        </w:rPr>
        <w:t>Կոնսորցիումի վերաբերյալ պայմանագրով, ի թիվս այլնի, պետք է նախատեսված լինի Օպերատորի ընտրության ընթացակարգում հաղթող հայտատու ճանաչվելու դեպքում պայմանագրի կնքման նպատակով ստեղծվող իրավաբանական անձի կանոնադրական կապիտալում կոնսորցիումի մասնակիցներից յուրաքանչյուրի բաժնեմասնակցության չափը և բաժնեմասնակցության հիմնական պայմանները (հավաստվող իրավունքներ, արտոնություններ և սահմանափակումներ), որը չի կարող փոխվել պայմանագրի ստորագրման պահին։</w:t>
      </w:r>
    </w:p>
    <w:p w14:paraId="64C7C90C"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hAnsi="GHEA Grapalat" w:cs="Times New Roman"/>
          <w:b/>
          <w:bCs/>
          <w:sz w:val="24"/>
          <w:szCs w:val="24"/>
          <w:lang w:val="hy-AM"/>
        </w:rPr>
      </w:pPr>
      <w:r w:rsidRPr="0080220F">
        <w:rPr>
          <w:rFonts w:ascii="GHEA Grapalat" w:eastAsia="Times New Roman" w:hAnsi="GHEA Grapalat" w:cs="Times New Roman"/>
          <w:sz w:val="24"/>
          <w:szCs w:val="24"/>
          <w:lang w:val="hy-AM"/>
        </w:rPr>
        <w:t>Կոնսորցիումի՝ հաղթող հայտատու ճանաչվելու դեպքում պայմանագրի ստորագրման պահին սույն ընթացակարգի 29-րդ կետին հակասող փոփոխության իրականացման դեպքում Հանձնաժողովի որոշմամբ հաղթող է ճանաչվում երկրորդ առավելագույն գնահատականը ստացած հայտը ներկայացրած հայտատուն։</w:t>
      </w:r>
    </w:p>
    <w:p w14:paraId="5F78C4BF"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i/>
          <w:iCs/>
          <w:sz w:val="24"/>
          <w:szCs w:val="24"/>
          <w:lang w:val="hy-AM"/>
        </w:rPr>
      </w:pPr>
      <w:r w:rsidRPr="0080220F">
        <w:rPr>
          <w:rFonts w:ascii="GHEA Grapalat" w:eastAsia="Times New Roman" w:hAnsi="GHEA Grapalat" w:cs="Times New Roman"/>
          <w:sz w:val="24"/>
          <w:szCs w:val="24"/>
          <w:lang w:val="hy-AM"/>
        </w:rPr>
        <w:t xml:space="preserve">Որակավորման հայտը ներկայացվում է միայն առձեռն եղանակով՝ որակավորման հարցմամբ սահմանված հասցե։ </w:t>
      </w:r>
    </w:p>
    <w:p w14:paraId="3720C91A"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Հայտատուն պարտավոր է որակավորման հայտը ներկայացնել չորս օրինակից, որոնցից՝</w:t>
      </w:r>
    </w:p>
    <w:p w14:paraId="7FCFABA1" w14:textId="77777777" w:rsidR="00C81FBE" w:rsidRPr="0080220F" w:rsidRDefault="00C81FBE" w:rsidP="00195D4F">
      <w:pPr>
        <w:pStyle w:val="ListParagraph"/>
        <w:numPr>
          <w:ilvl w:val="0"/>
          <w:numId w:val="6"/>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մեկ թղթային օրինակը հստակ ընթեռնելի «ԲՆՕՐԻՆԱԿ» նշմամբ պետք է ներառի որակավորման հարցմամբ պահանջվող բոլոր փաստաթղթերի բնօրինակները (որակավորման հարցմամբ նախատեսված լինելու դեպքում՝ պատճենները).</w:t>
      </w:r>
    </w:p>
    <w:p w14:paraId="5CF840BD" w14:textId="77777777" w:rsidR="00C81FBE" w:rsidRPr="0080220F" w:rsidRDefault="00C81FBE" w:rsidP="00195D4F">
      <w:pPr>
        <w:pStyle w:val="ListParagraph"/>
        <w:numPr>
          <w:ilvl w:val="0"/>
          <w:numId w:val="6"/>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lastRenderedPageBreak/>
        <w:t>որակավորման ամբողջական հայտի մեկ թղթային պատճենը հստակ ընթեռնելի «ՊԱՏՃԵՆ» նշմամբ.</w:t>
      </w:r>
    </w:p>
    <w:p w14:paraId="3AD8793D" w14:textId="77777777" w:rsidR="00C81FBE" w:rsidRPr="0080220F" w:rsidRDefault="00C81FBE" w:rsidP="00195D4F">
      <w:pPr>
        <w:pStyle w:val="ListParagraph"/>
        <w:numPr>
          <w:ilvl w:val="0"/>
          <w:numId w:val="6"/>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երկու էլեկտրոնային օրինակ՝ ներկայացված որակավորման հարցմամբ սահմանված էլեկտրոնային կրիչներով։</w:t>
      </w:r>
    </w:p>
    <w:p w14:paraId="1DAFE630" w14:textId="3E89551D"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Սույն ընթացակարգի 2</w:t>
      </w:r>
      <w:r w:rsidR="004463D7" w:rsidRPr="0080220F">
        <w:rPr>
          <w:rFonts w:ascii="GHEA Grapalat" w:eastAsia="Times New Roman" w:hAnsi="GHEA Grapalat" w:cs="Times New Roman"/>
          <w:sz w:val="24"/>
          <w:szCs w:val="24"/>
          <w:lang w:val="hy-AM"/>
        </w:rPr>
        <w:t>7</w:t>
      </w:r>
      <w:r w:rsidRPr="0080220F">
        <w:rPr>
          <w:rFonts w:ascii="GHEA Grapalat" w:eastAsia="Times New Roman" w:hAnsi="GHEA Grapalat" w:cs="Times New Roman"/>
          <w:sz w:val="24"/>
          <w:szCs w:val="24"/>
          <w:lang w:val="hy-AM"/>
        </w:rPr>
        <w:t xml:space="preserve">-րդ և 32-րդ կետերով նախատեսված փաստաթղթերը և էլեկտրոնային կրիչները դրվում են փակ ծրարի մեջ։ Ծրարը և որակավորման հարցմամբ նախատեսված` հայտատուի կազմած </w:t>
      </w:r>
      <w:r w:rsidR="005C1788" w:rsidRPr="0080220F">
        <w:rPr>
          <w:rFonts w:ascii="GHEA Grapalat" w:eastAsia="Times New Roman" w:hAnsi="GHEA Grapalat" w:cs="Times New Roman"/>
          <w:sz w:val="24"/>
          <w:szCs w:val="24"/>
          <w:lang w:val="hy-AM"/>
        </w:rPr>
        <w:t>փաստաթղթերը ստորագրում</w:t>
      </w:r>
      <w:r w:rsidRPr="0080220F">
        <w:rPr>
          <w:rFonts w:ascii="GHEA Grapalat" w:eastAsia="Times New Roman" w:hAnsi="GHEA Grapalat" w:cs="Times New Roman"/>
          <w:sz w:val="24"/>
          <w:szCs w:val="24"/>
          <w:lang w:val="hy-AM"/>
        </w:rPr>
        <w:t xml:space="preserve"> է վերջինիս ներկայացուցիչը:</w:t>
      </w:r>
    </w:p>
    <w:p w14:paraId="001E8ECA"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Սույն ընթացակարգի 32-րդ կետում նշված ծրարի վրա որակավորման հայտը կազմելու լեզվով նշվում են`</w:t>
      </w:r>
    </w:p>
    <w:p w14:paraId="2F589C92" w14:textId="77777777" w:rsidR="00C81FBE" w:rsidRPr="0080220F" w:rsidRDefault="00C81FBE" w:rsidP="00195D4F">
      <w:pPr>
        <w:pStyle w:val="ListParagraph"/>
        <w:numPr>
          <w:ilvl w:val="0"/>
          <w:numId w:val="7"/>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Վերահսկող մարմնի անվանումը և հայտի ներկայացման վայրը (հասցեն).</w:t>
      </w:r>
    </w:p>
    <w:p w14:paraId="757B67ED" w14:textId="77777777" w:rsidR="00C81FBE" w:rsidRPr="0080220F" w:rsidRDefault="00C81FBE" w:rsidP="00195D4F">
      <w:pPr>
        <w:pStyle w:val="ListParagraph"/>
        <w:numPr>
          <w:ilvl w:val="0"/>
          <w:numId w:val="7"/>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Հանձնաժողովի կողմից հաստատված՝ Օպերատորի ընտրության ընթացակարգի ծածկագիրը.</w:t>
      </w:r>
    </w:p>
    <w:p w14:paraId="1A4EE3FD" w14:textId="364BF497" w:rsidR="00C81FBE" w:rsidRPr="0080220F" w:rsidRDefault="00C81FBE" w:rsidP="00195D4F">
      <w:pPr>
        <w:pStyle w:val="ListParagraph"/>
        <w:numPr>
          <w:ilvl w:val="0"/>
          <w:numId w:val="7"/>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«չբացել մինչև որակավորման հայտերի </w:t>
      </w:r>
      <w:r w:rsidR="00C435B9" w:rsidRPr="0080220F">
        <w:rPr>
          <w:rFonts w:ascii="GHEA Grapalat" w:eastAsia="Times New Roman" w:hAnsi="GHEA Grapalat" w:cs="Times New Roman"/>
          <w:sz w:val="24"/>
          <w:szCs w:val="24"/>
          <w:lang w:val="hy-AM"/>
        </w:rPr>
        <w:t>բացման</w:t>
      </w:r>
      <w:r w:rsidRPr="0080220F">
        <w:rPr>
          <w:rFonts w:ascii="GHEA Grapalat" w:eastAsia="Times New Roman" w:hAnsi="GHEA Grapalat" w:cs="Times New Roman"/>
          <w:sz w:val="24"/>
          <w:szCs w:val="24"/>
          <w:lang w:val="hy-AM"/>
        </w:rPr>
        <w:t xml:space="preserve"> նիստը» բառերը.</w:t>
      </w:r>
    </w:p>
    <w:p w14:paraId="5F8D222C" w14:textId="77777777" w:rsidR="00C81FBE" w:rsidRPr="0080220F" w:rsidRDefault="00C81FBE" w:rsidP="00195D4F">
      <w:pPr>
        <w:pStyle w:val="ListParagraph"/>
        <w:numPr>
          <w:ilvl w:val="0"/>
          <w:numId w:val="7"/>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հայտատուի տվյալները` անվանումը, գրանցման վայրը, կապի միջոցները:</w:t>
      </w:r>
    </w:p>
    <w:p w14:paraId="4464D3D7"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Ներկայացված որակավորման հայտերի օրինակների միջև անհամապատասխանությունների առկայության դեպքում նախապատվությունը տրվում է բնօրինակով ներկայացված տարբերակին։</w:t>
      </w:r>
    </w:p>
    <w:p w14:paraId="6B1FC17C"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Հայտատուն մինչև որակավորման հայտերը ներկայացնելու վերջնաժամկետը կարող է փոփոխել, լրացնել կամ հետ վերցնել իր որակավորման հայտը: </w:t>
      </w:r>
    </w:p>
    <w:p w14:paraId="3C4E9ED8"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Որակավորման հայտի փոփոխման կամ լրացման</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ծանուցումն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ուղարկվում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է</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սույն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ընթացակարգի</w:t>
      </w:r>
      <w:r w:rsidRPr="0080220F">
        <w:rPr>
          <w:rFonts w:ascii="GHEA Grapalat" w:eastAsia="Times New Roman" w:hAnsi="GHEA Grapalat" w:cs="Times New Roman"/>
          <w:sz w:val="24"/>
          <w:szCs w:val="24"/>
          <w:lang w:val="hy-AM"/>
        </w:rPr>
        <w:t xml:space="preserve"> 31-34-</w:t>
      </w:r>
      <w:r w:rsidRPr="0080220F">
        <w:rPr>
          <w:rFonts w:ascii="GHEA Grapalat" w:eastAsia="Times New Roman" w:hAnsi="GHEA Grapalat" w:cs="GHEA Grapalat"/>
          <w:sz w:val="24"/>
          <w:szCs w:val="24"/>
          <w:lang w:val="hy-AM"/>
        </w:rPr>
        <w:t>րդ</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կետերով</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նախատեսված</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կարգով</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դրա</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վ</w:t>
      </w:r>
      <w:r w:rsidRPr="0080220F">
        <w:rPr>
          <w:rFonts w:ascii="GHEA Grapalat" w:eastAsia="Times New Roman" w:hAnsi="GHEA Grapalat" w:cs="Times New Roman"/>
          <w:sz w:val="24"/>
          <w:szCs w:val="24"/>
          <w:lang w:val="hy-AM"/>
        </w:rPr>
        <w:t>րա համապատասխանաբար ավելացնելով «ՓՈՓՈԽՈՒՄ» կամ «ԼՐԱՑՈՒՄ» բառը: Որակավորման հայտը հետ վերցնելու դեպքում հայտատուն մինչև որակավորման հայտերը ներկայացնելու վերջնաժամկետը ներկայացնում է այդ</w:t>
      </w:r>
      <w:r w:rsidRPr="0080220F">
        <w:rPr>
          <w:rFonts w:ascii="Calibri" w:eastAsia="Times New Roman" w:hAnsi="Calibri" w:cs="Calibri"/>
          <w:sz w:val="24"/>
          <w:szCs w:val="24"/>
          <w:lang w:val="hy-AM"/>
        </w:rPr>
        <w:t> </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մասին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գրավոր</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ծանուցում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Որակավորման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հայտը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հետ</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վերցնելու</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ծանուցմ</w:t>
      </w:r>
      <w:r w:rsidRPr="0080220F">
        <w:rPr>
          <w:rFonts w:ascii="GHEA Grapalat" w:eastAsia="Times New Roman" w:hAnsi="GHEA Grapalat" w:cs="Times New Roman"/>
          <w:sz w:val="24"/>
          <w:szCs w:val="24"/>
          <w:lang w:val="hy-AM"/>
        </w:rPr>
        <w:t>ան առկայության դեպքում տվյալ որակավորման հայտը ենթակա չէ բացման, այն նույնությամբ վերադարձվում է որակավորման հայտը ներկայացրած անձին։</w:t>
      </w:r>
    </w:p>
    <w:p w14:paraId="2F30946B"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Որակավորման հայտերը (այդ թվում՝ դրանց փոփոխությունները և լրացումները) պետք է ներկայացվեն մինչև որակավորման հայտերը ներկայացնելու վերջնաժամկետի վերջին օրը՝ ժամը 18։00-ն։ Որակավորման հայտերի ներկայացման ձևը և վայրը սահմանվում են որակավորման հարցմամբ։ Վերջնաժամկետից ուշ ներկայացված որակավորման հայտերը ենթակա չեն գնահատման։ Հանձնաժողովը մերժում է այդպիսի որակավորման հայտերը և վերադարձնում դրանք ներկայացրած անձանց։</w:t>
      </w:r>
    </w:p>
    <w:p w14:paraId="75BA9F70"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lastRenderedPageBreak/>
        <w:t>Որակավորման հայտը վավեր է մինչև օրենքին և սույն ընթացակարգին համապատասխան պայմանագրի կնքումը, հայտատուի կողմից որակավորման հայտը հետ վերցնելը, որակավորման հայտի մերժումը կամ Օպերատորի ընտրության ընթացակարգը չկայացած հայտարարվելը։</w:t>
      </w:r>
    </w:p>
    <w:p w14:paraId="3D8672EA" w14:textId="77777777" w:rsidR="00704BF7" w:rsidRPr="0080220F" w:rsidRDefault="00704BF7" w:rsidP="00195D4F">
      <w:pPr>
        <w:pStyle w:val="ListParagraph"/>
        <w:shd w:val="clear" w:color="auto" w:fill="FFFFFF"/>
        <w:tabs>
          <w:tab w:val="left" w:pos="990"/>
        </w:tabs>
        <w:spacing w:after="0" w:line="276" w:lineRule="auto"/>
        <w:ind w:left="540"/>
        <w:jc w:val="both"/>
        <w:rPr>
          <w:rFonts w:ascii="GHEA Grapalat" w:eastAsia="Times New Roman" w:hAnsi="GHEA Grapalat" w:cs="Times New Roman"/>
          <w:sz w:val="24"/>
          <w:szCs w:val="24"/>
          <w:lang w:val="hy-AM"/>
        </w:rPr>
      </w:pPr>
    </w:p>
    <w:p w14:paraId="1E9D2F90" w14:textId="77777777" w:rsidR="00704BF7" w:rsidRPr="0080220F" w:rsidRDefault="00704BF7" w:rsidP="00195D4F">
      <w:pPr>
        <w:spacing w:line="276" w:lineRule="auto"/>
        <w:jc w:val="center"/>
        <w:rPr>
          <w:rFonts w:ascii="GHEA Grapalat" w:hAnsi="GHEA Grapalat" w:cs="Times New Roman"/>
          <w:b/>
          <w:bCs/>
          <w:sz w:val="24"/>
          <w:szCs w:val="24"/>
          <w:lang w:val="hy-AM"/>
        </w:rPr>
      </w:pPr>
      <w:r w:rsidRPr="0080220F">
        <w:rPr>
          <w:rFonts w:ascii="GHEA Grapalat" w:hAnsi="GHEA Grapalat"/>
          <w:b/>
          <w:bCs/>
          <w:sz w:val="24"/>
          <w:szCs w:val="24"/>
          <w:lang w:val="hy-AM"/>
        </w:rPr>
        <w:t>ԳԼՈՒԽ 6</w:t>
      </w:r>
      <w:r w:rsidRPr="0080220F">
        <w:rPr>
          <w:rFonts w:ascii="Cambria Math" w:hAnsi="Cambria Math" w:cs="Cambria Math"/>
          <w:b/>
          <w:bCs/>
          <w:sz w:val="24"/>
          <w:szCs w:val="24"/>
          <w:lang w:val="hy-AM"/>
        </w:rPr>
        <w:t>․</w:t>
      </w:r>
      <w:r w:rsidRPr="0080220F">
        <w:rPr>
          <w:rFonts w:ascii="GHEA Grapalat" w:hAnsi="GHEA Grapalat"/>
          <w:b/>
          <w:bCs/>
          <w:sz w:val="24"/>
          <w:szCs w:val="24"/>
          <w:lang w:val="hy-AM"/>
        </w:rPr>
        <w:t xml:space="preserve"> </w:t>
      </w:r>
      <w:r w:rsidRPr="0080220F">
        <w:rPr>
          <w:rFonts w:ascii="GHEA Grapalat" w:hAnsi="GHEA Grapalat" w:cs="Times New Roman"/>
          <w:b/>
          <w:bCs/>
          <w:sz w:val="24"/>
          <w:szCs w:val="24"/>
          <w:lang w:val="hy-AM"/>
        </w:rPr>
        <w:t xml:space="preserve">ՈՐԱԿԱՎՈՐՄԱՆ ՀԱՅՏԵՐԻ ԲԱՑՈՒՄԸ, </w:t>
      </w:r>
      <w:r w:rsidRPr="0080220F">
        <w:rPr>
          <w:rFonts w:ascii="GHEA Grapalat" w:eastAsia="Times New Roman" w:hAnsi="GHEA Grapalat" w:cs="Times New Roman"/>
          <w:b/>
          <w:bCs/>
          <w:sz w:val="24"/>
          <w:szCs w:val="24"/>
          <w:lang w:val="hy-AM"/>
        </w:rPr>
        <w:t>ԳՆԱՀԱՏՈՒՄԸ, ՀԱՆՁՆԱԺՈՂՈՎԻ՝ ՈՐԱԿԱՎՈՐՄԱՆ ՀԱՅՏԵՐԻ ԲԱՑՄԱՆ ԵՎ ԳՆԱՀԱՏՄԱՆ ՆԻՍՏԵՐԸ</w:t>
      </w:r>
    </w:p>
    <w:p w14:paraId="29EA9670" w14:textId="77777777" w:rsidR="00704BF7" w:rsidRPr="0080220F" w:rsidRDefault="00704BF7" w:rsidP="00195D4F">
      <w:pPr>
        <w:pStyle w:val="ListParagraph"/>
        <w:numPr>
          <w:ilvl w:val="0"/>
          <w:numId w:val="1"/>
        </w:numPr>
        <w:tabs>
          <w:tab w:val="left" w:pos="990"/>
        </w:tabs>
        <w:spacing w:line="276" w:lineRule="auto"/>
        <w:ind w:left="0" w:firstLine="540"/>
        <w:jc w:val="both"/>
        <w:rPr>
          <w:rFonts w:ascii="GHEA Grapalat" w:hAnsi="GHEA Grapalat"/>
          <w:sz w:val="24"/>
          <w:szCs w:val="24"/>
          <w:lang w:val="hy-AM"/>
        </w:rPr>
      </w:pPr>
      <w:r w:rsidRPr="0080220F">
        <w:rPr>
          <w:rFonts w:ascii="GHEA Grapalat" w:eastAsia="Times New Roman" w:hAnsi="GHEA Grapalat" w:cs="Times New Roman"/>
          <w:sz w:val="24"/>
          <w:szCs w:val="24"/>
          <w:lang w:val="hy-AM"/>
        </w:rPr>
        <w:t>Որակավորման հայտերը բացվում են որակավորման հարցմամբ նշված օրը, ժամին և վայրում` որակավորման հայտերի բացման նիստում:</w:t>
      </w:r>
      <w:r w:rsidRPr="0080220F">
        <w:rPr>
          <w:rFonts w:ascii="Calibri" w:eastAsia="Times New Roman" w:hAnsi="Calibri" w:cs="Calibri"/>
          <w:sz w:val="24"/>
          <w:szCs w:val="24"/>
          <w:lang w:val="hy-AM"/>
        </w:rPr>
        <w:t> </w:t>
      </w:r>
      <w:r w:rsidRPr="0080220F">
        <w:rPr>
          <w:rFonts w:ascii="GHEA Grapalat" w:eastAsia="Times New Roman" w:hAnsi="GHEA Grapalat" w:cs="Times New Roman"/>
          <w:sz w:val="24"/>
          <w:szCs w:val="24"/>
          <w:lang w:val="hy-AM"/>
        </w:rPr>
        <w:t xml:space="preserve"> </w:t>
      </w:r>
    </w:p>
    <w:p w14:paraId="79AFBDEC" w14:textId="77777777" w:rsidR="00B442B9" w:rsidRPr="0080220F" w:rsidRDefault="00B442B9" w:rsidP="00195D4F">
      <w:pPr>
        <w:pStyle w:val="ListParagraph"/>
        <w:numPr>
          <w:ilvl w:val="0"/>
          <w:numId w:val="1"/>
        </w:numPr>
        <w:shd w:val="clear" w:color="auto" w:fill="FFFFFF"/>
        <w:tabs>
          <w:tab w:val="left" w:pos="900"/>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Որակավորման հայտերի բացման նիստում հրապարակվում են`</w:t>
      </w:r>
    </w:p>
    <w:p w14:paraId="6615FA46" w14:textId="0CE268AF" w:rsidR="00B442B9" w:rsidRPr="0080220F" w:rsidRDefault="00B442B9" w:rsidP="00195D4F">
      <w:pPr>
        <w:pStyle w:val="ListParagraph"/>
        <w:numPr>
          <w:ilvl w:val="0"/>
          <w:numId w:val="8"/>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որակավորման հայտ ներկայացրած յուրաքանչյուր հայտատուի անվանումը</w:t>
      </w:r>
      <w:r w:rsidR="009C3727" w:rsidRPr="0080220F">
        <w:rPr>
          <w:rFonts w:ascii="GHEA Grapalat" w:eastAsia="Times New Roman" w:hAnsi="GHEA Grapalat" w:cs="Times New Roman"/>
          <w:sz w:val="24"/>
          <w:szCs w:val="24"/>
          <w:lang w:val="hy-AM"/>
        </w:rPr>
        <w:t>.</w:t>
      </w:r>
      <w:r w:rsidRPr="0080220F">
        <w:rPr>
          <w:rFonts w:ascii="GHEA Grapalat" w:eastAsia="Times New Roman" w:hAnsi="GHEA Grapalat" w:cs="Times New Roman"/>
          <w:sz w:val="24"/>
          <w:szCs w:val="24"/>
          <w:lang w:val="hy-AM"/>
        </w:rPr>
        <w:t xml:space="preserve"> կոնսորցիումով հայտ ներկայացնելու դեպքում՝ կոնսորցիումի մասնակիցների անվանումները.</w:t>
      </w:r>
    </w:p>
    <w:p w14:paraId="742F2CDD" w14:textId="77777777" w:rsidR="00B442B9" w:rsidRPr="0080220F" w:rsidRDefault="00B442B9" w:rsidP="00195D4F">
      <w:pPr>
        <w:pStyle w:val="ListParagraph"/>
        <w:numPr>
          <w:ilvl w:val="0"/>
          <w:numId w:val="8"/>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տեղեկություններ` որակավորման հայտեր պարունակող ծրարների կազմման և ներկայացման` որակավորման հարցման պահանջներին համապատասխանության վերաբերյալ.</w:t>
      </w:r>
    </w:p>
    <w:p w14:paraId="50D90788" w14:textId="77777777" w:rsidR="00B442B9" w:rsidRPr="0080220F" w:rsidRDefault="00B442B9" w:rsidP="00195D4F">
      <w:pPr>
        <w:pStyle w:val="ListParagraph"/>
        <w:numPr>
          <w:ilvl w:val="0"/>
          <w:numId w:val="8"/>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տեղեկություններ` բացված յուրաքանչյուր ծրարում որակավորման հարցմամբ պահանջվող փաստաթղթերի առկայության վերաբերյալ.</w:t>
      </w:r>
    </w:p>
    <w:p w14:paraId="3102BFF4" w14:textId="77777777" w:rsidR="00B442B9" w:rsidRPr="0080220F" w:rsidRDefault="00B442B9" w:rsidP="00195D4F">
      <w:pPr>
        <w:pStyle w:val="ListParagraph"/>
        <w:numPr>
          <w:ilvl w:val="0"/>
          <w:numId w:val="8"/>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տեղեկություններ` յուրաքանչյուր հայտատուի ներկայացրած փաստաթղթերի` որակավորման հարցմամբ սահմանված վավերապայմաններին համապատասխանելու</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GHEA Grapalat" w:eastAsia="Times New Roman" w:hAnsi="GHEA Grapalat" w:cs="Times New Roman"/>
          <w:sz w:val="24"/>
          <w:szCs w:val="24"/>
          <w:lang w:val="hy-AM"/>
        </w:rPr>
        <w:t>.</w:t>
      </w:r>
    </w:p>
    <w:p w14:paraId="518ABB6C" w14:textId="77777777" w:rsidR="00B442B9" w:rsidRPr="0080220F" w:rsidRDefault="00B442B9" w:rsidP="00195D4F">
      <w:pPr>
        <w:pStyle w:val="ListParagraph"/>
        <w:numPr>
          <w:ilvl w:val="0"/>
          <w:numId w:val="8"/>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տեղեկություններ` որակավորման հայտերի հետկանչման, փոփոխությունների կամ լրացումների</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GHEA Grapalat" w:eastAsia="Times New Roman" w:hAnsi="GHEA Grapalat" w:cs="Times New Roman"/>
          <w:sz w:val="24"/>
          <w:szCs w:val="24"/>
          <w:lang w:val="hy-AM"/>
        </w:rPr>
        <w:t>:</w:t>
      </w:r>
    </w:p>
    <w:p w14:paraId="61C108F0" w14:textId="71C93709" w:rsidR="00805780" w:rsidRPr="0080220F" w:rsidRDefault="00805780"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Եթե Հանձնաժողովի</w:t>
      </w:r>
      <w:r w:rsidR="00653197" w:rsidRPr="0080220F">
        <w:rPr>
          <w:rFonts w:ascii="GHEA Grapalat" w:eastAsia="Times New Roman" w:hAnsi="GHEA Grapalat" w:cs="Times New Roman"/>
          <w:sz w:val="24"/>
          <w:szCs w:val="24"/>
          <w:lang w:val="hy-AM"/>
        </w:rPr>
        <w:t>՝ որակավորման հայտերի բացման</w:t>
      </w:r>
      <w:r w:rsidRPr="0080220F">
        <w:rPr>
          <w:rFonts w:ascii="GHEA Grapalat" w:eastAsia="Times New Roman" w:hAnsi="GHEA Grapalat" w:cs="Times New Roman"/>
          <w:sz w:val="24"/>
          <w:szCs w:val="24"/>
          <w:lang w:val="hy-AM"/>
        </w:rPr>
        <w:t xml:space="preserve"> նիստի ընթացքում հայտատուի որակավորման հայտում արձանագրվում են տեխնիկական բնույթի անհամապատասխանություններ որակավորման հարցման պահանջների նկատմամբ, ապա </w:t>
      </w:r>
      <w:r w:rsidR="00034BC4" w:rsidRPr="0080220F">
        <w:rPr>
          <w:rFonts w:ascii="GHEA Grapalat" w:eastAsia="Times New Roman" w:hAnsi="GHEA Grapalat" w:cs="Times New Roman"/>
          <w:sz w:val="24"/>
          <w:szCs w:val="24"/>
          <w:lang w:val="hy-AM"/>
        </w:rPr>
        <w:t>Հ</w:t>
      </w:r>
      <w:r w:rsidRPr="0080220F">
        <w:rPr>
          <w:rFonts w:ascii="GHEA Grapalat" w:eastAsia="Times New Roman" w:hAnsi="GHEA Grapalat" w:cs="Times New Roman"/>
          <w:sz w:val="24"/>
          <w:szCs w:val="24"/>
          <w:lang w:val="hy-AM"/>
        </w:rPr>
        <w:t>անձնաժողովն իրավասու է մինչև հինգ աշխատանքային օրով հետաձգել նիստը, իսկ քարտուղարը նույն օրը դրա</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ծանուցում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է</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հայտատուին՝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առաջարկելով</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մինչև</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հետաձգման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ժամկետի</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ավարտը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շտկել</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անհամապատասխանությունը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Հայտատուին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ուղարկվող</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ծանուցման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մեջ</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մանրամասն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ն</w:t>
      </w:r>
      <w:r w:rsidRPr="0080220F">
        <w:rPr>
          <w:rFonts w:ascii="GHEA Grapalat" w:eastAsia="Times New Roman" w:hAnsi="GHEA Grapalat" w:cs="Times New Roman"/>
          <w:sz w:val="24"/>
          <w:szCs w:val="24"/>
          <w:lang w:val="hy-AM"/>
        </w:rPr>
        <w:t xml:space="preserve">կարագրվում են հայտնաբերված անհամապատասխանությունները: </w:t>
      </w:r>
      <w:r w:rsidR="004A1A63" w:rsidRPr="0080220F">
        <w:rPr>
          <w:rFonts w:ascii="GHEA Grapalat" w:eastAsia="Times New Roman" w:hAnsi="GHEA Grapalat" w:cs="Times New Roman"/>
          <w:sz w:val="24"/>
          <w:szCs w:val="24"/>
          <w:lang w:val="hy-AM"/>
        </w:rPr>
        <w:t xml:space="preserve">Սույն կետով սահմանված լիազորությունը Հանձնաժողովը կարող է կիրառել միայն մեկ անգամ: </w:t>
      </w:r>
      <w:r w:rsidRPr="0080220F">
        <w:rPr>
          <w:rFonts w:ascii="GHEA Grapalat" w:eastAsia="Times New Roman" w:hAnsi="GHEA Grapalat" w:cs="Times New Roman"/>
          <w:sz w:val="24"/>
          <w:szCs w:val="24"/>
          <w:lang w:val="hy-AM"/>
        </w:rPr>
        <w:t>Սույն կետի իմաստով անհամապատասխանությունը համարվում է տեխնիկական բնույթի, եթե հայտը ներկայացվել է սույն ընթացակարգի 27-րդ, 28-րդ, 29-րդ, 32-րդ, 33-րդ կամ 34-րդ կետերով սահմանված պահանջների խախտմամբ։</w:t>
      </w:r>
    </w:p>
    <w:p w14:paraId="7718E9C5" w14:textId="3B03AE95" w:rsidR="00805780" w:rsidRPr="0080220F" w:rsidRDefault="00805780"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lastRenderedPageBreak/>
        <w:t xml:space="preserve">Եթե սույն ընթացակարգի </w:t>
      </w:r>
      <w:r w:rsidR="00AF46AB" w:rsidRPr="0080220F">
        <w:rPr>
          <w:rFonts w:ascii="GHEA Grapalat" w:eastAsia="Times New Roman" w:hAnsi="GHEA Grapalat" w:cs="Times New Roman"/>
          <w:sz w:val="24"/>
          <w:szCs w:val="24"/>
          <w:lang w:val="hy-AM"/>
        </w:rPr>
        <w:t>42</w:t>
      </w:r>
      <w:r w:rsidRPr="0080220F">
        <w:rPr>
          <w:rFonts w:ascii="GHEA Grapalat" w:eastAsia="Times New Roman" w:hAnsi="GHEA Grapalat" w:cs="Times New Roman"/>
          <w:sz w:val="24"/>
          <w:szCs w:val="24"/>
          <w:lang w:val="hy-AM"/>
        </w:rPr>
        <w:t>-րդ կետով սահմանված ժամկետում հայտատուն կատարում է արձանագրված անհամապատասխանության շտկմանն ուղղված գործողություններ, ապա վերջինիս որակավորման հայտը գնահատվում է՝ հիմք ընդունելով կատարված շտկումները:</w:t>
      </w:r>
    </w:p>
    <w:p w14:paraId="610BDB9E" w14:textId="48A7300F" w:rsidR="00272B97" w:rsidRPr="0080220F" w:rsidRDefault="00B442B9"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b/>
          <w:bCs/>
          <w:sz w:val="24"/>
          <w:szCs w:val="24"/>
          <w:lang w:val="hy-AM"/>
        </w:rPr>
      </w:pPr>
      <w:r w:rsidRPr="0080220F">
        <w:rPr>
          <w:rFonts w:ascii="GHEA Grapalat" w:eastAsia="Times New Roman" w:hAnsi="GHEA Grapalat" w:cs="Times New Roman"/>
          <w:sz w:val="24"/>
          <w:szCs w:val="24"/>
          <w:lang w:val="hy-AM"/>
        </w:rPr>
        <w:t xml:space="preserve">Որակավորման հայտերը բացվելուց հետո կազմվում է արձանագրություն։ Նիստն արձանագրվում է </w:t>
      </w:r>
      <w:r w:rsidR="00D30326" w:rsidRPr="0080220F">
        <w:rPr>
          <w:rFonts w:ascii="GHEA Grapalat" w:hAnsi="GHEA Grapalat"/>
          <w:sz w:val="24"/>
          <w:szCs w:val="24"/>
          <w:lang w:val="hy-AM"/>
        </w:rPr>
        <w:t xml:space="preserve">Հանձնաժողովի աշխատակարգը հաստատելու մասին Հայաստանի Հանրապետության վարչապետի </w:t>
      </w:r>
      <w:r w:rsidR="00802590" w:rsidRPr="0080220F">
        <w:rPr>
          <w:rFonts w:ascii="GHEA Grapalat" w:eastAsia="Times New Roman" w:hAnsi="GHEA Grapalat" w:cs="Times New Roman"/>
          <w:sz w:val="24"/>
          <w:szCs w:val="24"/>
          <w:lang w:val="hy-AM"/>
        </w:rPr>
        <w:t xml:space="preserve">որոշմամբ </w:t>
      </w:r>
      <w:r w:rsidR="001E52B9" w:rsidRPr="0080220F">
        <w:rPr>
          <w:rFonts w:ascii="GHEA Grapalat" w:eastAsia="Times New Roman" w:hAnsi="GHEA Grapalat" w:cs="Times New Roman"/>
          <w:sz w:val="24"/>
          <w:szCs w:val="24"/>
          <w:lang w:val="hy-AM"/>
        </w:rPr>
        <w:t>սահմանված կարգով։</w:t>
      </w:r>
    </w:p>
    <w:p w14:paraId="06B829C2" w14:textId="2C8AB9EF" w:rsidR="00F83EB5" w:rsidRPr="0080220F" w:rsidRDefault="000A7DA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i/>
          <w:iCs/>
          <w:sz w:val="24"/>
          <w:szCs w:val="24"/>
          <w:lang w:val="hy-AM"/>
        </w:rPr>
      </w:pPr>
      <w:r w:rsidRPr="0080220F">
        <w:rPr>
          <w:rFonts w:ascii="GHEA Grapalat" w:eastAsia="Times New Roman" w:hAnsi="GHEA Grapalat" w:cs="Times New Roman"/>
          <w:sz w:val="24"/>
          <w:szCs w:val="24"/>
          <w:lang w:val="hy-AM"/>
        </w:rPr>
        <w:t>Որակավորման հայտերի բացման նիստ(եր)ի</w:t>
      </w:r>
      <w:r w:rsidR="00F5679F" w:rsidRPr="0080220F">
        <w:rPr>
          <w:rFonts w:ascii="GHEA Grapalat" w:eastAsia="Times New Roman" w:hAnsi="GHEA Grapalat" w:cs="Times New Roman"/>
          <w:sz w:val="24"/>
          <w:szCs w:val="24"/>
          <w:lang w:val="hy-AM"/>
        </w:rPr>
        <w:t xml:space="preserve"> ավարտից հետո</w:t>
      </w:r>
      <w:r w:rsidR="00E22B7F" w:rsidRPr="0080220F">
        <w:rPr>
          <w:rFonts w:ascii="GHEA Grapalat" w:eastAsia="Times New Roman" w:hAnsi="GHEA Grapalat" w:cs="Times New Roman"/>
          <w:sz w:val="24"/>
          <w:szCs w:val="24"/>
          <w:lang w:val="hy-AM"/>
        </w:rPr>
        <w:t xml:space="preserve"> </w:t>
      </w:r>
      <w:r w:rsidR="00E56143" w:rsidRPr="0080220F">
        <w:rPr>
          <w:rFonts w:ascii="GHEA Grapalat" w:eastAsia="Times New Roman" w:hAnsi="GHEA Grapalat" w:cs="Times New Roman"/>
          <w:sz w:val="24"/>
          <w:szCs w:val="24"/>
          <w:lang w:val="hy-AM"/>
        </w:rPr>
        <w:t xml:space="preserve">Հանձնաժողովն </w:t>
      </w:r>
      <w:r w:rsidR="00E22B7F" w:rsidRPr="0080220F">
        <w:rPr>
          <w:rFonts w:ascii="GHEA Grapalat" w:eastAsia="Times New Roman" w:hAnsi="GHEA Grapalat" w:cs="Times New Roman"/>
          <w:sz w:val="24"/>
          <w:szCs w:val="24"/>
          <w:lang w:val="hy-AM"/>
        </w:rPr>
        <w:t>անցնում է որակավորման հայտերի գնահատմանը։</w:t>
      </w:r>
      <w:r w:rsidRPr="0080220F">
        <w:rPr>
          <w:rFonts w:ascii="GHEA Grapalat" w:eastAsia="Times New Roman" w:hAnsi="GHEA Grapalat" w:cs="Times New Roman"/>
          <w:sz w:val="24"/>
          <w:szCs w:val="24"/>
          <w:lang w:val="hy-AM"/>
        </w:rPr>
        <w:t xml:space="preserve"> Հանձնաժողովը որակավորման հայտերը գնահատում է որակավորման հայտերի գնահատման նիստում՝ որակավորման հարցմամբ սահմանված կարգով: Բավարար են գնահատվում Օրենքով, սույն ընթացակարգով և որակավորման հարցմամբ նախատեսված չափանիշները և պահանջները բավարարող որակավորման հայտերը։ Հակառակ դեպքում որակավորման հայտերը գնահատվում են անբավարար և մերժվում են:</w:t>
      </w:r>
      <w:r w:rsidR="00F83EB5" w:rsidRPr="0080220F">
        <w:rPr>
          <w:rFonts w:ascii="GHEA Grapalat" w:eastAsia="Times New Roman" w:hAnsi="GHEA Grapalat" w:cs="Times New Roman"/>
          <w:sz w:val="24"/>
          <w:szCs w:val="24"/>
          <w:lang w:val="hy-AM"/>
        </w:rPr>
        <w:t xml:space="preserve"> Օպերատոր ընտրվելու հայտը մերժվում է նաև, եթե՝</w:t>
      </w:r>
    </w:p>
    <w:p w14:paraId="33086729" w14:textId="737ADF8D" w:rsidR="00BF1919" w:rsidRPr="0080220F" w:rsidRDefault="00BC020D" w:rsidP="00195D4F">
      <w:pPr>
        <w:pStyle w:val="ListParagraph"/>
        <w:numPr>
          <w:ilvl w:val="0"/>
          <w:numId w:val="17"/>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Հայտատուն չի համապատասխանում Ընթացակարգի 5-րդ կետով նախատեսված</w:t>
      </w:r>
      <w:r w:rsidR="00816C09" w:rsidRPr="0080220F">
        <w:rPr>
          <w:rFonts w:ascii="GHEA Grapalat" w:eastAsia="Times New Roman" w:hAnsi="GHEA Grapalat" w:cs="Times New Roman"/>
          <w:sz w:val="24"/>
          <w:szCs w:val="24"/>
          <w:lang w:val="hy-AM"/>
        </w:rPr>
        <w:t>՝</w:t>
      </w:r>
      <w:r w:rsidR="003011C2" w:rsidRPr="0080220F">
        <w:rPr>
          <w:rFonts w:ascii="GHEA Grapalat" w:eastAsia="Times New Roman" w:hAnsi="GHEA Grapalat" w:cs="Times New Roman"/>
          <w:sz w:val="24"/>
          <w:szCs w:val="24"/>
          <w:lang w:val="hy-AM"/>
        </w:rPr>
        <w:t xml:space="preserve"> մրցույթին</w:t>
      </w:r>
      <w:r w:rsidRPr="0080220F">
        <w:rPr>
          <w:rFonts w:ascii="GHEA Grapalat" w:eastAsia="Times New Roman" w:hAnsi="GHEA Grapalat" w:cs="Times New Roman"/>
          <w:sz w:val="24"/>
          <w:szCs w:val="24"/>
          <w:lang w:val="hy-AM"/>
        </w:rPr>
        <w:t xml:space="preserve"> </w:t>
      </w:r>
      <w:r w:rsidR="003011C2" w:rsidRPr="0080220F">
        <w:rPr>
          <w:rFonts w:ascii="GHEA Grapalat" w:eastAsia="Times New Roman" w:hAnsi="GHEA Grapalat" w:cs="Times New Roman"/>
          <w:sz w:val="24"/>
          <w:szCs w:val="24"/>
          <w:lang w:val="hy-AM"/>
        </w:rPr>
        <w:t>մասնակցելու իրավունք</w:t>
      </w:r>
      <w:r w:rsidR="00DD78FD" w:rsidRPr="0080220F">
        <w:rPr>
          <w:rFonts w:ascii="GHEA Grapalat" w:eastAsia="Times New Roman" w:hAnsi="GHEA Grapalat" w:cs="Times New Roman"/>
          <w:sz w:val="24"/>
          <w:szCs w:val="24"/>
          <w:lang w:val="hy-AM"/>
        </w:rPr>
        <w:t xml:space="preserve"> ունենալու չափանիշներից որևէ մեկին</w:t>
      </w:r>
      <w:r w:rsidR="00DD78FD" w:rsidRPr="0080220F">
        <w:rPr>
          <w:rFonts w:ascii="Cambria Math" w:eastAsia="Microsoft JhengHei" w:hAnsi="Cambria Math" w:cs="Cambria Math"/>
          <w:sz w:val="24"/>
          <w:szCs w:val="24"/>
          <w:lang w:val="hy-AM"/>
        </w:rPr>
        <w:t>․</w:t>
      </w:r>
      <w:r w:rsidR="003011C2"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Times New Roman"/>
          <w:sz w:val="24"/>
          <w:szCs w:val="24"/>
          <w:lang w:val="hy-AM"/>
        </w:rPr>
        <w:t xml:space="preserve"> </w:t>
      </w:r>
    </w:p>
    <w:p w14:paraId="53C7E28D" w14:textId="0C9B0B2D" w:rsidR="00FC658C" w:rsidRPr="0080220F" w:rsidRDefault="00F83EB5" w:rsidP="00195D4F">
      <w:pPr>
        <w:pStyle w:val="ListParagraph"/>
        <w:numPr>
          <w:ilvl w:val="0"/>
          <w:numId w:val="17"/>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ներկայացվել են կեղծ կամ խեղաթյուրված տեղեկություններ.</w:t>
      </w:r>
    </w:p>
    <w:p w14:paraId="0B1938D6" w14:textId="77777777" w:rsidR="00FC658C" w:rsidRPr="0080220F" w:rsidRDefault="00F83EB5" w:rsidP="00195D4F">
      <w:pPr>
        <w:pStyle w:val="ListParagraph"/>
        <w:numPr>
          <w:ilvl w:val="0"/>
          <w:numId w:val="17"/>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Հանձնաժողովի պատճառաբանված որոշմամբ գործարար ծրագիրն անիրատեսական է, կամ, գործելով ծրագրին համապատասխան, հայտատուն չի կարող ապահովել շուկայի բնականոն</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գործունեությունը</w:t>
      </w:r>
      <w:r w:rsidRPr="0080220F">
        <w:rPr>
          <w:rFonts w:ascii="GHEA Grapalat" w:eastAsia="Times New Roman" w:hAnsi="GHEA Grapalat" w:cs="Times New Roman"/>
          <w:sz w:val="24"/>
          <w:szCs w:val="24"/>
          <w:lang w:val="hy-AM"/>
        </w:rPr>
        <w:t>.</w:t>
      </w:r>
    </w:p>
    <w:p w14:paraId="37EEA993" w14:textId="08BAFDC9" w:rsidR="00F83EB5" w:rsidRPr="0080220F" w:rsidRDefault="00F83EB5" w:rsidP="00195D4F">
      <w:pPr>
        <w:pStyle w:val="ListParagraph"/>
        <w:numPr>
          <w:ilvl w:val="0"/>
          <w:numId w:val="17"/>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Հանձնաժողովի պատճառաբանված որոշմամբ հայտատուի հիմնադրի, բաժնետիրոջ, փայատիրոջ, մասնակցի, իրական շահառուի կամ նրանց հետ փոխկապակցված անձի</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գործունեությունը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ֆինանսական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վիճակը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բացասական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հեղինակությունը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կարող</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են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վտանգել</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ոլորտի</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կարգավորումը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կամ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խոչընդոտել</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օպերատորի</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կողմից</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շուկայի</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բնականոն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կազմակերպումը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կամ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Վերահսկող</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մարմնի</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կողմից</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պատշաճ</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վերահսկողության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իրականացումը</w:t>
      </w:r>
      <w:r w:rsidR="00BE1206" w:rsidRPr="0080220F">
        <w:rPr>
          <w:rFonts w:ascii="GHEA Grapalat" w:eastAsia="Times New Roman" w:hAnsi="GHEA Grapalat" w:cs="Times New Roman"/>
          <w:sz w:val="24"/>
          <w:szCs w:val="24"/>
          <w:lang w:val="hy-AM"/>
        </w:rPr>
        <w:t>։</w:t>
      </w:r>
    </w:p>
    <w:p w14:paraId="5702E8DF" w14:textId="27BE36AA" w:rsidR="000A7DAE" w:rsidRPr="0080220F" w:rsidRDefault="000A7DA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i/>
          <w:iCs/>
          <w:sz w:val="24"/>
          <w:szCs w:val="24"/>
          <w:lang w:val="hy-AM"/>
        </w:rPr>
      </w:pPr>
      <w:r w:rsidRPr="0080220F">
        <w:rPr>
          <w:rFonts w:ascii="GHEA Grapalat" w:eastAsia="Times New Roman" w:hAnsi="GHEA Grapalat" w:cs="Times New Roman"/>
          <w:sz w:val="24"/>
          <w:szCs w:val="24"/>
          <w:lang w:val="hy-AM"/>
        </w:rPr>
        <w:t xml:space="preserve"> Նիստի արդյունքներով Հանձնաժողովը որոշում է կայացնում որակավորված հայտատուների ցանկը հաստատելու կամ մրցույթը չկայացած համար</w:t>
      </w:r>
      <w:r w:rsidR="00FB79D1" w:rsidRPr="0080220F">
        <w:rPr>
          <w:rFonts w:ascii="GHEA Grapalat" w:eastAsia="Times New Roman" w:hAnsi="GHEA Grapalat" w:cs="Times New Roman"/>
          <w:sz w:val="24"/>
          <w:szCs w:val="24"/>
          <w:lang w:val="hy-AM"/>
        </w:rPr>
        <w:t>վ</w:t>
      </w:r>
      <w:r w:rsidRPr="0080220F">
        <w:rPr>
          <w:rFonts w:ascii="GHEA Grapalat" w:eastAsia="Times New Roman" w:hAnsi="GHEA Grapalat" w:cs="Times New Roman"/>
          <w:sz w:val="24"/>
          <w:szCs w:val="24"/>
          <w:lang w:val="hy-AM"/>
        </w:rPr>
        <w:t>ելու վերաբերյալ։</w:t>
      </w:r>
      <w:r w:rsidR="00A207A1" w:rsidRPr="0080220F">
        <w:rPr>
          <w:rFonts w:ascii="GHEA Grapalat" w:eastAsia="Times New Roman" w:hAnsi="GHEA Grapalat" w:cs="Times New Roman"/>
          <w:sz w:val="24"/>
          <w:szCs w:val="24"/>
          <w:lang w:val="hy-AM"/>
        </w:rPr>
        <w:t xml:space="preserve"> </w:t>
      </w:r>
    </w:p>
    <w:p w14:paraId="25AC99F7" w14:textId="77777777" w:rsidR="000A7DAE" w:rsidRPr="0080220F" w:rsidRDefault="000A7DA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Օպերատորի ընտրության ընթացակարգին կոնսորցիումով մասնակցող հայտատուի որակավորման հայտի գնահատման ժամանակ հաշվի են առնվում կոնսորցիումի բոլոր մասնակիցների միասնական որակավորումները։ </w:t>
      </w:r>
    </w:p>
    <w:p w14:paraId="699B623C" w14:textId="77777777" w:rsidR="000A7DAE" w:rsidRPr="0080220F" w:rsidRDefault="000A7DA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Որակավորված հայտատուների ցանկը հաստատելու վերաբերյալ որոշման կայացման օրվան հաջորդող հինգ աշխատանքային օրվա ընթացքում </w:t>
      </w:r>
      <w:r w:rsidRPr="0080220F">
        <w:rPr>
          <w:rFonts w:ascii="GHEA Grapalat" w:eastAsia="Times New Roman" w:hAnsi="GHEA Grapalat" w:cs="Times New Roman"/>
          <w:sz w:val="24"/>
          <w:szCs w:val="24"/>
          <w:lang w:val="hy-AM"/>
        </w:rPr>
        <w:lastRenderedPageBreak/>
        <w:t>Հանձնաժողովը Վերահսկող մարմնի պաշտոնական կայքում հրապարակում է որակավորված հայտատուների ցանկը։</w:t>
      </w:r>
    </w:p>
    <w:p w14:paraId="5AB84FCE" w14:textId="11B83AC0" w:rsidR="001E52B9" w:rsidRPr="0080220F" w:rsidRDefault="000955E2"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b/>
          <w:bCs/>
          <w:sz w:val="24"/>
          <w:szCs w:val="24"/>
          <w:lang w:val="hy-AM"/>
        </w:rPr>
      </w:pPr>
      <w:r w:rsidRPr="0080220F">
        <w:rPr>
          <w:rFonts w:ascii="GHEA Grapalat" w:eastAsia="Times New Roman" w:hAnsi="GHEA Grapalat" w:cs="Times New Roman"/>
          <w:sz w:val="24"/>
          <w:szCs w:val="24"/>
          <w:lang w:val="hy-AM"/>
        </w:rPr>
        <w:t>Հանձնաժողովի</w:t>
      </w:r>
      <w:r w:rsidR="006D0E7F" w:rsidRPr="0080220F">
        <w:rPr>
          <w:rFonts w:ascii="GHEA Grapalat" w:eastAsia="Times New Roman" w:hAnsi="GHEA Grapalat" w:cs="Times New Roman"/>
          <w:sz w:val="24"/>
          <w:szCs w:val="24"/>
          <w:lang w:val="hy-AM"/>
        </w:rPr>
        <w:t xml:space="preserve"> նիստ</w:t>
      </w:r>
      <w:r w:rsidRPr="0080220F">
        <w:rPr>
          <w:rFonts w:ascii="GHEA Grapalat" w:eastAsia="Times New Roman" w:hAnsi="GHEA Grapalat" w:cs="Times New Roman"/>
          <w:sz w:val="24"/>
          <w:szCs w:val="24"/>
          <w:lang w:val="hy-AM"/>
        </w:rPr>
        <w:t>եր</w:t>
      </w:r>
      <w:r w:rsidR="006D0E7F" w:rsidRPr="0080220F">
        <w:rPr>
          <w:rFonts w:ascii="GHEA Grapalat" w:eastAsia="Times New Roman" w:hAnsi="GHEA Grapalat" w:cs="Times New Roman"/>
          <w:sz w:val="24"/>
          <w:szCs w:val="24"/>
          <w:lang w:val="hy-AM"/>
        </w:rPr>
        <w:t xml:space="preserve">ի անցկացման ընթացակարգը, նիստին հայտատուների մասնակցության կարգը, նիստի արձանագրությունների վարման նկատմամբ պահանջները սահմանվում են </w:t>
      </w:r>
      <w:r w:rsidR="00B63B00" w:rsidRPr="0080220F">
        <w:rPr>
          <w:rFonts w:ascii="GHEA Grapalat" w:eastAsia="Times New Roman" w:hAnsi="GHEA Grapalat" w:cs="Times New Roman"/>
          <w:sz w:val="24"/>
          <w:szCs w:val="24"/>
          <w:lang w:val="hy-AM"/>
        </w:rPr>
        <w:t>Հանձնաժողովի աշխատակարգը հաստատելու մասին Հայաստանի Հանրապետության վարչապետի որոշմամբ:</w:t>
      </w:r>
      <w:r w:rsidR="00B63B00" w:rsidRPr="0080220F" w:rsidDel="00B63B00">
        <w:rPr>
          <w:rFonts w:ascii="GHEA Grapalat" w:hAnsi="GHEA Grapalat"/>
          <w:sz w:val="24"/>
          <w:szCs w:val="24"/>
          <w:lang w:val="hy-AM"/>
        </w:rPr>
        <w:t xml:space="preserve"> </w:t>
      </w:r>
    </w:p>
    <w:p w14:paraId="319FA407" w14:textId="6BDA6CCC" w:rsidR="002C561A" w:rsidRPr="0080220F" w:rsidRDefault="00376D5D"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i/>
          <w:iCs/>
          <w:sz w:val="24"/>
          <w:szCs w:val="24"/>
          <w:lang w:val="hy-AM"/>
        </w:rPr>
      </w:pPr>
      <w:r w:rsidRPr="0080220F">
        <w:rPr>
          <w:rFonts w:ascii="GHEA Grapalat" w:eastAsia="Times New Roman" w:hAnsi="GHEA Grapalat" w:cs="Times New Roman"/>
          <w:sz w:val="24"/>
          <w:szCs w:val="24"/>
          <w:lang w:val="hy-AM"/>
        </w:rPr>
        <w:t xml:space="preserve">Որակավորման հայտերի </w:t>
      </w:r>
      <w:r w:rsidR="00424D0E" w:rsidRPr="0080220F">
        <w:rPr>
          <w:rFonts w:ascii="GHEA Grapalat" w:eastAsia="Times New Roman" w:hAnsi="GHEA Grapalat" w:cs="Times New Roman"/>
          <w:sz w:val="24"/>
          <w:szCs w:val="24"/>
          <w:lang w:val="hy-AM"/>
        </w:rPr>
        <w:t xml:space="preserve">գնահատման նիստ(եր)ը կարող է (են) անցկացվել </w:t>
      </w:r>
      <w:r w:rsidR="005C5F5C" w:rsidRPr="0080220F">
        <w:rPr>
          <w:rFonts w:ascii="GHEA Grapalat" w:eastAsia="Times New Roman" w:hAnsi="GHEA Grapalat" w:cs="Times New Roman"/>
          <w:sz w:val="24"/>
          <w:szCs w:val="24"/>
          <w:lang w:val="hy-AM"/>
        </w:rPr>
        <w:t xml:space="preserve">նաև </w:t>
      </w:r>
      <w:r w:rsidR="00EA5B92" w:rsidRPr="0080220F">
        <w:rPr>
          <w:rFonts w:ascii="GHEA Grapalat" w:eastAsia="Times New Roman" w:hAnsi="GHEA Grapalat" w:cs="Times New Roman"/>
          <w:sz w:val="24"/>
          <w:szCs w:val="24"/>
          <w:lang w:val="hy-AM"/>
        </w:rPr>
        <w:t>հեռավար</w:t>
      </w:r>
      <w:r w:rsidR="00CC6244" w:rsidRPr="0080220F">
        <w:rPr>
          <w:rFonts w:ascii="GHEA Grapalat" w:eastAsia="Times New Roman" w:hAnsi="GHEA Grapalat" w:cs="Times New Roman"/>
          <w:sz w:val="24"/>
          <w:szCs w:val="24"/>
          <w:lang w:val="hy-AM"/>
        </w:rPr>
        <w:t xml:space="preserve">՝ </w:t>
      </w:r>
      <w:r w:rsidR="00CC6244" w:rsidRPr="0080220F">
        <w:rPr>
          <w:rFonts w:ascii="GHEA Grapalat" w:hAnsi="GHEA Grapalat"/>
          <w:sz w:val="24"/>
          <w:szCs w:val="24"/>
          <w:lang w:val="hy-AM"/>
        </w:rPr>
        <w:t>տեսաձայնային հեռահաղորդակցության միջոցների կիրառմամբ</w:t>
      </w:r>
      <w:r w:rsidR="000A62A0" w:rsidRPr="0080220F">
        <w:rPr>
          <w:rFonts w:ascii="GHEA Grapalat" w:hAnsi="GHEA Grapalat"/>
          <w:sz w:val="24"/>
          <w:szCs w:val="24"/>
          <w:lang w:val="hy-AM"/>
        </w:rPr>
        <w:t xml:space="preserve"> կամ գրավոր՝</w:t>
      </w:r>
      <w:r w:rsidR="001A4D18" w:rsidRPr="0080220F">
        <w:rPr>
          <w:rFonts w:ascii="GHEA Grapalat" w:hAnsi="GHEA Grapalat"/>
          <w:sz w:val="24"/>
          <w:szCs w:val="24"/>
          <w:shd w:val="clear" w:color="auto" w:fill="FFFFFF"/>
          <w:lang w:val="hy-AM"/>
        </w:rPr>
        <w:t xml:space="preserve"> </w:t>
      </w:r>
      <w:r w:rsidR="001A4D18" w:rsidRPr="0080220F">
        <w:rPr>
          <w:rFonts w:ascii="GHEA Grapalat" w:hAnsi="GHEA Grapalat"/>
          <w:sz w:val="24"/>
          <w:szCs w:val="24"/>
          <w:lang w:val="hy-AM"/>
        </w:rPr>
        <w:t>փաստաթղթերը փոստային, հեռագրային, հեռատիպային, հեռախոսային, էլեկտրոնային կապի՝ փոխանցվող և ընդունվող հաղորդագրությունների իսկությունը հավաստող և հասցեատիրոջ կողմից դրանք ստանալու փաստի հաստատման հնարավորություն տվող միջոցներով փոխանակելու եղանակով:</w:t>
      </w:r>
      <w:r w:rsidR="000A62A0" w:rsidRPr="0080220F">
        <w:rPr>
          <w:rFonts w:ascii="GHEA Grapalat" w:hAnsi="GHEA Grapalat"/>
          <w:sz w:val="24"/>
          <w:szCs w:val="24"/>
          <w:lang w:val="hy-AM"/>
        </w:rPr>
        <w:t xml:space="preserve"> </w:t>
      </w:r>
    </w:p>
    <w:p w14:paraId="07D6E9C7" w14:textId="35BF6D85" w:rsidR="00C81FBE" w:rsidRPr="0080220F" w:rsidRDefault="002C561A"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i/>
          <w:iCs/>
          <w:sz w:val="24"/>
          <w:szCs w:val="24"/>
          <w:lang w:val="hy-AM"/>
        </w:rPr>
      </w:pPr>
      <w:r w:rsidRPr="0080220F">
        <w:rPr>
          <w:rFonts w:ascii="GHEA Grapalat" w:eastAsia="Times New Roman" w:hAnsi="GHEA Grapalat" w:cs="Times New Roman"/>
          <w:sz w:val="24"/>
          <w:szCs w:val="24"/>
          <w:lang w:val="hy-AM"/>
        </w:rPr>
        <w:t xml:space="preserve">Հանձնաժողովի որոշմամբ որակավորման հայտերի բացման կամ գնահատման նիստին կարող են հրավիրվել նաև համապատասխան գիտելիքներ և փորձառություն ունեցող մասնագետ(ներ), որոնք իրենց առաջադրված հարցերի վերաբերյալ պարտավոր են տալ անկախ և անկողմնակալ կարծիք, որը հանձնաժողովի անդամների համար ունի խորհրդատվական բնույթ։ Մասնագետ(ներ)ը նիստին կարող են մասնակցել նաև </w:t>
      </w:r>
      <w:r w:rsidRPr="0080220F">
        <w:rPr>
          <w:rFonts w:ascii="GHEA Grapalat" w:hAnsi="GHEA Grapalat"/>
          <w:sz w:val="24"/>
          <w:szCs w:val="24"/>
          <w:shd w:val="clear" w:color="auto" w:fill="FFFFFF"/>
          <w:lang w:val="hy-AM"/>
        </w:rPr>
        <w:t>տեսաձայնային հեռահաղորդակցության միջոցների կիրառմամբ։</w:t>
      </w:r>
    </w:p>
    <w:p w14:paraId="0CDD846F" w14:textId="25EE2F4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Հանձնաժողովի </w:t>
      </w:r>
      <w:r w:rsidR="00C14240" w:rsidRPr="0080220F">
        <w:rPr>
          <w:rFonts w:ascii="GHEA Grapalat" w:eastAsia="Times New Roman" w:hAnsi="GHEA Grapalat" w:cs="Times New Roman"/>
          <w:sz w:val="24"/>
          <w:szCs w:val="24"/>
          <w:lang w:val="hy-AM"/>
        </w:rPr>
        <w:t xml:space="preserve">նիստերին Հանձնաժողովի </w:t>
      </w:r>
      <w:r w:rsidRPr="0080220F">
        <w:rPr>
          <w:rFonts w:ascii="GHEA Grapalat" w:eastAsia="Times New Roman" w:hAnsi="GHEA Grapalat" w:cs="Times New Roman"/>
          <w:sz w:val="24"/>
          <w:szCs w:val="24"/>
          <w:lang w:val="hy-AM"/>
        </w:rPr>
        <w:t>անդամները և քարտուղարը ստորագրում են շահերի բախման բացակայության</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հայտարարություն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որը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նիստի</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ավարտին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հաջորդող</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առաջին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աշխատանքային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օրը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հրապարակվում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է</w:t>
      </w:r>
      <w:r w:rsidRPr="0080220F">
        <w:rPr>
          <w:rFonts w:ascii="GHEA Grapalat" w:eastAsia="Times New Roman" w:hAnsi="GHEA Grapalat" w:cs="Times New Roman"/>
          <w:sz w:val="24"/>
          <w:szCs w:val="24"/>
          <w:lang w:val="hy-AM"/>
        </w:rPr>
        <w:t xml:space="preserve"> </w:t>
      </w:r>
      <w:r w:rsidR="00BB7E1C" w:rsidRPr="0080220F">
        <w:rPr>
          <w:rFonts w:ascii="GHEA Grapalat" w:eastAsia="Times New Roman" w:hAnsi="GHEA Grapalat" w:cs="Times New Roman"/>
          <w:sz w:val="24"/>
          <w:szCs w:val="24"/>
          <w:lang w:val="hy-AM"/>
        </w:rPr>
        <w:t xml:space="preserve">Վերահսկող մարմնի </w:t>
      </w:r>
      <w:r w:rsidR="00BB7E1C" w:rsidRPr="0080220F">
        <w:rPr>
          <w:rFonts w:ascii="GHEA Grapalat" w:eastAsia="Times New Roman" w:hAnsi="GHEA Grapalat" w:cs="GHEA Grapalat"/>
          <w:sz w:val="24"/>
          <w:szCs w:val="24"/>
          <w:lang w:val="hy-AM"/>
        </w:rPr>
        <w:t>պ</w:t>
      </w:r>
      <w:r w:rsidRPr="0080220F">
        <w:rPr>
          <w:rFonts w:ascii="GHEA Grapalat" w:eastAsia="Times New Roman" w:hAnsi="GHEA Grapalat" w:cs="GHEA Grapalat"/>
          <w:sz w:val="24"/>
          <w:szCs w:val="24"/>
          <w:lang w:val="hy-AM"/>
        </w:rPr>
        <w:t>աշտոնական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կայքում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Սույն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կետի</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իմաստով</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շահերի</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բախում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առկա</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է</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եթե</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Հանձնաժողովի</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անդամի</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կամ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քարտուղարի</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գործողությունները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հանգեցնում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w:t>
      </w:r>
      <w:r w:rsidRPr="0080220F">
        <w:rPr>
          <w:rFonts w:ascii="GHEA Grapalat" w:eastAsia="Times New Roman" w:hAnsi="GHEA Grapalat" w:cs="Times New Roman"/>
          <w:sz w:val="24"/>
          <w:szCs w:val="24"/>
          <w:lang w:val="hy-AM"/>
        </w:rPr>
        <w:t xml:space="preserve">ամ նպաստում են կամ ողջամտորեն կարող են հանգեցնել կամ նպաստել նաև իր, իր ընտանիքի անդամի (ամուսին, ծնող, զավակը, քույր կամ եղբայր) կամ իր հետ փոխկապակցված անձի գույքային կամ իրավական դրության բարելավմանը։ </w:t>
      </w:r>
    </w:p>
    <w:p w14:paraId="292E4D8C" w14:textId="6C81D61E"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Սույն ընթացակարգի </w:t>
      </w:r>
      <w:r w:rsidR="00EC638C" w:rsidRPr="0080220F">
        <w:rPr>
          <w:rFonts w:ascii="GHEA Grapalat" w:eastAsia="Times New Roman" w:hAnsi="GHEA Grapalat" w:cs="Times New Roman"/>
          <w:sz w:val="24"/>
          <w:szCs w:val="24"/>
          <w:lang w:val="hy-AM"/>
        </w:rPr>
        <w:t>52</w:t>
      </w:r>
      <w:r w:rsidR="001B09A7" w:rsidRPr="0080220F">
        <w:rPr>
          <w:rFonts w:ascii="GHEA Grapalat" w:eastAsia="Times New Roman" w:hAnsi="GHEA Grapalat" w:cs="Times New Roman"/>
          <w:sz w:val="24"/>
          <w:szCs w:val="24"/>
          <w:lang w:val="hy-AM"/>
        </w:rPr>
        <w:t xml:space="preserve">-րդ կետի </w:t>
      </w:r>
      <w:r w:rsidRPr="0080220F">
        <w:rPr>
          <w:rFonts w:ascii="GHEA Grapalat" w:eastAsia="Times New Roman" w:hAnsi="GHEA Grapalat" w:cs="Times New Roman"/>
          <w:sz w:val="24"/>
          <w:szCs w:val="24"/>
          <w:lang w:val="hy-AM"/>
        </w:rPr>
        <w:t>իմաստով ֆիզիկական և իրավաբանական անձինք համարվում են փոխկապակցված, եթե տվյալ ֆիզիկական անձը</w:t>
      </w:r>
      <w:r w:rsidR="00691BCB" w:rsidRPr="0080220F">
        <w:rPr>
          <w:rFonts w:ascii="GHEA Grapalat" w:eastAsia="Times New Roman" w:hAnsi="GHEA Grapalat" w:cs="Times New Roman"/>
          <w:sz w:val="24"/>
          <w:szCs w:val="24"/>
          <w:lang w:val="hy-AM"/>
        </w:rPr>
        <w:t>,</w:t>
      </w:r>
      <w:r w:rsidRPr="0080220F">
        <w:rPr>
          <w:rFonts w:ascii="GHEA Grapalat" w:eastAsia="Times New Roman" w:hAnsi="GHEA Grapalat" w:cs="Times New Roman"/>
          <w:sz w:val="24"/>
          <w:szCs w:val="24"/>
          <w:lang w:val="hy-AM"/>
        </w:rPr>
        <w:t xml:space="preserve"> նրա ընտանիքի անդամը (ամուսինը, ծնողը, զավակը, քույրը կամ եղբայրը)</w:t>
      </w:r>
      <w:r w:rsidR="007F485A" w:rsidRPr="0080220F">
        <w:rPr>
          <w:rFonts w:ascii="GHEA Grapalat" w:eastAsia="Times New Roman" w:hAnsi="GHEA Grapalat" w:cs="Times New Roman"/>
          <w:sz w:val="24"/>
          <w:szCs w:val="24"/>
          <w:lang w:val="hy-AM"/>
        </w:rPr>
        <w:t xml:space="preserve"> կամ ամուսնու ծնողը, զավակը, քույրը կամ եղբայր</w:t>
      </w:r>
      <w:r w:rsidR="009339DD" w:rsidRPr="0080220F">
        <w:rPr>
          <w:rFonts w:ascii="GHEA Grapalat" w:eastAsia="Times New Roman" w:hAnsi="GHEA Grapalat" w:cs="Times New Roman"/>
          <w:sz w:val="24"/>
          <w:szCs w:val="24"/>
          <w:lang w:val="hy-AM"/>
        </w:rPr>
        <w:t xml:space="preserve">ը </w:t>
      </w:r>
      <w:r w:rsidRPr="0080220F">
        <w:rPr>
          <w:rFonts w:ascii="GHEA Grapalat" w:eastAsia="Times New Roman" w:hAnsi="GHEA Grapalat" w:cs="Times New Roman"/>
          <w:sz w:val="24"/>
          <w:szCs w:val="24"/>
          <w:lang w:val="hy-AM"/>
        </w:rPr>
        <w:t>հանդիսանում է՝</w:t>
      </w:r>
    </w:p>
    <w:p w14:paraId="7061C8AD" w14:textId="77777777"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տվյալ իրավաբանական անձի բաժնեմասնակցությամբ տրամադրվող ձայների առնվազն 10 (տասը) տոկոսը տնօրինող մասնակից.</w:t>
      </w:r>
    </w:p>
    <w:p w14:paraId="725C865C" w14:textId="77777777"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Հայաստանի Հանրապետության օրենսդրությամբ չարգելված այլ ձևով իրավաբանական անձի որոշումները կանխորոշելու հնարավորություն ունեցող անձ.</w:t>
      </w:r>
    </w:p>
    <w:p w14:paraId="629B7ED1" w14:textId="77777777"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lastRenderedPageBreak/>
        <w:t>տվյալ իրավաբանական անձի խորհրդի անդամ, գործադիր տնօրեն, նրա տեղակալ, գործադիր մարմնի գործառույթներ իրականացնող կոլեգիալ մարմնի անդամ.</w:t>
      </w:r>
    </w:p>
    <w:p w14:paraId="025CFA76" w14:textId="77777777" w:rsidR="00C81FBE" w:rsidRPr="0080220F" w:rsidRDefault="00C81FBE" w:rsidP="00195D4F">
      <w:pPr>
        <w:pStyle w:val="ListParagraph"/>
        <w:numPr>
          <w:ilvl w:val="1"/>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իրավաբանական անձի աշխատակից։</w:t>
      </w:r>
    </w:p>
    <w:p w14:paraId="44012EE0" w14:textId="7E29AB0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Հանձնաժողովի անդամը կամ քարտուղարը չի կարող մասնակցել Հանձնաժողովի աշխատանքներին և պարտավոր է </w:t>
      </w:r>
      <w:r w:rsidR="009339DD" w:rsidRPr="0080220F">
        <w:rPr>
          <w:rFonts w:ascii="GHEA Grapalat" w:eastAsia="Times New Roman" w:hAnsi="GHEA Grapalat" w:cs="Times New Roman"/>
          <w:sz w:val="24"/>
          <w:szCs w:val="24"/>
          <w:lang w:val="hy-AM"/>
        </w:rPr>
        <w:t xml:space="preserve">Հանձնաժողովի </w:t>
      </w:r>
      <w:r w:rsidRPr="0080220F">
        <w:rPr>
          <w:rFonts w:ascii="GHEA Grapalat" w:eastAsia="Times New Roman" w:hAnsi="GHEA Grapalat" w:cs="Times New Roman"/>
          <w:sz w:val="24"/>
          <w:szCs w:val="24"/>
          <w:lang w:val="hy-AM"/>
        </w:rPr>
        <w:t>նիստին ներկայացնել ինքնաբացարկ, եթե առկա է շահերի բախման իրավիճակ:</w:t>
      </w:r>
    </w:p>
    <w:p w14:paraId="4B185F0A" w14:textId="58A7DC19"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Նախքան առաջարկի հարցման փուլը Հանձնաժողովի որոշմամբ կարող են կազմակերպվել աշխատանքային քննարկումներ որակավորված հայտատուների հետ առաջարկի հարցման նախագծի առնչությամբ հարցադրումների և խնդիրների արձանագրման նպատակով (առկայության դեպքում): </w:t>
      </w:r>
      <w:r w:rsidR="00DF0D2F" w:rsidRPr="0080220F">
        <w:rPr>
          <w:rFonts w:ascii="GHEA Grapalat" w:eastAsia="Times New Roman" w:hAnsi="GHEA Grapalat" w:cs="Times New Roman"/>
          <w:sz w:val="24"/>
          <w:szCs w:val="24"/>
          <w:lang w:val="hy-AM"/>
        </w:rPr>
        <w:t>Աշխատանքային քննարկումները Հանձնաժողովի որոշմամբ կարող են կազմակերպվել նաև հեռավար</w:t>
      </w:r>
      <w:r w:rsidR="003E4E4A" w:rsidRPr="0080220F">
        <w:rPr>
          <w:rFonts w:ascii="GHEA Grapalat" w:eastAsia="Times New Roman" w:hAnsi="GHEA Grapalat" w:cs="Times New Roman"/>
          <w:sz w:val="24"/>
          <w:szCs w:val="24"/>
          <w:lang w:val="hy-AM"/>
        </w:rPr>
        <w:t xml:space="preserve">՝ </w:t>
      </w:r>
      <w:r w:rsidR="003E4E4A" w:rsidRPr="0080220F">
        <w:rPr>
          <w:rFonts w:ascii="GHEA Grapalat" w:hAnsi="GHEA Grapalat"/>
          <w:sz w:val="24"/>
          <w:szCs w:val="24"/>
          <w:lang w:val="hy-AM"/>
        </w:rPr>
        <w:t>տեսաձայնային հեռահաղորդակցության միջոցների կիրառմամբ</w:t>
      </w:r>
      <w:r w:rsidR="0057335D" w:rsidRPr="0080220F">
        <w:rPr>
          <w:rFonts w:ascii="GHEA Grapalat" w:eastAsia="Times New Roman" w:hAnsi="GHEA Grapalat" w:cs="Times New Roman"/>
          <w:sz w:val="24"/>
          <w:szCs w:val="24"/>
          <w:lang w:val="hy-AM"/>
        </w:rPr>
        <w:t>:</w:t>
      </w:r>
      <w:r w:rsidR="00DF0D2F"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Times New Roman"/>
          <w:sz w:val="24"/>
          <w:szCs w:val="24"/>
          <w:lang w:val="hy-AM"/>
        </w:rPr>
        <w:t>Սույն մասով նախատեսված աշխատանքային քննարկումների ժամանակ Հանձնաժողովը պետք է ապահովի բոլոր որակավորված հայտատուների միաժամանակյա մասնակցության հավասար հնարավորությունը, ինչպես նաև ապահովի այդպիսի քննարկումների արձանագրությունների վարումը՝ դրանք քննարկմանը հաջորդող հինգ աշխատանքային օրվա ընթացքում տրամադրելով բոլոր որակավորված հայտատուներին:</w:t>
      </w:r>
    </w:p>
    <w:p w14:paraId="0102E4B8"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Աշխատանքային քննարկումները հրավիրում և վարում է  Հանձնաժողովի նախագահը։ Աշխատանքային քննարկումների արձանագրությունը պետք է ստորագրվի Հանձնաժողովի` քննարկմանը ներկա բոլոր անդամների կողմից։ Աշխատանքային քննարկումների արձանագրությունը պետք է այն կազմելուց երկու աշխատանքային օրվա ընթացքում տրամադրվի հայտատուներին։ Արձանագրությունն առնվազն պարունակում է՝</w:t>
      </w:r>
    </w:p>
    <w:p w14:paraId="670D1167" w14:textId="77777777" w:rsidR="00C81FBE" w:rsidRPr="0080220F" w:rsidRDefault="00C81FBE" w:rsidP="00195D4F">
      <w:pPr>
        <w:pStyle w:val="ListParagraph"/>
        <w:numPr>
          <w:ilvl w:val="0"/>
          <w:numId w:val="9"/>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տեղեկություն` աշխատանքային քննարկման վայրի, օրվա և ժամի</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GHEA Grapalat" w:eastAsia="Times New Roman" w:hAnsi="GHEA Grapalat" w:cs="Times New Roman"/>
          <w:sz w:val="24"/>
          <w:szCs w:val="24"/>
          <w:lang w:val="hy-AM"/>
        </w:rPr>
        <w:t>.</w:t>
      </w:r>
    </w:p>
    <w:p w14:paraId="7B617CD9" w14:textId="77777777" w:rsidR="00C81FBE" w:rsidRPr="0080220F" w:rsidRDefault="00C81FBE" w:rsidP="00195D4F">
      <w:pPr>
        <w:pStyle w:val="ListParagraph"/>
        <w:numPr>
          <w:ilvl w:val="0"/>
          <w:numId w:val="9"/>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աշխատանքային քննարկմանը ներկայացած հայտատուների անվանումներ, յուրաքանչյուր հայտատուի ներկայացուցչի անունը, ազգանունը, հայտատուին ներկայացնելու իրավասությունը հաստատող փաստաթուղթը</w:t>
      </w:r>
      <w:r w:rsidRPr="0080220F">
        <w:rPr>
          <w:rFonts w:ascii="Cambria Math" w:eastAsia="Times New Roman" w:hAnsi="Cambria Math" w:cs="Cambria Math"/>
          <w:sz w:val="24"/>
          <w:szCs w:val="24"/>
          <w:lang w:val="hy-AM"/>
        </w:rPr>
        <w:t>․</w:t>
      </w:r>
    </w:p>
    <w:p w14:paraId="65FF93BB" w14:textId="77777777" w:rsidR="00C81FBE" w:rsidRPr="0080220F" w:rsidRDefault="00C81FBE" w:rsidP="00195D4F">
      <w:pPr>
        <w:pStyle w:val="ListParagraph"/>
        <w:numPr>
          <w:ilvl w:val="0"/>
          <w:numId w:val="9"/>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մանրամասն տեղեկատվություն` քննարկմանը բարձրացված յուրաքանչյուր հարցի և այդ առնչությամբ Հանձնաժողովի կողմից տրված պարզաբանման, ինչպես նաև Հանձնաժողովի նախաձեռնությամբ տրված պարզաբանումների</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GHEA Grapalat" w:eastAsia="Times New Roman" w:hAnsi="GHEA Grapalat" w:cs="Times New Roman"/>
          <w:sz w:val="24"/>
          <w:szCs w:val="24"/>
          <w:lang w:val="hy-AM"/>
        </w:rPr>
        <w:t>.</w:t>
      </w:r>
    </w:p>
    <w:p w14:paraId="18D3535D" w14:textId="77777777" w:rsidR="00C81FBE" w:rsidRPr="0080220F" w:rsidRDefault="00C81FBE" w:rsidP="00195D4F">
      <w:pPr>
        <w:pStyle w:val="ListParagraph"/>
        <w:numPr>
          <w:ilvl w:val="0"/>
          <w:numId w:val="9"/>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աշխատանքային քննարկմանը ներկա հանձնաժողովի անդամների և հրավիրված անձանց անունները, ազգանունները և կարգավիճակները:</w:t>
      </w:r>
    </w:p>
    <w:p w14:paraId="7E31D5DF"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Եթե հանձնաժողովի անդամը կամ հայտատուն աշխատանքային քննարկումների վերաբերյալ ցանկանում է արտահայտել արձանագրության մեջ չներառված կարծիք (հատուկ կարծիք), ապա դա ներկայացնում է գրավոր` </w:t>
      </w:r>
      <w:r w:rsidRPr="0080220F">
        <w:rPr>
          <w:rFonts w:ascii="GHEA Grapalat" w:eastAsia="Times New Roman" w:hAnsi="GHEA Grapalat" w:cs="Times New Roman"/>
          <w:sz w:val="24"/>
          <w:szCs w:val="24"/>
          <w:lang w:val="hy-AM"/>
        </w:rPr>
        <w:lastRenderedPageBreak/>
        <w:t>արձանագրությանը ծանոթանալու օրվանից երեք աշխատանքային օրվա ընթացքում: Սույն կետով նախատեսված հատուկ կարծիքը կցվում է աշխատանքային քննարկումների արձանագրությանը։</w:t>
      </w:r>
    </w:p>
    <w:p w14:paraId="58E6C9F7" w14:textId="77777777" w:rsidR="00C81FBE" w:rsidRPr="0080220F" w:rsidRDefault="00C81FBE" w:rsidP="00195D4F">
      <w:pPr>
        <w:pStyle w:val="ListParagraph"/>
        <w:shd w:val="clear" w:color="auto" w:fill="FFFFFF"/>
        <w:tabs>
          <w:tab w:val="left" w:pos="900"/>
        </w:tabs>
        <w:spacing w:after="0" w:line="276" w:lineRule="auto"/>
        <w:ind w:left="540"/>
        <w:jc w:val="both"/>
        <w:rPr>
          <w:rFonts w:ascii="GHEA Grapalat" w:hAnsi="GHEA Grapalat"/>
          <w:b/>
          <w:bCs/>
          <w:sz w:val="24"/>
          <w:szCs w:val="24"/>
          <w:lang w:val="hy-AM"/>
        </w:rPr>
      </w:pPr>
    </w:p>
    <w:p w14:paraId="28DEEF9C" w14:textId="36EB34BB" w:rsidR="00C81FBE" w:rsidRPr="0080220F" w:rsidRDefault="00C81FBE" w:rsidP="00195D4F">
      <w:pPr>
        <w:spacing w:line="276" w:lineRule="auto"/>
        <w:jc w:val="center"/>
        <w:rPr>
          <w:rFonts w:ascii="GHEA Grapalat" w:hAnsi="GHEA Grapalat"/>
          <w:b/>
          <w:bCs/>
          <w:sz w:val="24"/>
          <w:szCs w:val="24"/>
          <w:lang w:val="hy-AM"/>
        </w:rPr>
      </w:pPr>
      <w:r w:rsidRPr="0080220F">
        <w:rPr>
          <w:rFonts w:ascii="GHEA Grapalat" w:hAnsi="GHEA Grapalat"/>
          <w:b/>
          <w:bCs/>
          <w:sz w:val="24"/>
          <w:szCs w:val="24"/>
          <w:lang w:val="hy-AM"/>
        </w:rPr>
        <w:t>ԳԼՈՒԽ 7</w:t>
      </w:r>
      <w:r w:rsidRPr="0080220F">
        <w:rPr>
          <w:rFonts w:ascii="Cambria Math" w:hAnsi="Cambria Math" w:cs="Cambria Math"/>
          <w:b/>
          <w:bCs/>
          <w:sz w:val="24"/>
          <w:szCs w:val="24"/>
          <w:lang w:val="hy-AM"/>
        </w:rPr>
        <w:t>․</w:t>
      </w:r>
      <w:r w:rsidRPr="0080220F">
        <w:rPr>
          <w:rFonts w:ascii="GHEA Grapalat" w:hAnsi="GHEA Grapalat"/>
          <w:b/>
          <w:bCs/>
          <w:sz w:val="24"/>
          <w:szCs w:val="24"/>
          <w:lang w:val="hy-AM"/>
        </w:rPr>
        <w:t xml:space="preserve"> ԱՌԱՋԱՐԿԻ ՀԱՐՑՈՒՄԸ</w:t>
      </w:r>
    </w:p>
    <w:p w14:paraId="0B9AF636" w14:textId="78518F98"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Որակավորված հայտատուների ցանկը հրապարակելուց հետո ե</w:t>
      </w:r>
      <w:r w:rsidR="00281D5B" w:rsidRPr="0080220F">
        <w:rPr>
          <w:rFonts w:ascii="GHEA Grapalat" w:eastAsia="Times New Roman" w:hAnsi="GHEA Grapalat" w:cs="Times New Roman"/>
          <w:sz w:val="24"/>
          <w:szCs w:val="24"/>
          <w:lang w:val="hy-AM"/>
        </w:rPr>
        <w:t>ռ</w:t>
      </w:r>
      <w:r w:rsidRPr="0080220F">
        <w:rPr>
          <w:rFonts w:ascii="GHEA Grapalat" w:eastAsia="Times New Roman" w:hAnsi="GHEA Grapalat" w:cs="Times New Roman"/>
          <w:sz w:val="24"/>
          <w:szCs w:val="24"/>
          <w:lang w:val="hy-AM"/>
        </w:rPr>
        <w:t>ամսյա ժամկետում Հանձնաժողովը որոշում է կայացնում առաջարկի հարցում հրապարակելու կամ առաջարկի հարցում չհրապարակելու հիմքով մրցույթը չկայացած հայտարարելու մասին։</w:t>
      </w:r>
    </w:p>
    <w:p w14:paraId="52E4347B" w14:textId="56BCE86B"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Հայտերի ներկայացման ժամկետը առնվազն վաթսուն օրացուցային օր է՝ հաշվված առաջարկի հարցման հրապարակման պահից:</w:t>
      </w:r>
      <w:r w:rsidR="00357C37" w:rsidRPr="0080220F">
        <w:rPr>
          <w:rFonts w:ascii="GHEA Grapalat" w:eastAsia="Times New Roman" w:hAnsi="GHEA Grapalat" w:cs="Times New Roman"/>
          <w:sz w:val="24"/>
          <w:szCs w:val="24"/>
          <w:lang w:val="hy-AM"/>
        </w:rPr>
        <w:t xml:space="preserve"> Առաջարկի հարցմամբ կարող է սահմանվել </w:t>
      </w:r>
      <w:r w:rsidR="00747020" w:rsidRPr="0080220F">
        <w:rPr>
          <w:rFonts w:ascii="GHEA Grapalat" w:eastAsia="Times New Roman" w:hAnsi="GHEA Grapalat" w:cs="Times New Roman"/>
          <w:sz w:val="24"/>
          <w:szCs w:val="24"/>
          <w:lang w:val="hy-AM"/>
        </w:rPr>
        <w:t>վաթսուն օրացուցային օրից ավելի երկար ժամկետ։</w:t>
      </w:r>
    </w:p>
    <w:p w14:paraId="17BE3BBC"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Առաջարկի հարցումը թղթային կամ էլեկտրոնային եղանակով տրամադրվում է միայն որակավորված հայտատուներին՝ Հանձնաժողովի կողմից առաջարկի հարցումը հաստատելու պահից երկու աշխատանքային օրվա ընթացքում։</w:t>
      </w:r>
    </w:p>
    <w:p w14:paraId="78066818"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Առաջարկի հարցումը ներառում է՝</w:t>
      </w:r>
    </w:p>
    <w:p w14:paraId="28D467E4" w14:textId="1F071024" w:rsidR="00C81FBE" w:rsidRPr="0080220F" w:rsidRDefault="00AD101F"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Ն</w:t>
      </w:r>
      <w:r w:rsidR="00C81FBE" w:rsidRPr="0080220F">
        <w:rPr>
          <w:rFonts w:ascii="GHEA Grapalat" w:eastAsia="Times New Roman" w:hAnsi="GHEA Grapalat" w:cs="Times New Roman"/>
          <w:sz w:val="24"/>
          <w:szCs w:val="24"/>
          <w:lang w:val="hy-AM"/>
        </w:rPr>
        <w:t>երածություն</w:t>
      </w:r>
      <w:r w:rsidRPr="0080220F">
        <w:rPr>
          <w:rFonts w:ascii="Cambria Math" w:eastAsia="Times New Roman" w:hAnsi="Cambria Math" w:cs="Cambria Math"/>
          <w:sz w:val="24"/>
          <w:szCs w:val="24"/>
          <w:lang w:val="hy-AM"/>
        </w:rPr>
        <w:t>․</w:t>
      </w:r>
      <w:r w:rsidR="00C81FBE" w:rsidRPr="0080220F">
        <w:rPr>
          <w:rFonts w:ascii="GHEA Grapalat" w:eastAsia="Times New Roman" w:hAnsi="GHEA Grapalat" w:cs="Times New Roman"/>
          <w:sz w:val="24"/>
          <w:szCs w:val="24"/>
          <w:lang w:val="hy-AM"/>
        </w:rPr>
        <w:t xml:space="preserve"> </w:t>
      </w:r>
    </w:p>
    <w:p w14:paraId="06F84098" w14:textId="6D0304B9" w:rsidR="00E72B00"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Օպերատորի գործարար ծրագրի</w:t>
      </w:r>
      <w:r w:rsidR="00AD101F" w:rsidRPr="0080220F">
        <w:rPr>
          <w:rFonts w:ascii="GHEA Grapalat" w:eastAsia="Times New Roman" w:hAnsi="GHEA Grapalat" w:cs="Times New Roman"/>
          <w:sz w:val="24"/>
          <w:szCs w:val="24"/>
          <w:lang w:val="hy-AM"/>
        </w:rPr>
        <w:t>ն ներկայացվող պահանջները</w:t>
      </w:r>
      <w:r w:rsidR="00E406E5" w:rsidRPr="0080220F">
        <w:rPr>
          <w:rFonts w:ascii="GHEA Grapalat" w:eastAsia="Times New Roman" w:hAnsi="GHEA Grapalat" w:cs="Times New Roman"/>
          <w:sz w:val="24"/>
          <w:szCs w:val="24"/>
          <w:lang w:val="hy-AM"/>
        </w:rPr>
        <w:t>՝ համաձայն Օրենքի 34-րդ հոդվածի</w:t>
      </w:r>
      <w:r w:rsidR="00E72B00" w:rsidRPr="0080220F">
        <w:rPr>
          <w:rFonts w:ascii="Cambria Math" w:eastAsia="Times New Roman" w:hAnsi="Cambria Math" w:cs="Cambria Math"/>
          <w:sz w:val="24"/>
          <w:szCs w:val="24"/>
          <w:lang w:val="hy-AM"/>
        </w:rPr>
        <w:t>․</w:t>
      </w:r>
      <w:r w:rsidRPr="0080220F">
        <w:rPr>
          <w:rFonts w:ascii="GHEA Grapalat" w:eastAsia="Times New Roman" w:hAnsi="GHEA Grapalat" w:cs="Times New Roman"/>
          <w:sz w:val="24"/>
          <w:szCs w:val="24"/>
          <w:lang w:val="hy-AM"/>
        </w:rPr>
        <w:t xml:space="preserve"> </w:t>
      </w:r>
    </w:p>
    <w:p w14:paraId="77A26360" w14:textId="6A10425A" w:rsidR="00C81FBE"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պայմանագրի հիմնական պայմանները</w:t>
      </w:r>
      <w:r w:rsidR="0053048D" w:rsidRPr="0080220F">
        <w:rPr>
          <w:rFonts w:ascii="GHEA Grapalat" w:eastAsia="Times New Roman" w:hAnsi="GHEA Grapalat" w:cs="Times New Roman"/>
          <w:sz w:val="24"/>
          <w:szCs w:val="24"/>
          <w:lang w:val="hy-AM"/>
        </w:rPr>
        <w:t xml:space="preserve"> կամ պայմանագրի նախագիծը</w:t>
      </w:r>
      <w:r w:rsidR="00E72B00" w:rsidRPr="0080220F">
        <w:rPr>
          <w:rFonts w:ascii="Cambria Math" w:eastAsia="Times New Roman" w:hAnsi="Cambria Math" w:cs="Cambria Math"/>
          <w:sz w:val="24"/>
          <w:szCs w:val="24"/>
          <w:lang w:val="hy-AM"/>
        </w:rPr>
        <w:t>․</w:t>
      </w:r>
      <w:r w:rsidRPr="0080220F">
        <w:rPr>
          <w:rFonts w:ascii="GHEA Grapalat" w:eastAsia="Times New Roman" w:hAnsi="GHEA Grapalat" w:cs="Times New Roman"/>
          <w:sz w:val="24"/>
          <w:szCs w:val="24"/>
          <w:lang w:val="hy-AM"/>
        </w:rPr>
        <w:t xml:space="preserve"> </w:t>
      </w:r>
    </w:p>
    <w:p w14:paraId="2BCB5A01" w14:textId="1A249ABC" w:rsidR="00C81FBE"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հայտատուների կողմից ներկայացվող հավաստումները և դրանց նկատմամբ պահանջները</w:t>
      </w:r>
      <w:r w:rsidR="0021553C" w:rsidRPr="0080220F">
        <w:rPr>
          <w:rFonts w:ascii="GHEA Grapalat" w:eastAsia="Times New Roman" w:hAnsi="GHEA Grapalat" w:cs="Times New Roman"/>
          <w:sz w:val="24"/>
          <w:szCs w:val="24"/>
          <w:lang w:val="hy-AM"/>
        </w:rPr>
        <w:t>.</w:t>
      </w:r>
    </w:p>
    <w:p w14:paraId="17422192" w14:textId="7C3BEE38" w:rsidR="00C81FBE"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հայտի ձևի (այդ թվում՝ դրա ներկայացման լեզվի), բովանդակության և դրա ներկայացման կարգի նկատմամբ կիրառելի պահանջները</w:t>
      </w:r>
      <w:r w:rsidR="0021553C" w:rsidRPr="0080220F">
        <w:rPr>
          <w:rFonts w:ascii="GHEA Grapalat" w:eastAsia="Times New Roman" w:hAnsi="GHEA Grapalat" w:cs="Times New Roman"/>
          <w:sz w:val="24"/>
          <w:szCs w:val="24"/>
          <w:lang w:val="hy-AM"/>
        </w:rPr>
        <w:t>.</w:t>
      </w:r>
    </w:p>
    <w:p w14:paraId="5F0EAE10" w14:textId="7A7D3EDD" w:rsidR="00C81FBE"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հայտերի ներկայացման վերջնաժամկետը</w:t>
      </w:r>
      <w:r w:rsidR="0021553C" w:rsidRPr="0080220F">
        <w:rPr>
          <w:rFonts w:ascii="GHEA Grapalat" w:eastAsia="Times New Roman" w:hAnsi="GHEA Grapalat" w:cs="Times New Roman"/>
          <w:sz w:val="24"/>
          <w:szCs w:val="24"/>
          <w:lang w:val="hy-AM"/>
        </w:rPr>
        <w:t>.</w:t>
      </w:r>
    </w:p>
    <w:p w14:paraId="5138755A" w14:textId="34E6A9D2" w:rsidR="00C81FBE"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հայտերի վավերության ժամկետը</w:t>
      </w:r>
      <w:r w:rsidR="0021553C" w:rsidRPr="0080220F">
        <w:rPr>
          <w:rFonts w:ascii="GHEA Grapalat" w:eastAsia="Times New Roman" w:hAnsi="GHEA Grapalat" w:cs="Times New Roman"/>
          <w:sz w:val="24"/>
          <w:szCs w:val="24"/>
          <w:lang w:val="hy-AM"/>
        </w:rPr>
        <w:t>.</w:t>
      </w:r>
    </w:p>
    <w:p w14:paraId="7DFAD9DB" w14:textId="78376A2B" w:rsidR="00C81FBE"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Օպերատորի ընտրության ընթացակարգի ժամանակացույցը</w:t>
      </w:r>
      <w:r w:rsidR="0021553C" w:rsidRPr="0080220F">
        <w:rPr>
          <w:rFonts w:ascii="GHEA Grapalat" w:eastAsia="Times New Roman" w:hAnsi="GHEA Grapalat" w:cs="Times New Roman"/>
          <w:sz w:val="24"/>
          <w:szCs w:val="24"/>
          <w:lang w:val="hy-AM"/>
        </w:rPr>
        <w:t>.</w:t>
      </w:r>
    </w:p>
    <w:p w14:paraId="1B84906F" w14:textId="342EB533" w:rsidR="00C81FBE"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տեխնիկական առաջարկների բացման կարգը</w:t>
      </w:r>
      <w:r w:rsidR="0021553C" w:rsidRPr="0080220F">
        <w:rPr>
          <w:rFonts w:ascii="GHEA Grapalat" w:eastAsia="Times New Roman" w:hAnsi="GHEA Grapalat" w:cs="Times New Roman"/>
          <w:sz w:val="24"/>
          <w:szCs w:val="24"/>
          <w:lang w:val="hy-AM"/>
        </w:rPr>
        <w:t>.</w:t>
      </w:r>
    </w:p>
    <w:p w14:paraId="47A5BF20" w14:textId="7A6B8361" w:rsidR="00C81FBE"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տեխնիկական առաջարկների գնահատման կարգը (կիրառելիության դեպքում՝ դրան տրվող կշիռը և նվազագույն շեմը)</w:t>
      </w:r>
      <w:r w:rsidR="0021553C" w:rsidRPr="0080220F">
        <w:rPr>
          <w:rFonts w:ascii="GHEA Grapalat" w:eastAsia="Times New Roman" w:hAnsi="GHEA Grapalat" w:cs="Times New Roman"/>
          <w:sz w:val="24"/>
          <w:szCs w:val="24"/>
          <w:lang w:val="hy-AM"/>
        </w:rPr>
        <w:t>.</w:t>
      </w:r>
    </w:p>
    <w:p w14:paraId="3CA20F6F" w14:textId="46DD120E" w:rsidR="00C81FBE"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ֆինանսական առաջարկների բացման կարգը</w:t>
      </w:r>
      <w:r w:rsidR="0021553C" w:rsidRPr="0080220F">
        <w:rPr>
          <w:rFonts w:ascii="GHEA Grapalat" w:eastAsia="Times New Roman" w:hAnsi="GHEA Grapalat" w:cs="Times New Roman"/>
          <w:sz w:val="24"/>
          <w:szCs w:val="24"/>
          <w:lang w:val="hy-AM"/>
        </w:rPr>
        <w:t>.</w:t>
      </w:r>
    </w:p>
    <w:p w14:paraId="3036E2E0" w14:textId="6EF746D0" w:rsidR="00C81FBE"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ֆինանսական առաջարկների գնահատման կարգը (կիրառելիության դեպքում՝ դրան տրվող կշիռը)</w:t>
      </w:r>
      <w:r w:rsidR="0021553C" w:rsidRPr="0080220F">
        <w:rPr>
          <w:rFonts w:ascii="GHEA Grapalat" w:eastAsia="Times New Roman" w:hAnsi="GHEA Grapalat" w:cs="Times New Roman"/>
          <w:sz w:val="24"/>
          <w:szCs w:val="24"/>
          <w:lang w:val="hy-AM"/>
        </w:rPr>
        <w:t>.</w:t>
      </w:r>
    </w:p>
    <w:p w14:paraId="44AA8524" w14:textId="6CB19C78" w:rsidR="00C81FBE"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հաղթող հայտատուի որոշման կարգը</w:t>
      </w:r>
      <w:r w:rsidR="0021553C" w:rsidRPr="0080220F">
        <w:rPr>
          <w:rFonts w:ascii="GHEA Grapalat" w:eastAsia="Times New Roman" w:hAnsi="GHEA Grapalat" w:cs="Times New Roman"/>
          <w:sz w:val="24"/>
          <w:szCs w:val="24"/>
          <w:lang w:val="hy-AM"/>
        </w:rPr>
        <w:t>.</w:t>
      </w:r>
    </w:p>
    <w:p w14:paraId="5CC280C8" w14:textId="67DE4AFE" w:rsidR="00C81FBE"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հայտի ապահովման նկատմամբ կիրառելի պահանջները, այդ թվում՝ դրա չափը և ներկայացման կարգը</w:t>
      </w:r>
      <w:r w:rsidR="0021553C" w:rsidRPr="0080220F">
        <w:rPr>
          <w:rFonts w:ascii="GHEA Grapalat" w:eastAsia="Times New Roman" w:hAnsi="GHEA Grapalat" w:cs="Times New Roman"/>
          <w:sz w:val="24"/>
          <w:szCs w:val="24"/>
          <w:lang w:val="hy-AM"/>
        </w:rPr>
        <w:t>.</w:t>
      </w:r>
    </w:p>
    <w:p w14:paraId="2CD3562B" w14:textId="6F479A3C" w:rsidR="00C81FBE"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lastRenderedPageBreak/>
        <w:t>որակավորված հայտատուների կողմից հարցումների կատարման և պարզաբանումների տրամադրման կարգը</w:t>
      </w:r>
      <w:r w:rsidR="0021553C" w:rsidRPr="0080220F">
        <w:rPr>
          <w:rFonts w:ascii="GHEA Grapalat" w:eastAsia="Times New Roman" w:hAnsi="GHEA Grapalat" w:cs="Times New Roman"/>
          <w:sz w:val="24"/>
          <w:szCs w:val="24"/>
          <w:lang w:val="hy-AM"/>
        </w:rPr>
        <w:t>.</w:t>
      </w:r>
    </w:p>
    <w:p w14:paraId="429D7D79" w14:textId="5494652E" w:rsidR="00C81FBE"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որակավորված բոլոր հայտատուների հետ քննարկման իրականացման վայրը, օրը և ժամը, ինչպես նաև մասնակցության պայմանները</w:t>
      </w:r>
      <w:r w:rsidR="0021553C" w:rsidRPr="0080220F">
        <w:rPr>
          <w:rFonts w:ascii="GHEA Grapalat" w:eastAsia="Times New Roman" w:hAnsi="GHEA Grapalat" w:cs="Times New Roman"/>
          <w:sz w:val="24"/>
          <w:szCs w:val="24"/>
          <w:lang w:val="hy-AM"/>
        </w:rPr>
        <w:t>.</w:t>
      </w:r>
    </w:p>
    <w:p w14:paraId="2EE35A3C" w14:textId="350E7DEF" w:rsidR="00C81FBE"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առաջարկի հարցման մեջ և հայտում փոփոխություններ կատարելու կարգը</w:t>
      </w:r>
      <w:r w:rsidR="0021553C" w:rsidRPr="0080220F">
        <w:rPr>
          <w:rFonts w:ascii="GHEA Grapalat" w:eastAsia="Times New Roman" w:hAnsi="GHEA Grapalat" w:cs="Times New Roman"/>
          <w:sz w:val="24"/>
          <w:szCs w:val="24"/>
          <w:lang w:val="hy-AM"/>
        </w:rPr>
        <w:t>.</w:t>
      </w:r>
    </w:p>
    <w:p w14:paraId="63096A04" w14:textId="77777777" w:rsidR="00C81FBE" w:rsidRPr="0080220F" w:rsidRDefault="00C81FBE" w:rsidP="00195D4F">
      <w:pPr>
        <w:pStyle w:val="ListParagraph"/>
        <w:numPr>
          <w:ilvl w:val="0"/>
          <w:numId w:val="10"/>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անհրաժեշտության դեպքում՝ այլ տեղեկություններ։</w:t>
      </w:r>
    </w:p>
    <w:p w14:paraId="7B34FA75" w14:textId="4419C286"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Հանձնաժողովը առաջարկի հարցման մեջ փոփ</w:t>
      </w:r>
      <w:r w:rsidR="001A39C2" w:rsidRPr="0080220F">
        <w:rPr>
          <w:rFonts w:ascii="GHEA Grapalat" w:eastAsia="Times New Roman" w:hAnsi="GHEA Grapalat" w:cs="Times New Roman"/>
          <w:sz w:val="24"/>
          <w:szCs w:val="24"/>
          <w:lang w:val="hy-AM"/>
        </w:rPr>
        <w:t>ո</w:t>
      </w:r>
      <w:r w:rsidRPr="0080220F">
        <w:rPr>
          <w:rFonts w:ascii="GHEA Grapalat" w:eastAsia="Times New Roman" w:hAnsi="GHEA Grapalat" w:cs="Times New Roman"/>
          <w:sz w:val="24"/>
          <w:szCs w:val="24"/>
          <w:lang w:val="hy-AM"/>
        </w:rPr>
        <w:t xml:space="preserve">խություններ կարող է իրականացնել ոչ ուշ, քան հայտերը ներկայացնելու վերջնաժամկետից 5 օրացուցային օր առաջ։ Փոփոխություն կատարելու օրվան հաջորդող երեք օրացուցային օրվա ընթացքում փոփոխություն կատարելու մասին հայտարարություն է հրապարակվում </w:t>
      </w:r>
      <w:r w:rsidR="00B93328" w:rsidRPr="0080220F">
        <w:rPr>
          <w:rFonts w:ascii="GHEA Grapalat" w:eastAsia="Times New Roman" w:hAnsi="GHEA Grapalat" w:cs="Times New Roman"/>
          <w:sz w:val="24"/>
          <w:szCs w:val="24"/>
          <w:lang w:val="hy-AM"/>
        </w:rPr>
        <w:t>Վերահսկող մարմնի պ</w:t>
      </w:r>
      <w:r w:rsidRPr="0080220F">
        <w:rPr>
          <w:rFonts w:ascii="GHEA Grapalat" w:eastAsia="Times New Roman" w:hAnsi="GHEA Grapalat" w:cs="Times New Roman"/>
          <w:sz w:val="24"/>
          <w:szCs w:val="24"/>
          <w:lang w:val="hy-AM"/>
        </w:rPr>
        <w:t>աշտոնական կայքում:</w:t>
      </w:r>
    </w:p>
    <w:p w14:paraId="2A673D30" w14:textId="2DE68B7E" w:rsidR="00FC043B" w:rsidRPr="0080220F" w:rsidRDefault="009623D6"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Առաջարկի</w:t>
      </w:r>
      <w:r w:rsidR="00FC043B" w:rsidRPr="0080220F">
        <w:rPr>
          <w:rFonts w:ascii="GHEA Grapalat" w:eastAsia="Times New Roman" w:hAnsi="GHEA Grapalat" w:cs="Times New Roman"/>
          <w:sz w:val="24"/>
          <w:szCs w:val="24"/>
          <w:lang w:val="hy-AM"/>
        </w:rPr>
        <w:t xml:space="preserve"> հարցման մեջ փոփոխություններ կատարվելու դեպքում հայտերը ներկայացնելու վերջնաժամկետը</w:t>
      </w:r>
      <w:r w:rsidRPr="0080220F">
        <w:rPr>
          <w:rFonts w:ascii="GHEA Grapalat" w:eastAsia="Times New Roman" w:hAnsi="GHEA Grapalat" w:cs="Times New Roman"/>
          <w:sz w:val="24"/>
          <w:szCs w:val="24"/>
          <w:lang w:val="hy-AM"/>
        </w:rPr>
        <w:t>,</w:t>
      </w:r>
      <w:r w:rsidR="00FC043B" w:rsidRPr="0080220F">
        <w:rPr>
          <w:rFonts w:ascii="GHEA Grapalat" w:eastAsia="Times New Roman" w:hAnsi="GHEA Grapalat" w:cs="Times New Roman"/>
          <w:sz w:val="24"/>
          <w:szCs w:val="24"/>
          <w:lang w:val="hy-AM"/>
        </w:rPr>
        <w:t xml:space="preserve"> որպես կանոն</w:t>
      </w:r>
      <w:r w:rsidRPr="0080220F">
        <w:rPr>
          <w:rFonts w:ascii="GHEA Grapalat" w:eastAsia="Times New Roman" w:hAnsi="GHEA Grapalat" w:cs="Times New Roman"/>
          <w:sz w:val="24"/>
          <w:szCs w:val="24"/>
          <w:lang w:val="hy-AM"/>
        </w:rPr>
        <w:t>,</w:t>
      </w:r>
      <w:r w:rsidR="00FC043B" w:rsidRPr="0080220F">
        <w:rPr>
          <w:rFonts w:ascii="GHEA Grapalat" w:eastAsia="Times New Roman" w:hAnsi="GHEA Grapalat" w:cs="Times New Roman"/>
          <w:sz w:val="24"/>
          <w:szCs w:val="24"/>
          <w:lang w:val="hy-AM"/>
        </w:rPr>
        <w:t xml:space="preserve"> չի փոփոխվում, եթե այլ բան սահմանված չէ Հանձնաժողովի՝ </w:t>
      </w:r>
      <w:r w:rsidRPr="0080220F">
        <w:rPr>
          <w:rFonts w:ascii="GHEA Grapalat" w:eastAsia="Times New Roman" w:hAnsi="GHEA Grapalat" w:cs="Times New Roman"/>
          <w:sz w:val="24"/>
          <w:szCs w:val="24"/>
          <w:lang w:val="hy-AM"/>
        </w:rPr>
        <w:t>առաջարկի</w:t>
      </w:r>
      <w:r w:rsidR="00FC043B" w:rsidRPr="0080220F">
        <w:rPr>
          <w:rFonts w:ascii="GHEA Grapalat" w:eastAsia="Times New Roman" w:hAnsi="GHEA Grapalat" w:cs="Times New Roman"/>
          <w:sz w:val="24"/>
          <w:szCs w:val="24"/>
          <w:lang w:val="hy-AM"/>
        </w:rPr>
        <w:t xml:space="preserve"> հարցման մեջ կատարված փոփոխությամբ։</w:t>
      </w:r>
    </w:p>
    <w:p w14:paraId="5E710E4A" w14:textId="77777777" w:rsidR="00C81FBE" w:rsidRPr="0080220F" w:rsidRDefault="00C81FBE" w:rsidP="00195D4F">
      <w:pPr>
        <w:pStyle w:val="ListParagraph"/>
        <w:spacing w:line="276" w:lineRule="auto"/>
        <w:jc w:val="both"/>
        <w:rPr>
          <w:rFonts w:ascii="GHEA Grapalat" w:hAnsi="GHEA Grapalat"/>
          <w:b/>
          <w:bCs/>
          <w:sz w:val="24"/>
          <w:szCs w:val="24"/>
          <w:lang w:val="hy-AM"/>
        </w:rPr>
      </w:pPr>
    </w:p>
    <w:p w14:paraId="323E1BED" w14:textId="4604C238" w:rsidR="00C81FBE" w:rsidRPr="0080220F" w:rsidRDefault="00C81FBE" w:rsidP="00195D4F">
      <w:pPr>
        <w:spacing w:line="276" w:lineRule="auto"/>
        <w:jc w:val="center"/>
        <w:rPr>
          <w:rFonts w:ascii="GHEA Grapalat" w:hAnsi="GHEA Grapalat"/>
          <w:b/>
          <w:bCs/>
          <w:sz w:val="24"/>
          <w:szCs w:val="24"/>
          <w:lang w:val="hy-AM"/>
        </w:rPr>
      </w:pPr>
      <w:r w:rsidRPr="0080220F">
        <w:rPr>
          <w:rFonts w:ascii="GHEA Grapalat" w:hAnsi="GHEA Grapalat"/>
          <w:b/>
          <w:bCs/>
          <w:sz w:val="24"/>
          <w:szCs w:val="24"/>
          <w:lang w:val="hy-AM"/>
        </w:rPr>
        <w:t>ԳԼՈՒԽ 8</w:t>
      </w:r>
      <w:r w:rsidRPr="0080220F">
        <w:rPr>
          <w:rFonts w:ascii="Cambria Math" w:hAnsi="Cambria Math" w:cs="Cambria Math"/>
          <w:b/>
          <w:bCs/>
          <w:sz w:val="24"/>
          <w:szCs w:val="24"/>
          <w:lang w:val="hy-AM"/>
        </w:rPr>
        <w:t>․</w:t>
      </w:r>
      <w:r w:rsidRPr="0080220F">
        <w:rPr>
          <w:rFonts w:ascii="GHEA Grapalat" w:hAnsi="GHEA Grapalat"/>
          <w:b/>
          <w:bCs/>
          <w:sz w:val="24"/>
          <w:szCs w:val="24"/>
          <w:lang w:val="hy-AM"/>
        </w:rPr>
        <w:t xml:space="preserve"> ԱՌԱՋԱՐԿԻ ՀԱՐՑՄԱՆ ՓՈՒԼԻ ՀԱՅՏԵՐԸ</w:t>
      </w:r>
      <w:r w:rsidRPr="0080220F">
        <w:rPr>
          <w:rFonts w:ascii="GHEA Grapalat" w:hAnsi="GHEA Grapalat" w:cs="Times New Roman"/>
          <w:b/>
          <w:bCs/>
          <w:sz w:val="24"/>
          <w:szCs w:val="24"/>
          <w:lang w:val="hy-AM"/>
        </w:rPr>
        <w:t>, ԱՌԱՋԱՐԿԻ ՀԱՐՑՄԱՆ ՓՈՒԼԻ ՀԱՅՏԻ ՓՈՓՈԽՈՒԹՅՈՒՆՆԵՐԸ ԵՎ ԼՐԱՑՈՒՄՆԵՐԸ</w:t>
      </w:r>
    </w:p>
    <w:p w14:paraId="613E9CF8" w14:textId="77777777" w:rsidR="00FF5D00"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Հայտատուն պարտավոր է հայտով Հանձնաժողովին ներկայացնել առաջարկի հարցմամբ պահանջվող բոլոր տեղեկությունները։</w:t>
      </w:r>
    </w:p>
    <w:p w14:paraId="13C23448" w14:textId="09A9C19D" w:rsidR="00C81FBE" w:rsidRPr="0080220F" w:rsidRDefault="00FF5D00"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Հայտերը, ինչպես նաև դրանց փոփոխությունները քարտուղարը գրանցում է գրանցամատյանում` ըստ ստացման հերթականության` ծրարի վրա նշելով գրանցման համարը, օրը և ժամը: Հայտատուի պահանջով այդ</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նույն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պահին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տրվում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է</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տեղեկանք</w:t>
      </w:r>
      <w:r w:rsidRPr="0080220F">
        <w:rPr>
          <w:rFonts w:ascii="GHEA Grapalat" w:eastAsia="Times New Roman" w:hAnsi="GHEA Grapalat" w:cs="Times New Roman"/>
          <w:sz w:val="24"/>
          <w:szCs w:val="24"/>
          <w:lang w:val="hy-AM"/>
        </w:rPr>
        <w:t>:</w:t>
      </w:r>
      <w:r w:rsidR="00C81FBE" w:rsidRPr="0080220F">
        <w:rPr>
          <w:rFonts w:ascii="GHEA Grapalat" w:eastAsia="Times New Roman" w:hAnsi="GHEA Grapalat" w:cs="Times New Roman"/>
          <w:sz w:val="24"/>
          <w:szCs w:val="24"/>
          <w:lang w:val="hy-AM"/>
        </w:rPr>
        <w:t xml:space="preserve"> </w:t>
      </w:r>
    </w:p>
    <w:p w14:paraId="1C5C7830" w14:textId="702EAFF9"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Որակավորված հայտատուները իրավունք ունեն Հանձնաժողովին ներկայացնել </w:t>
      </w:r>
      <w:r w:rsidR="005C1788" w:rsidRPr="0080220F">
        <w:rPr>
          <w:rFonts w:ascii="GHEA Grapalat" w:eastAsia="Times New Roman" w:hAnsi="GHEA Grapalat" w:cs="Times New Roman"/>
          <w:sz w:val="24"/>
          <w:szCs w:val="24"/>
          <w:lang w:val="hy-AM"/>
        </w:rPr>
        <w:t>պարզաբանման</w:t>
      </w:r>
      <w:r w:rsidRPr="0080220F">
        <w:rPr>
          <w:rFonts w:ascii="GHEA Grapalat" w:eastAsia="Times New Roman" w:hAnsi="GHEA Grapalat" w:cs="Times New Roman"/>
          <w:sz w:val="24"/>
          <w:szCs w:val="24"/>
          <w:lang w:val="hy-AM"/>
        </w:rPr>
        <w:t xml:space="preserve"> կարիք ունեցող իրենց հարցադրումները՝ ոչ ուշ, քան հայտերի ներկայացման համար սահմանված վերջնաժամկետից 20 օրացուցային օր առաջ։</w:t>
      </w:r>
    </w:p>
    <w:p w14:paraId="227B8E99" w14:textId="11E273AA"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Հարցման և պարզաբանման բովանդակության մասին հայտարարությունը հրապարակվում է </w:t>
      </w:r>
      <w:r w:rsidR="005C1788" w:rsidRPr="0080220F">
        <w:rPr>
          <w:rFonts w:ascii="GHEA Grapalat" w:eastAsia="Times New Roman" w:hAnsi="GHEA Grapalat" w:cs="Times New Roman"/>
          <w:sz w:val="24"/>
          <w:szCs w:val="24"/>
          <w:lang w:val="hy-AM"/>
        </w:rPr>
        <w:t>Վերահսկող</w:t>
      </w:r>
      <w:r w:rsidR="00EE71D5" w:rsidRPr="0080220F">
        <w:rPr>
          <w:rFonts w:ascii="GHEA Grapalat" w:eastAsia="Times New Roman" w:hAnsi="GHEA Grapalat" w:cs="Times New Roman"/>
          <w:sz w:val="24"/>
          <w:szCs w:val="24"/>
          <w:lang w:val="hy-AM"/>
        </w:rPr>
        <w:t xml:space="preserve"> մարմնի պ</w:t>
      </w:r>
      <w:r w:rsidRPr="0080220F">
        <w:rPr>
          <w:rFonts w:ascii="GHEA Grapalat" w:eastAsia="Times New Roman" w:hAnsi="GHEA Grapalat" w:cs="Times New Roman"/>
          <w:sz w:val="24"/>
          <w:szCs w:val="24"/>
          <w:lang w:val="hy-AM"/>
        </w:rPr>
        <w:t>աշտոնական կայքում՝ հարցումը կատարած հայտատուին պարզաբանումը տրամադրելու օրը, առանց նշելու հարցումը կատարած հայտատուի տվյալները, իսկ օրենքով պահպանվող գաղտնի տեղեկատվության դեպքում տրվում են միայն հայտատուներին:</w:t>
      </w:r>
    </w:p>
    <w:p w14:paraId="791A5028" w14:textId="295E1315"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Հանձնաժողովը </w:t>
      </w:r>
      <w:r w:rsidR="005C1788" w:rsidRPr="0080220F">
        <w:rPr>
          <w:rFonts w:ascii="GHEA Grapalat" w:eastAsia="Times New Roman" w:hAnsi="GHEA Grapalat" w:cs="Times New Roman"/>
          <w:sz w:val="24"/>
          <w:szCs w:val="24"/>
          <w:lang w:val="hy-AM"/>
        </w:rPr>
        <w:t>պարզաբանումները</w:t>
      </w:r>
      <w:r w:rsidRPr="0080220F">
        <w:rPr>
          <w:rFonts w:ascii="GHEA Grapalat" w:eastAsia="Times New Roman" w:hAnsi="GHEA Grapalat" w:cs="Times New Roman"/>
          <w:sz w:val="24"/>
          <w:szCs w:val="24"/>
          <w:lang w:val="hy-AM"/>
        </w:rPr>
        <w:t xml:space="preserve"> տրամադրում է դրանք ստանալուց հետո 2 աշխատանքային օրվա ընթացքում։</w:t>
      </w:r>
    </w:p>
    <w:p w14:paraId="018200CD" w14:textId="07A11289"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lastRenderedPageBreak/>
        <w:t>Պարզաբանում չի տրամադրվում, եթե հարցումը վերաբերում է առաջարկի հարցմամբ սահմանված տեխնիկական պահանջներին հայտատուի տեխնիկական առաջարկի համապատասխանությունը ստուգելուն</w:t>
      </w:r>
      <w:r w:rsidR="001166D6" w:rsidRPr="0080220F">
        <w:rPr>
          <w:rFonts w:ascii="GHEA Grapalat" w:eastAsia="Times New Roman" w:hAnsi="GHEA Grapalat" w:cs="Times New Roman"/>
          <w:sz w:val="24"/>
          <w:szCs w:val="24"/>
          <w:lang w:val="hy-AM"/>
        </w:rPr>
        <w:t>,</w:t>
      </w:r>
      <w:r w:rsidRPr="0080220F">
        <w:rPr>
          <w:rFonts w:ascii="GHEA Grapalat" w:eastAsia="Times New Roman" w:hAnsi="GHEA Grapalat" w:cs="Times New Roman"/>
          <w:sz w:val="24"/>
          <w:szCs w:val="24"/>
          <w:lang w:val="hy-AM"/>
        </w:rPr>
        <w:t xml:space="preserve"> </w:t>
      </w:r>
      <w:r w:rsidR="001166D6" w:rsidRPr="0080220F">
        <w:rPr>
          <w:rFonts w:ascii="GHEA Grapalat" w:eastAsia="Times New Roman" w:hAnsi="GHEA Grapalat" w:cs="Times New Roman"/>
          <w:sz w:val="24"/>
          <w:szCs w:val="24"/>
          <w:lang w:val="hy-AM"/>
        </w:rPr>
        <w:t xml:space="preserve">դուրս է մրցույթի բովանդակության շրջանակներից </w:t>
      </w:r>
      <w:r w:rsidRPr="0080220F">
        <w:rPr>
          <w:rFonts w:ascii="GHEA Grapalat" w:eastAsia="Times New Roman" w:hAnsi="GHEA Grapalat" w:cs="Times New Roman"/>
          <w:sz w:val="24"/>
          <w:szCs w:val="24"/>
          <w:lang w:val="hy-AM"/>
        </w:rPr>
        <w:t xml:space="preserve">կամ հարցումը տրամադրվել է սահմանված ժամկետի ավարտից հետո։ </w:t>
      </w:r>
    </w:p>
    <w:p w14:paraId="14F0DAB2"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Հայտատուն պարտավոր է հայտով ներկայացնել տեխնիկական առաջարկ և ֆինանսական առաջարկ։ Ներկայացվող առաջարկներից յուրաքանչյուրը տեղադրվում է առանձին փակ ծրարում, որոնք իրենց հերթին հայտատուի կողմից ներկայացվում են մեկ փակ ծրարի մեջ տեղադրված։ Յուրաքանչյուր առաջարկ ներկայացվում է չորս օրինակից, որոնցից՝</w:t>
      </w:r>
    </w:p>
    <w:p w14:paraId="770294FC" w14:textId="77777777" w:rsidR="00C81FBE" w:rsidRPr="0080220F" w:rsidRDefault="00C81FBE" w:rsidP="00195D4F">
      <w:pPr>
        <w:pStyle w:val="ListParagraph"/>
        <w:numPr>
          <w:ilvl w:val="0"/>
          <w:numId w:val="1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մեկ թղթային օրինակը հստակ ընթեռնելի «ԲՆՕՐԻՆԱԿ» նշմամբ պետք է ներառի առաջարկի հարցմամբ պահանջվող բոլոր փաստաթղթերի բնօրինակները (առաջարկի հարցմամբ նախատեսված լինելու դեպքում՝ պատճենները).</w:t>
      </w:r>
    </w:p>
    <w:p w14:paraId="391A7BD6" w14:textId="77777777" w:rsidR="00C81FBE" w:rsidRPr="0080220F" w:rsidRDefault="00C81FBE" w:rsidP="00195D4F">
      <w:pPr>
        <w:pStyle w:val="ListParagraph"/>
        <w:numPr>
          <w:ilvl w:val="0"/>
          <w:numId w:val="1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ամբողջական հայտի մեկ թղթային պատճենը հստակ ընթեռնելի «ՊԱՏՃԵՆ» նշմամբ.</w:t>
      </w:r>
    </w:p>
    <w:p w14:paraId="480D96FC" w14:textId="77777777" w:rsidR="00C81FBE" w:rsidRPr="0080220F" w:rsidRDefault="00C81FBE" w:rsidP="00195D4F">
      <w:pPr>
        <w:pStyle w:val="ListParagraph"/>
        <w:numPr>
          <w:ilvl w:val="0"/>
          <w:numId w:val="1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երկու էլեկտրոնային օրինակ՝ ներկայացված առաջարկի հարցմամբ սահմանված էլեկտրոնային կրիչներով։</w:t>
      </w:r>
    </w:p>
    <w:p w14:paraId="4C661E02" w14:textId="6C032D38"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Սույն ընթացակարգի 7</w:t>
      </w:r>
      <w:r w:rsidR="00A30774" w:rsidRPr="0080220F">
        <w:rPr>
          <w:rFonts w:ascii="GHEA Grapalat" w:eastAsia="Times New Roman" w:hAnsi="GHEA Grapalat" w:cs="Times New Roman"/>
          <w:sz w:val="24"/>
          <w:szCs w:val="24"/>
          <w:lang w:val="hy-AM"/>
        </w:rPr>
        <w:t>0</w:t>
      </w:r>
      <w:r w:rsidRPr="0080220F">
        <w:rPr>
          <w:rFonts w:ascii="GHEA Grapalat" w:eastAsia="Times New Roman" w:hAnsi="GHEA Grapalat" w:cs="Times New Roman"/>
          <w:sz w:val="24"/>
          <w:szCs w:val="24"/>
          <w:lang w:val="hy-AM"/>
        </w:rPr>
        <w:t xml:space="preserve">-րդ կետով նշված յուրաքանչյուր ծրարը և առաջարկի հարցմամբ նախատեսված` հայտատուի կազմած </w:t>
      </w:r>
      <w:r w:rsidR="005C1788" w:rsidRPr="0080220F">
        <w:rPr>
          <w:rFonts w:ascii="GHEA Grapalat" w:eastAsia="Times New Roman" w:hAnsi="GHEA Grapalat" w:cs="Times New Roman"/>
          <w:sz w:val="24"/>
          <w:szCs w:val="24"/>
          <w:lang w:val="hy-AM"/>
        </w:rPr>
        <w:t>փաստաթղթերը ստորագրում</w:t>
      </w:r>
      <w:r w:rsidRPr="0080220F">
        <w:rPr>
          <w:rFonts w:ascii="GHEA Grapalat" w:eastAsia="Times New Roman" w:hAnsi="GHEA Grapalat" w:cs="Times New Roman"/>
          <w:sz w:val="24"/>
          <w:szCs w:val="24"/>
          <w:lang w:val="hy-AM"/>
        </w:rPr>
        <w:t xml:space="preserve"> է վերջինիս ներկայացուցիչը:</w:t>
      </w:r>
    </w:p>
    <w:p w14:paraId="049A121D" w14:textId="580CC164"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Սույն ընթացակարգի 7</w:t>
      </w:r>
      <w:r w:rsidR="006926FD" w:rsidRPr="0080220F">
        <w:rPr>
          <w:rFonts w:ascii="GHEA Grapalat" w:eastAsia="Times New Roman" w:hAnsi="GHEA Grapalat" w:cs="Times New Roman"/>
          <w:sz w:val="24"/>
          <w:szCs w:val="24"/>
          <w:lang w:val="hy-AM"/>
        </w:rPr>
        <w:t>0</w:t>
      </w:r>
      <w:r w:rsidRPr="0080220F">
        <w:rPr>
          <w:rFonts w:ascii="GHEA Grapalat" w:eastAsia="Times New Roman" w:hAnsi="GHEA Grapalat" w:cs="Times New Roman"/>
          <w:sz w:val="24"/>
          <w:szCs w:val="24"/>
          <w:lang w:val="hy-AM"/>
        </w:rPr>
        <w:t>-րդ կետերում նշված ծրարների վրա հայտը կազմելու լեզվով նշվում են`</w:t>
      </w:r>
    </w:p>
    <w:p w14:paraId="25B59EC8" w14:textId="77777777" w:rsidR="00C81FBE" w:rsidRPr="0080220F" w:rsidRDefault="00C81FBE" w:rsidP="00195D4F">
      <w:pPr>
        <w:pStyle w:val="ListParagraph"/>
        <w:numPr>
          <w:ilvl w:val="0"/>
          <w:numId w:val="12"/>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Վերահսկող մարմնի անվանումը և հայտի ներկայացման վայրը (հասցեն).</w:t>
      </w:r>
    </w:p>
    <w:p w14:paraId="439913A1" w14:textId="77777777" w:rsidR="00C81FBE" w:rsidRPr="0080220F" w:rsidRDefault="00C81FBE" w:rsidP="00195D4F">
      <w:pPr>
        <w:pStyle w:val="ListParagraph"/>
        <w:numPr>
          <w:ilvl w:val="0"/>
          <w:numId w:val="12"/>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Հանձնաժողովի կողմից հաստատված՝ Օպերատորի ընտրության ընթացակարգի ծածկագիրը.</w:t>
      </w:r>
    </w:p>
    <w:p w14:paraId="6292F16F" w14:textId="252D5DCB" w:rsidR="00C81FBE" w:rsidRPr="0080220F" w:rsidRDefault="00C81FBE" w:rsidP="00195D4F">
      <w:pPr>
        <w:pStyle w:val="ListParagraph"/>
        <w:numPr>
          <w:ilvl w:val="0"/>
          <w:numId w:val="12"/>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«չբացել մինչև հայտերի </w:t>
      </w:r>
      <w:r w:rsidR="009D3E4F" w:rsidRPr="0080220F">
        <w:rPr>
          <w:rFonts w:ascii="GHEA Grapalat" w:eastAsia="Times New Roman" w:hAnsi="GHEA Grapalat" w:cs="Times New Roman"/>
          <w:sz w:val="24"/>
          <w:szCs w:val="24"/>
          <w:lang w:val="hy-AM"/>
        </w:rPr>
        <w:t>բացման</w:t>
      </w:r>
      <w:r w:rsidR="005C1788"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Times New Roman"/>
          <w:sz w:val="24"/>
          <w:szCs w:val="24"/>
          <w:lang w:val="hy-AM"/>
        </w:rPr>
        <w:t>նիստը» բառերը.</w:t>
      </w:r>
    </w:p>
    <w:p w14:paraId="3A452962" w14:textId="77777777" w:rsidR="00C81FBE" w:rsidRPr="0080220F" w:rsidRDefault="00C81FBE" w:rsidP="00195D4F">
      <w:pPr>
        <w:pStyle w:val="ListParagraph"/>
        <w:numPr>
          <w:ilvl w:val="0"/>
          <w:numId w:val="12"/>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հայտատուի տվյալները` անվանումը, գրանցման վայրը, կապի միջոցները.</w:t>
      </w:r>
    </w:p>
    <w:p w14:paraId="0A516A53" w14:textId="77777777" w:rsidR="00C81FBE" w:rsidRPr="0080220F" w:rsidRDefault="00C81FBE" w:rsidP="00195D4F">
      <w:pPr>
        <w:pStyle w:val="ListParagraph"/>
        <w:numPr>
          <w:ilvl w:val="0"/>
          <w:numId w:val="12"/>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համապատասխանաբար «Տեխնիկական առաջարկ» կամ «Ֆինանսական առաջարկ» բառերը:</w:t>
      </w:r>
    </w:p>
    <w:p w14:paraId="70689DD5"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Ներկայացված հայտերի օրինակների միջև անհամապատասխանությունների առկայության դեպքում նախապատվությունը տրվում է բնօրինակով ներկայացված տարբերակին։</w:t>
      </w:r>
    </w:p>
    <w:p w14:paraId="45CA70CE"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Հայտը վավեր է մինչև Օրենքին և սույն ընթացակարգին համապատասխան պայմանագրի կնքումը, հայտատուի կողմից հայտը հետ վերցնելը, հայտի մերժումը կամ Օպերատորի ընտրության ընթացակարգը չկայացած հայտարարվելը։</w:t>
      </w:r>
    </w:p>
    <w:p w14:paraId="02566A7A"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Հայտատուն մինչև հայտերը ներկայացնելու վերջնաժամկետը կարող է փոփոխել, լրացնել կամ հետ վերցնել իր հայտը:</w:t>
      </w:r>
    </w:p>
    <w:p w14:paraId="483F836A" w14:textId="105AD524"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lastRenderedPageBreak/>
        <w:t>Հայտի փոփոխման կամ լրացման</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ծանուցումն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ուղարկվում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է</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սույն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ընթացակարգի</w:t>
      </w:r>
      <w:r w:rsidRPr="0080220F">
        <w:rPr>
          <w:rFonts w:ascii="GHEA Grapalat" w:eastAsia="Times New Roman" w:hAnsi="GHEA Grapalat" w:cs="Times New Roman"/>
          <w:sz w:val="24"/>
          <w:szCs w:val="24"/>
          <w:lang w:val="hy-AM"/>
        </w:rPr>
        <w:t xml:space="preserve"> 7</w:t>
      </w:r>
      <w:r w:rsidR="00630854" w:rsidRPr="0080220F">
        <w:rPr>
          <w:rFonts w:ascii="GHEA Grapalat" w:eastAsia="Times New Roman" w:hAnsi="GHEA Grapalat" w:cs="Times New Roman"/>
          <w:sz w:val="24"/>
          <w:szCs w:val="24"/>
          <w:lang w:val="hy-AM"/>
        </w:rPr>
        <w:t>0</w:t>
      </w:r>
      <w:r w:rsidRPr="0080220F">
        <w:rPr>
          <w:rFonts w:ascii="GHEA Grapalat" w:eastAsia="Times New Roman" w:hAnsi="GHEA Grapalat" w:cs="Times New Roman"/>
          <w:sz w:val="24"/>
          <w:szCs w:val="24"/>
          <w:lang w:val="hy-AM"/>
        </w:rPr>
        <w:t>-7</w:t>
      </w:r>
      <w:r w:rsidR="00630854" w:rsidRPr="0080220F">
        <w:rPr>
          <w:rFonts w:ascii="GHEA Grapalat" w:eastAsia="Times New Roman" w:hAnsi="GHEA Grapalat" w:cs="Times New Roman"/>
          <w:sz w:val="24"/>
          <w:szCs w:val="24"/>
          <w:lang w:val="hy-AM"/>
        </w:rPr>
        <w:t>2</w:t>
      </w:r>
      <w:r w:rsidRPr="0080220F">
        <w:rPr>
          <w:rFonts w:ascii="GHEA Grapalat" w:eastAsia="Times New Roman" w:hAnsi="GHEA Grapalat" w:cs="Times New Roman"/>
          <w:sz w:val="24"/>
          <w:szCs w:val="24"/>
          <w:lang w:val="hy-AM"/>
        </w:rPr>
        <w:t>-</w:t>
      </w:r>
      <w:r w:rsidRPr="0080220F">
        <w:rPr>
          <w:rFonts w:ascii="GHEA Grapalat" w:eastAsia="Times New Roman" w:hAnsi="GHEA Grapalat" w:cs="GHEA Grapalat"/>
          <w:sz w:val="24"/>
          <w:szCs w:val="24"/>
          <w:lang w:val="hy-AM"/>
        </w:rPr>
        <w:t>րդ</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կետերով</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նախատեսված</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կարգով</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դրա</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վրա</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համապատասխանաբար</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ավելացնելով</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«ՓՈՓՈԽՈՒՄ»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կամ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«ԼՐԱՑՈՒՄ»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բառ</w:t>
      </w:r>
      <w:r w:rsidRPr="0080220F">
        <w:rPr>
          <w:rFonts w:ascii="GHEA Grapalat" w:eastAsia="Times New Roman" w:hAnsi="GHEA Grapalat" w:cs="Times New Roman"/>
          <w:sz w:val="24"/>
          <w:szCs w:val="24"/>
          <w:lang w:val="hy-AM"/>
        </w:rPr>
        <w:t>ը, ինչպես նաև առաջարկը, որում կատարվում է փոփոխություն կամ լրացում: Հայտը հետ վերցնելու դեպքում հայտատուն մինչև հայտերի ներկայացման վերջնաժամկետը ներկայացնում է այդ</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գրավոր</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ծանուցում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Հայտը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հետ</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վերցնելու</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մասին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ծանուցման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առկայության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դեպքում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տվյալ</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հայտը</w:t>
      </w:r>
      <w:r w:rsidRPr="0080220F">
        <w:rPr>
          <w:rFonts w:ascii="GHEA Grapalat" w:eastAsia="Times New Roman" w:hAnsi="GHEA Grapalat" w:cs="Times New Roman"/>
          <w:sz w:val="24"/>
          <w:szCs w:val="24"/>
          <w:lang w:val="hy-AM"/>
        </w:rPr>
        <w:t xml:space="preserve"> ենթակա չէ բացման, այն նույնությամբ վերադարձվում է հայտը ներկայացրած անձին։</w:t>
      </w:r>
    </w:p>
    <w:p w14:paraId="47A16315" w14:textId="7777777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Հայտերը (այդ թվում՝ դրանց փոփոխությունները) պետք է ներկայացվեն մինչև հայտերի ներկայացման վերջնաժամկետի վերջին օրը՝ ժամը 18։00-ն։ Վերջնաժամկետից ուշ ներկայացված հայտերը ենթակա չեն գնահատման։ Հանձնաժողովը մերժում է այդպիսի հայտերը և վերադարձնում դրանք ներկայացրած անձանց։  </w:t>
      </w:r>
    </w:p>
    <w:p w14:paraId="15630ADA" w14:textId="5CA50CEE" w:rsidR="00C81FBE" w:rsidRPr="0080220F" w:rsidRDefault="001B61F0"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hAnsi="GHEA Grapalat" w:cs="Arial"/>
          <w:sz w:val="24"/>
          <w:szCs w:val="24"/>
          <w:lang w:val="hy-AM"/>
        </w:rPr>
        <w:t xml:space="preserve">Տեխնիկական առաջարկը պետք է </w:t>
      </w:r>
      <w:r w:rsidR="005C0096" w:rsidRPr="0080220F">
        <w:rPr>
          <w:rFonts w:ascii="GHEA Grapalat" w:hAnsi="GHEA Grapalat" w:cs="Arial"/>
          <w:sz w:val="24"/>
          <w:szCs w:val="24"/>
          <w:lang w:val="hy-AM"/>
        </w:rPr>
        <w:t>պարունակի սույն ընթացակարգի 9</w:t>
      </w:r>
      <w:r w:rsidR="005325E6" w:rsidRPr="0080220F">
        <w:rPr>
          <w:rFonts w:ascii="GHEA Grapalat" w:hAnsi="GHEA Grapalat" w:cs="Arial"/>
          <w:sz w:val="24"/>
          <w:szCs w:val="24"/>
          <w:lang w:val="hy-AM"/>
        </w:rPr>
        <w:t>7</w:t>
      </w:r>
      <w:r w:rsidR="005C0096" w:rsidRPr="0080220F">
        <w:rPr>
          <w:rFonts w:ascii="GHEA Grapalat" w:hAnsi="GHEA Grapalat" w:cs="Arial"/>
          <w:sz w:val="24"/>
          <w:szCs w:val="24"/>
          <w:lang w:val="hy-AM"/>
        </w:rPr>
        <w:t>-րդ կետով սահմանված՝ հայտի գնահատման հիմքում ընկած չափանիշների և ենթաչափանիշների վերաբերյալ տեղեկություններ</w:t>
      </w:r>
      <w:r w:rsidRPr="0080220F">
        <w:rPr>
          <w:rFonts w:ascii="GHEA Grapalat" w:hAnsi="GHEA Grapalat" w:cs="Arial"/>
          <w:sz w:val="24"/>
          <w:szCs w:val="24"/>
          <w:lang w:val="hy-AM"/>
        </w:rPr>
        <w:t>:</w:t>
      </w:r>
      <w:r w:rsidR="005C0096" w:rsidRPr="0080220F">
        <w:rPr>
          <w:rFonts w:ascii="GHEA Grapalat" w:eastAsia="Times New Roman" w:hAnsi="GHEA Grapalat" w:cs="Times New Roman"/>
          <w:sz w:val="24"/>
          <w:szCs w:val="24"/>
          <w:lang w:val="hy-AM"/>
        </w:rPr>
        <w:t xml:space="preserve"> </w:t>
      </w:r>
      <w:r w:rsidR="00C81FBE" w:rsidRPr="0080220F">
        <w:rPr>
          <w:rFonts w:ascii="GHEA Grapalat" w:eastAsia="Times New Roman" w:hAnsi="GHEA Grapalat" w:cs="Times New Roman"/>
          <w:sz w:val="24"/>
          <w:szCs w:val="24"/>
          <w:lang w:val="hy-AM"/>
        </w:rPr>
        <w:t>Տեխնիկական առաջարկը պետք է առնվազն ուղեկցվի՝</w:t>
      </w:r>
    </w:p>
    <w:p w14:paraId="13A40818" w14:textId="77777777" w:rsidR="00C81FBE" w:rsidRPr="0080220F" w:rsidRDefault="00C81FBE" w:rsidP="00195D4F">
      <w:pPr>
        <w:pStyle w:val="ListParagraph"/>
        <w:numPr>
          <w:ilvl w:val="0"/>
          <w:numId w:val="13"/>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առաջարկի հարցմամբ նախատեսված ձևաչափով լրացված և հայտատուի ներկայացուցչի կողմից ստորագրված հայտի ներկայացման նամակով.</w:t>
      </w:r>
    </w:p>
    <w:p w14:paraId="16D72B5B" w14:textId="77777777" w:rsidR="00C81FBE" w:rsidRPr="0080220F" w:rsidRDefault="00C81FBE" w:rsidP="00195D4F">
      <w:pPr>
        <w:pStyle w:val="ListParagraph"/>
        <w:numPr>
          <w:ilvl w:val="0"/>
          <w:numId w:val="13"/>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ցանկացած լրացուցիչ տեղեկատվությամբ, որը հայտատուն համարում է անհրաժեշտ, որպեսզի Հանձնաժողովը գնահատի տեխնիկական առաջարկը` հիմք ընդունելով առաջարկի հարցմամբ նախատեսված չափանիշները.</w:t>
      </w:r>
    </w:p>
    <w:p w14:paraId="57A70318" w14:textId="77777777" w:rsidR="00C81FBE" w:rsidRPr="0080220F" w:rsidRDefault="00C81FBE" w:rsidP="00195D4F">
      <w:pPr>
        <w:pStyle w:val="ListParagraph"/>
        <w:numPr>
          <w:ilvl w:val="0"/>
          <w:numId w:val="13"/>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հայտի ապահովմամբ՝ ներկայացված առաջարկի հարցմամբ նախատեսված կարգով և չափով.</w:t>
      </w:r>
    </w:p>
    <w:p w14:paraId="3D2EA309" w14:textId="77777777" w:rsidR="00C81FBE" w:rsidRPr="0080220F" w:rsidRDefault="00C81FBE" w:rsidP="00195D4F">
      <w:pPr>
        <w:pStyle w:val="ListParagraph"/>
        <w:numPr>
          <w:ilvl w:val="0"/>
          <w:numId w:val="13"/>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առաջարկի հարցմամբ նախատեսված այլ փաստաթղթերով։</w:t>
      </w:r>
    </w:p>
    <w:p w14:paraId="779D41E1" w14:textId="77777777" w:rsidR="00B77729" w:rsidRPr="0080220F" w:rsidRDefault="00B77729" w:rsidP="00195D4F">
      <w:pPr>
        <w:spacing w:line="276" w:lineRule="auto"/>
        <w:jc w:val="center"/>
        <w:rPr>
          <w:rFonts w:ascii="GHEA Grapalat" w:hAnsi="GHEA Grapalat"/>
          <w:b/>
          <w:bCs/>
          <w:sz w:val="24"/>
          <w:szCs w:val="24"/>
          <w:lang w:val="hy-AM"/>
        </w:rPr>
      </w:pPr>
    </w:p>
    <w:p w14:paraId="29AD3D8A" w14:textId="210FD64E" w:rsidR="003040CE" w:rsidRPr="0080220F" w:rsidRDefault="00C81FBE" w:rsidP="00195D4F">
      <w:pPr>
        <w:spacing w:line="276" w:lineRule="auto"/>
        <w:jc w:val="center"/>
        <w:rPr>
          <w:rFonts w:ascii="GHEA Grapalat" w:hAnsi="GHEA Grapalat"/>
          <w:b/>
          <w:bCs/>
          <w:sz w:val="24"/>
          <w:szCs w:val="24"/>
          <w:lang w:val="hy-AM"/>
        </w:rPr>
      </w:pPr>
      <w:r w:rsidRPr="0080220F">
        <w:rPr>
          <w:rFonts w:ascii="GHEA Grapalat" w:hAnsi="GHEA Grapalat"/>
          <w:b/>
          <w:bCs/>
          <w:sz w:val="24"/>
          <w:szCs w:val="24"/>
          <w:lang w:val="hy-AM"/>
        </w:rPr>
        <w:t>ԳԼՈՒԽ 9</w:t>
      </w:r>
      <w:r w:rsidRPr="0080220F">
        <w:rPr>
          <w:rFonts w:ascii="Cambria Math" w:hAnsi="Cambria Math" w:cs="Cambria Math"/>
          <w:b/>
          <w:bCs/>
          <w:sz w:val="24"/>
          <w:szCs w:val="24"/>
          <w:lang w:val="hy-AM"/>
        </w:rPr>
        <w:t>․</w:t>
      </w:r>
      <w:r w:rsidRPr="0080220F">
        <w:rPr>
          <w:rFonts w:ascii="GHEA Grapalat" w:hAnsi="GHEA Grapalat"/>
          <w:b/>
          <w:bCs/>
          <w:sz w:val="24"/>
          <w:szCs w:val="24"/>
          <w:lang w:val="hy-AM"/>
        </w:rPr>
        <w:t xml:space="preserve"> ԱՌԱՋԱՐԿԻ ՓՈՒԼԻ ՀԱՅՏԵՐԻ ԳՆԱՀԱՏՈՒՄԸ, ԳՆԱՀԱՏՄԱՆ ԵՂԱՆԱԿՆԵՐԸ, ՏԵԽՆԻԿԱԿԱՆ ԵՎ ՖԻՆԱՆՍԱԿԱՆ ԱՌԱՋԱՐԿՆԵՐԻՆ ՆԵՐԿԱՅԱՑՎՈՂ ՊԱՀԱՆՋՆԵՐԸ ԵՎ ԿՇԻՌՆԵՐԸ</w:t>
      </w:r>
    </w:p>
    <w:p w14:paraId="72C258D0" w14:textId="77777777" w:rsidR="000E3796" w:rsidRPr="0080220F" w:rsidRDefault="000E3796" w:rsidP="00195D4F">
      <w:pPr>
        <w:pStyle w:val="ListParagraph"/>
        <w:numPr>
          <w:ilvl w:val="0"/>
          <w:numId w:val="1"/>
        </w:numPr>
        <w:shd w:val="clear" w:color="auto" w:fill="FFFFFF"/>
        <w:tabs>
          <w:tab w:val="left" w:pos="990"/>
        </w:tabs>
        <w:spacing w:before="240"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Հանձնաժողովի կողմից առաջարկի հարցմամբ նշված տեխնիկական առաջարկների բացման օրը, ժամին և վայրում, իսկ բոլոր որակավորված հայտատուների կողմից հայտերը մինչև սահմանված օրը ներկայացված լինելու և նրանց համաձայնության առկայության դեպքում՝ ավելի վաղ` Հանձնաժողովի կողմից սահմանված օրը, ժամին և վայրում առաջին հերթին բացվում են տեխնիկական առաջարկները: Տեխնիկական առաջարկների բացման նիստում հրապարակվում են`</w:t>
      </w:r>
    </w:p>
    <w:p w14:paraId="24D61A7A" w14:textId="77777777" w:rsidR="000E3796" w:rsidRPr="0080220F" w:rsidRDefault="000E3796" w:rsidP="00195D4F">
      <w:pPr>
        <w:pStyle w:val="ListParagraph"/>
        <w:numPr>
          <w:ilvl w:val="0"/>
          <w:numId w:val="14"/>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lastRenderedPageBreak/>
        <w:t>բացվող տեխնիկական առաջարկը ներկայացրած յուրաքանչյուր հայտատուի անվանումը, կոնսորցիումով հայտ ներկայացնելու դեպքում կոնսորցիումի բոլոր մասնակիցների անվանումները.</w:t>
      </w:r>
    </w:p>
    <w:p w14:paraId="44C277FD" w14:textId="77777777" w:rsidR="000E3796" w:rsidRPr="0080220F" w:rsidRDefault="000E3796" w:rsidP="00195D4F">
      <w:pPr>
        <w:pStyle w:val="ListParagraph"/>
        <w:numPr>
          <w:ilvl w:val="0"/>
          <w:numId w:val="14"/>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տեղեկություններ` տեխնիկական առաջարկներ պարունակող ծրարների կազմման և ներկայացման` առաջարկի հարցման պահանջներին համապատասխանության վերաբերյալ.</w:t>
      </w:r>
    </w:p>
    <w:p w14:paraId="7381EB31" w14:textId="77777777" w:rsidR="000E3796" w:rsidRPr="0080220F" w:rsidRDefault="000E3796" w:rsidP="00195D4F">
      <w:pPr>
        <w:pStyle w:val="ListParagraph"/>
        <w:numPr>
          <w:ilvl w:val="0"/>
          <w:numId w:val="14"/>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տեղեկություններ` բացված յուրաքանչյուր ծրարում առաջարկի հարցմամբ պահանջվող տեխնիկական առաջարկների նկատմամբ կիրառելի փաստաթղթերի առկայության վերաբերյալ.</w:t>
      </w:r>
    </w:p>
    <w:p w14:paraId="5A289F2D" w14:textId="77777777" w:rsidR="000E3796" w:rsidRPr="0080220F" w:rsidRDefault="000E3796" w:rsidP="00195D4F">
      <w:pPr>
        <w:pStyle w:val="ListParagraph"/>
        <w:numPr>
          <w:ilvl w:val="0"/>
          <w:numId w:val="14"/>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տեղեկություններ` յուրաքանչյուր հայտատուի ներկայացրած փաստաթղթերի` առաջարկի հարցմամբ տեխնիկական առաջարկների համար սահմանված վավերապայմաններին համապատասխանելու մասին.</w:t>
      </w:r>
    </w:p>
    <w:p w14:paraId="636F5C3C" w14:textId="77777777" w:rsidR="000E3796" w:rsidRPr="0080220F" w:rsidRDefault="000E3796" w:rsidP="00195D4F">
      <w:pPr>
        <w:pStyle w:val="ListParagraph"/>
        <w:numPr>
          <w:ilvl w:val="0"/>
          <w:numId w:val="14"/>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տեղեկություններ` հայտերի հետկանչման կամ տեխնիկական առաջարկների փոփոխությունների կամ լրացումների</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GHEA Grapalat" w:eastAsia="Times New Roman" w:hAnsi="GHEA Grapalat" w:cs="Times New Roman"/>
          <w:sz w:val="24"/>
          <w:szCs w:val="24"/>
          <w:lang w:val="hy-AM"/>
        </w:rPr>
        <w:t>:</w:t>
      </w:r>
    </w:p>
    <w:p w14:paraId="7AAC790A" w14:textId="0907A61A" w:rsidR="00AD284F" w:rsidRPr="0080220F" w:rsidRDefault="000E3796"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b/>
          <w:bCs/>
          <w:sz w:val="24"/>
          <w:szCs w:val="24"/>
          <w:lang w:val="hy-AM"/>
        </w:rPr>
      </w:pPr>
      <w:r w:rsidRPr="0080220F">
        <w:rPr>
          <w:rFonts w:ascii="GHEA Grapalat" w:eastAsia="Times New Roman" w:hAnsi="GHEA Grapalat" w:cs="Times New Roman"/>
          <w:sz w:val="24"/>
          <w:szCs w:val="24"/>
          <w:lang w:val="hy-AM"/>
        </w:rPr>
        <w:t xml:space="preserve">Տեխնիկական առաջարկների </w:t>
      </w:r>
      <w:r w:rsidR="00FE74B1" w:rsidRPr="0080220F">
        <w:rPr>
          <w:rFonts w:ascii="GHEA Grapalat" w:eastAsia="Times New Roman" w:hAnsi="GHEA Grapalat" w:cs="Times New Roman"/>
          <w:sz w:val="24"/>
          <w:szCs w:val="24"/>
          <w:lang w:val="hy-AM"/>
        </w:rPr>
        <w:t>բացման</w:t>
      </w:r>
      <w:r w:rsidRPr="0080220F" w:rsidDel="00B259A4">
        <w:rPr>
          <w:rFonts w:ascii="GHEA Grapalat" w:eastAsia="Times New Roman" w:hAnsi="GHEA Grapalat" w:cs="Times New Roman"/>
          <w:sz w:val="24"/>
          <w:szCs w:val="24"/>
          <w:lang w:val="hy-AM"/>
        </w:rPr>
        <w:t xml:space="preserve"> </w:t>
      </w:r>
      <w:r w:rsidRPr="0080220F">
        <w:rPr>
          <w:rFonts w:ascii="GHEA Grapalat" w:eastAsia="Times New Roman" w:hAnsi="GHEA Grapalat" w:cs="Times New Roman"/>
          <w:sz w:val="24"/>
          <w:szCs w:val="24"/>
          <w:lang w:val="hy-AM"/>
        </w:rPr>
        <w:t xml:space="preserve">նիստն արձանագրվում է </w:t>
      </w:r>
      <w:r w:rsidR="008A47C5" w:rsidRPr="0080220F">
        <w:rPr>
          <w:rFonts w:ascii="GHEA Grapalat" w:eastAsia="Times New Roman" w:hAnsi="GHEA Grapalat" w:cs="Times New Roman"/>
          <w:sz w:val="24"/>
          <w:szCs w:val="24"/>
          <w:lang w:val="hy-AM"/>
        </w:rPr>
        <w:t xml:space="preserve">Հանձնաժողովի աշխատակարգը հաստատելու մասին Հայաստանի Հանրապետության վարչապետի որոշմամբ </w:t>
      </w:r>
      <w:r w:rsidR="00AD284F" w:rsidRPr="0080220F">
        <w:rPr>
          <w:rFonts w:ascii="GHEA Grapalat" w:eastAsia="Times New Roman" w:hAnsi="GHEA Grapalat" w:cs="Times New Roman"/>
          <w:sz w:val="24"/>
          <w:szCs w:val="24"/>
          <w:lang w:val="hy-AM"/>
        </w:rPr>
        <w:t>սահմանված կարգով։</w:t>
      </w:r>
    </w:p>
    <w:p w14:paraId="5C231F2F" w14:textId="4E542C13" w:rsidR="00E65E34" w:rsidRPr="0080220F" w:rsidRDefault="00E65E34"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Եթե Հանձնաժողովի նիստի ընթացքում հայտատուի հայտում արձանագրվում են տեխնիկական բնույթի անհամապատասխանություններ առաջարկի հարցման պահանջների նկատմամբ՝ բացառությամբ ֆինանսական առաջարկում առկա անհամապատասխանությունների, ապա </w:t>
      </w:r>
      <w:r w:rsidR="00B66951" w:rsidRPr="0080220F">
        <w:rPr>
          <w:rFonts w:ascii="GHEA Grapalat" w:eastAsia="Times New Roman" w:hAnsi="GHEA Grapalat" w:cs="Times New Roman"/>
          <w:sz w:val="24"/>
          <w:szCs w:val="24"/>
          <w:lang w:val="hy-AM"/>
        </w:rPr>
        <w:t>Հ</w:t>
      </w:r>
      <w:r w:rsidRPr="0080220F">
        <w:rPr>
          <w:rFonts w:ascii="GHEA Grapalat" w:eastAsia="Times New Roman" w:hAnsi="GHEA Grapalat" w:cs="Times New Roman"/>
          <w:sz w:val="24"/>
          <w:szCs w:val="24"/>
          <w:lang w:val="hy-AM"/>
        </w:rPr>
        <w:t>անձնաժողովն իրավասու է մինչև հինգ աշխատանքային օրով հետաձգել նիստը, իսկ քարտուղարը նույն օրը դրա</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ծանուցում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է</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հայտատուին՝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առաջարկելով</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մինչև</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հետաձգման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ժամկետի</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ավարտը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շտկել</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անհամապատասխանությունը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Հայտատուին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ուղարկվող</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ծանուցման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մեջ</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մանրամասն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նկարագրվում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են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հայտնաբերված</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անհամապատասխանությ</w:t>
      </w:r>
      <w:r w:rsidRPr="0080220F">
        <w:rPr>
          <w:rFonts w:ascii="GHEA Grapalat" w:eastAsia="Times New Roman" w:hAnsi="GHEA Grapalat" w:cs="Times New Roman"/>
          <w:sz w:val="24"/>
          <w:szCs w:val="24"/>
          <w:lang w:val="hy-AM"/>
        </w:rPr>
        <w:t xml:space="preserve">ունները: </w:t>
      </w:r>
      <w:r w:rsidR="00F90EE4" w:rsidRPr="0080220F">
        <w:rPr>
          <w:rFonts w:ascii="GHEA Grapalat" w:eastAsia="Times New Roman" w:hAnsi="GHEA Grapalat" w:cs="Times New Roman"/>
          <w:sz w:val="24"/>
          <w:szCs w:val="24"/>
          <w:lang w:val="hy-AM"/>
        </w:rPr>
        <w:t xml:space="preserve">Սույն կետով սահմանված լիազորությունը Հանձնաժողովը կարող է կիրառել միայն մեկ անգամ: </w:t>
      </w:r>
      <w:r w:rsidRPr="0080220F">
        <w:rPr>
          <w:rFonts w:ascii="GHEA Grapalat" w:eastAsia="Times New Roman" w:hAnsi="GHEA Grapalat" w:cs="Times New Roman"/>
          <w:sz w:val="24"/>
          <w:szCs w:val="24"/>
          <w:lang w:val="hy-AM"/>
        </w:rPr>
        <w:t xml:space="preserve">Սույն կետի իմաստով անհամապատասխանությունը համարվում է տեխնիկական բնույթի, եթե հայտը ներկայացվել է սույն ընթացակարգի </w:t>
      </w:r>
      <w:r w:rsidR="00A773D4" w:rsidRPr="0080220F">
        <w:rPr>
          <w:rFonts w:ascii="GHEA Grapalat" w:eastAsia="Times New Roman" w:hAnsi="GHEA Grapalat" w:cs="Times New Roman"/>
          <w:sz w:val="24"/>
          <w:szCs w:val="24"/>
          <w:lang w:val="hy-AM"/>
        </w:rPr>
        <w:t>61</w:t>
      </w:r>
      <w:r w:rsidRPr="0080220F">
        <w:rPr>
          <w:rFonts w:ascii="GHEA Grapalat" w:eastAsia="Times New Roman" w:hAnsi="GHEA Grapalat" w:cs="Times New Roman"/>
          <w:sz w:val="24"/>
          <w:szCs w:val="24"/>
          <w:lang w:val="hy-AM"/>
        </w:rPr>
        <w:t>-րդ, 6</w:t>
      </w:r>
      <w:r w:rsidR="00A773D4" w:rsidRPr="0080220F">
        <w:rPr>
          <w:rFonts w:ascii="GHEA Grapalat" w:eastAsia="Times New Roman" w:hAnsi="GHEA Grapalat" w:cs="Times New Roman"/>
          <w:sz w:val="24"/>
          <w:szCs w:val="24"/>
          <w:lang w:val="hy-AM"/>
        </w:rPr>
        <w:t>4</w:t>
      </w:r>
      <w:r w:rsidRPr="0080220F">
        <w:rPr>
          <w:rFonts w:ascii="GHEA Grapalat" w:eastAsia="Times New Roman" w:hAnsi="GHEA Grapalat" w:cs="Times New Roman"/>
          <w:sz w:val="24"/>
          <w:szCs w:val="24"/>
          <w:lang w:val="hy-AM"/>
        </w:rPr>
        <w:t xml:space="preserve">-րդ, </w:t>
      </w:r>
      <w:r w:rsidR="00A773D4" w:rsidRPr="0080220F">
        <w:rPr>
          <w:rFonts w:ascii="GHEA Grapalat" w:eastAsia="Times New Roman" w:hAnsi="GHEA Grapalat" w:cs="Times New Roman"/>
          <w:sz w:val="24"/>
          <w:szCs w:val="24"/>
          <w:lang w:val="hy-AM"/>
        </w:rPr>
        <w:t>70</w:t>
      </w:r>
      <w:r w:rsidRPr="0080220F">
        <w:rPr>
          <w:rFonts w:ascii="GHEA Grapalat" w:eastAsia="Times New Roman" w:hAnsi="GHEA Grapalat" w:cs="Times New Roman"/>
          <w:sz w:val="24"/>
          <w:szCs w:val="24"/>
          <w:lang w:val="hy-AM"/>
        </w:rPr>
        <w:t>-րդ, 7</w:t>
      </w:r>
      <w:r w:rsidR="007F156A" w:rsidRPr="0080220F">
        <w:rPr>
          <w:rFonts w:ascii="GHEA Grapalat" w:eastAsia="Times New Roman" w:hAnsi="GHEA Grapalat" w:cs="Times New Roman"/>
          <w:sz w:val="24"/>
          <w:szCs w:val="24"/>
          <w:lang w:val="hy-AM"/>
        </w:rPr>
        <w:t>1</w:t>
      </w:r>
      <w:r w:rsidRPr="0080220F">
        <w:rPr>
          <w:rFonts w:ascii="GHEA Grapalat" w:eastAsia="Times New Roman" w:hAnsi="GHEA Grapalat" w:cs="Times New Roman"/>
          <w:sz w:val="24"/>
          <w:szCs w:val="24"/>
          <w:lang w:val="hy-AM"/>
        </w:rPr>
        <w:t>-րդ, 7</w:t>
      </w:r>
      <w:r w:rsidR="007F156A" w:rsidRPr="0080220F">
        <w:rPr>
          <w:rFonts w:ascii="GHEA Grapalat" w:eastAsia="Times New Roman" w:hAnsi="GHEA Grapalat" w:cs="Times New Roman"/>
          <w:sz w:val="24"/>
          <w:szCs w:val="24"/>
          <w:lang w:val="hy-AM"/>
        </w:rPr>
        <w:t>2</w:t>
      </w:r>
      <w:r w:rsidRPr="0080220F">
        <w:rPr>
          <w:rFonts w:ascii="GHEA Grapalat" w:eastAsia="Times New Roman" w:hAnsi="GHEA Grapalat" w:cs="Times New Roman"/>
          <w:sz w:val="24"/>
          <w:szCs w:val="24"/>
          <w:lang w:val="hy-AM"/>
        </w:rPr>
        <w:t xml:space="preserve">-րդ կամ </w:t>
      </w:r>
      <w:r w:rsidR="007F156A" w:rsidRPr="0080220F">
        <w:rPr>
          <w:rFonts w:ascii="GHEA Grapalat" w:eastAsia="Times New Roman" w:hAnsi="GHEA Grapalat" w:cs="Times New Roman"/>
          <w:sz w:val="24"/>
          <w:szCs w:val="24"/>
          <w:lang w:val="hy-AM"/>
        </w:rPr>
        <w:t>78</w:t>
      </w:r>
      <w:r w:rsidRPr="0080220F">
        <w:rPr>
          <w:rFonts w:ascii="GHEA Grapalat" w:eastAsia="Times New Roman" w:hAnsi="GHEA Grapalat" w:cs="Times New Roman"/>
          <w:sz w:val="24"/>
          <w:szCs w:val="24"/>
          <w:lang w:val="hy-AM"/>
        </w:rPr>
        <w:t>-րդ կետերով սահմանված պահանջների խախտմամբ։</w:t>
      </w:r>
    </w:p>
    <w:p w14:paraId="1F0B0231" w14:textId="6A42797D" w:rsidR="001949D1" w:rsidRPr="0080220F" w:rsidRDefault="00E65E34"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Եթե սույն ընթացակարգի </w:t>
      </w:r>
      <w:r w:rsidR="00D006A3" w:rsidRPr="0080220F">
        <w:rPr>
          <w:rFonts w:ascii="GHEA Grapalat" w:eastAsia="Times New Roman" w:hAnsi="GHEA Grapalat" w:cs="Times New Roman"/>
          <w:sz w:val="24"/>
          <w:szCs w:val="24"/>
          <w:lang w:val="hy-AM"/>
        </w:rPr>
        <w:t>81</w:t>
      </w:r>
      <w:r w:rsidRPr="0080220F">
        <w:rPr>
          <w:rFonts w:ascii="GHEA Grapalat" w:eastAsia="Times New Roman" w:hAnsi="GHEA Grapalat" w:cs="Times New Roman"/>
          <w:sz w:val="24"/>
          <w:szCs w:val="24"/>
          <w:lang w:val="hy-AM"/>
        </w:rPr>
        <w:t>-րդ կետով սահմանված ժամկետում հայտատուն կատարում է արձանագրված անհամապատասխանության շտկմանն ուղղված գործողություններ, ապա վերջինիս հայտը գնահատվում է՝ հիմք ընդունելով կատարված շտկումները</w:t>
      </w:r>
      <w:r w:rsidR="00956723" w:rsidRPr="0080220F">
        <w:rPr>
          <w:rFonts w:ascii="GHEA Grapalat" w:eastAsia="Times New Roman" w:hAnsi="GHEA Grapalat" w:cs="Times New Roman"/>
          <w:sz w:val="24"/>
          <w:szCs w:val="24"/>
          <w:lang w:val="hy-AM"/>
        </w:rPr>
        <w:t>:</w:t>
      </w:r>
    </w:p>
    <w:p w14:paraId="6950E7B3" w14:textId="2468E07C" w:rsidR="00C81FBE" w:rsidRPr="0080220F" w:rsidRDefault="00C81FBE" w:rsidP="00195D4F">
      <w:pPr>
        <w:pStyle w:val="NormalWeb"/>
        <w:numPr>
          <w:ilvl w:val="0"/>
          <w:numId w:val="1"/>
        </w:numPr>
        <w:shd w:val="clear" w:color="auto" w:fill="FFFFFF"/>
        <w:tabs>
          <w:tab w:val="left" w:pos="99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Հայտատուներին ներկայացվող տեխնիկական պահանջները և դրանց տրվող կշիռները սահմանված են Ընթացակարգի 9</w:t>
      </w:r>
      <w:r w:rsidR="005B1BF9" w:rsidRPr="0080220F">
        <w:rPr>
          <w:rFonts w:ascii="GHEA Grapalat" w:hAnsi="GHEA Grapalat"/>
          <w:lang w:val="hy-AM"/>
        </w:rPr>
        <w:t>7</w:t>
      </w:r>
      <w:r w:rsidRPr="0080220F">
        <w:rPr>
          <w:rFonts w:ascii="GHEA Grapalat" w:hAnsi="GHEA Grapalat"/>
          <w:lang w:val="hy-AM"/>
        </w:rPr>
        <w:t xml:space="preserve">-րդ </w:t>
      </w:r>
      <w:r w:rsidRPr="0080220F">
        <w:rPr>
          <w:rFonts w:ascii="GHEA Grapalat" w:eastAsia="MS Gothic" w:hAnsi="GHEA Grapalat"/>
          <w:lang w:val="hy-AM"/>
        </w:rPr>
        <w:t>կետում</w:t>
      </w:r>
      <w:r w:rsidRPr="0080220F">
        <w:rPr>
          <w:rFonts w:ascii="GHEA Grapalat" w:eastAsia="MS Gothic" w:hAnsi="GHEA Grapalat" w:cs="MS Gothic"/>
          <w:lang w:val="hy-AM"/>
        </w:rPr>
        <w:t>։</w:t>
      </w:r>
    </w:p>
    <w:p w14:paraId="5FD5BAC8" w14:textId="77777777" w:rsidR="00C81FBE" w:rsidRPr="0080220F" w:rsidRDefault="00C81FBE" w:rsidP="00195D4F">
      <w:pPr>
        <w:pStyle w:val="NormalWeb"/>
        <w:numPr>
          <w:ilvl w:val="0"/>
          <w:numId w:val="1"/>
        </w:numPr>
        <w:shd w:val="clear" w:color="auto" w:fill="FFFFFF"/>
        <w:tabs>
          <w:tab w:val="left" w:pos="99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lastRenderedPageBreak/>
        <w:t>Օպերատորի ընտրության ընթացակարգում հայտի գնահատման եղանակներն են`</w:t>
      </w:r>
    </w:p>
    <w:p w14:paraId="256B750E" w14:textId="77777777" w:rsidR="00C81FBE" w:rsidRPr="0080220F" w:rsidRDefault="00C81FBE" w:rsidP="00195D4F">
      <w:pPr>
        <w:pStyle w:val="NormalWeb"/>
        <w:numPr>
          <w:ilvl w:val="1"/>
          <w:numId w:val="1"/>
        </w:numPr>
        <w:shd w:val="clear" w:color="auto" w:fill="FFFFFF"/>
        <w:tabs>
          <w:tab w:val="left" w:pos="99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որակի և արժեքի վրա հիմնված ընտրություն.</w:t>
      </w:r>
    </w:p>
    <w:p w14:paraId="2676713B" w14:textId="77777777" w:rsidR="00C81FBE" w:rsidRPr="0080220F" w:rsidRDefault="00C81FBE" w:rsidP="00195D4F">
      <w:pPr>
        <w:pStyle w:val="NormalWeb"/>
        <w:numPr>
          <w:ilvl w:val="1"/>
          <w:numId w:val="1"/>
        </w:numPr>
        <w:shd w:val="clear" w:color="auto" w:fill="FFFFFF"/>
        <w:tabs>
          <w:tab w:val="left" w:pos="99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արժեքի վրա հիմնված ընտրություն կամ</w:t>
      </w:r>
    </w:p>
    <w:p w14:paraId="28E2A16D" w14:textId="77777777" w:rsidR="00C81FBE" w:rsidRPr="0080220F" w:rsidRDefault="00C81FBE" w:rsidP="00195D4F">
      <w:pPr>
        <w:pStyle w:val="NormalWeb"/>
        <w:numPr>
          <w:ilvl w:val="1"/>
          <w:numId w:val="1"/>
        </w:numPr>
        <w:shd w:val="clear" w:color="auto" w:fill="FFFFFF"/>
        <w:tabs>
          <w:tab w:val="left" w:pos="99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առավելագույն` ֆիքսված արժեքի սահմաններում ոչ արժեքային պայմաններով առավել բարձր գնահատված առաջարկի ընտրություն:</w:t>
      </w:r>
    </w:p>
    <w:p w14:paraId="1957A6E5" w14:textId="755C48B8"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Հայտատուների ներկայացրած տեխնիկական առաջարկը և ֆինանսական առաջարկը գնահատվում են առանձին։ Առաջին հերթին, գնահատվում են հայտատուների տեխնիկական առաջարկները, այնուհետև՝ ֆինանսական առաջարկները։ Ֆինանսական առաջարկները չեն գնահատվում այն ժամանակ, երբ տեխնիկական առաջարկները չեն հաղթահարում Ընթացակարգի 9</w:t>
      </w:r>
      <w:r w:rsidR="00F108F0" w:rsidRPr="0080220F">
        <w:rPr>
          <w:rFonts w:ascii="GHEA Grapalat" w:eastAsia="Times New Roman" w:hAnsi="GHEA Grapalat" w:cs="Times New Roman"/>
          <w:sz w:val="24"/>
          <w:szCs w:val="24"/>
          <w:lang w:val="hy-AM"/>
        </w:rPr>
        <w:t>7</w:t>
      </w:r>
      <w:r w:rsidRPr="0080220F">
        <w:rPr>
          <w:rFonts w:ascii="GHEA Grapalat" w:eastAsia="Times New Roman" w:hAnsi="GHEA Grapalat" w:cs="Times New Roman"/>
          <w:sz w:val="24"/>
          <w:szCs w:val="24"/>
          <w:lang w:val="hy-AM"/>
        </w:rPr>
        <w:t>-րդ կետով նախատեսված նվազագույն շեմը, իսկ գնահատումը Ընթացակարգի 8</w:t>
      </w:r>
      <w:r w:rsidR="00F108F0" w:rsidRPr="0080220F">
        <w:rPr>
          <w:rFonts w:ascii="GHEA Grapalat" w:eastAsia="Times New Roman" w:hAnsi="GHEA Grapalat" w:cs="Times New Roman"/>
          <w:sz w:val="24"/>
          <w:szCs w:val="24"/>
          <w:lang w:val="hy-AM"/>
        </w:rPr>
        <w:t>4</w:t>
      </w:r>
      <w:r w:rsidRPr="0080220F">
        <w:rPr>
          <w:rFonts w:ascii="GHEA Grapalat" w:eastAsia="Times New Roman" w:hAnsi="GHEA Grapalat" w:cs="Times New Roman"/>
          <w:sz w:val="24"/>
          <w:szCs w:val="24"/>
          <w:lang w:val="hy-AM"/>
        </w:rPr>
        <w:t>-րդ կետի 3-րդ ենթակետով սահմանված եղանակով իրականացվելու դեպքում՝ տեխնիկական և ֆինանսական առաջարկները գնահատվում են միաժամանակ։</w:t>
      </w:r>
    </w:p>
    <w:p w14:paraId="52AA5FEE" w14:textId="390294F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Տեխնիկական առաջարկները գնահատվում են Ընթացակարգի </w:t>
      </w:r>
      <w:r w:rsidRPr="0080220F">
        <w:rPr>
          <w:rFonts w:ascii="GHEA Grapalat" w:eastAsia="Microsoft YaHei" w:hAnsi="GHEA Grapalat" w:cs="Times New Roman"/>
          <w:sz w:val="24"/>
          <w:szCs w:val="24"/>
          <w:lang w:val="hy-AM"/>
        </w:rPr>
        <w:t>9</w:t>
      </w:r>
      <w:r w:rsidR="00C00EED" w:rsidRPr="0080220F">
        <w:rPr>
          <w:rFonts w:ascii="GHEA Grapalat" w:eastAsia="Microsoft YaHei" w:hAnsi="GHEA Grapalat" w:cs="Times New Roman"/>
          <w:sz w:val="24"/>
          <w:szCs w:val="24"/>
          <w:lang w:val="hy-AM"/>
        </w:rPr>
        <w:t>7</w:t>
      </w:r>
      <w:r w:rsidRPr="0080220F">
        <w:rPr>
          <w:rFonts w:ascii="GHEA Grapalat" w:eastAsia="Microsoft YaHei" w:hAnsi="GHEA Grapalat" w:cs="Times New Roman"/>
          <w:sz w:val="24"/>
          <w:szCs w:val="24"/>
          <w:lang w:val="hy-AM"/>
        </w:rPr>
        <w:t>-րդ կետին համապատասխան</w:t>
      </w:r>
      <w:r w:rsidRPr="0080220F">
        <w:rPr>
          <w:rFonts w:ascii="GHEA Grapalat" w:eastAsia="Microsoft YaHei" w:hAnsi="GHEA Grapalat" w:cs="Microsoft YaHei"/>
          <w:sz w:val="24"/>
          <w:szCs w:val="24"/>
          <w:lang w:val="hy-AM"/>
        </w:rPr>
        <w:t>, որով սահմանված են հայտատուներին ներկայացվող տեխնիկական պահանջները, դրանց տրված կշիռները և նվազագույն շեմը, որը գերազանցելու դեպքում միայն տեխնիկական առաջարկը կարող է հաստատվել</w:t>
      </w:r>
      <w:r w:rsidRPr="0080220F">
        <w:rPr>
          <w:rFonts w:ascii="GHEA Grapalat" w:eastAsia="Times New Roman" w:hAnsi="GHEA Grapalat" w:cs="Times New Roman"/>
          <w:sz w:val="24"/>
          <w:szCs w:val="24"/>
          <w:lang w:val="hy-AM"/>
        </w:rPr>
        <w:t>:</w:t>
      </w:r>
      <w:r w:rsidR="0043746D" w:rsidRPr="0080220F">
        <w:rPr>
          <w:rFonts w:ascii="GHEA Grapalat" w:eastAsia="Times New Roman" w:hAnsi="GHEA Grapalat" w:cs="Times New Roman"/>
          <w:sz w:val="24"/>
          <w:szCs w:val="24"/>
          <w:lang w:val="hy-AM"/>
        </w:rPr>
        <w:t xml:space="preserve"> </w:t>
      </w:r>
    </w:p>
    <w:p w14:paraId="6D2F04E6" w14:textId="02D8878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Որակի և արժեքի վրա հիմնված ընտրության դեպքում Հանձնաժողովը տեխնիկական առաջարկի գնահատման արդյունքում ընդունում է որոշում Ընթացակարգի </w:t>
      </w:r>
      <w:r w:rsidRPr="0080220F">
        <w:rPr>
          <w:rFonts w:ascii="GHEA Grapalat" w:eastAsia="Microsoft YaHei" w:hAnsi="GHEA Grapalat" w:cs="Times New Roman"/>
          <w:sz w:val="24"/>
          <w:szCs w:val="24"/>
          <w:lang w:val="hy-AM"/>
        </w:rPr>
        <w:t>9</w:t>
      </w:r>
      <w:r w:rsidR="00C00EED" w:rsidRPr="0080220F">
        <w:rPr>
          <w:rFonts w:ascii="GHEA Grapalat" w:eastAsia="Microsoft YaHei" w:hAnsi="GHEA Grapalat" w:cs="Times New Roman"/>
          <w:sz w:val="24"/>
          <w:szCs w:val="24"/>
          <w:lang w:val="hy-AM"/>
        </w:rPr>
        <w:t>7</w:t>
      </w:r>
      <w:r w:rsidRPr="0080220F">
        <w:rPr>
          <w:rFonts w:ascii="GHEA Grapalat" w:eastAsia="Microsoft YaHei" w:hAnsi="GHEA Grapalat" w:cs="Times New Roman"/>
          <w:sz w:val="24"/>
          <w:szCs w:val="24"/>
          <w:lang w:val="hy-AM"/>
        </w:rPr>
        <w:t>-րդ կետով</w:t>
      </w:r>
      <w:r w:rsidRPr="0080220F">
        <w:rPr>
          <w:rFonts w:ascii="GHEA Grapalat" w:eastAsia="Times New Roman" w:hAnsi="GHEA Grapalat" w:cs="Times New Roman"/>
          <w:sz w:val="24"/>
          <w:szCs w:val="24"/>
          <w:lang w:val="hy-AM"/>
        </w:rPr>
        <w:t xml:space="preserve"> նախատեսված շեմը հաղթահարած հայտերը հաստատելու և այդպիսի տեխնիկական առաջարկներից յուրաքանչյուրին՝ Ընթացակարգի </w:t>
      </w:r>
      <w:r w:rsidRPr="0080220F">
        <w:rPr>
          <w:rFonts w:ascii="GHEA Grapalat" w:eastAsia="Microsoft YaHei" w:hAnsi="GHEA Grapalat" w:cs="Times New Roman"/>
          <w:sz w:val="24"/>
          <w:szCs w:val="24"/>
          <w:lang w:val="hy-AM"/>
        </w:rPr>
        <w:t>9</w:t>
      </w:r>
      <w:r w:rsidR="00C00EED" w:rsidRPr="0080220F">
        <w:rPr>
          <w:rFonts w:ascii="GHEA Grapalat" w:eastAsia="Microsoft YaHei" w:hAnsi="GHEA Grapalat" w:cs="Times New Roman"/>
          <w:sz w:val="24"/>
          <w:szCs w:val="24"/>
          <w:lang w:val="hy-AM"/>
        </w:rPr>
        <w:t>7</w:t>
      </w:r>
      <w:r w:rsidRPr="0080220F">
        <w:rPr>
          <w:rFonts w:ascii="GHEA Grapalat" w:eastAsia="Microsoft YaHei" w:hAnsi="GHEA Grapalat" w:cs="Times New Roman"/>
          <w:sz w:val="24"/>
          <w:szCs w:val="24"/>
          <w:lang w:val="hy-AM"/>
        </w:rPr>
        <w:t>-րդ կետով</w:t>
      </w:r>
      <w:r w:rsidRPr="0080220F">
        <w:rPr>
          <w:rFonts w:ascii="GHEA Grapalat" w:eastAsia="Microsoft YaHei" w:hAnsi="GHEA Grapalat" w:cs="Microsoft YaHei"/>
          <w:sz w:val="24"/>
          <w:szCs w:val="24"/>
          <w:lang w:val="hy-AM"/>
        </w:rPr>
        <w:t xml:space="preserve"> </w:t>
      </w:r>
      <w:r w:rsidRPr="0080220F">
        <w:rPr>
          <w:rFonts w:ascii="GHEA Grapalat" w:eastAsia="Times New Roman" w:hAnsi="GHEA Grapalat" w:cs="Times New Roman"/>
          <w:sz w:val="24"/>
          <w:szCs w:val="24"/>
          <w:lang w:val="hy-AM"/>
        </w:rPr>
        <w:t xml:space="preserve">նախատեսված կարգով տրված գնահատականի վերաբերյալ։ Հայտատուի տեխնիկական առաջարկին տրվող վերջնական գնահատականը որոշվում է հանձնաժողովի անդամների կողմից Ընթացակարգի </w:t>
      </w:r>
      <w:r w:rsidRPr="0080220F">
        <w:rPr>
          <w:rFonts w:ascii="GHEA Grapalat" w:eastAsia="Microsoft YaHei" w:hAnsi="GHEA Grapalat" w:cs="Times New Roman"/>
          <w:sz w:val="24"/>
          <w:szCs w:val="24"/>
          <w:lang w:val="hy-AM"/>
        </w:rPr>
        <w:t>9</w:t>
      </w:r>
      <w:r w:rsidR="00C00EED" w:rsidRPr="0080220F">
        <w:rPr>
          <w:rFonts w:ascii="GHEA Grapalat" w:eastAsia="Microsoft YaHei" w:hAnsi="GHEA Grapalat" w:cs="Times New Roman"/>
          <w:sz w:val="24"/>
          <w:szCs w:val="24"/>
          <w:lang w:val="hy-AM"/>
        </w:rPr>
        <w:t>7</w:t>
      </w:r>
      <w:r w:rsidRPr="0080220F">
        <w:rPr>
          <w:rFonts w:ascii="GHEA Grapalat" w:eastAsia="Microsoft YaHei" w:hAnsi="GHEA Grapalat" w:cs="Times New Roman"/>
          <w:sz w:val="24"/>
          <w:szCs w:val="24"/>
          <w:lang w:val="hy-AM"/>
        </w:rPr>
        <w:t xml:space="preserve">-րդ կետով </w:t>
      </w:r>
      <w:r w:rsidRPr="0080220F">
        <w:rPr>
          <w:rFonts w:ascii="GHEA Grapalat" w:eastAsia="Times New Roman" w:hAnsi="GHEA Grapalat" w:cs="Times New Roman"/>
          <w:sz w:val="24"/>
          <w:szCs w:val="24"/>
          <w:lang w:val="hy-AM"/>
        </w:rPr>
        <w:t>նախատեսված կարգով տեխնիկական առաջարկին տրված գնահատականների միջին թվաբանականի հիման վրա։ Հանձնաժողովը մերժում է սույն կետով նախատեսված շեմը չհաղթահարած հայտերը</w:t>
      </w:r>
      <w:r w:rsidR="00E47FA9" w:rsidRPr="0080220F">
        <w:rPr>
          <w:rFonts w:ascii="GHEA Grapalat" w:eastAsia="Times New Roman" w:hAnsi="GHEA Grapalat" w:cs="Times New Roman"/>
          <w:sz w:val="24"/>
          <w:szCs w:val="24"/>
          <w:lang w:val="hy-AM"/>
        </w:rPr>
        <w:t>՝ առանց ֆինանսական առաջարկը բացելու</w:t>
      </w:r>
      <w:r w:rsidR="0048271B" w:rsidRPr="0080220F">
        <w:rPr>
          <w:rFonts w:ascii="GHEA Grapalat" w:eastAsia="Times New Roman" w:hAnsi="GHEA Grapalat" w:cs="Times New Roman"/>
          <w:sz w:val="24"/>
          <w:szCs w:val="24"/>
          <w:lang w:val="hy-AM"/>
        </w:rPr>
        <w:t>։</w:t>
      </w:r>
    </w:p>
    <w:p w14:paraId="3FDBEAC9" w14:textId="5A5D7E46"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Արժեքի վրա հիմնված ընտրության դեպքում Հանձնաժողովը տեխնիկական առաջարկի գնահատման արդյունքում ընդունում է որոշում առաջարկի հարցմամբ նախատեսված շեմը հաղթահարած հայտերը հաստատելու</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Հանձնաժողովը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մերժում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է</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սույն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կետով</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նախատեսված</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շեմը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չհաղթահարած</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հայտերը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առանց</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ֆինանսական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առաջարկը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բացելու։</w:t>
      </w:r>
    </w:p>
    <w:p w14:paraId="72CAE4FA" w14:textId="71C8E291"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Առավելագույն՝ ֆիքսված արժեքի սահմաններում ոչ արժեքային պայմաններով առավել բարձր գնահատված առաջարկի ընտրության դեպքում ֆինանսական առաջարկին կշիռ չի տրվում, ֆինանսական առաջարկը հաստատվում </w:t>
      </w:r>
      <w:r w:rsidRPr="0080220F">
        <w:rPr>
          <w:rFonts w:ascii="GHEA Grapalat" w:eastAsia="Times New Roman" w:hAnsi="GHEA Grapalat" w:cs="Times New Roman"/>
          <w:sz w:val="24"/>
          <w:szCs w:val="24"/>
          <w:lang w:val="hy-AM"/>
        </w:rPr>
        <w:lastRenderedPageBreak/>
        <w:t xml:space="preserve">է, եթե առավելագույն՝ ֆիքսված արժեքը չի գերազանցում, և հաղթող է ընտրվում տեխնիկական առաջարկի ամենաբարձր </w:t>
      </w:r>
      <w:r w:rsidR="005C1788" w:rsidRPr="0080220F">
        <w:rPr>
          <w:rFonts w:ascii="GHEA Grapalat" w:eastAsia="Times New Roman" w:hAnsi="GHEA Grapalat" w:cs="Times New Roman"/>
          <w:sz w:val="24"/>
          <w:szCs w:val="24"/>
          <w:lang w:val="hy-AM"/>
        </w:rPr>
        <w:t>գնահատականը ստացած</w:t>
      </w:r>
      <w:r w:rsidRPr="0080220F">
        <w:rPr>
          <w:rFonts w:ascii="GHEA Grapalat" w:eastAsia="Times New Roman" w:hAnsi="GHEA Grapalat" w:cs="Times New Roman"/>
          <w:sz w:val="24"/>
          <w:szCs w:val="24"/>
          <w:lang w:val="hy-AM"/>
        </w:rPr>
        <w:t xml:space="preserve"> հայտատուն։ </w:t>
      </w:r>
      <w:r w:rsidR="00855BB2" w:rsidRPr="0080220F">
        <w:rPr>
          <w:rFonts w:ascii="GHEA Grapalat" w:eastAsia="Times New Roman" w:hAnsi="GHEA Grapalat" w:cs="GHEA Grapalat"/>
          <w:sz w:val="24"/>
          <w:szCs w:val="24"/>
          <w:lang w:val="hy-AM"/>
        </w:rPr>
        <w:t>Հանձնաժողովը</w:t>
      </w:r>
      <w:r w:rsidR="00855BB2" w:rsidRPr="0080220F">
        <w:rPr>
          <w:rFonts w:ascii="GHEA Grapalat" w:eastAsia="Times New Roman" w:hAnsi="GHEA Grapalat" w:cs="Times New Roman"/>
          <w:sz w:val="24"/>
          <w:szCs w:val="24"/>
          <w:lang w:val="hy-AM"/>
        </w:rPr>
        <w:t xml:space="preserve"> </w:t>
      </w:r>
      <w:r w:rsidR="00855BB2" w:rsidRPr="0080220F">
        <w:rPr>
          <w:rFonts w:ascii="GHEA Grapalat" w:eastAsia="Times New Roman" w:hAnsi="GHEA Grapalat" w:cs="GHEA Grapalat"/>
          <w:sz w:val="24"/>
          <w:szCs w:val="24"/>
          <w:lang w:val="hy-AM"/>
        </w:rPr>
        <w:t>մերժում</w:t>
      </w:r>
      <w:r w:rsidR="00855BB2" w:rsidRPr="0080220F">
        <w:rPr>
          <w:rFonts w:ascii="GHEA Grapalat" w:eastAsia="Times New Roman" w:hAnsi="GHEA Grapalat" w:cs="Times New Roman"/>
          <w:sz w:val="24"/>
          <w:szCs w:val="24"/>
          <w:lang w:val="hy-AM"/>
        </w:rPr>
        <w:t xml:space="preserve"> </w:t>
      </w:r>
      <w:r w:rsidR="00855BB2" w:rsidRPr="0080220F">
        <w:rPr>
          <w:rFonts w:ascii="GHEA Grapalat" w:eastAsia="Times New Roman" w:hAnsi="GHEA Grapalat" w:cs="GHEA Grapalat"/>
          <w:sz w:val="24"/>
          <w:szCs w:val="24"/>
          <w:lang w:val="hy-AM"/>
        </w:rPr>
        <w:t>է</w:t>
      </w:r>
      <w:r w:rsidR="00855BB2" w:rsidRPr="0080220F">
        <w:rPr>
          <w:rFonts w:ascii="GHEA Grapalat" w:eastAsia="Times New Roman" w:hAnsi="GHEA Grapalat" w:cs="Times New Roman"/>
          <w:sz w:val="24"/>
          <w:szCs w:val="24"/>
          <w:lang w:val="hy-AM"/>
        </w:rPr>
        <w:t xml:space="preserve"> </w:t>
      </w:r>
      <w:r w:rsidR="00855BB2" w:rsidRPr="0080220F">
        <w:rPr>
          <w:rFonts w:ascii="GHEA Grapalat" w:eastAsia="Times New Roman" w:hAnsi="GHEA Grapalat" w:cs="GHEA Grapalat"/>
          <w:sz w:val="24"/>
          <w:szCs w:val="24"/>
          <w:lang w:val="hy-AM"/>
        </w:rPr>
        <w:t>սույն</w:t>
      </w:r>
      <w:r w:rsidR="00855BB2" w:rsidRPr="0080220F">
        <w:rPr>
          <w:rFonts w:ascii="GHEA Grapalat" w:eastAsia="Times New Roman" w:hAnsi="GHEA Grapalat" w:cs="Times New Roman"/>
          <w:sz w:val="24"/>
          <w:szCs w:val="24"/>
          <w:lang w:val="hy-AM"/>
        </w:rPr>
        <w:t xml:space="preserve"> </w:t>
      </w:r>
      <w:r w:rsidR="00855BB2" w:rsidRPr="0080220F">
        <w:rPr>
          <w:rFonts w:ascii="GHEA Grapalat" w:eastAsia="Times New Roman" w:hAnsi="GHEA Grapalat" w:cs="GHEA Grapalat"/>
          <w:sz w:val="24"/>
          <w:szCs w:val="24"/>
          <w:lang w:val="hy-AM"/>
        </w:rPr>
        <w:t>կետով</w:t>
      </w:r>
      <w:r w:rsidR="00855BB2" w:rsidRPr="0080220F">
        <w:rPr>
          <w:rFonts w:ascii="GHEA Grapalat" w:eastAsia="Times New Roman" w:hAnsi="GHEA Grapalat" w:cs="Times New Roman"/>
          <w:sz w:val="24"/>
          <w:szCs w:val="24"/>
          <w:lang w:val="hy-AM"/>
        </w:rPr>
        <w:t xml:space="preserve"> </w:t>
      </w:r>
      <w:r w:rsidR="00855BB2" w:rsidRPr="0080220F">
        <w:rPr>
          <w:rFonts w:ascii="GHEA Grapalat" w:eastAsia="Times New Roman" w:hAnsi="GHEA Grapalat" w:cs="GHEA Grapalat"/>
          <w:sz w:val="24"/>
          <w:szCs w:val="24"/>
          <w:lang w:val="hy-AM"/>
        </w:rPr>
        <w:t>նախատեսված</w:t>
      </w:r>
      <w:r w:rsidR="00855BB2" w:rsidRPr="0080220F">
        <w:rPr>
          <w:rFonts w:ascii="GHEA Grapalat" w:eastAsia="Times New Roman" w:hAnsi="GHEA Grapalat" w:cs="Times New Roman"/>
          <w:sz w:val="24"/>
          <w:szCs w:val="24"/>
          <w:lang w:val="hy-AM"/>
        </w:rPr>
        <w:t xml:space="preserve"> </w:t>
      </w:r>
      <w:r w:rsidR="00855BB2" w:rsidRPr="0080220F">
        <w:rPr>
          <w:rFonts w:ascii="GHEA Grapalat" w:eastAsia="Times New Roman" w:hAnsi="GHEA Grapalat" w:cs="GHEA Grapalat"/>
          <w:sz w:val="24"/>
          <w:szCs w:val="24"/>
          <w:lang w:val="hy-AM"/>
        </w:rPr>
        <w:t>շեմը</w:t>
      </w:r>
      <w:r w:rsidR="00855BB2" w:rsidRPr="0080220F">
        <w:rPr>
          <w:rFonts w:ascii="GHEA Grapalat" w:eastAsia="Times New Roman" w:hAnsi="GHEA Grapalat" w:cs="Times New Roman"/>
          <w:sz w:val="24"/>
          <w:szCs w:val="24"/>
          <w:lang w:val="hy-AM"/>
        </w:rPr>
        <w:t xml:space="preserve"> </w:t>
      </w:r>
      <w:r w:rsidR="00855BB2" w:rsidRPr="0080220F">
        <w:rPr>
          <w:rFonts w:ascii="GHEA Grapalat" w:eastAsia="Times New Roman" w:hAnsi="GHEA Grapalat" w:cs="GHEA Grapalat"/>
          <w:sz w:val="24"/>
          <w:szCs w:val="24"/>
          <w:lang w:val="hy-AM"/>
        </w:rPr>
        <w:t>չհաղթահարած</w:t>
      </w:r>
      <w:r w:rsidR="00855BB2" w:rsidRPr="0080220F">
        <w:rPr>
          <w:rFonts w:ascii="GHEA Grapalat" w:eastAsia="Times New Roman" w:hAnsi="GHEA Grapalat" w:cs="Times New Roman"/>
          <w:sz w:val="24"/>
          <w:szCs w:val="24"/>
          <w:lang w:val="hy-AM"/>
        </w:rPr>
        <w:t xml:space="preserve"> </w:t>
      </w:r>
      <w:r w:rsidR="00855BB2" w:rsidRPr="0080220F">
        <w:rPr>
          <w:rFonts w:ascii="GHEA Grapalat" w:eastAsia="Times New Roman" w:hAnsi="GHEA Grapalat" w:cs="GHEA Grapalat"/>
          <w:sz w:val="24"/>
          <w:szCs w:val="24"/>
          <w:lang w:val="hy-AM"/>
        </w:rPr>
        <w:t>հայտերը՝</w:t>
      </w:r>
      <w:r w:rsidR="00855BB2" w:rsidRPr="0080220F">
        <w:rPr>
          <w:rFonts w:ascii="GHEA Grapalat" w:eastAsia="Times New Roman" w:hAnsi="GHEA Grapalat" w:cs="Times New Roman"/>
          <w:sz w:val="24"/>
          <w:szCs w:val="24"/>
          <w:lang w:val="hy-AM"/>
        </w:rPr>
        <w:t xml:space="preserve"> </w:t>
      </w:r>
      <w:r w:rsidR="00855BB2" w:rsidRPr="0080220F">
        <w:rPr>
          <w:rFonts w:ascii="GHEA Grapalat" w:eastAsia="Times New Roman" w:hAnsi="GHEA Grapalat" w:cs="GHEA Grapalat"/>
          <w:sz w:val="24"/>
          <w:szCs w:val="24"/>
          <w:lang w:val="hy-AM"/>
        </w:rPr>
        <w:t>առանց</w:t>
      </w:r>
      <w:r w:rsidR="00855BB2" w:rsidRPr="0080220F">
        <w:rPr>
          <w:rFonts w:ascii="GHEA Grapalat" w:eastAsia="Times New Roman" w:hAnsi="GHEA Grapalat" w:cs="Times New Roman"/>
          <w:sz w:val="24"/>
          <w:szCs w:val="24"/>
          <w:lang w:val="hy-AM"/>
        </w:rPr>
        <w:t xml:space="preserve"> </w:t>
      </w:r>
      <w:r w:rsidR="00855BB2" w:rsidRPr="0080220F">
        <w:rPr>
          <w:rFonts w:ascii="GHEA Grapalat" w:eastAsia="Times New Roman" w:hAnsi="GHEA Grapalat" w:cs="GHEA Grapalat"/>
          <w:sz w:val="24"/>
          <w:szCs w:val="24"/>
          <w:lang w:val="hy-AM"/>
        </w:rPr>
        <w:t>ֆինանսական</w:t>
      </w:r>
      <w:r w:rsidR="00855BB2" w:rsidRPr="0080220F">
        <w:rPr>
          <w:rFonts w:ascii="GHEA Grapalat" w:eastAsia="Times New Roman" w:hAnsi="GHEA Grapalat" w:cs="Times New Roman"/>
          <w:sz w:val="24"/>
          <w:szCs w:val="24"/>
          <w:lang w:val="hy-AM"/>
        </w:rPr>
        <w:t xml:space="preserve"> </w:t>
      </w:r>
      <w:r w:rsidR="00855BB2" w:rsidRPr="0080220F">
        <w:rPr>
          <w:rFonts w:ascii="GHEA Grapalat" w:eastAsia="Times New Roman" w:hAnsi="GHEA Grapalat" w:cs="GHEA Grapalat"/>
          <w:sz w:val="24"/>
          <w:szCs w:val="24"/>
          <w:lang w:val="hy-AM"/>
        </w:rPr>
        <w:t>առաջարկը</w:t>
      </w:r>
      <w:r w:rsidR="00855BB2" w:rsidRPr="0080220F">
        <w:rPr>
          <w:rFonts w:ascii="GHEA Grapalat" w:eastAsia="Times New Roman" w:hAnsi="GHEA Grapalat" w:cs="Times New Roman"/>
          <w:sz w:val="24"/>
          <w:szCs w:val="24"/>
          <w:lang w:val="hy-AM"/>
        </w:rPr>
        <w:t xml:space="preserve"> </w:t>
      </w:r>
      <w:r w:rsidR="00855BB2" w:rsidRPr="0080220F">
        <w:rPr>
          <w:rFonts w:ascii="GHEA Grapalat" w:eastAsia="Times New Roman" w:hAnsi="GHEA Grapalat" w:cs="GHEA Grapalat"/>
          <w:sz w:val="24"/>
          <w:szCs w:val="24"/>
          <w:lang w:val="hy-AM"/>
        </w:rPr>
        <w:t>բացելու։</w:t>
      </w:r>
    </w:p>
    <w:p w14:paraId="6CBF415B" w14:textId="299D7717"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Տեխնիկական առաջարկների գնահատումից հետո առաջարկի հարցմամբ նշված ֆինանսական առաջարկների բացման օրը, ժամին և վայրում Հանձնաժողովի կողմից բացվում են ֆինանսական առաջարկները: Ֆինանսական առաջարկների </w:t>
      </w:r>
      <w:r w:rsidR="005A3878" w:rsidRPr="0080220F">
        <w:rPr>
          <w:rFonts w:ascii="GHEA Grapalat" w:eastAsia="Times New Roman" w:hAnsi="GHEA Grapalat" w:cs="Times New Roman"/>
          <w:sz w:val="24"/>
          <w:szCs w:val="24"/>
          <w:lang w:val="hy-AM"/>
        </w:rPr>
        <w:t xml:space="preserve">բացման </w:t>
      </w:r>
      <w:r w:rsidRPr="0080220F">
        <w:rPr>
          <w:rFonts w:ascii="GHEA Grapalat" w:eastAsia="Times New Roman" w:hAnsi="GHEA Grapalat" w:cs="Times New Roman"/>
          <w:sz w:val="24"/>
          <w:szCs w:val="24"/>
          <w:lang w:val="hy-AM"/>
        </w:rPr>
        <w:t>նիստում հրապարակվում են`</w:t>
      </w:r>
    </w:p>
    <w:p w14:paraId="003B27B0" w14:textId="77777777" w:rsidR="00C81FBE" w:rsidRPr="0080220F" w:rsidRDefault="00C81FBE" w:rsidP="00195D4F">
      <w:pPr>
        <w:pStyle w:val="ListParagraph"/>
        <w:numPr>
          <w:ilvl w:val="0"/>
          <w:numId w:val="1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հայտը ներկայացրած յուրաքանչյուր հայտատուի անվանումը, կոնսորցիումով հայտ ներկայացնելու դեպքում կոնսորցիումի բոլոր մասնակիցների անվանումները.</w:t>
      </w:r>
    </w:p>
    <w:p w14:paraId="786E4681" w14:textId="77777777" w:rsidR="00C81FBE" w:rsidRPr="0080220F" w:rsidRDefault="00C81FBE" w:rsidP="00195D4F">
      <w:pPr>
        <w:pStyle w:val="ListParagraph"/>
        <w:numPr>
          <w:ilvl w:val="0"/>
          <w:numId w:val="1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տեղեկություններ` ֆինանսական առաջարկներ պարունակող ծրարների կազմման և ներկայացման` առաջարկի հարցման պահանջներին համապատասխանության վերաբերյալ.</w:t>
      </w:r>
    </w:p>
    <w:p w14:paraId="3993AC37" w14:textId="77777777" w:rsidR="00C81FBE" w:rsidRPr="0080220F" w:rsidRDefault="00C81FBE" w:rsidP="00195D4F">
      <w:pPr>
        <w:pStyle w:val="ListParagraph"/>
        <w:numPr>
          <w:ilvl w:val="0"/>
          <w:numId w:val="1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տեղեկություններ` բացված յուրաքանչյուր ծրարում առաջարկի հարցմամբ պահանջվող ֆինանսական առաջարկների նկատմամբ կիրառելի փաստաթղթերի առկայության վերաբերյալ.</w:t>
      </w:r>
    </w:p>
    <w:p w14:paraId="71428AAD" w14:textId="77777777" w:rsidR="00C81FBE" w:rsidRPr="0080220F" w:rsidRDefault="00C81FBE" w:rsidP="00195D4F">
      <w:pPr>
        <w:pStyle w:val="ListParagraph"/>
        <w:numPr>
          <w:ilvl w:val="0"/>
          <w:numId w:val="1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տեղեկություններ` յուրաքանչյուր հայտատուի ներկայացրած փաստաթղթերի` առաջարկի հարցմամբ ֆինանսական առաջարկների համար սահմանված վավերապայմաններին համապատասխանելու մասին.</w:t>
      </w:r>
    </w:p>
    <w:p w14:paraId="20CF00BE" w14:textId="77777777" w:rsidR="00C81FBE" w:rsidRPr="0080220F" w:rsidRDefault="00C81FBE" w:rsidP="00195D4F">
      <w:pPr>
        <w:pStyle w:val="ListParagraph"/>
        <w:numPr>
          <w:ilvl w:val="0"/>
          <w:numId w:val="15"/>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տեղեկություններ` հայտերի հետկանչման կամ ֆինանսական առաջարկների փոփոխությունների և լրացումների</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GHEA Grapalat" w:eastAsia="Times New Roman" w:hAnsi="GHEA Grapalat" w:cs="Times New Roman"/>
          <w:sz w:val="24"/>
          <w:szCs w:val="24"/>
          <w:lang w:val="hy-AM"/>
        </w:rPr>
        <w:t>:</w:t>
      </w:r>
    </w:p>
    <w:p w14:paraId="405C3019" w14:textId="631DAD43"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b/>
          <w:bCs/>
          <w:sz w:val="24"/>
          <w:szCs w:val="24"/>
          <w:lang w:val="hy-AM"/>
        </w:rPr>
      </w:pPr>
      <w:r w:rsidRPr="0080220F">
        <w:rPr>
          <w:rFonts w:ascii="GHEA Grapalat" w:eastAsia="Times New Roman" w:hAnsi="GHEA Grapalat" w:cs="Times New Roman"/>
          <w:sz w:val="24"/>
          <w:szCs w:val="24"/>
          <w:lang w:val="hy-AM"/>
        </w:rPr>
        <w:t xml:space="preserve">Ֆինանսական առաջարկների բացման նիստն արձանագրվում է </w:t>
      </w:r>
      <w:r w:rsidR="004C13A3" w:rsidRPr="0080220F">
        <w:rPr>
          <w:rFonts w:ascii="GHEA Grapalat" w:eastAsia="Times New Roman" w:hAnsi="GHEA Grapalat" w:cs="Times New Roman"/>
          <w:sz w:val="24"/>
          <w:szCs w:val="24"/>
          <w:lang w:val="hy-AM"/>
        </w:rPr>
        <w:t xml:space="preserve">Հանձնաժողովի աշխատակարգը հաստատելու մասին Հայաստանի Հանրապետության վարչապետի որոշմամբ </w:t>
      </w:r>
      <w:r w:rsidR="00AD284F" w:rsidRPr="0080220F">
        <w:rPr>
          <w:rFonts w:ascii="GHEA Grapalat" w:eastAsia="Times New Roman" w:hAnsi="GHEA Grapalat" w:cs="Times New Roman"/>
          <w:sz w:val="24"/>
          <w:szCs w:val="24"/>
          <w:lang w:val="hy-AM"/>
        </w:rPr>
        <w:t>սահմանված կարգով։</w:t>
      </w:r>
    </w:p>
    <w:p w14:paraId="2BADF5F7" w14:textId="3AAB006A"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Հանձնաժողովը ֆինանսական առաջարկները գնահատում է </w:t>
      </w:r>
      <w:r w:rsidR="008C22F1" w:rsidRPr="0080220F">
        <w:rPr>
          <w:rFonts w:ascii="GHEA Grapalat" w:eastAsia="Times New Roman" w:hAnsi="GHEA Grapalat" w:cs="Times New Roman"/>
          <w:sz w:val="24"/>
          <w:szCs w:val="24"/>
          <w:lang w:val="hy-AM"/>
        </w:rPr>
        <w:t>Ընթացակարգի 98-րդ կետին համապատասխան</w:t>
      </w:r>
      <w:r w:rsidRPr="0080220F">
        <w:rPr>
          <w:rFonts w:ascii="GHEA Grapalat" w:eastAsia="Times New Roman" w:hAnsi="GHEA Grapalat" w:cs="Times New Roman"/>
          <w:sz w:val="24"/>
          <w:szCs w:val="24"/>
          <w:lang w:val="hy-AM"/>
        </w:rPr>
        <w:t>:</w:t>
      </w:r>
    </w:p>
    <w:p w14:paraId="69DB14F0" w14:textId="10BE844C" w:rsidR="001659C6" w:rsidRPr="0080220F" w:rsidRDefault="001659C6"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Որակի և արժեքի վրա հիմնված ընտրության դեպքում Հանձնաժողովը ֆինանսական առաջարկների գնահատման</w:t>
      </w:r>
      <w:r w:rsidRPr="0080220F" w:rsidDel="00B259A4">
        <w:rPr>
          <w:rFonts w:ascii="GHEA Grapalat" w:eastAsia="Times New Roman" w:hAnsi="GHEA Grapalat" w:cs="Times New Roman"/>
          <w:sz w:val="24"/>
          <w:szCs w:val="24"/>
          <w:lang w:val="hy-AM"/>
        </w:rPr>
        <w:t xml:space="preserve"> </w:t>
      </w:r>
      <w:r w:rsidRPr="0080220F">
        <w:rPr>
          <w:rFonts w:ascii="GHEA Grapalat" w:eastAsia="Times New Roman" w:hAnsi="GHEA Grapalat" w:cs="Times New Roman"/>
          <w:sz w:val="24"/>
          <w:szCs w:val="24"/>
          <w:lang w:val="hy-AM"/>
        </w:rPr>
        <w:t xml:space="preserve">նիստում բացում և գնահատում է միայն տեխնիկական առաջարկի գնահատման արդյունքում </w:t>
      </w:r>
      <w:r w:rsidR="007238B4" w:rsidRPr="0080220F">
        <w:rPr>
          <w:rFonts w:ascii="GHEA Grapalat" w:eastAsia="Times New Roman" w:hAnsi="GHEA Grapalat" w:cs="Times New Roman"/>
          <w:sz w:val="24"/>
          <w:szCs w:val="24"/>
          <w:lang w:val="hy-AM"/>
        </w:rPr>
        <w:t>Ընթացակարգի 97-րդ կետով</w:t>
      </w:r>
      <w:r w:rsidRPr="0080220F">
        <w:rPr>
          <w:rFonts w:ascii="GHEA Grapalat" w:eastAsia="Times New Roman" w:hAnsi="GHEA Grapalat" w:cs="Times New Roman"/>
          <w:sz w:val="24"/>
          <w:szCs w:val="24"/>
          <w:lang w:val="hy-AM"/>
        </w:rPr>
        <w:t xml:space="preserve"> նախատեսված շեմը հաղթահարած հայտերով ներկայացված ֆինանսական առաջարկները: Ներկայացված լավագույն ֆինանսական </w:t>
      </w:r>
      <w:r w:rsidR="005C1788" w:rsidRPr="0080220F">
        <w:rPr>
          <w:rFonts w:ascii="GHEA Grapalat" w:eastAsia="Times New Roman" w:hAnsi="GHEA Grapalat" w:cs="Times New Roman"/>
          <w:sz w:val="24"/>
          <w:szCs w:val="24"/>
          <w:lang w:val="hy-AM"/>
        </w:rPr>
        <w:t>առաջարկը ստանում</w:t>
      </w:r>
      <w:r w:rsidRPr="0080220F">
        <w:rPr>
          <w:rFonts w:ascii="GHEA Grapalat" w:eastAsia="Times New Roman" w:hAnsi="GHEA Grapalat" w:cs="Times New Roman"/>
          <w:sz w:val="24"/>
          <w:szCs w:val="24"/>
          <w:lang w:val="hy-AM"/>
        </w:rPr>
        <w:t xml:space="preserve"> է Ընթացակարգի 9</w:t>
      </w:r>
      <w:r w:rsidR="00B06D96" w:rsidRPr="0080220F">
        <w:rPr>
          <w:rFonts w:ascii="GHEA Grapalat" w:eastAsia="Times New Roman" w:hAnsi="GHEA Grapalat" w:cs="Times New Roman"/>
          <w:sz w:val="24"/>
          <w:szCs w:val="24"/>
          <w:lang w:val="hy-AM"/>
        </w:rPr>
        <w:t>7</w:t>
      </w:r>
      <w:r w:rsidRPr="0080220F">
        <w:rPr>
          <w:rFonts w:ascii="GHEA Grapalat" w:eastAsia="Times New Roman" w:hAnsi="GHEA Grapalat" w:cs="Times New Roman"/>
          <w:sz w:val="24"/>
          <w:szCs w:val="24"/>
          <w:lang w:val="hy-AM"/>
        </w:rPr>
        <w:t>-րդ կետով</w:t>
      </w:r>
      <w:r w:rsidR="00F700FA" w:rsidRPr="0080220F">
        <w:rPr>
          <w:rFonts w:ascii="GHEA Grapalat" w:eastAsia="Times New Roman" w:hAnsi="GHEA Grapalat" w:cs="Times New Roman"/>
          <w:sz w:val="24"/>
          <w:szCs w:val="24"/>
          <w:lang w:val="hy-AM"/>
        </w:rPr>
        <w:t xml:space="preserve"> ֆինանսական առաջ</w:t>
      </w:r>
      <w:r w:rsidR="00CF40F3" w:rsidRPr="0080220F">
        <w:rPr>
          <w:rFonts w:ascii="GHEA Grapalat" w:eastAsia="Times New Roman" w:hAnsi="GHEA Grapalat" w:cs="Times New Roman"/>
          <w:sz w:val="24"/>
          <w:szCs w:val="24"/>
          <w:lang w:val="hy-AM"/>
        </w:rPr>
        <w:t>արկի համար սահմանված</w:t>
      </w:r>
      <w:r w:rsidRPr="0080220F">
        <w:rPr>
          <w:rFonts w:ascii="GHEA Grapalat" w:eastAsia="Times New Roman" w:hAnsi="GHEA Grapalat" w:cs="Times New Roman"/>
          <w:sz w:val="24"/>
          <w:szCs w:val="24"/>
          <w:lang w:val="hy-AM"/>
        </w:rPr>
        <w:t xml:space="preserve"> առավելագույն </w:t>
      </w:r>
      <w:r w:rsidR="00104C8A" w:rsidRPr="0080220F">
        <w:rPr>
          <w:rFonts w:ascii="GHEA Grapalat" w:eastAsia="Times New Roman" w:hAnsi="GHEA Grapalat" w:cs="Times New Roman"/>
          <w:sz w:val="24"/>
          <w:szCs w:val="24"/>
          <w:lang w:val="hy-AM"/>
        </w:rPr>
        <w:t>միավորը</w:t>
      </w:r>
      <w:r w:rsidR="00CF40F3" w:rsidRPr="0080220F">
        <w:rPr>
          <w:rFonts w:ascii="GHEA Grapalat" w:eastAsia="Times New Roman" w:hAnsi="GHEA Grapalat" w:cs="Times New Roman"/>
          <w:sz w:val="24"/>
          <w:szCs w:val="24"/>
          <w:lang w:val="hy-AM"/>
        </w:rPr>
        <w:t xml:space="preserve"> (30 </w:t>
      </w:r>
      <w:r w:rsidR="00104C8A" w:rsidRPr="0080220F">
        <w:rPr>
          <w:rFonts w:ascii="GHEA Grapalat" w:eastAsia="Times New Roman" w:hAnsi="GHEA Grapalat" w:cs="Times New Roman"/>
          <w:sz w:val="24"/>
          <w:szCs w:val="24"/>
          <w:lang w:val="hy-AM"/>
        </w:rPr>
        <w:t>միավոր</w:t>
      </w:r>
      <w:r w:rsidR="00CF40F3" w:rsidRPr="0080220F">
        <w:rPr>
          <w:rFonts w:ascii="GHEA Grapalat" w:eastAsia="Times New Roman" w:hAnsi="GHEA Grapalat" w:cs="Times New Roman"/>
          <w:sz w:val="24"/>
          <w:szCs w:val="24"/>
          <w:lang w:val="hy-AM"/>
        </w:rPr>
        <w:t>)</w:t>
      </w:r>
      <w:r w:rsidRPr="0080220F">
        <w:rPr>
          <w:rFonts w:ascii="GHEA Grapalat" w:eastAsia="Times New Roman" w:hAnsi="GHEA Grapalat" w:cs="Times New Roman"/>
          <w:sz w:val="24"/>
          <w:szCs w:val="24"/>
          <w:lang w:val="hy-AM"/>
        </w:rPr>
        <w:t xml:space="preserve"> իսկ մյուս ֆինանսական առաջարկները գնահատվում են ըստ լավագույն առաջարկի</w:t>
      </w:r>
      <w:r w:rsidR="00194AA0"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Times New Roman"/>
          <w:sz w:val="24"/>
          <w:szCs w:val="24"/>
          <w:lang w:val="hy-AM"/>
        </w:rPr>
        <w:t xml:space="preserve">նկատմամբ տոկոսային հարաբերության։ </w:t>
      </w:r>
      <w:r w:rsidR="009B51DA" w:rsidRPr="0080220F">
        <w:rPr>
          <w:rFonts w:ascii="GHEA Grapalat" w:eastAsia="Times New Roman" w:hAnsi="GHEA Grapalat" w:cs="Times New Roman"/>
          <w:sz w:val="24"/>
          <w:szCs w:val="24"/>
          <w:lang w:val="hy-AM"/>
        </w:rPr>
        <w:t>Ն</w:t>
      </w:r>
      <w:r w:rsidR="002B6D2C" w:rsidRPr="0080220F">
        <w:rPr>
          <w:rFonts w:ascii="GHEA Grapalat" w:eastAsia="Times New Roman" w:hAnsi="GHEA Grapalat" w:cs="Times New Roman"/>
          <w:sz w:val="24"/>
          <w:szCs w:val="24"/>
          <w:lang w:val="hy-AM"/>
        </w:rPr>
        <w:t>երկայացված ֆինանսական առաջարկներից</w:t>
      </w:r>
      <w:r w:rsidR="004A7A6D" w:rsidRPr="0080220F">
        <w:rPr>
          <w:rFonts w:ascii="GHEA Grapalat" w:eastAsia="Times New Roman" w:hAnsi="GHEA Grapalat" w:cs="Times New Roman"/>
          <w:sz w:val="24"/>
          <w:szCs w:val="24"/>
          <w:lang w:val="hy-AM"/>
        </w:rPr>
        <w:t xml:space="preserve"> </w:t>
      </w:r>
      <w:r w:rsidR="000B173E" w:rsidRPr="0080220F">
        <w:rPr>
          <w:rFonts w:ascii="GHEA Grapalat" w:eastAsia="Times New Roman" w:hAnsi="GHEA Grapalat" w:cs="Times New Roman"/>
          <w:sz w:val="24"/>
          <w:szCs w:val="24"/>
          <w:lang w:val="hy-AM"/>
        </w:rPr>
        <w:t xml:space="preserve">յուրաքանչյուր </w:t>
      </w:r>
      <w:r w:rsidR="009F3641" w:rsidRPr="0080220F">
        <w:rPr>
          <w:rFonts w:ascii="GHEA Grapalat" w:eastAsia="Times New Roman" w:hAnsi="GHEA Grapalat" w:cs="Times New Roman"/>
          <w:sz w:val="24"/>
          <w:szCs w:val="24"/>
          <w:lang w:val="hy-AM"/>
        </w:rPr>
        <w:t>չափանիշ</w:t>
      </w:r>
      <w:r w:rsidR="000B173E" w:rsidRPr="0080220F">
        <w:rPr>
          <w:rFonts w:ascii="GHEA Grapalat" w:eastAsia="Times New Roman" w:hAnsi="GHEA Grapalat" w:cs="Times New Roman"/>
          <w:sz w:val="24"/>
          <w:szCs w:val="24"/>
          <w:lang w:val="hy-AM"/>
        </w:rPr>
        <w:t>ի</w:t>
      </w:r>
      <w:r w:rsidR="001E01D2" w:rsidRPr="0080220F">
        <w:rPr>
          <w:rFonts w:ascii="GHEA Grapalat" w:eastAsia="Times New Roman" w:hAnsi="GHEA Grapalat" w:cs="Times New Roman"/>
          <w:sz w:val="24"/>
          <w:szCs w:val="24"/>
          <w:lang w:val="hy-AM"/>
        </w:rPr>
        <w:t xml:space="preserve"> (</w:t>
      </w:r>
      <w:r w:rsidR="00D678A0" w:rsidRPr="0080220F">
        <w:rPr>
          <w:rFonts w:ascii="GHEA Grapalat" w:eastAsia="Times New Roman" w:hAnsi="GHEA Grapalat" w:cs="Times New Roman"/>
          <w:sz w:val="24"/>
          <w:szCs w:val="24"/>
          <w:lang w:val="hy-AM"/>
        </w:rPr>
        <w:t xml:space="preserve">առաջարկի հարցմամբ նախատեսված </w:t>
      </w:r>
      <w:r w:rsidR="00C6216A" w:rsidRPr="0080220F">
        <w:rPr>
          <w:rFonts w:ascii="GHEA Grapalat" w:eastAsia="Times New Roman" w:hAnsi="GHEA Grapalat" w:cs="Times New Roman"/>
          <w:sz w:val="24"/>
          <w:szCs w:val="24"/>
          <w:lang w:val="hy-AM"/>
        </w:rPr>
        <w:t>լինելու</w:t>
      </w:r>
      <w:r w:rsidR="001E01D2" w:rsidRPr="0080220F">
        <w:rPr>
          <w:rFonts w:ascii="GHEA Grapalat" w:eastAsia="Times New Roman" w:hAnsi="GHEA Grapalat" w:cs="Times New Roman"/>
          <w:sz w:val="24"/>
          <w:szCs w:val="24"/>
          <w:lang w:val="hy-AM"/>
        </w:rPr>
        <w:t xml:space="preserve"> դեպքում՝ ենթաչափանիշի)</w:t>
      </w:r>
      <w:r w:rsidR="0088511B" w:rsidRPr="0080220F">
        <w:rPr>
          <w:rFonts w:ascii="GHEA Grapalat" w:eastAsia="Times New Roman" w:hAnsi="GHEA Grapalat" w:cs="Times New Roman"/>
          <w:sz w:val="24"/>
          <w:szCs w:val="24"/>
          <w:lang w:val="hy-AM"/>
        </w:rPr>
        <w:t xml:space="preserve"> </w:t>
      </w:r>
      <w:r w:rsidR="0088511B" w:rsidRPr="0080220F">
        <w:rPr>
          <w:rFonts w:ascii="GHEA Grapalat" w:eastAsia="Times New Roman" w:hAnsi="GHEA Grapalat" w:cs="Times New Roman"/>
          <w:sz w:val="24"/>
          <w:szCs w:val="24"/>
          <w:lang w:val="hy-AM"/>
        </w:rPr>
        <w:lastRenderedPageBreak/>
        <w:t xml:space="preserve">վերաբերյալ լավագույն առաջարկը ստանում է </w:t>
      </w:r>
      <w:r w:rsidR="00821930" w:rsidRPr="0080220F">
        <w:rPr>
          <w:rFonts w:ascii="GHEA Grapalat" w:eastAsia="Times New Roman" w:hAnsi="GHEA Grapalat" w:cs="Times New Roman"/>
          <w:sz w:val="24"/>
          <w:szCs w:val="24"/>
          <w:lang w:val="hy-AM"/>
        </w:rPr>
        <w:t xml:space="preserve">այդ </w:t>
      </w:r>
      <w:r w:rsidR="009F3641" w:rsidRPr="0080220F">
        <w:rPr>
          <w:rFonts w:ascii="GHEA Grapalat" w:eastAsia="Times New Roman" w:hAnsi="GHEA Grapalat" w:cs="Times New Roman"/>
          <w:sz w:val="24"/>
          <w:szCs w:val="24"/>
          <w:lang w:val="hy-AM"/>
        </w:rPr>
        <w:t>չափանիշ</w:t>
      </w:r>
      <w:r w:rsidR="0088511B" w:rsidRPr="0080220F">
        <w:rPr>
          <w:rFonts w:ascii="GHEA Grapalat" w:eastAsia="Times New Roman" w:hAnsi="GHEA Grapalat" w:cs="Times New Roman"/>
          <w:sz w:val="24"/>
          <w:szCs w:val="24"/>
          <w:lang w:val="hy-AM"/>
        </w:rPr>
        <w:t>ի</w:t>
      </w:r>
      <w:r w:rsidR="00D42C3C" w:rsidRPr="0080220F">
        <w:rPr>
          <w:rFonts w:ascii="GHEA Grapalat" w:eastAsia="Times New Roman" w:hAnsi="GHEA Grapalat" w:cs="Times New Roman"/>
          <w:sz w:val="24"/>
          <w:szCs w:val="24"/>
          <w:lang w:val="hy-AM"/>
        </w:rPr>
        <w:t xml:space="preserve"> (ենթաչափանիշի)</w:t>
      </w:r>
      <w:r w:rsidR="0088511B" w:rsidRPr="0080220F">
        <w:rPr>
          <w:rFonts w:ascii="GHEA Grapalat" w:eastAsia="Times New Roman" w:hAnsi="GHEA Grapalat" w:cs="Times New Roman"/>
          <w:sz w:val="24"/>
          <w:szCs w:val="24"/>
          <w:lang w:val="hy-AM"/>
        </w:rPr>
        <w:t xml:space="preserve"> </w:t>
      </w:r>
      <w:r w:rsidR="00554B56" w:rsidRPr="0080220F">
        <w:rPr>
          <w:rFonts w:ascii="GHEA Grapalat" w:eastAsia="Times New Roman" w:hAnsi="GHEA Grapalat" w:cs="Times New Roman"/>
          <w:sz w:val="24"/>
          <w:szCs w:val="24"/>
          <w:lang w:val="hy-AM"/>
        </w:rPr>
        <w:t xml:space="preserve">համար սահմանված </w:t>
      </w:r>
      <w:r w:rsidR="00283D6F" w:rsidRPr="0080220F">
        <w:rPr>
          <w:rFonts w:ascii="GHEA Grapalat" w:eastAsia="Times New Roman" w:hAnsi="GHEA Grapalat" w:cs="Times New Roman"/>
          <w:sz w:val="24"/>
          <w:szCs w:val="24"/>
          <w:lang w:val="hy-AM"/>
        </w:rPr>
        <w:t>առավելագույն միավորը</w:t>
      </w:r>
      <w:r w:rsidR="00E96B05" w:rsidRPr="0080220F">
        <w:rPr>
          <w:rFonts w:ascii="GHEA Grapalat" w:eastAsia="Times New Roman" w:hAnsi="GHEA Grapalat" w:cs="Times New Roman"/>
          <w:sz w:val="24"/>
          <w:szCs w:val="24"/>
          <w:lang w:val="hy-AM"/>
        </w:rPr>
        <w:t>,</w:t>
      </w:r>
      <w:r w:rsidR="00C028E5" w:rsidRPr="0080220F">
        <w:rPr>
          <w:rFonts w:ascii="GHEA Grapalat" w:eastAsia="Times New Roman" w:hAnsi="GHEA Grapalat" w:cs="Times New Roman"/>
          <w:sz w:val="24"/>
          <w:szCs w:val="24"/>
          <w:lang w:val="hy-AM"/>
        </w:rPr>
        <w:t xml:space="preserve"> </w:t>
      </w:r>
      <w:r w:rsidR="0072427F" w:rsidRPr="0080220F">
        <w:rPr>
          <w:rFonts w:ascii="GHEA Grapalat" w:eastAsia="Times New Roman" w:hAnsi="GHEA Grapalat" w:cs="Times New Roman"/>
          <w:sz w:val="24"/>
          <w:szCs w:val="24"/>
          <w:lang w:val="hy-AM"/>
        </w:rPr>
        <w:t xml:space="preserve">իսկ նույն </w:t>
      </w:r>
      <w:r w:rsidR="001E01D2" w:rsidRPr="0080220F">
        <w:rPr>
          <w:rFonts w:ascii="GHEA Grapalat" w:eastAsia="Times New Roman" w:hAnsi="GHEA Grapalat" w:cs="Times New Roman"/>
          <w:sz w:val="24"/>
          <w:szCs w:val="24"/>
          <w:lang w:val="hy-AM"/>
        </w:rPr>
        <w:t>չափանիշ</w:t>
      </w:r>
      <w:r w:rsidR="0072427F" w:rsidRPr="0080220F">
        <w:rPr>
          <w:rFonts w:ascii="GHEA Grapalat" w:eastAsia="Times New Roman" w:hAnsi="GHEA Grapalat" w:cs="Times New Roman"/>
          <w:sz w:val="24"/>
          <w:szCs w:val="24"/>
          <w:lang w:val="hy-AM"/>
        </w:rPr>
        <w:t xml:space="preserve">ի </w:t>
      </w:r>
      <w:r w:rsidR="00D42C3C" w:rsidRPr="0080220F">
        <w:rPr>
          <w:rFonts w:ascii="GHEA Grapalat" w:eastAsia="Times New Roman" w:hAnsi="GHEA Grapalat" w:cs="Times New Roman"/>
          <w:sz w:val="24"/>
          <w:szCs w:val="24"/>
          <w:lang w:val="hy-AM"/>
        </w:rPr>
        <w:t xml:space="preserve">(ենթաչափանիշի) </w:t>
      </w:r>
      <w:r w:rsidR="0072427F" w:rsidRPr="0080220F">
        <w:rPr>
          <w:rFonts w:ascii="GHEA Grapalat" w:eastAsia="Times New Roman" w:hAnsi="GHEA Grapalat" w:cs="Times New Roman"/>
          <w:sz w:val="24"/>
          <w:szCs w:val="24"/>
          <w:lang w:val="hy-AM"/>
        </w:rPr>
        <w:t xml:space="preserve">վերաբերյալ մյուս </w:t>
      </w:r>
      <w:r w:rsidR="0064399A" w:rsidRPr="0080220F">
        <w:rPr>
          <w:rFonts w:ascii="GHEA Grapalat" w:eastAsia="Times New Roman" w:hAnsi="GHEA Grapalat" w:cs="Times New Roman"/>
          <w:sz w:val="24"/>
          <w:szCs w:val="24"/>
          <w:lang w:val="hy-AM"/>
        </w:rPr>
        <w:t>ֆինանսական առաջարկներ</w:t>
      </w:r>
      <w:r w:rsidR="00CB41D9" w:rsidRPr="0080220F">
        <w:rPr>
          <w:rFonts w:ascii="GHEA Grapalat" w:eastAsia="Times New Roman" w:hAnsi="GHEA Grapalat" w:cs="Times New Roman"/>
          <w:sz w:val="24"/>
          <w:szCs w:val="24"/>
          <w:lang w:val="hy-AM"/>
        </w:rPr>
        <w:t xml:space="preserve">ի համապատասխան </w:t>
      </w:r>
      <w:r w:rsidR="00D42C3C" w:rsidRPr="0080220F">
        <w:rPr>
          <w:rFonts w:ascii="GHEA Grapalat" w:eastAsia="Times New Roman" w:hAnsi="GHEA Grapalat" w:cs="Times New Roman"/>
          <w:sz w:val="24"/>
          <w:szCs w:val="24"/>
          <w:lang w:val="hy-AM"/>
        </w:rPr>
        <w:t>չափանիշները (</w:t>
      </w:r>
      <w:r w:rsidR="00CB41D9" w:rsidRPr="0080220F">
        <w:rPr>
          <w:rFonts w:ascii="GHEA Grapalat" w:eastAsia="Times New Roman" w:hAnsi="GHEA Grapalat" w:cs="Times New Roman"/>
          <w:sz w:val="24"/>
          <w:szCs w:val="24"/>
          <w:lang w:val="hy-AM"/>
        </w:rPr>
        <w:t>ենթա</w:t>
      </w:r>
      <w:r w:rsidR="00D42C3C" w:rsidRPr="0080220F">
        <w:rPr>
          <w:rFonts w:ascii="GHEA Grapalat" w:eastAsia="Times New Roman" w:hAnsi="GHEA Grapalat" w:cs="Times New Roman"/>
          <w:sz w:val="24"/>
          <w:szCs w:val="24"/>
          <w:lang w:val="hy-AM"/>
        </w:rPr>
        <w:t>չափանիշները)</w:t>
      </w:r>
      <w:r w:rsidR="0064399A" w:rsidRPr="0080220F">
        <w:rPr>
          <w:rFonts w:ascii="GHEA Grapalat" w:eastAsia="Times New Roman" w:hAnsi="GHEA Grapalat" w:cs="Times New Roman"/>
          <w:sz w:val="24"/>
          <w:szCs w:val="24"/>
          <w:lang w:val="hy-AM"/>
        </w:rPr>
        <w:t xml:space="preserve"> գնահատվում են ըստ լավագույն առաջարկի նկատմամբ տոկոսային հարաբերության։</w:t>
      </w:r>
      <w:r w:rsidR="0072427F"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Times New Roman"/>
          <w:sz w:val="24"/>
          <w:szCs w:val="24"/>
          <w:lang w:val="hy-AM"/>
        </w:rPr>
        <w:t>Հիմք ընդունելով տեխնիկական և ֆինանսական առաջարկների գնահատականներ</w:t>
      </w:r>
      <w:r w:rsidR="00656366" w:rsidRPr="0080220F">
        <w:rPr>
          <w:rFonts w:ascii="GHEA Grapalat" w:eastAsia="Times New Roman" w:hAnsi="GHEA Grapalat" w:cs="Times New Roman"/>
          <w:sz w:val="24"/>
          <w:szCs w:val="24"/>
          <w:lang w:val="hy-AM"/>
        </w:rPr>
        <w:t xml:space="preserve">ի </w:t>
      </w:r>
      <w:r w:rsidR="003B2BB3" w:rsidRPr="0080220F">
        <w:rPr>
          <w:rFonts w:ascii="GHEA Grapalat" w:eastAsia="Times New Roman" w:hAnsi="GHEA Grapalat" w:cs="Times New Roman"/>
          <w:sz w:val="24"/>
          <w:szCs w:val="24"/>
          <w:lang w:val="hy-AM"/>
        </w:rPr>
        <w:t>հանրագումարը</w:t>
      </w:r>
      <w:r w:rsidRPr="0080220F">
        <w:rPr>
          <w:rFonts w:ascii="GHEA Grapalat" w:eastAsia="Times New Roman" w:hAnsi="GHEA Grapalat" w:cs="Times New Roman"/>
          <w:sz w:val="24"/>
          <w:szCs w:val="24"/>
          <w:lang w:val="hy-AM"/>
        </w:rPr>
        <w:t>՝ Հանձնաժողովն ընդունում է որոշում Օպերատորի ընտրության ընթացակարգում առավելագույն գնահատական ստացած հայտը ներկայացրած հայտատուին հաղթող հայտատու հայտարարելու վերաբերյալ։</w:t>
      </w:r>
    </w:p>
    <w:p w14:paraId="4BC1D820" w14:textId="56807E85"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Արժեքի վրա հիմնված ընտրության դեպքում Հանձնաժողովը բացում և գնահատում է միայն տեխնիկական առաջարկի գնահատման արդյունքում առաջարկի հարցմամբ նախատեսված շեմը հաղթահարած հայտերով ներկայացված ֆինանսական առաջարկները: Գնահատման արդյունքում հիմք ընդունելով ներկայացված լավագույն ֆինանսական առաջարկը՝ Հանձնաժողովն ընդունում է որոշում Օպերատորի ընտրության ընթացակարգում հաղթող հայտատու հայտարարելու վերաբերյալ։</w:t>
      </w:r>
    </w:p>
    <w:p w14:paraId="4FA484E9" w14:textId="0E5289EC"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Առավելագույն՝ ֆիքսված արժեքի սահմաններում ոչ արժեքային պայմաններով առավել բարձր գնահատված առաջարկի ընտրության դեպքում հաղթող հայտատուն որոշվում է Ընթացակարգի </w:t>
      </w:r>
      <w:r w:rsidR="00D01FF3" w:rsidRPr="0080220F">
        <w:rPr>
          <w:rFonts w:ascii="GHEA Grapalat" w:eastAsia="Times New Roman" w:hAnsi="GHEA Grapalat" w:cs="Times New Roman"/>
          <w:sz w:val="24"/>
          <w:szCs w:val="24"/>
          <w:lang w:val="hy-AM"/>
        </w:rPr>
        <w:t>8</w:t>
      </w:r>
      <w:r w:rsidR="008A5FB2" w:rsidRPr="0080220F">
        <w:rPr>
          <w:rFonts w:ascii="GHEA Grapalat" w:eastAsia="Times New Roman" w:hAnsi="GHEA Grapalat" w:cs="Times New Roman"/>
          <w:sz w:val="24"/>
          <w:szCs w:val="24"/>
          <w:lang w:val="hy-AM"/>
        </w:rPr>
        <w:t>5</w:t>
      </w:r>
      <w:r w:rsidRPr="0080220F">
        <w:rPr>
          <w:rFonts w:ascii="GHEA Grapalat" w:eastAsia="Times New Roman" w:hAnsi="GHEA Grapalat" w:cs="Times New Roman"/>
          <w:sz w:val="24"/>
          <w:szCs w:val="24"/>
          <w:lang w:val="hy-AM"/>
        </w:rPr>
        <w:t xml:space="preserve">-րդ </w:t>
      </w:r>
      <w:r w:rsidR="003E2ADC" w:rsidRPr="0080220F">
        <w:rPr>
          <w:rFonts w:ascii="GHEA Grapalat" w:eastAsia="Times New Roman" w:hAnsi="GHEA Grapalat" w:cs="Times New Roman"/>
          <w:sz w:val="24"/>
          <w:szCs w:val="24"/>
          <w:lang w:val="hy-AM"/>
        </w:rPr>
        <w:t xml:space="preserve">և 89-րդ </w:t>
      </w:r>
      <w:r w:rsidR="005C1788" w:rsidRPr="0080220F">
        <w:rPr>
          <w:rFonts w:ascii="GHEA Grapalat" w:eastAsia="Times New Roman" w:hAnsi="GHEA Grapalat" w:cs="Times New Roman"/>
          <w:sz w:val="24"/>
          <w:szCs w:val="24"/>
          <w:lang w:val="hy-AM"/>
        </w:rPr>
        <w:t>կետ</w:t>
      </w:r>
      <w:r w:rsidR="003E2ADC" w:rsidRPr="0080220F">
        <w:rPr>
          <w:rFonts w:ascii="GHEA Grapalat" w:eastAsia="Times New Roman" w:hAnsi="GHEA Grapalat" w:cs="Times New Roman"/>
          <w:sz w:val="24"/>
          <w:szCs w:val="24"/>
          <w:lang w:val="hy-AM"/>
        </w:rPr>
        <w:t>եր</w:t>
      </w:r>
      <w:r w:rsidR="005C1788" w:rsidRPr="0080220F">
        <w:rPr>
          <w:rFonts w:ascii="GHEA Grapalat" w:eastAsia="Times New Roman" w:hAnsi="GHEA Grapalat" w:cs="Times New Roman"/>
          <w:sz w:val="24"/>
          <w:szCs w:val="24"/>
          <w:lang w:val="hy-AM"/>
        </w:rPr>
        <w:t>ին</w:t>
      </w:r>
      <w:r w:rsidRPr="0080220F">
        <w:rPr>
          <w:rFonts w:ascii="GHEA Grapalat" w:eastAsia="Times New Roman" w:hAnsi="GHEA Grapalat" w:cs="Times New Roman"/>
          <w:sz w:val="24"/>
          <w:szCs w:val="24"/>
          <w:lang w:val="hy-AM"/>
        </w:rPr>
        <w:t xml:space="preserve"> համապատասխան։</w:t>
      </w:r>
    </w:p>
    <w:p w14:paraId="758BB303" w14:textId="671150FA"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Այն դեպքում, երբ Օպերատորի ընտրության ընթացակարգում երկու կամ ավելի տարբեր հայտերով ներկայացվել է նույն լավագույն ֆինանսական առաջարկը (արժեքի վրա հիմնված ընտրության դեպքում) կամ երկու կամ ավելի հայտեր ստացել են նույն առավելագույն գնահատականը (որակի և արժեքի վրա հիմնված ընտրության դեպքում), ապա Հանձնաժողովը համապատասխան հայտերը ներկայացրած հայտատուներին ծանուցում է այդ</w:t>
      </w:r>
      <w:r w:rsidRPr="0080220F">
        <w:rPr>
          <w:rFonts w:ascii="Calibri" w:eastAsia="Times New Roman" w:hAnsi="Calibri" w:cs="Calibri"/>
          <w:sz w:val="24"/>
          <w:szCs w:val="24"/>
          <w:lang w:val="hy-AM"/>
        </w:rPr>
        <w:t> </w:t>
      </w:r>
      <w:r w:rsidRPr="0080220F">
        <w:rPr>
          <w:rFonts w:ascii="GHEA Grapalat" w:eastAsia="Times New Roman" w:hAnsi="GHEA Grapalat" w:cs="GHEA Grapalat"/>
          <w:sz w:val="24"/>
          <w:szCs w:val="24"/>
          <w:lang w:val="hy-AM"/>
        </w:rPr>
        <w:t>մասին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և</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տվյալ</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հայտատուներից</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յուրաքանչյուրին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հնարավորություն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է</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տրվում</w:t>
      </w:r>
      <w:r w:rsidRPr="0080220F">
        <w:rPr>
          <w:rFonts w:ascii="GHEA Grapalat" w:eastAsia="Times New Roman" w:hAnsi="GHEA Grapalat" w:cs="Times New Roman"/>
          <w:sz w:val="24"/>
          <w:szCs w:val="24"/>
          <w:lang w:val="hy-AM"/>
        </w:rPr>
        <w:t xml:space="preserve"> 10 (</w:t>
      </w:r>
      <w:r w:rsidRPr="0080220F">
        <w:rPr>
          <w:rFonts w:ascii="GHEA Grapalat" w:eastAsia="Times New Roman" w:hAnsi="GHEA Grapalat" w:cs="GHEA Grapalat"/>
          <w:sz w:val="24"/>
          <w:szCs w:val="24"/>
          <w:lang w:val="hy-AM"/>
        </w:rPr>
        <w:t>տասը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աշխատանքային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օրվա</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ընթացքում</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ներկայացնելու</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նոր</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GHEA Grapalat"/>
          <w:sz w:val="24"/>
          <w:szCs w:val="24"/>
          <w:lang w:val="hy-AM"/>
        </w:rPr>
        <w:t>ֆինանսակ</w:t>
      </w:r>
      <w:r w:rsidRPr="0080220F">
        <w:rPr>
          <w:rFonts w:ascii="GHEA Grapalat" w:eastAsia="Times New Roman" w:hAnsi="GHEA Grapalat" w:cs="Times New Roman"/>
          <w:sz w:val="24"/>
          <w:szCs w:val="24"/>
          <w:lang w:val="hy-AM"/>
        </w:rPr>
        <w:t>ան առաջարկ</w:t>
      </w:r>
      <w:r w:rsidR="007F64EF" w:rsidRPr="0080220F">
        <w:rPr>
          <w:rFonts w:ascii="GHEA Grapalat" w:eastAsia="Times New Roman" w:hAnsi="GHEA Grapalat" w:cs="Times New Roman"/>
          <w:sz w:val="24"/>
          <w:szCs w:val="24"/>
          <w:lang w:val="hy-AM"/>
        </w:rPr>
        <w:t xml:space="preserve">, որը պետք է ներկայացվի </w:t>
      </w:r>
      <w:r w:rsidR="00573175" w:rsidRPr="0080220F">
        <w:rPr>
          <w:rFonts w:ascii="GHEA Grapalat" w:eastAsia="Times New Roman" w:hAnsi="GHEA Grapalat" w:cs="Times New Roman"/>
          <w:sz w:val="24"/>
          <w:szCs w:val="24"/>
          <w:lang w:val="hy-AM"/>
        </w:rPr>
        <w:t>հայտերի ներկայացման համար</w:t>
      </w:r>
      <w:r w:rsidR="007F64EF" w:rsidRPr="0080220F">
        <w:rPr>
          <w:rFonts w:ascii="GHEA Grapalat" w:eastAsia="Times New Roman" w:hAnsi="GHEA Grapalat" w:cs="Times New Roman"/>
          <w:sz w:val="24"/>
          <w:szCs w:val="24"/>
          <w:lang w:val="hy-AM"/>
        </w:rPr>
        <w:t xml:space="preserve"> սահմանված կարգով</w:t>
      </w:r>
      <w:r w:rsidRPr="0080220F">
        <w:rPr>
          <w:rFonts w:ascii="GHEA Grapalat" w:eastAsia="Times New Roman" w:hAnsi="GHEA Grapalat" w:cs="Times New Roman"/>
          <w:sz w:val="24"/>
          <w:szCs w:val="24"/>
          <w:lang w:val="hy-AM"/>
        </w:rPr>
        <w:t>։ Գնահատման արդյունքում հիմք ընդունելով ներկայացված լավագույն ֆինանսական առաջարկը (արժեքի վրա հիմնված ընտրության դեպքում) կամ առաջարկի հարցմամբ նախատեսված կշիռներին համապատասխան հաշվված տեխնիկական և ֆինանսական առաջարկների գնահատականները (որակի և արժեքի վրա հիմնված ընտրության դեպքում)՝ Հանձնաժողովն ընդունում է որոշում Օպերատորի ընտրության ընթացակարգում հաղթող հայտատու հայտարարելու վերաբերյալ։</w:t>
      </w:r>
    </w:p>
    <w:p w14:paraId="1DCD4A47" w14:textId="3E312890" w:rsidR="00C81FBE" w:rsidRPr="0080220F" w:rsidRDefault="00C81FBE" w:rsidP="00195D4F">
      <w:pPr>
        <w:pStyle w:val="ListParagraph"/>
        <w:numPr>
          <w:ilvl w:val="0"/>
          <w:numId w:val="1"/>
        </w:numPr>
        <w:shd w:val="clear" w:color="auto" w:fill="FFFFFF"/>
        <w:tabs>
          <w:tab w:val="left" w:pos="990"/>
        </w:tabs>
        <w:spacing w:after="0" w:line="276" w:lineRule="auto"/>
        <w:ind w:left="0" w:firstLine="540"/>
        <w:jc w:val="both"/>
        <w:rPr>
          <w:rFonts w:ascii="GHEA Grapalat" w:hAnsi="GHEA Grapalat"/>
          <w:sz w:val="24"/>
          <w:szCs w:val="24"/>
          <w:lang w:val="hy-AM"/>
        </w:rPr>
      </w:pPr>
      <w:r w:rsidRPr="0080220F">
        <w:rPr>
          <w:rFonts w:ascii="GHEA Grapalat" w:hAnsi="GHEA Grapalat"/>
          <w:sz w:val="24"/>
          <w:szCs w:val="24"/>
          <w:lang w:val="hy-AM"/>
        </w:rPr>
        <w:t xml:space="preserve">Օպերատորի ընտրության ընթացքում արժեքի և որակի վրա հիմնված ընտրության մեթոդը կիրառվելու դեպքում  հայտատուների առաջարկների </w:t>
      </w:r>
      <w:r w:rsidRPr="0080220F">
        <w:rPr>
          <w:rFonts w:ascii="GHEA Grapalat" w:hAnsi="GHEA Grapalat"/>
          <w:sz w:val="24"/>
          <w:szCs w:val="24"/>
          <w:lang w:val="hy-AM"/>
        </w:rPr>
        <w:lastRenderedPageBreak/>
        <w:t>գնահատումը իրականացվում է հետևյալ կերպ</w:t>
      </w:r>
      <w:r w:rsidRPr="0080220F">
        <w:rPr>
          <w:rFonts w:ascii="Cambria Math" w:hAnsi="Cambria Math" w:cs="Cambria Math"/>
          <w:sz w:val="24"/>
          <w:szCs w:val="24"/>
          <w:lang w:val="hy-AM"/>
        </w:rPr>
        <w:t>․</w:t>
      </w:r>
      <w:r w:rsidRPr="0080220F">
        <w:rPr>
          <w:rFonts w:ascii="GHEA Grapalat" w:hAnsi="GHEA Grapalat"/>
          <w:sz w:val="24"/>
          <w:szCs w:val="24"/>
          <w:lang w:val="hy-AM"/>
        </w:rPr>
        <w:t xml:space="preserve"> ընդհանուր միավորներից </w:t>
      </w:r>
      <w:r w:rsidR="00707C1B" w:rsidRPr="0080220F">
        <w:rPr>
          <w:rFonts w:ascii="GHEA Grapalat" w:hAnsi="GHEA Grapalat"/>
          <w:sz w:val="24"/>
          <w:szCs w:val="24"/>
          <w:lang w:val="hy-AM"/>
        </w:rPr>
        <w:t xml:space="preserve">70-ը (70%)՝ </w:t>
      </w:r>
      <w:r w:rsidRPr="0080220F">
        <w:rPr>
          <w:rFonts w:ascii="GHEA Grapalat" w:hAnsi="GHEA Grapalat"/>
          <w:sz w:val="24"/>
          <w:szCs w:val="24"/>
          <w:lang w:val="hy-AM"/>
        </w:rPr>
        <w:t xml:space="preserve">տրվում է </w:t>
      </w:r>
      <w:r w:rsidR="00707C1B" w:rsidRPr="0080220F">
        <w:rPr>
          <w:rFonts w:ascii="GHEA Grapalat" w:hAnsi="GHEA Grapalat"/>
          <w:sz w:val="24"/>
          <w:szCs w:val="24"/>
          <w:lang w:val="hy-AM"/>
        </w:rPr>
        <w:t>տեխնիկական առաջարկի</w:t>
      </w:r>
      <w:r w:rsidR="005E4257" w:rsidRPr="0080220F">
        <w:rPr>
          <w:rFonts w:ascii="GHEA Grapalat" w:hAnsi="GHEA Grapalat"/>
          <w:sz w:val="24"/>
          <w:szCs w:val="24"/>
          <w:lang w:val="hy-AM"/>
        </w:rPr>
        <w:t xml:space="preserve">ն, 30-ը (30%)՝ </w:t>
      </w:r>
      <w:r w:rsidRPr="0080220F">
        <w:rPr>
          <w:rFonts w:ascii="GHEA Grapalat" w:hAnsi="GHEA Grapalat"/>
          <w:sz w:val="24"/>
          <w:szCs w:val="24"/>
          <w:lang w:val="hy-AM"/>
        </w:rPr>
        <w:t>գնին։ Եթե</w:t>
      </w:r>
      <w:r w:rsidR="009F61EF" w:rsidRPr="0080220F">
        <w:rPr>
          <w:rFonts w:ascii="GHEA Grapalat" w:hAnsi="GHEA Grapalat"/>
          <w:sz w:val="24"/>
          <w:szCs w:val="24"/>
          <w:lang w:val="hy-AM"/>
        </w:rPr>
        <w:t xml:space="preserve"> տեխնիկական առաջարկ</w:t>
      </w:r>
      <w:r w:rsidR="00DE0C5A" w:rsidRPr="0080220F">
        <w:rPr>
          <w:rFonts w:ascii="GHEA Grapalat" w:hAnsi="GHEA Grapalat"/>
          <w:sz w:val="24"/>
          <w:szCs w:val="24"/>
          <w:lang w:val="hy-AM"/>
        </w:rPr>
        <w:t>ի</w:t>
      </w:r>
      <w:r w:rsidRPr="0080220F">
        <w:rPr>
          <w:rFonts w:ascii="GHEA Grapalat" w:hAnsi="GHEA Grapalat"/>
          <w:sz w:val="24"/>
          <w:szCs w:val="24"/>
          <w:lang w:val="hy-AM"/>
        </w:rPr>
        <w:t xml:space="preserve"> յուրաքանչյուր չափանիշի գծով ստացած միավորը ցածր է </w:t>
      </w:r>
      <w:r w:rsidR="002E25E3" w:rsidRPr="0080220F">
        <w:rPr>
          <w:rFonts w:ascii="GHEA Grapalat" w:hAnsi="GHEA Grapalat"/>
          <w:sz w:val="24"/>
          <w:szCs w:val="24"/>
          <w:lang w:val="hy-AM"/>
        </w:rPr>
        <w:t xml:space="preserve">այդ չափանիշի </w:t>
      </w:r>
      <w:r w:rsidRPr="0080220F">
        <w:rPr>
          <w:rFonts w:ascii="GHEA Grapalat" w:hAnsi="GHEA Grapalat"/>
          <w:sz w:val="24"/>
          <w:szCs w:val="24"/>
          <w:lang w:val="hy-AM"/>
        </w:rPr>
        <w:t>առավելագույն միավորի 70 %-ից, ապա տեխնիկական առաջարկը մերժվում է։ Տեխնիկական առաջարկի գնահատումն իրականացվում է սույն կետով սահմանված աղյուսակ</w:t>
      </w:r>
      <w:r w:rsidR="00392142" w:rsidRPr="0080220F">
        <w:rPr>
          <w:rFonts w:ascii="GHEA Grapalat" w:hAnsi="GHEA Grapalat"/>
          <w:sz w:val="24"/>
          <w:szCs w:val="24"/>
          <w:lang w:val="hy-AM"/>
        </w:rPr>
        <w:t xml:space="preserve"> 1-</w:t>
      </w:r>
      <w:r w:rsidRPr="0080220F">
        <w:rPr>
          <w:rFonts w:ascii="GHEA Grapalat" w:hAnsi="GHEA Grapalat"/>
          <w:sz w:val="24"/>
          <w:szCs w:val="24"/>
          <w:lang w:val="hy-AM"/>
        </w:rPr>
        <w:t>ին համապատասխան:</w:t>
      </w:r>
    </w:p>
    <w:p w14:paraId="39ED3DF1" w14:textId="61090F0B" w:rsidR="006E005F" w:rsidRPr="0080220F" w:rsidRDefault="006E005F" w:rsidP="006E005F">
      <w:pPr>
        <w:shd w:val="clear" w:color="auto" w:fill="FFFFFF"/>
        <w:tabs>
          <w:tab w:val="left" w:pos="900"/>
          <w:tab w:val="left" w:pos="990"/>
        </w:tabs>
        <w:spacing w:after="0" w:line="276" w:lineRule="auto"/>
        <w:jc w:val="right"/>
        <w:rPr>
          <w:rFonts w:ascii="GHEA Grapalat" w:eastAsia="Times New Roman" w:hAnsi="GHEA Grapalat" w:cs="Times New Roman"/>
          <w:i/>
          <w:iCs/>
          <w:sz w:val="24"/>
          <w:szCs w:val="24"/>
          <w:lang w:val="hy-AM"/>
        </w:rPr>
      </w:pPr>
      <w:r w:rsidRPr="0080220F">
        <w:rPr>
          <w:rFonts w:ascii="GHEA Grapalat" w:eastAsia="Times New Roman" w:hAnsi="GHEA Grapalat" w:cs="Times New Roman"/>
          <w:i/>
          <w:iCs/>
          <w:sz w:val="24"/>
          <w:szCs w:val="24"/>
          <w:lang w:val="hy-AM"/>
        </w:rPr>
        <w:t>Աղյուսակ 1</w:t>
      </w:r>
    </w:p>
    <w:tbl>
      <w:tblPr>
        <w:tblStyle w:val="TableGrid"/>
        <w:tblW w:w="9460" w:type="dxa"/>
        <w:jc w:val="center"/>
        <w:tblLayout w:type="fixed"/>
        <w:tblLook w:val="04A0" w:firstRow="1" w:lastRow="0" w:firstColumn="1" w:lastColumn="0" w:noHBand="0" w:noVBand="1"/>
      </w:tblPr>
      <w:tblGrid>
        <w:gridCol w:w="1080"/>
        <w:gridCol w:w="1255"/>
        <w:gridCol w:w="910"/>
        <w:gridCol w:w="3605"/>
        <w:gridCol w:w="1260"/>
        <w:gridCol w:w="1350"/>
      </w:tblGrid>
      <w:tr w:rsidR="00195D4F" w:rsidRPr="0080220F" w14:paraId="6E45A352" w14:textId="14A2901E" w:rsidTr="00985668">
        <w:trPr>
          <w:cantSplit/>
          <w:trHeight w:val="2222"/>
          <w:jc w:val="center"/>
        </w:trPr>
        <w:tc>
          <w:tcPr>
            <w:tcW w:w="1080" w:type="dxa"/>
            <w:textDirection w:val="btLr"/>
            <w:vAlign w:val="center"/>
          </w:tcPr>
          <w:p w14:paraId="377CB717" w14:textId="77777777" w:rsidR="00985668" w:rsidRPr="0080220F" w:rsidRDefault="00985668" w:rsidP="00195D4F">
            <w:pPr>
              <w:spacing w:line="276" w:lineRule="auto"/>
              <w:ind w:left="113" w:right="113"/>
              <w:jc w:val="center"/>
              <w:rPr>
                <w:rFonts w:ascii="GHEA Grapalat" w:hAnsi="GHEA Grapalat"/>
                <w:b/>
                <w:bCs/>
                <w:sz w:val="24"/>
                <w:szCs w:val="24"/>
                <w:lang w:val="hy-AM"/>
              </w:rPr>
            </w:pPr>
            <w:r w:rsidRPr="0080220F">
              <w:rPr>
                <w:rFonts w:ascii="GHEA Grapalat" w:hAnsi="GHEA Grapalat"/>
                <w:b/>
                <w:bCs/>
                <w:sz w:val="24"/>
                <w:szCs w:val="24"/>
                <w:lang w:val="hy-AM"/>
              </w:rPr>
              <w:t>Գնահատման չափանիշ</w:t>
            </w:r>
          </w:p>
        </w:tc>
        <w:tc>
          <w:tcPr>
            <w:tcW w:w="1255" w:type="dxa"/>
            <w:textDirection w:val="btLr"/>
            <w:vAlign w:val="center"/>
          </w:tcPr>
          <w:p w14:paraId="4688CFE3" w14:textId="32CF2D0B" w:rsidR="00985668" w:rsidRPr="0080220F" w:rsidRDefault="00985668" w:rsidP="00195D4F">
            <w:pPr>
              <w:spacing w:line="276" w:lineRule="auto"/>
              <w:ind w:left="113" w:right="113"/>
              <w:jc w:val="center"/>
              <w:rPr>
                <w:rFonts w:ascii="GHEA Grapalat" w:hAnsi="GHEA Grapalat"/>
                <w:b/>
                <w:bCs/>
                <w:sz w:val="24"/>
                <w:szCs w:val="24"/>
                <w:lang w:val="hy-AM"/>
              </w:rPr>
            </w:pPr>
            <w:r w:rsidRPr="0080220F">
              <w:rPr>
                <w:rFonts w:ascii="GHEA Grapalat" w:hAnsi="GHEA Grapalat"/>
                <w:b/>
                <w:bCs/>
                <w:sz w:val="24"/>
                <w:szCs w:val="24"/>
                <w:lang w:val="hy-AM"/>
              </w:rPr>
              <w:t>Որակի չափա-նիշի կշիռ (% և միավոր</w:t>
            </w:r>
            <w:r w:rsidR="00F46F0A" w:rsidRPr="0080220F">
              <w:rPr>
                <w:rFonts w:ascii="GHEA Grapalat" w:hAnsi="GHEA Grapalat"/>
                <w:b/>
                <w:bCs/>
                <w:sz w:val="24"/>
                <w:szCs w:val="24"/>
                <w:lang w:val="hy-AM"/>
              </w:rPr>
              <w:t>)</w:t>
            </w:r>
          </w:p>
        </w:tc>
        <w:tc>
          <w:tcPr>
            <w:tcW w:w="910" w:type="dxa"/>
            <w:textDirection w:val="btLr"/>
          </w:tcPr>
          <w:p w14:paraId="3FEA2930" w14:textId="47513514" w:rsidR="00985668" w:rsidRPr="0080220F" w:rsidRDefault="001516AC" w:rsidP="00195D4F">
            <w:pPr>
              <w:spacing w:line="276" w:lineRule="auto"/>
              <w:ind w:left="113" w:right="113"/>
              <w:jc w:val="center"/>
              <w:rPr>
                <w:rFonts w:ascii="GHEA Grapalat" w:hAnsi="GHEA Grapalat"/>
                <w:b/>
                <w:bCs/>
                <w:sz w:val="24"/>
                <w:szCs w:val="24"/>
                <w:lang w:val="hy-AM"/>
              </w:rPr>
            </w:pPr>
            <w:r w:rsidRPr="0080220F">
              <w:rPr>
                <w:rFonts w:ascii="GHEA Grapalat" w:hAnsi="GHEA Grapalat"/>
                <w:b/>
                <w:bCs/>
                <w:sz w:val="24"/>
                <w:szCs w:val="24"/>
                <w:lang w:val="hy-AM"/>
              </w:rPr>
              <w:t>Նվազագույն շեմ (%</w:t>
            </w:r>
            <w:r w:rsidR="00E96C4F" w:rsidRPr="0080220F">
              <w:rPr>
                <w:rFonts w:ascii="GHEA Grapalat" w:hAnsi="GHEA Grapalat"/>
                <w:b/>
                <w:bCs/>
                <w:sz w:val="24"/>
                <w:szCs w:val="24"/>
                <w:lang w:val="hy-AM"/>
              </w:rPr>
              <w:t xml:space="preserve"> և միավոր</w:t>
            </w:r>
            <w:r w:rsidRPr="0080220F">
              <w:rPr>
                <w:rFonts w:ascii="GHEA Grapalat" w:hAnsi="GHEA Grapalat"/>
                <w:b/>
                <w:bCs/>
                <w:sz w:val="24"/>
                <w:szCs w:val="24"/>
                <w:lang w:val="hy-AM"/>
              </w:rPr>
              <w:t>)</w:t>
            </w:r>
          </w:p>
        </w:tc>
        <w:tc>
          <w:tcPr>
            <w:tcW w:w="3605" w:type="dxa"/>
            <w:textDirection w:val="btLr"/>
            <w:vAlign w:val="center"/>
          </w:tcPr>
          <w:p w14:paraId="099C0BD6" w14:textId="5C6F9669" w:rsidR="00985668" w:rsidRPr="0080220F" w:rsidRDefault="00985668" w:rsidP="00195D4F">
            <w:pPr>
              <w:spacing w:line="276" w:lineRule="auto"/>
              <w:ind w:left="113" w:right="113"/>
              <w:jc w:val="center"/>
              <w:rPr>
                <w:rFonts w:ascii="GHEA Grapalat" w:hAnsi="GHEA Grapalat"/>
                <w:b/>
                <w:bCs/>
                <w:sz w:val="24"/>
                <w:szCs w:val="24"/>
                <w:lang w:val="hy-AM"/>
              </w:rPr>
            </w:pPr>
            <w:r w:rsidRPr="0080220F">
              <w:rPr>
                <w:rFonts w:ascii="GHEA Grapalat" w:hAnsi="GHEA Grapalat"/>
                <w:b/>
                <w:bCs/>
                <w:sz w:val="24"/>
                <w:szCs w:val="24"/>
                <w:lang w:val="hy-AM"/>
              </w:rPr>
              <w:t>Ենթաչափանիշ</w:t>
            </w:r>
          </w:p>
        </w:tc>
        <w:tc>
          <w:tcPr>
            <w:tcW w:w="1260" w:type="dxa"/>
            <w:tcBorders>
              <w:bottom w:val="single" w:sz="4" w:space="0" w:color="auto"/>
            </w:tcBorders>
            <w:textDirection w:val="btLr"/>
            <w:vAlign w:val="center"/>
          </w:tcPr>
          <w:p w14:paraId="427ED873" w14:textId="77777777" w:rsidR="00985668" w:rsidRPr="0080220F" w:rsidRDefault="00985668" w:rsidP="00195D4F">
            <w:pPr>
              <w:spacing w:line="276" w:lineRule="auto"/>
              <w:ind w:left="113" w:right="113"/>
              <w:jc w:val="center"/>
              <w:rPr>
                <w:rFonts w:ascii="GHEA Grapalat" w:hAnsi="GHEA Grapalat"/>
                <w:b/>
                <w:bCs/>
                <w:sz w:val="24"/>
                <w:szCs w:val="24"/>
                <w:lang w:val="hy-AM"/>
              </w:rPr>
            </w:pPr>
            <w:r w:rsidRPr="0080220F">
              <w:rPr>
                <w:rFonts w:ascii="GHEA Grapalat" w:hAnsi="GHEA Grapalat"/>
                <w:b/>
                <w:bCs/>
                <w:sz w:val="24"/>
                <w:szCs w:val="24"/>
                <w:lang w:val="hy-AM"/>
              </w:rPr>
              <w:t xml:space="preserve">Ենթաչափանիշի առավելագույն կշիռ, % </w:t>
            </w:r>
          </w:p>
        </w:tc>
        <w:tc>
          <w:tcPr>
            <w:tcW w:w="1350" w:type="dxa"/>
            <w:tcBorders>
              <w:bottom w:val="single" w:sz="4" w:space="0" w:color="auto"/>
            </w:tcBorders>
            <w:textDirection w:val="btLr"/>
            <w:vAlign w:val="center"/>
          </w:tcPr>
          <w:p w14:paraId="1742871A" w14:textId="77777777" w:rsidR="00985668" w:rsidRPr="0080220F" w:rsidRDefault="00985668" w:rsidP="00195D4F">
            <w:pPr>
              <w:spacing w:line="276" w:lineRule="auto"/>
              <w:ind w:left="113" w:right="113"/>
              <w:jc w:val="center"/>
              <w:rPr>
                <w:rFonts w:ascii="GHEA Grapalat" w:hAnsi="GHEA Grapalat"/>
                <w:b/>
                <w:bCs/>
                <w:sz w:val="24"/>
                <w:szCs w:val="24"/>
                <w:lang w:val="hy-AM"/>
              </w:rPr>
            </w:pPr>
            <w:r w:rsidRPr="0080220F">
              <w:rPr>
                <w:rFonts w:ascii="GHEA Grapalat" w:hAnsi="GHEA Grapalat"/>
                <w:b/>
                <w:bCs/>
                <w:sz w:val="24"/>
                <w:szCs w:val="24"/>
                <w:lang w:val="hy-AM"/>
              </w:rPr>
              <w:t>Ենթաչափանիշի առավելագույն միավորը</w:t>
            </w:r>
          </w:p>
        </w:tc>
      </w:tr>
      <w:tr w:rsidR="00195D4F" w:rsidRPr="0080220F" w14:paraId="5C2280CE" w14:textId="7CFB3E88" w:rsidTr="007C5130">
        <w:trPr>
          <w:jc w:val="center"/>
        </w:trPr>
        <w:tc>
          <w:tcPr>
            <w:tcW w:w="1080" w:type="dxa"/>
            <w:vMerge w:val="restart"/>
            <w:textDirection w:val="btLr"/>
            <w:vAlign w:val="center"/>
          </w:tcPr>
          <w:p w14:paraId="00976772" w14:textId="77777777" w:rsidR="00543B24" w:rsidRPr="0080220F" w:rsidRDefault="00543B24" w:rsidP="00195D4F">
            <w:pPr>
              <w:spacing w:line="276" w:lineRule="auto"/>
              <w:ind w:left="113" w:right="113"/>
              <w:jc w:val="center"/>
              <w:rPr>
                <w:rFonts w:ascii="GHEA Grapalat" w:hAnsi="GHEA Grapalat" w:cs="Times New Roman"/>
                <w:sz w:val="24"/>
                <w:szCs w:val="24"/>
                <w:lang w:val="hy-AM"/>
              </w:rPr>
            </w:pPr>
            <w:r w:rsidRPr="0080220F">
              <w:rPr>
                <w:rFonts w:ascii="GHEA Grapalat" w:hAnsi="GHEA Grapalat" w:cs="Times New Roman"/>
                <w:sz w:val="24"/>
                <w:szCs w:val="24"/>
                <w:lang w:val="hy-AM"/>
              </w:rPr>
              <w:t>1</w:t>
            </w:r>
            <w:r w:rsidRPr="0080220F">
              <w:rPr>
                <w:rFonts w:ascii="Cambria Math" w:hAnsi="Cambria Math" w:cs="Cambria Math"/>
                <w:sz w:val="24"/>
                <w:szCs w:val="24"/>
                <w:lang w:val="hy-AM"/>
              </w:rPr>
              <w:t>․</w:t>
            </w:r>
            <w:r w:rsidRPr="0080220F">
              <w:rPr>
                <w:rFonts w:ascii="GHEA Grapalat" w:hAnsi="GHEA Grapalat" w:cs="Times New Roman"/>
                <w:sz w:val="24"/>
                <w:szCs w:val="24"/>
                <w:lang w:val="hy-AM"/>
              </w:rPr>
              <w:t xml:space="preserve"> Գործարար ծրագիր</w:t>
            </w:r>
          </w:p>
        </w:tc>
        <w:tc>
          <w:tcPr>
            <w:tcW w:w="1255" w:type="dxa"/>
            <w:vMerge w:val="restart"/>
            <w:vAlign w:val="center"/>
          </w:tcPr>
          <w:p w14:paraId="4B682E32" w14:textId="6BDAB1FE" w:rsidR="00543B24" w:rsidRPr="0080220F" w:rsidRDefault="00543B24" w:rsidP="00195D4F">
            <w:pPr>
              <w:spacing w:line="276" w:lineRule="auto"/>
              <w:jc w:val="center"/>
              <w:rPr>
                <w:rFonts w:ascii="GHEA Grapalat" w:hAnsi="GHEA Grapalat" w:cs="Times New Roman"/>
                <w:sz w:val="24"/>
                <w:szCs w:val="24"/>
                <w:lang w:val="hy-AM"/>
              </w:rPr>
            </w:pPr>
            <w:r w:rsidRPr="0080220F">
              <w:rPr>
                <w:rFonts w:ascii="GHEA Grapalat" w:hAnsi="GHEA Grapalat"/>
                <w:sz w:val="24"/>
                <w:szCs w:val="24"/>
                <w:lang w:val="hy-AM"/>
              </w:rPr>
              <w:t xml:space="preserve">20 </w:t>
            </w:r>
          </w:p>
        </w:tc>
        <w:tc>
          <w:tcPr>
            <w:tcW w:w="910" w:type="dxa"/>
            <w:vMerge w:val="restart"/>
            <w:vAlign w:val="center"/>
          </w:tcPr>
          <w:p w14:paraId="57191D69" w14:textId="454E8D9D" w:rsidR="00543B24" w:rsidRPr="0080220F" w:rsidRDefault="00E96C4F"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14</w:t>
            </w:r>
          </w:p>
        </w:tc>
        <w:tc>
          <w:tcPr>
            <w:tcW w:w="3605" w:type="dxa"/>
            <w:vAlign w:val="center"/>
          </w:tcPr>
          <w:p w14:paraId="76C10D54" w14:textId="72F5B477" w:rsidR="00543B24" w:rsidRPr="0080220F" w:rsidRDefault="00543B24" w:rsidP="00195D4F">
            <w:pPr>
              <w:spacing w:line="276" w:lineRule="auto"/>
              <w:rPr>
                <w:rFonts w:ascii="GHEA Grapalat" w:hAnsi="GHEA Grapalat"/>
                <w:sz w:val="24"/>
                <w:szCs w:val="24"/>
                <w:lang w:val="hy-AM"/>
              </w:rPr>
            </w:pPr>
            <w:r w:rsidRPr="0080220F">
              <w:rPr>
                <w:rFonts w:ascii="GHEA Grapalat" w:hAnsi="GHEA Grapalat"/>
                <w:sz w:val="24"/>
                <w:szCs w:val="24"/>
                <w:lang w:val="hy-AM"/>
              </w:rPr>
              <w:t>1</w:t>
            </w:r>
            <w:r w:rsidRPr="0080220F">
              <w:rPr>
                <w:rFonts w:ascii="Cambria Math" w:hAnsi="Cambria Math" w:cs="Cambria Math"/>
                <w:sz w:val="24"/>
                <w:szCs w:val="24"/>
                <w:lang w:val="hy-AM"/>
              </w:rPr>
              <w:t>․</w:t>
            </w:r>
            <w:r w:rsidRPr="0080220F">
              <w:rPr>
                <w:rFonts w:ascii="GHEA Grapalat" w:hAnsi="GHEA Grapalat" w:cs="Times New Roman"/>
                <w:sz w:val="24"/>
                <w:szCs w:val="24"/>
                <w:lang w:val="hy-AM"/>
              </w:rPr>
              <w:t xml:space="preserve"> </w:t>
            </w:r>
            <w:r w:rsidRPr="0080220F">
              <w:rPr>
                <w:rFonts w:ascii="GHEA Grapalat" w:hAnsi="GHEA Grapalat"/>
                <w:sz w:val="24"/>
                <w:szCs w:val="24"/>
                <w:lang w:val="hy-AM"/>
              </w:rPr>
              <w:t>Նախագծի նպատակների ներկայացում և դրանց հասնելու մեթոդաբանությունը</w:t>
            </w:r>
          </w:p>
        </w:tc>
        <w:tc>
          <w:tcPr>
            <w:tcW w:w="1260" w:type="dxa"/>
            <w:tcBorders>
              <w:top w:val="single" w:sz="4" w:space="0" w:color="auto"/>
              <w:bottom w:val="single" w:sz="4" w:space="0" w:color="auto"/>
            </w:tcBorders>
            <w:vAlign w:val="center"/>
          </w:tcPr>
          <w:p w14:paraId="67293AA9" w14:textId="00112E87"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15</w:t>
            </w:r>
          </w:p>
        </w:tc>
        <w:tc>
          <w:tcPr>
            <w:tcW w:w="1350" w:type="dxa"/>
            <w:tcBorders>
              <w:top w:val="single" w:sz="4" w:space="0" w:color="auto"/>
              <w:left w:val="nil"/>
              <w:bottom w:val="single" w:sz="4" w:space="0" w:color="auto"/>
              <w:right w:val="single" w:sz="4" w:space="0" w:color="auto"/>
            </w:tcBorders>
            <w:shd w:val="clear" w:color="auto" w:fill="auto"/>
            <w:vAlign w:val="center"/>
          </w:tcPr>
          <w:p w14:paraId="33BC5C02" w14:textId="6D4B2F36"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cs="Calibri"/>
                <w:sz w:val="24"/>
                <w:szCs w:val="24"/>
                <w:lang w:val="hy-AM"/>
              </w:rPr>
              <w:t>3</w:t>
            </w:r>
          </w:p>
        </w:tc>
      </w:tr>
      <w:tr w:rsidR="00195D4F" w:rsidRPr="0080220F" w14:paraId="016843CE" w14:textId="141969BE" w:rsidTr="007C5130">
        <w:trPr>
          <w:jc w:val="center"/>
        </w:trPr>
        <w:tc>
          <w:tcPr>
            <w:tcW w:w="1080" w:type="dxa"/>
            <w:vMerge/>
            <w:vAlign w:val="center"/>
          </w:tcPr>
          <w:p w14:paraId="32B45500" w14:textId="77777777" w:rsidR="00543B24" w:rsidRPr="0080220F" w:rsidRDefault="00543B24" w:rsidP="00195D4F">
            <w:pPr>
              <w:spacing w:line="276" w:lineRule="auto"/>
              <w:rPr>
                <w:rFonts w:ascii="GHEA Grapalat" w:eastAsia="Microsoft YaHei" w:hAnsi="GHEA Grapalat" w:cs="Microsoft YaHei"/>
                <w:sz w:val="24"/>
                <w:szCs w:val="24"/>
                <w:lang w:val="hy-AM"/>
              </w:rPr>
            </w:pPr>
          </w:p>
        </w:tc>
        <w:tc>
          <w:tcPr>
            <w:tcW w:w="1255" w:type="dxa"/>
            <w:vMerge/>
            <w:vAlign w:val="center"/>
          </w:tcPr>
          <w:p w14:paraId="4B2DA5A2" w14:textId="77777777" w:rsidR="00543B24" w:rsidRPr="0080220F" w:rsidRDefault="00543B24" w:rsidP="00195D4F">
            <w:pPr>
              <w:spacing w:line="276" w:lineRule="auto"/>
              <w:jc w:val="center"/>
              <w:rPr>
                <w:rFonts w:ascii="GHEA Grapalat" w:eastAsia="Microsoft YaHei" w:hAnsi="GHEA Grapalat" w:cs="Microsoft YaHei"/>
                <w:sz w:val="24"/>
                <w:szCs w:val="24"/>
                <w:lang w:val="hy-AM"/>
              </w:rPr>
            </w:pPr>
          </w:p>
        </w:tc>
        <w:tc>
          <w:tcPr>
            <w:tcW w:w="910" w:type="dxa"/>
            <w:vMerge/>
            <w:vAlign w:val="center"/>
          </w:tcPr>
          <w:p w14:paraId="03B98785" w14:textId="77777777" w:rsidR="00543B24" w:rsidRPr="0080220F" w:rsidRDefault="00543B24" w:rsidP="00195D4F">
            <w:pPr>
              <w:spacing w:line="276" w:lineRule="auto"/>
              <w:jc w:val="center"/>
              <w:rPr>
                <w:rFonts w:ascii="GHEA Grapalat" w:hAnsi="GHEA Grapalat"/>
                <w:sz w:val="24"/>
                <w:szCs w:val="24"/>
                <w:lang w:val="hy-AM"/>
              </w:rPr>
            </w:pPr>
          </w:p>
        </w:tc>
        <w:tc>
          <w:tcPr>
            <w:tcW w:w="3605" w:type="dxa"/>
            <w:vAlign w:val="center"/>
          </w:tcPr>
          <w:p w14:paraId="31382061" w14:textId="65D050D2" w:rsidR="00543B24" w:rsidRPr="0080220F" w:rsidRDefault="00543B24" w:rsidP="00195D4F">
            <w:pPr>
              <w:spacing w:line="276" w:lineRule="auto"/>
              <w:rPr>
                <w:rFonts w:ascii="GHEA Grapalat" w:hAnsi="GHEA Grapalat"/>
                <w:sz w:val="24"/>
                <w:szCs w:val="24"/>
                <w:lang w:val="hy-AM"/>
              </w:rPr>
            </w:pPr>
            <w:r w:rsidRPr="0080220F">
              <w:rPr>
                <w:rFonts w:ascii="GHEA Grapalat" w:hAnsi="GHEA Grapalat"/>
                <w:sz w:val="24"/>
                <w:szCs w:val="24"/>
                <w:lang w:val="hy-AM"/>
              </w:rPr>
              <w:t>2</w:t>
            </w:r>
            <w:r w:rsidRPr="0080220F">
              <w:rPr>
                <w:rFonts w:ascii="Cambria Math" w:hAnsi="Cambria Math" w:cs="Cambria Math"/>
                <w:sz w:val="24"/>
                <w:szCs w:val="24"/>
                <w:lang w:val="hy-AM"/>
              </w:rPr>
              <w:t>․</w:t>
            </w:r>
            <w:r w:rsidRPr="0080220F">
              <w:rPr>
                <w:rFonts w:ascii="GHEA Grapalat" w:hAnsi="GHEA Grapalat" w:cs="Times New Roman"/>
                <w:sz w:val="24"/>
                <w:szCs w:val="24"/>
                <w:lang w:val="hy-AM"/>
              </w:rPr>
              <w:t xml:space="preserve"> Գործողությունների ծրագիրը, ներառյալ՝ ռիսկերի կառավարման պլանը </w:t>
            </w:r>
          </w:p>
        </w:tc>
        <w:tc>
          <w:tcPr>
            <w:tcW w:w="1260" w:type="dxa"/>
            <w:tcBorders>
              <w:top w:val="single" w:sz="4" w:space="0" w:color="auto"/>
              <w:bottom w:val="single" w:sz="4" w:space="0" w:color="auto"/>
            </w:tcBorders>
            <w:vAlign w:val="center"/>
          </w:tcPr>
          <w:p w14:paraId="513EEBA0" w14:textId="67AD7630"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20</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E2306A" w14:textId="73EC83A0"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cs="Calibri"/>
                <w:sz w:val="24"/>
                <w:szCs w:val="24"/>
                <w:lang w:val="hy-AM"/>
              </w:rPr>
              <w:t>4</w:t>
            </w:r>
          </w:p>
        </w:tc>
      </w:tr>
      <w:tr w:rsidR="00195D4F" w:rsidRPr="0080220F" w14:paraId="219ED98E" w14:textId="5FBAF95A" w:rsidTr="007C5130">
        <w:trPr>
          <w:jc w:val="center"/>
        </w:trPr>
        <w:tc>
          <w:tcPr>
            <w:tcW w:w="1080" w:type="dxa"/>
            <w:vMerge/>
            <w:vAlign w:val="center"/>
          </w:tcPr>
          <w:p w14:paraId="17FDDB87" w14:textId="77777777" w:rsidR="00543B24" w:rsidRPr="0080220F" w:rsidRDefault="00543B24" w:rsidP="00195D4F">
            <w:pPr>
              <w:spacing w:line="276" w:lineRule="auto"/>
              <w:rPr>
                <w:rFonts w:ascii="GHEA Grapalat" w:hAnsi="GHEA Grapalat"/>
                <w:sz w:val="24"/>
                <w:szCs w:val="24"/>
                <w:lang w:val="hy-AM"/>
              </w:rPr>
            </w:pPr>
          </w:p>
        </w:tc>
        <w:tc>
          <w:tcPr>
            <w:tcW w:w="1255" w:type="dxa"/>
            <w:vMerge/>
            <w:vAlign w:val="center"/>
          </w:tcPr>
          <w:p w14:paraId="00DB8B89" w14:textId="77777777" w:rsidR="00543B24" w:rsidRPr="0080220F" w:rsidRDefault="00543B24" w:rsidP="00195D4F">
            <w:pPr>
              <w:spacing w:line="276" w:lineRule="auto"/>
              <w:jc w:val="center"/>
              <w:rPr>
                <w:rFonts w:ascii="GHEA Grapalat" w:hAnsi="GHEA Grapalat"/>
                <w:sz w:val="24"/>
                <w:szCs w:val="24"/>
                <w:lang w:val="hy-AM"/>
              </w:rPr>
            </w:pPr>
          </w:p>
        </w:tc>
        <w:tc>
          <w:tcPr>
            <w:tcW w:w="910" w:type="dxa"/>
            <w:vMerge/>
            <w:vAlign w:val="center"/>
          </w:tcPr>
          <w:p w14:paraId="194C7FD8" w14:textId="77777777" w:rsidR="00543B24" w:rsidRPr="0080220F" w:rsidRDefault="00543B24" w:rsidP="00195D4F">
            <w:pPr>
              <w:spacing w:line="276" w:lineRule="auto"/>
              <w:jc w:val="center"/>
              <w:rPr>
                <w:rFonts w:ascii="GHEA Grapalat" w:hAnsi="GHEA Grapalat"/>
                <w:sz w:val="24"/>
                <w:szCs w:val="24"/>
                <w:lang w:val="hy-AM"/>
              </w:rPr>
            </w:pPr>
          </w:p>
        </w:tc>
        <w:tc>
          <w:tcPr>
            <w:tcW w:w="3605" w:type="dxa"/>
            <w:vAlign w:val="center"/>
          </w:tcPr>
          <w:p w14:paraId="0184BC4F" w14:textId="1869436E" w:rsidR="00543B24" w:rsidRPr="0080220F" w:rsidRDefault="00543B24" w:rsidP="00195D4F">
            <w:pPr>
              <w:spacing w:line="276" w:lineRule="auto"/>
              <w:rPr>
                <w:rFonts w:ascii="GHEA Grapalat" w:hAnsi="GHEA Grapalat"/>
                <w:sz w:val="24"/>
                <w:szCs w:val="24"/>
                <w:lang w:val="hy-AM"/>
              </w:rPr>
            </w:pPr>
            <w:r w:rsidRPr="0080220F">
              <w:rPr>
                <w:rFonts w:ascii="GHEA Grapalat" w:hAnsi="GHEA Grapalat"/>
                <w:sz w:val="24"/>
                <w:szCs w:val="24"/>
                <w:lang w:val="hy-AM"/>
              </w:rPr>
              <w:t>3. Նախագծի ժամանակացույցի իրագործելիություն և իրատեսականություն</w:t>
            </w:r>
          </w:p>
        </w:tc>
        <w:tc>
          <w:tcPr>
            <w:tcW w:w="1260" w:type="dxa"/>
            <w:tcBorders>
              <w:top w:val="single" w:sz="4" w:space="0" w:color="auto"/>
              <w:bottom w:val="single" w:sz="4" w:space="0" w:color="auto"/>
            </w:tcBorders>
            <w:vAlign w:val="center"/>
          </w:tcPr>
          <w:p w14:paraId="5C38E100" w14:textId="300835F1"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15</w:t>
            </w:r>
          </w:p>
        </w:tc>
        <w:tc>
          <w:tcPr>
            <w:tcW w:w="1350" w:type="dxa"/>
            <w:tcBorders>
              <w:top w:val="single" w:sz="4" w:space="0" w:color="auto"/>
              <w:left w:val="nil"/>
              <w:bottom w:val="single" w:sz="4" w:space="0" w:color="auto"/>
              <w:right w:val="single" w:sz="4" w:space="0" w:color="auto"/>
            </w:tcBorders>
            <w:shd w:val="clear" w:color="auto" w:fill="auto"/>
            <w:vAlign w:val="center"/>
          </w:tcPr>
          <w:p w14:paraId="0D1CB6D6" w14:textId="3C1A9F54"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cs="Calibri"/>
                <w:sz w:val="24"/>
                <w:szCs w:val="24"/>
                <w:lang w:val="hy-AM"/>
              </w:rPr>
              <w:t>3</w:t>
            </w:r>
          </w:p>
        </w:tc>
      </w:tr>
      <w:tr w:rsidR="00195D4F" w:rsidRPr="0080220F" w14:paraId="3397E4DE" w14:textId="52703209" w:rsidTr="007C5130">
        <w:trPr>
          <w:jc w:val="center"/>
        </w:trPr>
        <w:tc>
          <w:tcPr>
            <w:tcW w:w="1080" w:type="dxa"/>
            <w:vMerge/>
            <w:vAlign w:val="center"/>
          </w:tcPr>
          <w:p w14:paraId="660CDDB2" w14:textId="77777777" w:rsidR="00543B24" w:rsidRPr="0080220F" w:rsidRDefault="00543B24" w:rsidP="00195D4F">
            <w:pPr>
              <w:spacing w:line="276" w:lineRule="auto"/>
              <w:rPr>
                <w:rFonts w:ascii="GHEA Grapalat" w:hAnsi="GHEA Grapalat"/>
                <w:sz w:val="24"/>
                <w:szCs w:val="24"/>
                <w:lang w:val="hy-AM"/>
              </w:rPr>
            </w:pPr>
          </w:p>
        </w:tc>
        <w:tc>
          <w:tcPr>
            <w:tcW w:w="1255" w:type="dxa"/>
            <w:vMerge/>
            <w:vAlign w:val="center"/>
          </w:tcPr>
          <w:p w14:paraId="16A1EFF3" w14:textId="77777777" w:rsidR="00543B24" w:rsidRPr="0080220F" w:rsidRDefault="00543B24" w:rsidP="00195D4F">
            <w:pPr>
              <w:spacing w:line="276" w:lineRule="auto"/>
              <w:jc w:val="center"/>
              <w:rPr>
                <w:rFonts w:ascii="GHEA Grapalat" w:hAnsi="GHEA Grapalat"/>
                <w:sz w:val="24"/>
                <w:szCs w:val="24"/>
                <w:lang w:val="hy-AM"/>
              </w:rPr>
            </w:pPr>
          </w:p>
        </w:tc>
        <w:tc>
          <w:tcPr>
            <w:tcW w:w="910" w:type="dxa"/>
            <w:vMerge/>
            <w:vAlign w:val="center"/>
          </w:tcPr>
          <w:p w14:paraId="509B17AA" w14:textId="77777777" w:rsidR="00543B24" w:rsidRPr="0080220F" w:rsidRDefault="00543B24" w:rsidP="00195D4F">
            <w:pPr>
              <w:spacing w:line="276" w:lineRule="auto"/>
              <w:jc w:val="center"/>
              <w:rPr>
                <w:rFonts w:ascii="GHEA Grapalat" w:hAnsi="GHEA Grapalat"/>
                <w:sz w:val="24"/>
                <w:szCs w:val="24"/>
                <w:lang w:val="hy-AM"/>
              </w:rPr>
            </w:pPr>
          </w:p>
        </w:tc>
        <w:tc>
          <w:tcPr>
            <w:tcW w:w="3605" w:type="dxa"/>
            <w:vAlign w:val="center"/>
          </w:tcPr>
          <w:p w14:paraId="5D7F0189" w14:textId="09C7C9F3" w:rsidR="00543B24" w:rsidRPr="0080220F" w:rsidRDefault="00543B24" w:rsidP="00195D4F">
            <w:pPr>
              <w:spacing w:line="276" w:lineRule="auto"/>
              <w:rPr>
                <w:rFonts w:ascii="GHEA Grapalat" w:hAnsi="GHEA Grapalat"/>
                <w:sz w:val="24"/>
                <w:szCs w:val="24"/>
                <w:lang w:val="hy-AM"/>
              </w:rPr>
            </w:pPr>
            <w:r w:rsidRPr="0080220F">
              <w:rPr>
                <w:rFonts w:ascii="GHEA Grapalat" w:hAnsi="GHEA Grapalat"/>
                <w:sz w:val="24"/>
                <w:szCs w:val="24"/>
                <w:lang w:val="hy-AM"/>
              </w:rPr>
              <w:t>4</w:t>
            </w:r>
            <w:r w:rsidRPr="0080220F">
              <w:rPr>
                <w:rFonts w:ascii="Cambria Math" w:hAnsi="Cambria Math" w:cs="Cambria Math"/>
                <w:sz w:val="24"/>
                <w:szCs w:val="24"/>
                <w:lang w:val="hy-AM"/>
              </w:rPr>
              <w:t>․</w:t>
            </w:r>
            <w:r w:rsidRPr="0080220F">
              <w:rPr>
                <w:rFonts w:ascii="GHEA Grapalat" w:hAnsi="GHEA Grapalat" w:cs="Times New Roman"/>
                <w:sz w:val="24"/>
                <w:szCs w:val="24"/>
                <w:lang w:val="hy-AM"/>
              </w:rPr>
              <w:t xml:space="preserve"> </w:t>
            </w:r>
            <w:r w:rsidRPr="0080220F">
              <w:rPr>
                <w:rFonts w:ascii="GHEA Grapalat" w:hAnsi="GHEA Grapalat"/>
                <w:sz w:val="24"/>
                <w:szCs w:val="24"/>
                <w:lang w:val="hy-AM"/>
              </w:rPr>
              <w:t>Նախագծի ողջ ընթացքում կառավարման համակարգի կառուցվածքը, ներառյալ՝ որակի կառավարման համակարգը</w:t>
            </w:r>
          </w:p>
        </w:tc>
        <w:tc>
          <w:tcPr>
            <w:tcW w:w="1260" w:type="dxa"/>
            <w:tcBorders>
              <w:top w:val="single" w:sz="4" w:space="0" w:color="auto"/>
              <w:bottom w:val="single" w:sz="4" w:space="0" w:color="auto"/>
            </w:tcBorders>
            <w:vAlign w:val="center"/>
          </w:tcPr>
          <w:p w14:paraId="6C6AD0D0" w14:textId="02E0D4FD"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15</w:t>
            </w:r>
          </w:p>
        </w:tc>
        <w:tc>
          <w:tcPr>
            <w:tcW w:w="1350" w:type="dxa"/>
            <w:tcBorders>
              <w:top w:val="single" w:sz="4" w:space="0" w:color="auto"/>
              <w:left w:val="nil"/>
              <w:bottom w:val="single" w:sz="4" w:space="0" w:color="auto"/>
              <w:right w:val="single" w:sz="4" w:space="0" w:color="auto"/>
            </w:tcBorders>
            <w:shd w:val="clear" w:color="auto" w:fill="auto"/>
            <w:vAlign w:val="center"/>
          </w:tcPr>
          <w:p w14:paraId="58D9B8EB" w14:textId="229B5FB8"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cs="Calibri"/>
                <w:sz w:val="24"/>
                <w:szCs w:val="24"/>
                <w:lang w:val="hy-AM"/>
              </w:rPr>
              <w:t>3</w:t>
            </w:r>
          </w:p>
        </w:tc>
      </w:tr>
      <w:tr w:rsidR="00195D4F" w:rsidRPr="0080220F" w14:paraId="717F258F" w14:textId="6BACA29A" w:rsidTr="007C5130">
        <w:trPr>
          <w:jc w:val="center"/>
        </w:trPr>
        <w:tc>
          <w:tcPr>
            <w:tcW w:w="1080" w:type="dxa"/>
            <w:vMerge/>
            <w:vAlign w:val="center"/>
          </w:tcPr>
          <w:p w14:paraId="6533D5CA" w14:textId="77777777" w:rsidR="00543B24" w:rsidRPr="0080220F" w:rsidRDefault="00543B24" w:rsidP="00195D4F">
            <w:pPr>
              <w:spacing w:line="276" w:lineRule="auto"/>
              <w:rPr>
                <w:rFonts w:ascii="GHEA Grapalat" w:hAnsi="GHEA Grapalat"/>
                <w:sz w:val="24"/>
                <w:szCs w:val="24"/>
                <w:lang w:val="hy-AM"/>
              </w:rPr>
            </w:pPr>
          </w:p>
        </w:tc>
        <w:tc>
          <w:tcPr>
            <w:tcW w:w="1255" w:type="dxa"/>
            <w:vMerge/>
            <w:vAlign w:val="center"/>
          </w:tcPr>
          <w:p w14:paraId="109D889E" w14:textId="77777777" w:rsidR="00543B24" w:rsidRPr="0080220F" w:rsidRDefault="00543B24" w:rsidP="00195D4F">
            <w:pPr>
              <w:spacing w:line="276" w:lineRule="auto"/>
              <w:jc w:val="center"/>
              <w:rPr>
                <w:rFonts w:ascii="GHEA Grapalat" w:hAnsi="GHEA Grapalat"/>
                <w:sz w:val="24"/>
                <w:szCs w:val="24"/>
                <w:lang w:val="hy-AM"/>
              </w:rPr>
            </w:pPr>
          </w:p>
        </w:tc>
        <w:tc>
          <w:tcPr>
            <w:tcW w:w="910" w:type="dxa"/>
            <w:vMerge/>
            <w:vAlign w:val="center"/>
          </w:tcPr>
          <w:p w14:paraId="559AD2A7" w14:textId="77777777" w:rsidR="00543B24" w:rsidRPr="0080220F" w:rsidRDefault="00543B24" w:rsidP="00195D4F">
            <w:pPr>
              <w:spacing w:line="276" w:lineRule="auto"/>
              <w:jc w:val="center"/>
              <w:rPr>
                <w:rFonts w:ascii="GHEA Grapalat" w:hAnsi="GHEA Grapalat"/>
                <w:sz w:val="24"/>
                <w:szCs w:val="24"/>
                <w:lang w:val="hy-AM"/>
              </w:rPr>
            </w:pPr>
          </w:p>
        </w:tc>
        <w:tc>
          <w:tcPr>
            <w:tcW w:w="3605" w:type="dxa"/>
            <w:vAlign w:val="center"/>
          </w:tcPr>
          <w:p w14:paraId="068ECDE6" w14:textId="6550535C" w:rsidR="00543B24" w:rsidRPr="0080220F" w:rsidRDefault="00543B24" w:rsidP="00195D4F">
            <w:pPr>
              <w:spacing w:line="276" w:lineRule="auto"/>
              <w:rPr>
                <w:rFonts w:ascii="GHEA Grapalat" w:hAnsi="GHEA Grapalat" w:cs="Times New Roman"/>
                <w:sz w:val="24"/>
                <w:szCs w:val="24"/>
                <w:lang w:val="hy-AM"/>
              </w:rPr>
            </w:pPr>
            <w:r w:rsidRPr="0080220F">
              <w:rPr>
                <w:rFonts w:ascii="GHEA Grapalat" w:hAnsi="GHEA Grapalat"/>
                <w:sz w:val="24"/>
                <w:szCs w:val="24"/>
                <w:lang w:val="hy-AM"/>
              </w:rPr>
              <w:t>5</w:t>
            </w:r>
            <w:r w:rsidRPr="0080220F">
              <w:rPr>
                <w:rFonts w:ascii="Cambria Math" w:eastAsia="Microsoft YaHei" w:hAnsi="Cambria Math" w:cs="Cambria Math"/>
                <w:sz w:val="24"/>
                <w:szCs w:val="24"/>
                <w:lang w:val="hy-AM"/>
              </w:rPr>
              <w:t>․</w:t>
            </w:r>
            <w:r w:rsidRPr="0080220F">
              <w:rPr>
                <w:rFonts w:ascii="GHEA Grapalat" w:hAnsi="GHEA Grapalat" w:cs="Times New Roman"/>
                <w:sz w:val="24"/>
                <w:szCs w:val="24"/>
                <w:lang w:val="hy-AM"/>
              </w:rPr>
              <w:t xml:space="preserve"> Նախագծի անձնակազմի որակավորումներ և համապատասխան փորձ</w:t>
            </w:r>
          </w:p>
        </w:tc>
        <w:tc>
          <w:tcPr>
            <w:tcW w:w="1260" w:type="dxa"/>
            <w:tcBorders>
              <w:top w:val="single" w:sz="4" w:space="0" w:color="auto"/>
              <w:bottom w:val="single" w:sz="4" w:space="0" w:color="auto"/>
            </w:tcBorders>
            <w:vAlign w:val="center"/>
          </w:tcPr>
          <w:p w14:paraId="2F7DA262" w14:textId="1138B6B5"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25</w:t>
            </w:r>
          </w:p>
        </w:tc>
        <w:tc>
          <w:tcPr>
            <w:tcW w:w="1350" w:type="dxa"/>
            <w:tcBorders>
              <w:top w:val="single" w:sz="4" w:space="0" w:color="auto"/>
              <w:left w:val="nil"/>
              <w:bottom w:val="single" w:sz="4" w:space="0" w:color="auto"/>
              <w:right w:val="single" w:sz="4" w:space="0" w:color="auto"/>
            </w:tcBorders>
            <w:shd w:val="clear" w:color="auto" w:fill="auto"/>
            <w:vAlign w:val="center"/>
          </w:tcPr>
          <w:p w14:paraId="01CB5B6D" w14:textId="1028E896"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cs="Calibri"/>
                <w:sz w:val="24"/>
                <w:szCs w:val="24"/>
                <w:lang w:val="hy-AM"/>
              </w:rPr>
              <w:t>5</w:t>
            </w:r>
          </w:p>
        </w:tc>
      </w:tr>
      <w:tr w:rsidR="00195D4F" w:rsidRPr="0080220F" w14:paraId="2EC50B8E" w14:textId="11B6BE98" w:rsidTr="007C5130">
        <w:trPr>
          <w:jc w:val="center"/>
        </w:trPr>
        <w:tc>
          <w:tcPr>
            <w:tcW w:w="1080" w:type="dxa"/>
            <w:vMerge/>
            <w:vAlign w:val="center"/>
          </w:tcPr>
          <w:p w14:paraId="35D0CB4C" w14:textId="77777777" w:rsidR="00543B24" w:rsidRPr="0080220F" w:rsidRDefault="00543B24" w:rsidP="00195D4F">
            <w:pPr>
              <w:spacing w:line="276" w:lineRule="auto"/>
              <w:rPr>
                <w:rFonts w:ascii="GHEA Grapalat" w:hAnsi="GHEA Grapalat"/>
                <w:sz w:val="24"/>
                <w:szCs w:val="24"/>
                <w:lang w:val="hy-AM"/>
              </w:rPr>
            </w:pPr>
          </w:p>
        </w:tc>
        <w:tc>
          <w:tcPr>
            <w:tcW w:w="1255" w:type="dxa"/>
            <w:vMerge/>
            <w:vAlign w:val="center"/>
          </w:tcPr>
          <w:p w14:paraId="26140631" w14:textId="77777777" w:rsidR="00543B24" w:rsidRPr="0080220F" w:rsidRDefault="00543B24" w:rsidP="00195D4F">
            <w:pPr>
              <w:spacing w:line="276" w:lineRule="auto"/>
              <w:jc w:val="center"/>
              <w:rPr>
                <w:rFonts w:ascii="GHEA Grapalat" w:hAnsi="GHEA Grapalat"/>
                <w:sz w:val="24"/>
                <w:szCs w:val="24"/>
                <w:lang w:val="hy-AM"/>
              </w:rPr>
            </w:pPr>
          </w:p>
        </w:tc>
        <w:tc>
          <w:tcPr>
            <w:tcW w:w="910" w:type="dxa"/>
            <w:vMerge/>
            <w:vAlign w:val="center"/>
          </w:tcPr>
          <w:p w14:paraId="63529DB9" w14:textId="77777777" w:rsidR="00543B24" w:rsidRPr="0080220F" w:rsidRDefault="00543B24" w:rsidP="00195D4F">
            <w:pPr>
              <w:spacing w:line="276" w:lineRule="auto"/>
              <w:jc w:val="center"/>
              <w:rPr>
                <w:rFonts w:ascii="GHEA Grapalat" w:hAnsi="GHEA Grapalat"/>
                <w:sz w:val="24"/>
                <w:szCs w:val="24"/>
                <w:lang w:val="hy-AM"/>
              </w:rPr>
            </w:pPr>
          </w:p>
        </w:tc>
        <w:tc>
          <w:tcPr>
            <w:tcW w:w="3605" w:type="dxa"/>
            <w:vAlign w:val="center"/>
          </w:tcPr>
          <w:p w14:paraId="693E48A2" w14:textId="3AD39D9F" w:rsidR="00543B24" w:rsidRPr="0080220F" w:rsidRDefault="00543B24" w:rsidP="00195D4F">
            <w:pPr>
              <w:spacing w:line="276" w:lineRule="auto"/>
              <w:rPr>
                <w:rFonts w:ascii="GHEA Grapalat" w:hAnsi="GHEA Grapalat"/>
                <w:sz w:val="24"/>
                <w:szCs w:val="24"/>
                <w:lang w:val="hy-AM"/>
              </w:rPr>
            </w:pPr>
            <w:r w:rsidRPr="0080220F">
              <w:rPr>
                <w:rFonts w:ascii="GHEA Grapalat" w:hAnsi="GHEA Grapalat"/>
                <w:sz w:val="24"/>
                <w:szCs w:val="24"/>
                <w:lang w:val="hy-AM"/>
              </w:rPr>
              <w:t>6</w:t>
            </w:r>
            <w:r w:rsidRPr="0080220F">
              <w:rPr>
                <w:rFonts w:ascii="Cambria Math" w:hAnsi="Cambria Math" w:cs="Cambria Math"/>
                <w:sz w:val="24"/>
                <w:szCs w:val="24"/>
                <w:lang w:val="hy-AM"/>
              </w:rPr>
              <w:t>․</w:t>
            </w:r>
            <w:r w:rsidRPr="0080220F">
              <w:rPr>
                <w:rFonts w:ascii="GHEA Grapalat" w:hAnsi="GHEA Grapalat" w:cs="Times New Roman"/>
                <w:sz w:val="24"/>
                <w:szCs w:val="24"/>
                <w:lang w:val="hy-AM"/>
              </w:rPr>
              <w:t xml:space="preserve"> </w:t>
            </w:r>
            <w:r w:rsidRPr="0080220F">
              <w:rPr>
                <w:rFonts w:ascii="GHEA Grapalat" w:hAnsi="GHEA Grapalat"/>
                <w:sz w:val="24"/>
                <w:szCs w:val="24"/>
                <w:lang w:val="hy-AM"/>
              </w:rPr>
              <w:t xml:space="preserve">Գիտական հետազոտությունների և փորձարարական մշակումների աշխատանքների (R&amp;D) բյուջեի և դրա </w:t>
            </w:r>
            <w:r w:rsidRPr="0080220F">
              <w:rPr>
                <w:rFonts w:ascii="GHEA Grapalat" w:hAnsi="GHEA Grapalat"/>
                <w:sz w:val="24"/>
                <w:szCs w:val="24"/>
                <w:lang w:val="hy-AM"/>
              </w:rPr>
              <w:lastRenderedPageBreak/>
              <w:t>շարունակական բարելավման տեսլական</w:t>
            </w:r>
          </w:p>
        </w:tc>
        <w:tc>
          <w:tcPr>
            <w:tcW w:w="1260" w:type="dxa"/>
            <w:tcBorders>
              <w:top w:val="single" w:sz="4" w:space="0" w:color="auto"/>
              <w:bottom w:val="single" w:sz="4" w:space="0" w:color="auto"/>
            </w:tcBorders>
            <w:vAlign w:val="center"/>
          </w:tcPr>
          <w:p w14:paraId="15756FF5" w14:textId="2B01FD49"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lastRenderedPageBreak/>
              <w:t>10</w:t>
            </w:r>
          </w:p>
        </w:tc>
        <w:tc>
          <w:tcPr>
            <w:tcW w:w="1350" w:type="dxa"/>
            <w:tcBorders>
              <w:top w:val="single" w:sz="4" w:space="0" w:color="auto"/>
              <w:left w:val="nil"/>
              <w:bottom w:val="single" w:sz="4" w:space="0" w:color="auto"/>
              <w:right w:val="single" w:sz="4" w:space="0" w:color="auto"/>
            </w:tcBorders>
            <w:shd w:val="clear" w:color="auto" w:fill="auto"/>
            <w:vAlign w:val="center"/>
          </w:tcPr>
          <w:p w14:paraId="5554BC34" w14:textId="76BB08A1"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cs="Calibri"/>
                <w:sz w:val="24"/>
                <w:szCs w:val="24"/>
                <w:lang w:val="hy-AM"/>
              </w:rPr>
              <w:t>2</w:t>
            </w:r>
          </w:p>
        </w:tc>
      </w:tr>
      <w:tr w:rsidR="00195D4F" w:rsidRPr="0080220F" w14:paraId="5BF2E5DA" w14:textId="7B504822" w:rsidTr="007C5130">
        <w:trPr>
          <w:jc w:val="center"/>
        </w:trPr>
        <w:tc>
          <w:tcPr>
            <w:tcW w:w="1080" w:type="dxa"/>
            <w:vMerge w:val="restart"/>
            <w:textDirection w:val="btLr"/>
            <w:vAlign w:val="center"/>
          </w:tcPr>
          <w:p w14:paraId="61CFFB82" w14:textId="2EB17FD0" w:rsidR="00543B24" w:rsidRPr="0080220F" w:rsidRDefault="00543B24" w:rsidP="00195D4F">
            <w:pPr>
              <w:spacing w:line="276" w:lineRule="auto"/>
              <w:ind w:left="113" w:right="113"/>
              <w:jc w:val="center"/>
              <w:rPr>
                <w:rFonts w:ascii="GHEA Grapalat" w:hAnsi="GHEA Grapalat"/>
                <w:sz w:val="24"/>
                <w:szCs w:val="24"/>
                <w:lang w:val="hy-AM"/>
              </w:rPr>
            </w:pPr>
            <w:r w:rsidRPr="0080220F">
              <w:rPr>
                <w:rFonts w:ascii="GHEA Grapalat" w:hAnsi="GHEA Grapalat"/>
                <w:sz w:val="24"/>
                <w:szCs w:val="24"/>
                <w:lang w:val="hy-AM"/>
              </w:rPr>
              <w:t>2</w:t>
            </w:r>
            <w:r w:rsidRPr="0080220F">
              <w:rPr>
                <w:rFonts w:ascii="Cambria Math" w:hAnsi="Cambria Math" w:cs="Cambria Math"/>
                <w:sz w:val="24"/>
                <w:szCs w:val="24"/>
                <w:lang w:val="hy-AM"/>
              </w:rPr>
              <w:t>․</w:t>
            </w:r>
            <w:r w:rsidRPr="0080220F">
              <w:rPr>
                <w:rFonts w:ascii="GHEA Grapalat" w:hAnsi="GHEA Grapalat" w:cs="Times New Roman"/>
                <w:sz w:val="24"/>
                <w:szCs w:val="24"/>
                <w:lang w:val="hy-AM"/>
              </w:rPr>
              <w:t xml:space="preserve"> </w:t>
            </w:r>
            <w:r w:rsidRPr="0080220F">
              <w:rPr>
                <w:rFonts w:ascii="GHEA Grapalat" w:hAnsi="GHEA Grapalat"/>
                <w:sz w:val="24"/>
                <w:szCs w:val="24"/>
                <w:lang w:val="hy-AM"/>
              </w:rPr>
              <w:t>Տեղեկատվական համակարգ (Software)</w:t>
            </w:r>
          </w:p>
        </w:tc>
        <w:tc>
          <w:tcPr>
            <w:tcW w:w="1255" w:type="dxa"/>
            <w:vMerge w:val="restart"/>
            <w:vAlign w:val="center"/>
          </w:tcPr>
          <w:p w14:paraId="02F08545" w14:textId="5592269E"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35</w:t>
            </w:r>
          </w:p>
        </w:tc>
        <w:tc>
          <w:tcPr>
            <w:tcW w:w="910" w:type="dxa"/>
            <w:vMerge w:val="restart"/>
            <w:vAlign w:val="center"/>
          </w:tcPr>
          <w:p w14:paraId="75FEE9C9" w14:textId="1909788B" w:rsidR="00543B24" w:rsidRPr="0080220F" w:rsidRDefault="00314DA8" w:rsidP="00195D4F">
            <w:pPr>
              <w:spacing w:line="276" w:lineRule="auto"/>
              <w:jc w:val="center"/>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24,5</w:t>
            </w:r>
          </w:p>
        </w:tc>
        <w:tc>
          <w:tcPr>
            <w:tcW w:w="3605" w:type="dxa"/>
            <w:vAlign w:val="center"/>
          </w:tcPr>
          <w:p w14:paraId="60354FC7" w14:textId="5769195D" w:rsidR="00543B24" w:rsidRPr="0080220F" w:rsidRDefault="00543B24" w:rsidP="00195D4F">
            <w:pPr>
              <w:spacing w:line="276" w:lineRule="auto"/>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1</w:t>
            </w:r>
            <w:r w:rsidRPr="0080220F">
              <w:rPr>
                <w:rFonts w:ascii="Cambria Math" w:eastAsia="Microsoft YaHei" w:hAnsi="Cambria Math" w:cs="Cambria Math"/>
                <w:sz w:val="24"/>
                <w:szCs w:val="24"/>
                <w:lang w:val="hy-AM"/>
              </w:rPr>
              <w:t>․</w:t>
            </w:r>
            <w:r w:rsidRPr="0080220F">
              <w:rPr>
                <w:rFonts w:ascii="GHEA Grapalat" w:eastAsia="Times New Roman" w:hAnsi="GHEA Grapalat" w:cs="Times New Roman"/>
                <w:sz w:val="24"/>
                <w:szCs w:val="24"/>
                <w:lang w:val="hy-AM"/>
              </w:rPr>
              <w:t xml:space="preserve"> Խաղային պրոցեսում տեղի ունեցող բ</w:t>
            </w:r>
            <w:r w:rsidRPr="0080220F">
              <w:rPr>
                <w:rFonts w:ascii="GHEA Grapalat" w:eastAsia="Times New Roman" w:hAnsi="GHEA Grapalat" w:cs="Sylfaen"/>
                <w:sz w:val="24"/>
                <w:szCs w:val="24"/>
                <w:lang w:val="hy-AM"/>
              </w:rPr>
              <w:t>ոլոր</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Sylfaen"/>
                <w:sz w:val="24"/>
                <w:szCs w:val="24"/>
                <w:lang w:val="hy-AM"/>
              </w:rPr>
              <w:t>խաղային</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Sylfaen"/>
                <w:sz w:val="24"/>
                <w:szCs w:val="24"/>
                <w:lang w:val="hy-AM"/>
              </w:rPr>
              <w:t>գործողություններին հասանելիություն, խաղային արտադրանքների վրա տեղի ունեցող իրադարձությունները</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Sylfaen"/>
                <w:sz w:val="24"/>
                <w:szCs w:val="24"/>
                <w:lang w:val="hy-AM"/>
              </w:rPr>
              <w:t>գրանցելու</w:t>
            </w:r>
            <w:r w:rsidRPr="0080220F">
              <w:rPr>
                <w:rFonts w:ascii="GHEA Grapalat" w:eastAsia="Times New Roman" w:hAnsi="GHEA Grapalat" w:cs="Times New Roman"/>
                <w:sz w:val="24"/>
                <w:szCs w:val="24"/>
                <w:lang w:val="hy-AM"/>
              </w:rPr>
              <w:t xml:space="preserve">, հաշվառելու,անվտանգ պահպանելու և </w:t>
            </w:r>
            <w:r w:rsidRPr="0080220F">
              <w:rPr>
                <w:rFonts w:ascii="GHEA Grapalat" w:eastAsia="Times New Roman" w:hAnsi="GHEA Grapalat" w:cs="Sylfaen"/>
                <w:sz w:val="24"/>
                <w:szCs w:val="24"/>
                <w:lang w:val="hy-AM"/>
              </w:rPr>
              <w:t>վերլուծելու</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Sylfaen"/>
                <w:sz w:val="24"/>
                <w:szCs w:val="24"/>
                <w:lang w:val="hy-AM"/>
              </w:rPr>
              <w:t>հնարավորություն</w:t>
            </w:r>
            <w:r w:rsidRPr="0080220F">
              <w:rPr>
                <w:rFonts w:ascii="GHEA Grapalat" w:eastAsia="Times New Roman" w:hAnsi="GHEA Grapalat" w:cs="Times New Roman"/>
                <w:sz w:val="24"/>
                <w:szCs w:val="24"/>
                <w:lang w:val="hy-AM"/>
              </w:rPr>
              <w:t xml:space="preserve"> (կատարված խաղադրույքներ, մասնակցության վճարներ, գրանցած շահումներ, դրամական հոսքեր, </w:t>
            </w:r>
            <w:r w:rsidRPr="0080220F">
              <w:rPr>
                <w:rFonts w:ascii="GHEA Grapalat" w:eastAsia="Times New Roman" w:hAnsi="GHEA Grapalat" w:cs="Sylfaen"/>
                <w:sz w:val="24"/>
                <w:szCs w:val="24"/>
                <w:lang w:val="hy-AM"/>
              </w:rPr>
              <w:t>անվճար</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Sylfaen"/>
                <w:sz w:val="24"/>
                <w:szCs w:val="24"/>
                <w:lang w:val="hy-AM"/>
              </w:rPr>
              <w:t>պտույտներ</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Sylfaen"/>
                <w:sz w:val="24"/>
                <w:szCs w:val="24"/>
                <w:lang w:val="hy-AM"/>
              </w:rPr>
              <w:t>անվճար</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Sylfaen"/>
                <w:sz w:val="24"/>
                <w:szCs w:val="24"/>
                <w:lang w:val="hy-AM"/>
              </w:rPr>
              <w:t>խաղադրույքներ</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Sylfaen"/>
                <w:sz w:val="24"/>
                <w:szCs w:val="24"/>
                <w:lang w:val="hy-AM"/>
              </w:rPr>
              <w:t>իրադարձություններ</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Sylfaen"/>
                <w:sz w:val="24"/>
                <w:szCs w:val="24"/>
                <w:lang w:val="hy-AM"/>
              </w:rPr>
              <w:t>և</w:t>
            </w:r>
            <w:r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Sylfaen"/>
                <w:sz w:val="24"/>
                <w:szCs w:val="24"/>
                <w:lang w:val="hy-AM"/>
              </w:rPr>
              <w:t>այլն</w:t>
            </w:r>
            <w:r w:rsidRPr="0080220F">
              <w:rPr>
                <w:rFonts w:ascii="GHEA Grapalat" w:eastAsia="Times New Roman" w:hAnsi="GHEA Grapalat" w:cs="Times New Roman"/>
                <w:sz w:val="24"/>
                <w:szCs w:val="24"/>
                <w:lang w:val="hy-AM"/>
              </w:rPr>
              <w:t>)</w:t>
            </w:r>
          </w:p>
        </w:tc>
        <w:tc>
          <w:tcPr>
            <w:tcW w:w="1260" w:type="dxa"/>
            <w:tcBorders>
              <w:top w:val="single" w:sz="4" w:space="0" w:color="auto"/>
              <w:bottom w:val="single" w:sz="4" w:space="0" w:color="auto"/>
            </w:tcBorders>
            <w:vAlign w:val="center"/>
          </w:tcPr>
          <w:p w14:paraId="78426979" w14:textId="77777777"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15</w:t>
            </w:r>
          </w:p>
        </w:tc>
        <w:tc>
          <w:tcPr>
            <w:tcW w:w="1350" w:type="dxa"/>
            <w:tcBorders>
              <w:top w:val="single" w:sz="4" w:space="0" w:color="auto"/>
              <w:left w:val="nil"/>
              <w:bottom w:val="single" w:sz="4" w:space="0" w:color="auto"/>
              <w:right w:val="single" w:sz="4" w:space="0" w:color="auto"/>
            </w:tcBorders>
            <w:shd w:val="clear" w:color="auto" w:fill="auto"/>
            <w:vAlign w:val="center"/>
          </w:tcPr>
          <w:p w14:paraId="26D5322E" w14:textId="4D6E9450"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5.25</w:t>
            </w:r>
          </w:p>
        </w:tc>
      </w:tr>
      <w:tr w:rsidR="00195D4F" w:rsidRPr="0080220F" w14:paraId="3FB28AF3" w14:textId="77777777" w:rsidTr="007C5130">
        <w:trPr>
          <w:jc w:val="center"/>
        </w:trPr>
        <w:tc>
          <w:tcPr>
            <w:tcW w:w="1080" w:type="dxa"/>
            <w:vMerge/>
            <w:textDirection w:val="btLr"/>
            <w:vAlign w:val="center"/>
          </w:tcPr>
          <w:p w14:paraId="2FA4C9E5" w14:textId="77777777" w:rsidR="00543B24" w:rsidRPr="0080220F" w:rsidRDefault="00543B24" w:rsidP="00195D4F">
            <w:pPr>
              <w:spacing w:line="276" w:lineRule="auto"/>
              <w:ind w:left="113" w:right="113"/>
              <w:jc w:val="center"/>
              <w:rPr>
                <w:rFonts w:ascii="GHEA Grapalat" w:hAnsi="GHEA Grapalat"/>
                <w:sz w:val="24"/>
                <w:szCs w:val="24"/>
                <w:lang w:val="hy-AM"/>
              </w:rPr>
            </w:pPr>
          </w:p>
        </w:tc>
        <w:tc>
          <w:tcPr>
            <w:tcW w:w="1255" w:type="dxa"/>
            <w:vMerge/>
            <w:vAlign w:val="center"/>
          </w:tcPr>
          <w:p w14:paraId="5FE22D55" w14:textId="77777777" w:rsidR="00543B24" w:rsidRPr="0080220F" w:rsidRDefault="00543B24" w:rsidP="00195D4F">
            <w:pPr>
              <w:spacing w:line="276" w:lineRule="auto"/>
              <w:jc w:val="center"/>
              <w:rPr>
                <w:rFonts w:ascii="GHEA Grapalat" w:hAnsi="GHEA Grapalat"/>
                <w:sz w:val="24"/>
                <w:szCs w:val="24"/>
                <w:lang w:val="hy-AM"/>
              </w:rPr>
            </w:pPr>
          </w:p>
        </w:tc>
        <w:tc>
          <w:tcPr>
            <w:tcW w:w="910" w:type="dxa"/>
            <w:vMerge/>
            <w:vAlign w:val="center"/>
          </w:tcPr>
          <w:p w14:paraId="6EDE3331" w14:textId="77777777" w:rsidR="00543B24" w:rsidRPr="0080220F" w:rsidRDefault="00543B24" w:rsidP="00195D4F">
            <w:pPr>
              <w:spacing w:line="276" w:lineRule="auto"/>
              <w:jc w:val="center"/>
              <w:rPr>
                <w:rFonts w:ascii="GHEA Grapalat" w:eastAsia="Times New Roman" w:hAnsi="GHEA Grapalat" w:cs="Times New Roman"/>
                <w:sz w:val="24"/>
                <w:szCs w:val="24"/>
                <w:lang w:val="hy-AM"/>
              </w:rPr>
            </w:pPr>
          </w:p>
        </w:tc>
        <w:tc>
          <w:tcPr>
            <w:tcW w:w="3605" w:type="dxa"/>
            <w:vAlign w:val="center"/>
          </w:tcPr>
          <w:p w14:paraId="02F1F93D" w14:textId="2B6222CF" w:rsidR="00543B24" w:rsidRPr="0080220F" w:rsidRDefault="00543B24" w:rsidP="00195D4F">
            <w:pPr>
              <w:spacing w:line="276" w:lineRule="auto"/>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2. Տվյալների փոխանցման ուղիների և անձնական տվյալների գաղտնագրում, GDPR-ի (General Data Protection Regulation) համապատասխանություն</w:t>
            </w:r>
          </w:p>
        </w:tc>
        <w:tc>
          <w:tcPr>
            <w:tcW w:w="1260" w:type="dxa"/>
            <w:tcBorders>
              <w:top w:val="single" w:sz="4" w:space="0" w:color="auto"/>
              <w:bottom w:val="single" w:sz="4" w:space="0" w:color="auto"/>
            </w:tcBorders>
            <w:vAlign w:val="center"/>
          </w:tcPr>
          <w:p w14:paraId="17F34718" w14:textId="6E423511"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10</w:t>
            </w:r>
          </w:p>
        </w:tc>
        <w:tc>
          <w:tcPr>
            <w:tcW w:w="1350" w:type="dxa"/>
            <w:tcBorders>
              <w:top w:val="single" w:sz="4" w:space="0" w:color="auto"/>
              <w:left w:val="nil"/>
              <w:bottom w:val="single" w:sz="4" w:space="0" w:color="auto"/>
              <w:right w:val="single" w:sz="4" w:space="0" w:color="auto"/>
            </w:tcBorders>
            <w:shd w:val="clear" w:color="auto" w:fill="auto"/>
            <w:vAlign w:val="center"/>
          </w:tcPr>
          <w:p w14:paraId="6AFB2475" w14:textId="5D07B96E"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3.5</w:t>
            </w:r>
          </w:p>
        </w:tc>
      </w:tr>
      <w:tr w:rsidR="00195D4F" w:rsidRPr="0080220F" w14:paraId="61D44874" w14:textId="3F1827A3" w:rsidTr="007C5130">
        <w:trPr>
          <w:jc w:val="center"/>
        </w:trPr>
        <w:tc>
          <w:tcPr>
            <w:tcW w:w="1080" w:type="dxa"/>
            <w:vMerge/>
            <w:vAlign w:val="center"/>
          </w:tcPr>
          <w:p w14:paraId="1068BF8E" w14:textId="77777777" w:rsidR="00543B24" w:rsidRPr="0080220F" w:rsidRDefault="00543B24" w:rsidP="00195D4F">
            <w:pPr>
              <w:spacing w:line="276" w:lineRule="auto"/>
              <w:rPr>
                <w:rFonts w:ascii="GHEA Grapalat" w:hAnsi="GHEA Grapalat"/>
                <w:sz w:val="24"/>
                <w:szCs w:val="24"/>
                <w:lang w:val="hy-AM"/>
              </w:rPr>
            </w:pPr>
          </w:p>
        </w:tc>
        <w:tc>
          <w:tcPr>
            <w:tcW w:w="1255" w:type="dxa"/>
            <w:vMerge/>
            <w:vAlign w:val="center"/>
          </w:tcPr>
          <w:p w14:paraId="1D895885" w14:textId="77777777" w:rsidR="00543B24" w:rsidRPr="0080220F" w:rsidRDefault="00543B24" w:rsidP="00195D4F">
            <w:pPr>
              <w:spacing w:line="276" w:lineRule="auto"/>
              <w:jc w:val="center"/>
              <w:rPr>
                <w:rFonts w:ascii="GHEA Grapalat" w:hAnsi="GHEA Grapalat"/>
                <w:sz w:val="24"/>
                <w:szCs w:val="24"/>
                <w:lang w:val="hy-AM"/>
              </w:rPr>
            </w:pPr>
          </w:p>
        </w:tc>
        <w:tc>
          <w:tcPr>
            <w:tcW w:w="910" w:type="dxa"/>
            <w:vMerge/>
            <w:vAlign w:val="center"/>
          </w:tcPr>
          <w:p w14:paraId="1DF24715" w14:textId="77777777" w:rsidR="00543B24" w:rsidRPr="0080220F" w:rsidRDefault="00543B24" w:rsidP="00195D4F">
            <w:pPr>
              <w:spacing w:line="276" w:lineRule="auto"/>
              <w:jc w:val="center"/>
              <w:rPr>
                <w:rFonts w:ascii="GHEA Grapalat" w:eastAsia="Times New Roman" w:hAnsi="GHEA Grapalat" w:cs="Times New Roman"/>
                <w:sz w:val="24"/>
                <w:szCs w:val="24"/>
                <w:lang w:val="hy-AM"/>
              </w:rPr>
            </w:pPr>
          </w:p>
        </w:tc>
        <w:tc>
          <w:tcPr>
            <w:tcW w:w="3605" w:type="dxa"/>
            <w:vAlign w:val="center"/>
          </w:tcPr>
          <w:p w14:paraId="3915A70E" w14:textId="1711B8FC" w:rsidR="00543B24" w:rsidRPr="0080220F" w:rsidRDefault="00543B24" w:rsidP="00195D4F">
            <w:pPr>
              <w:spacing w:line="276" w:lineRule="auto"/>
              <w:rPr>
                <w:rFonts w:ascii="GHEA Grapalat" w:hAnsi="GHEA Grapalat"/>
                <w:sz w:val="24"/>
                <w:szCs w:val="24"/>
                <w:lang w:val="hy-AM"/>
              </w:rPr>
            </w:pPr>
            <w:r w:rsidRPr="0080220F">
              <w:rPr>
                <w:rFonts w:ascii="GHEA Grapalat" w:eastAsia="Times New Roman" w:hAnsi="GHEA Grapalat" w:cs="Times New Roman"/>
                <w:sz w:val="24"/>
                <w:szCs w:val="24"/>
                <w:lang w:val="hy-AM"/>
              </w:rPr>
              <w:t>3</w:t>
            </w:r>
            <w:r w:rsidRPr="0080220F">
              <w:rPr>
                <w:rFonts w:ascii="Cambria Math" w:eastAsia="Times New Roman" w:hAnsi="Cambria Math" w:cs="Cambria Math"/>
                <w:sz w:val="24"/>
                <w:szCs w:val="24"/>
                <w:lang w:val="hy-AM"/>
              </w:rPr>
              <w:t>․</w:t>
            </w:r>
            <w:r w:rsidRPr="0080220F">
              <w:rPr>
                <w:rFonts w:ascii="GHEA Grapalat" w:eastAsia="Times New Roman" w:hAnsi="GHEA Grapalat" w:cs="Times New Roman"/>
                <w:sz w:val="24"/>
                <w:szCs w:val="24"/>
                <w:lang w:val="hy-AM"/>
              </w:rPr>
              <w:t xml:space="preserve"> Իրական ժամանակում մոնիթորինգ (ոչ ավելի, քան 3 վայրկյան մեկ գործարքի համար) </w:t>
            </w:r>
          </w:p>
        </w:tc>
        <w:tc>
          <w:tcPr>
            <w:tcW w:w="1260" w:type="dxa"/>
            <w:tcBorders>
              <w:top w:val="single" w:sz="4" w:space="0" w:color="auto"/>
              <w:bottom w:val="single" w:sz="4" w:space="0" w:color="auto"/>
            </w:tcBorders>
            <w:vAlign w:val="center"/>
          </w:tcPr>
          <w:p w14:paraId="0EB69B88" w14:textId="77777777"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15</w:t>
            </w:r>
          </w:p>
        </w:tc>
        <w:tc>
          <w:tcPr>
            <w:tcW w:w="1350" w:type="dxa"/>
            <w:tcBorders>
              <w:top w:val="single" w:sz="4" w:space="0" w:color="auto"/>
              <w:left w:val="nil"/>
              <w:bottom w:val="single" w:sz="4" w:space="0" w:color="auto"/>
              <w:right w:val="single" w:sz="4" w:space="0" w:color="auto"/>
            </w:tcBorders>
            <w:shd w:val="clear" w:color="auto" w:fill="auto"/>
            <w:vAlign w:val="center"/>
          </w:tcPr>
          <w:p w14:paraId="0E7962E9" w14:textId="2178F3AA"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cs="Calibri"/>
                <w:sz w:val="24"/>
                <w:szCs w:val="24"/>
                <w:lang w:val="hy-AM"/>
              </w:rPr>
              <w:t>5.25</w:t>
            </w:r>
          </w:p>
        </w:tc>
      </w:tr>
      <w:tr w:rsidR="00195D4F" w:rsidRPr="0080220F" w14:paraId="52EC54F2" w14:textId="6F4CA783" w:rsidTr="007C5130">
        <w:trPr>
          <w:jc w:val="center"/>
        </w:trPr>
        <w:tc>
          <w:tcPr>
            <w:tcW w:w="1080" w:type="dxa"/>
            <w:vMerge/>
            <w:vAlign w:val="center"/>
          </w:tcPr>
          <w:p w14:paraId="27EC72BE" w14:textId="77777777" w:rsidR="00543B24" w:rsidRPr="0080220F" w:rsidRDefault="00543B24" w:rsidP="00195D4F">
            <w:pPr>
              <w:spacing w:line="276" w:lineRule="auto"/>
              <w:rPr>
                <w:rFonts w:ascii="GHEA Grapalat" w:hAnsi="GHEA Grapalat"/>
                <w:sz w:val="24"/>
                <w:szCs w:val="24"/>
                <w:lang w:val="hy-AM"/>
              </w:rPr>
            </w:pPr>
          </w:p>
        </w:tc>
        <w:tc>
          <w:tcPr>
            <w:tcW w:w="1255" w:type="dxa"/>
            <w:vMerge/>
            <w:vAlign w:val="center"/>
          </w:tcPr>
          <w:p w14:paraId="34FAAC61" w14:textId="77777777" w:rsidR="00543B24" w:rsidRPr="0080220F" w:rsidRDefault="00543B24" w:rsidP="00195D4F">
            <w:pPr>
              <w:spacing w:line="276" w:lineRule="auto"/>
              <w:jc w:val="center"/>
              <w:rPr>
                <w:rFonts w:ascii="GHEA Grapalat" w:hAnsi="GHEA Grapalat"/>
                <w:sz w:val="24"/>
                <w:szCs w:val="24"/>
                <w:lang w:val="hy-AM"/>
              </w:rPr>
            </w:pPr>
          </w:p>
        </w:tc>
        <w:tc>
          <w:tcPr>
            <w:tcW w:w="910" w:type="dxa"/>
            <w:vMerge/>
            <w:vAlign w:val="center"/>
          </w:tcPr>
          <w:p w14:paraId="461BEF5A" w14:textId="77777777" w:rsidR="00543B24" w:rsidRPr="0080220F" w:rsidRDefault="00543B24" w:rsidP="00195D4F">
            <w:pPr>
              <w:spacing w:line="276" w:lineRule="auto"/>
              <w:jc w:val="center"/>
              <w:rPr>
                <w:rFonts w:ascii="GHEA Grapalat" w:eastAsia="Times New Roman" w:hAnsi="GHEA Grapalat" w:cs="Times New Roman"/>
                <w:sz w:val="24"/>
                <w:szCs w:val="24"/>
                <w:lang w:val="hy-AM"/>
              </w:rPr>
            </w:pPr>
          </w:p>
        </w:tc>
        <w:tc>
          <w:tcPr>
            <w:tcW w:w="3605" w:type="dxa"/>
            <w:vAlign w:val="center"/>
          </w:tcPr>
          <w:p w14:paraId="0FB3D869" w14:textId="45FE414D" w:rsidR="00543B24" w:rsidRPr="0080220F" w:rsidRDefault="00543B24" w:rsidP="00195D4F">
            <w:pPr>
              <w:spacing w:line="276" w:lineRule="auto"/>
              <w:rPr>
                <w:rFonts w:ascii="GHEA Grapalat" w:hAnsi="GHEA Grapalat"/>
                <w:sz w:val="24"/>
                <w:szCs w:val="24"/>
                <w:lang w:val="hy-AM"/>
              </w:rPr>
            </w:pPr>
            <w:r w:rsidRPr="0080220F">
              <w:rPr>
                <w:rFonts w:ascii="GHEA Grapalat" w:eastAsia="Times New Roman" w:hAnsi="GHEA Grapalat" w:cs="Times New Roman"/>
                <w:sz w:val="24"/>
                <w:szCs w:val="24"/>
                <w:lang w:val="hy-AM"/>
              </w:rPr>
              <w:t>4</w:t>
            </w:r>
            <w:r w:rsidRPr="0080220F">
              <w:rPr>
                <w:rFonts w:ascii="Cambria Math" w:eastAsia="Times New Roman" w:hAnsi="Cambria Math" w:cs="Cambria Math"/>
                <w:sz w:val="24"/>
                <w:szCs w:val="24"/>
                <w:lang w:val="hy-AM"/>
              </w:rPr>
              <w:t>․</w:t>
            </w:r>
            <w:r w:rsidRPr="0080220F">
              <w:rPr>
                <w:rFonts w:ascii="GHEA Grapalat" w:eastAsia="Times New Roman" w:hAnsi="GHEA Grapalat" w:cs="Times New Roman"/>
                <w:sz w:val="24"/>
                <w:szCs w:val="24"/>
                <w:lang w:val="hy-AM"/>
              </w:rPr>
              <w:t xml:space="preserve"> </w:t>
            </w:r>
            <w:r w:rsidRPr="0080220F">
              <w:rPr>
                <w:rFonts w:ascii="GHEA Grapalat" w:hAnsi="GHEA Grapalat" w:cs="Sylfaen"/>
                <w:sz w:val="24"/>
                <w:szCs w:val="24"/>
                <w:lang w:val="hy-AM"/>
              </w:rPr>
              <w:t>Խաղային գործունեության բացասական սոցիալական ազդեցության նվազեցման հնարավորություն. Խաղացողի նույնականացում, խաղերին մասնակցությունն արգելված</w:t>
            </w:r>
            <w:r w:rsidRPr="0080220F">
              <w:rPr>
                <w:rFonts w:ascii="Calibri" w:hAnsi="Calibri" w:cs="Calibri"/>
                <w:sz w:val="24"/>
                <w:szCs w:val="24"/>
                <w:lang w:val="hy-AM"/>
              </w:rPr>
              <w:t> </w:t>
            </w:r>
            <w:r w:rsidRPr="0080220F">
              <w:rPr>
                <w:rFonts w:ascii="GHEA Grapalat" w:hAnsi="GHEA Grapalat" w:cs="Sylfaen"/>
                <w:sz w:val="24"/>
                <w:szCs w:val="24"/>
                <w:lang w:val="hy-AM"/>
              </w:rPr>
              <w:t xml:space="preserve">կամ </w:t>
            </w:r>
            <w:r w:rsidRPr="0080220F">
              <w:rPr>
                <w:rFonts w:ascii="GHEA Grapalat" w:hAnsi="GHEA Grapalat"/>
                <w:sz w:val="24"/>
                <w:szCs w:val="24"/>
                <w:lang w:val="hy-AM"/>
              </w:rPr>
              <w:t xml:space="preserve">խաղերին մասնակցության </w:t>
            </w:r>
            <w:r w:rsidRPr="0080220F">
              <w:rPr>
                <w:rFonts w:ascii="GHEA Grapalat" w:hAnsi="GHEA Grapalat"/>
                <w:sz w:val="24"/>
                <w:szCs w:val="24"/>
                <w:lang w:val="hy-AM"/>
              </w:rPr>
              <w:lastRenderedPageBreak/>
              <w:t>սահմանափակումներ ունեցող անձանց</w:t>
            </w:r>
            <w:r w:rsidRPr="0080220F">
              <w:rPr>
                <w:rFonts w:ascii="GHEA Grapalat" w:hAnsi="GHEA Grapalat" w:cs="Times New Roman"/>
                <w:sz w:val="24"/>
                <w:szCs w:val="24"/>
                <w:lang w:val="hy-AM"/>
              </w:rPr>
              <w:t xml:space="preserve"> վերաբերյալ</w:t>
            </w:r>
            <w:r w:rsidRPr="0080220F">
              <w:rPr>
                <w:rFonts w:ascii="GHEA Grapalat" w:hAnsi="GHEA Grapalat"/>
                <w:sz w:val="24"/>
                <w:szCs w:val="24"/>
                <w:lang w:val="hy-AM"/>
              </w:rPr>
              <w:t xml:space="preserve"> համապատասխան տեղեկատվական համակարգերում նույնականացման արդյունքով քաղաքացու մասնակցությունը խաղին արգելված կամ սահմանափակված լինելու հանգամանքի պարզման հնարավորության ապահովում </w:t>
            </w:r>
            <w:r w:rsidRPr="0080220F">
              <w:rPr>
                <w:rFonts w:ascii="GHEA Grapalat" w:hAnsi="GHEA Grapalat" w:cs="Sylfaen"/>
                <w:sz w:val="24"/>
                <w:szCs w:val="24"/>
                <w:lang w:val="hy-AM"/>
              </w:rPr>
              <w:t>Պատասխանատու և արդար խաղի կանոնների (այդ թվում՝ խաղադրույքների կամ մասնակցության վճարների, խաղացողի կողմից խաղերի վրա ծախսած ժամաքանակի և այլն) պահպանման վերաբերյալ տեղեկատվության ապահովում</w:t>
            </w:r>
          </w:p>
        </w:tc>
        <w:tc>
          <w:tcPr>
            <w:tcW w:w="1260" w:type="dxa"/>
            <w:tcBorders>
              <w:top w:val="single" w:sz="4" w:space="0" w:color="auto"/>
              <w:bottom w:val="single" w:sz="4" w:space="0" w:color="auto"/>
            </w:tcBorders>
            <w:vAlign w:val="center"/>
          </w:tcPr>
          <w:p w14:paraId="0181FF74" w14:textId="65E4FE0F"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lastRenderedPageBreak/>
              <w:t>10</w:t>
            </w:r>
          </w:p>
        </w:tc>
        <w:tc>
          <w:tcPr>
            <w:tcW w:w="1350" w:type="dxa"/>
            <w:tcBorders>
              <w:top w:val="single" w:sz="4" w:space="0" w:color="auto"/>
              <w:left w:val="nil"/>
              <w:bottom w:val="single" w:sz="4" w:space="0" w:color="auto"/>
              <w:right w:val="single" w:sz="4" w:space="0" w:color="auto"/>
            </w:tcBorders>
            <w:shd w:val="clear" w:color="auto" w:fill="auto"/>
            <w:vAlign w:val="center"/>
          </w:tcPr>
          <w:p w14:paraId="7331A74E" w14:textId="2B70AF77"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cs="Calibri"/>
                <w:sz w:val="24"/>
                <w:szCs w:val="24"/>
                <w:lang w:val="hy-AM"/>
              </w:rPr>
              <w:t>3.5</w:t>
            </w:r>
          </w:p>
        </w:tc>
      </w:tr>
      <w:tr w:rsidR="00195D4F" w:rsidRPr="0080220F" w14:paraId="5CC28DA0" w14:textId="56E572A5" w:rsidTr="007C5130">
        <w:trPr>
          <w:jc w:val="center"/>
        </w:trPr>
        <w:tc>
          <w:tcPr>
            <w:tcW w:w="1080" w:type="dxa"/>
            <w:vMerge/>
            <w:vAlign w:val="center"/>
          </w:tcPr>
          <w:p w14:paraId="4F83A5CC" w14:textId="77777777" w:rsidR="00543B24" w:rsidRPr="0080220F" w:rsidRDefault="00543B24" w:rsidP="00195D4F">
            <w:pPr>
              <w:spacing w:line="276" w:lineRule="auto"/>
              <w:rPr>
                <w:rFonts w:ascii="GHEA Grapalat" w:hAnsi="GHEA Grapalat"/>
                <w:sz w:val="24"/>
                <w:szCs w:val="24"/>
                <w:lang w:val="hy-AM"/>
              </w:rPr>
            </w:pPr>
          </w:p>
        </w:tc>
        <w:tc>
          <w:tcPr>
            <w:tcW w:w="1255" w:type="dxa"/>
            <w:vMerge/>
            <w:vAlign w:val="center"/>
          </w:tcPr>
          <w:p w14:paraId="087C73CE" w14:textId="77777777" w:rsidR="00543B24" w:rsidRPr="0080220F" w:rsidRDefault="00543B24" w:rsidP="00195D4F">
            <w:pPr>
              <w:spacing w:line="276" w:lineRule="auto"/>
              <w:jc w:val="center"/>
              <w:rPr>
                <w:rFonts w:ascii="GHEA Grapalat" w:hAnsi="GHEA Grapalat"/>
                <w:sz w:val="24"/>
                <w:szCs w:val="24"/>
                <w:lang w:val="hy-AM"/>
              </w:rPr>
            </w:pPr>
          </w:p>
        </w:tc>
        <w:tc>
          <w:tcPr>
            <w:tcW w:w="910" w:type="dxa"/>
            <w:vMerge/>
            <w:vAlign w:val="center"/>
          </w:tcPr>
          <w:p w14:paraId="1B20A389" w14:textId="77777777" w:rsidR="00543B24" w:rsidRPr="0080220F" w:rsidRDefault="00543B24" w:rsidP="00195D4F">
            <w:pPr>
              <w:spacing w:line="276" w:lineRule="auto"/>
              <w:jc w:val="center"/>
              <w:rPr>
                <w:rFonts w:ascii="GHEA Grapalat" w:eastAsia="Times New Roman" w:hAnsi="GHEA Grapalat" w:cs="Times New Roman"/>
                <w:sz w:val="24"/>
                <w:szCs w:val="24"/>
                <w:lang w:val="hy-AM"/>
              </w:rPr>
            </w:pPr>
          </w:p>
        </w:tc>
        <w:tc>
          <w:tcPr>
            <w:tcW w:w="3605" w:type="dxa"/>
            <w:vAlign w:val="center"/>
          </w:tcPr>
          <w:p w14:paraId="29736082" w14:textId="0056C06C" w:rsidR="00543B24" w:rsidRPr="0080220F" w:rsidRDefault="00543B24" w:rsidP="00195D4F">
            <w:pPr>
              <w:spacing w:line="276" w:lineRule="auto"/>
              <w:rPr>
                <w:rFonts w:ascii="GHEA Grapalat" w:hAnsi="GHEA Grapalat"/>
                <w:sz w:val="24"/>
                <w:szCs w:val="24"/>
                <w:lang w:val="hy-AM"/>
              </w:rPr>
            </w:pPr>
            <w:r w:rsidRPr="0080220F">
              <w:rPr>
                <w:rFonts w:ascii="GHEA Grapalat" w:eastAsia="Times New Roman" w:hAnsi="GHEA Grapalat" w:cs="Times New Roman"/>
                <w:sz w:val="24"/>
                <w:szCs w:val="24"/>
                <w:lang w:val="hy-AM"/>
              </w:rPr>
              <w:t>5</w:t>
            </w:r>
            <w:r w:rsidRPr="0080220F">
              <w:rPr>
                <w:rFonts w:ascii="Cambria Math" w:eastAsia="Times New Roman" w:hAnsi="Cambria Math" w:cs="Cambria Math"/>
                <w:sz w:val="24"/>
                <w:szCs w:val="24"/>
                <w:lang w:val="hy-AM"/>
              </w:rPr>
              <w:t>․</w:t>
            </w:r>
            <w:r w:rsidRPr="0080220F">
              <w:rPr>
                <w:rFonts w:ascii="GHEA Grapalat" w:eastAsia="Times New Roman" w:hAnsi="GHEA Grapalat" w:cs="Times New Roman"/>
                <w:sz w:val="24"/>
                <w:szCs w:val="24"/>
                <w:lang w:val="hy-AM"/>
              </w:rPr>
              <w:t xml:space="preserve"> Վերլուծությունների և ստատիկ և դինամիկ հաշվետվությունների գեներացման հնարավորություն և Վերահսկող մարմնին հաշվետվություններին WEB-ինտերֆեյսի միջոցով հեռահար հասանելիության հնարավորության ապահովում</w:t>
            </w:r>
            <w:r w:rsidRPr="0080220F" w:rsidDel="007307BA">
              <w:rPr>
                <w:rFonts w:ascii="GHEA Grapalat" w:eastAsia="Times New Roman" w:hAnsi="GHEA Grapalat" w:cs="Times New Roman"/>
                <w:sz w:val="24"/>
                <w:szCs w:val="24"/>
                <w:lang w:val="hy-AM"/>
              </w:rPr>
              <w:t xml:space="preserve"> </w:t>
            </w:r>
          </w:p>
        </w:tc>
        <w:tc>
          <w:tcPr>
            <w:tcW w:w="1260" w:type="dxa"/>
            <w:tcBorders>
              <w:top w:val="single" w:sz="4" w:space="0" w:color="auto"/>
              <w:bottom w:val="single" w:sz="4" w:space="0" w:color="auto"/>
            </w:tcBorders>
            <w:vAlign w:val="center"/>
          </w:tcPr>
          <w:p w14:paraId="4A4A1752" w14:textId="7388BC72"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10</w:t>
            </w:r>
          </w:p>
        </w:tc>
        <w:tc>
          <w:tcPr>
            <w:tcW w:w="1350" w:type="dxa"/>
            <w:tcBorders>
              <w:top w:val="single" w:sz="4" w:space="0" w:color="auto"/>
              <w:left w:val="nil"/>
              <w:bottom w:val="single" w:sz="4" w:space="0" w:color="auto"/>
              <w:right w:val="single" w:sz="4" w:space="0" w:color="auto"/>
            </w:tcBorders>
            <w:shd w:val="clear" w:color="auto" w:fill="auto"/>
            <w:vAlign w:val="center"/>
          </w:tcPr>
          <w:p w14:paraId="176D7231" w14:textId="18B8AD6B"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cs="Calibri"/>
                <w:sz w:val="24"/>
                <w:szCs w:val="24"/>
                <w:lang w:val="hy-AM"/>
              </w:rPr>
              <w:t>3.5</w:t>
            </w:r>
          </w:p>
        </w:tc>
      </w:tr>
      <w:tr w:rsidR="00195D4F" w:rsidRPr="0080220F" w14:paraId="7D551E73" w14:textId="2D3C5C49" w:rsidTr="007C5130">
        <w:trPr>
          <w:jc w:val="center"/>
        </w:trPr>
        <w:tc>
          <w:tcPr>
            <w:tcW w:w="1080" w:type="dxa"/>
            <w:vMerge/>
            <w:vAlign w:val="center"/>
          </w:tcPr>
          <w:p w14:paraId="2EC02C6F" w14:textId="77777777" w:rsidR="00543B24" w:rsidRPr="0080220F" w:rsidRDefault="00543B24" w:rsidP="00195D4F">
            <w:pPr>
              <w:spacing w:line="276" w:lineRule="auto"/>
              <w:rPr>
                <w:rFonts w:ascii="GHEA Grapalat" w:hAnsi="GHEA Grapalat"/>
                <w:sz w:val="24"/>
                <w:szCs w:val="24"/>
                <w:lang w:val="hy-AM"/>
              </w:rPr>
            </w:pPr>
          </w:p>
        </w:tc>
        <w:tc>
          <w:tcPr>
            <w:tcW w:w="1255" w:type="dxa"/>
            <w:vMerge/>
            <w:vAlign w:val="center"/>
          </w:tcPr>
          <w:p w14:paraId="1D757B16" w14:textId="77777777" w:rsidR="00543B24" w:rsidRPr="0080220F" w:rsidRDefault="00543B24" w:rsidP="00195D4F">
            <w:pPr>
              <w:spacing w:line="276" w:lineRule="auto"/>
              <w:jc w:val="center"/>
              <w:rPr>
                <w:rFonts w:ascii="GHEA Grapalat" w:hAnsi="GHEA Grapalat"/>
                <w:sz w:val="24"/>
                <w:szCs w:val="24"/>
                <w:lang w:val="hy-AM"/>
              </w:rPr>
            </w:pPr>
          </w:p>
        </w:tc>
        <w:tc>
          <w:tcPr>
            <w:tcW w:w="910" w:type="dxa"/>
            <w:vMerge/>
            <w:vAlign w:val="center"/>
          </w:tcPr>
          <w:p w14:paraId="26E90B6D" w14:textId="77777777" w:rsidR="00543B24" w:rsidRPr="0080220F" w:rsidRDefault="00543B24" w:rsidP="00195D4F">
            <w:pPr>
              <w:spacing w:line="276" w:lineRule="auto"/>
              <w:jc w:val="center"/>
              <w:rPr>
                <w:rFonts w:ascii="GHEA Grapalat" w:eastAsia="Times New Roman" w:hAnsi="GHEA Grapalat" w:cs="Times New Roman"/>
                <w:sz w:val="24"/>
                <w:szCs w:val="24"/>
                <w:lang w:val="hy-AM"/>
              </w:rPr>
            </w:pPr>
          </w:p>
        </w:tc>
        <w:tc>
          <w:tcPr>
            <w:tcW w:w="3605" w:type="dxa"/>
            <w:vAlign w:val="center"/>
          </w:tcPr>
          <w:p w14:paraId="3EFFCFE3" w14:textId="275FF28E" w:rsidR="00543B24" w:rsidRPr="0080220F" w:rsidRDefault="00543B24" w:rsidP="00195D4F">
            <w:pPr>
              <w:spacing w:line="276" w:lineRule="auto"/>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6</w:t>
            </w:r>
            <w:r w:rsidRPr="0080220F">
              <w:rPr>
                <w:rFonts w:ascii="Cambria Math" w:eastAsia="Times New Roman" w:hAnsi="Cambria Math" w:cs="Cambria Math"/>
                <w:sz w:val="24"/>
                <w:szCs w:val="24"/>
                <w:lang w:val="hy-AM"/>
              </w:rPr>
              <w:t>․</w:t>
            </w:r>
            <w:r w:rsidRPr="0080220F">
              <w:rPr>
                <w:rFonts w:ascii="GHEA Grapalat" w:eastAsia="Times New Roman" w:hAnsi="GHEA Grapalat" w:cs="Times New Roman"/>
                <w:sz w:val="24"/>
                <w:szCs w:val="24"/>
                <w:lang w:val="hy-AM"/>
              </w:rPr>
              <w:t xml:space="preserve"> Միասնական էլեկտրոնային հարթակի ստեղծում՝ բոլոր շահառուների համար հասանելիության հնարավորությամբ, որը կապահովի նրանց միջև </w:t>
            </w:r>
            <w:r w:rsidRPr="0080220F">
              <w:rPr>
                <w:rFonts w:ascii="GHEA Grapalat" w:eastAsia="Times New Roman" w:hAnsi="GHEA Grapalat" w:cs="Times New Roman"/>
                <w:sz w:val="24"/>
                <w:szCs w:val="24"/>
                <w:lang w:val="hy-AM"/>
              </w:rPr>
              <w:lastRenderedPageBreak/>
              <w:t>տեղեկատվության ընդունումը, փոխանակումը, թույլտվությունների ստացման, օպերացիոն վկայագրերի, խաղային արտադրանքների համապատասխանության սերտիֆիկատների, խաղային գործունեության կազմակերպման և անցկացման կանոնակարգերի և այլնի նկատմամբ հասանելիություն</w:t>
            </w:r>
          </w:p>
        </w:tc>
        <w:tc>
          <w:tcPr>
            <w:tcW w:w="1260" w:type="dxa"/>
            <w:tcBorders>
              <w:top w:val="single" w:sz="4" w:space="0" w:color="auto"/>
              <w:bottom w:val="single" w:sz="4" w:space="0" w:color="auto"/>
            </w:tcBorders>
            <w:vAlign w:val="center"/>
          </w:tcPr>
          <w:p w14:paraId="76D70995" w14:textId="77777777"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lastRenderedPageBreak/>
              <w:t>10</w:t>
            </w:r>
          </w:p>
        </w:tc>
        <w:tc>
          <w:tcPr>
            <w:tcW w:w="1350" w:type="dxa"/>
            <w:tcBorders>
              <w:top w:val="single" w:sz="4" w:space="0" w:color="auto"/>
              <w:left w:val="nil"/>
              <w:bottom w:val="single" w:sz="4" w:space="0" w:color="auto"/>
              <w:right w:val="single" w:sz="4" w:space="0" w:color="auto"/>
            </w:tcBorders>
            <w:shd w:val="clear" w:color="auto" w:fill="auto"/>
            <w:vAlign w:val="center"/>
          </w:tcPr>
          <w:p w14:paraId="32979C54" w14:textId="389B4B0F"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cs="Calibri"/>
                <w:sz w:val="24"/>
                <w:szCs w:val="24"/>
                <w:lang w:val="hy-AM"/>
              </w:rPr>
              <w:t>3.5</w:t>
            </w:r>
          </w:p>
        </w:tc>
      </w:tr>
      <w:tr w:rsidR="00195D4F" w:rsidRPr="0080220F" w14:paraId="52FA7032" w14:textId="27CC917B" w:rsidTr="007C5130">
        <w:trPr>
          <w:jc w:val="center"/>
        </w:trPr>
        <w:tc>
          <w:tcPr>
            <w:tcW w:w="1080" w:type="dxa"/>
            <w:vMerge/>
            <w:vAlign w:val="center"/>
          </w:tcPr>
          <w:p w14:paraId="457E1D1C" w14:textId="77777777" w:rsidR="00543B24" w:rsidRPr="0080220F" w:rsidRDefault="00543B24" w:rsidP="00195D4F">
            <w:pPr>
              <w:spacing w:line="276" w:lineRule="auto"/>
              <w:rPr>
                <w:rFonts w:ascii="GHEA Grapalat" w:hAnsi="GHEA Grapalat"/>
                <w:sz w:val="24"/>
                <w:szCs w:val="24"/>
                <w:lang w:val="hy-AM"/>
              </w:rPr>
            </w:pPr>
          </w:p>
        </w:tc>
        <w:tc>
          <w:tcPr>
            <w:tcW w:w="1255" w:type="dxa"/>
            <w:vMerge/>
            <w:vAlign w:val="center"/>
          </w:tcPr>
          <w:p w14:paraId="122F946A" w14:textId="77777777" w:rsidR="00543B24" w:rsidRPr="0080220F" w:rsidRDefault="00543B24" w:rsidP="00195D4F">
            <w:pPr>
              <w:spacing w:line="276" w:lineRule="auto"/>
              <w:jc w:val="center"/>
              <w:rPr>
                <w:rFonts w:ascii="GHEA Grapalat" w:hAnsi="GHEA Grapalat"/>
                <w:sz w:val="24"/>
                <w:szCs w:val="24"/>
                <w:lang w:val="hy-AM"/>
              </w:rPr>
            </w:pPr>
          </w:p>
        </w:tc>
        <w:tc>
          <w:tcPr>
            <w:tcW w:w="910" w:type="dxa"/>
            <w:vMerge/>
            <w:vAlign w:val="center"/>
          </w:tcPr>
          <w:p w14:paraId="044F7DB1" w14:textId="77777777" w:rsidR="00543B24" w:rsidRPr="0080220F" w:rsidRDefault="00543B24" w:rsidP="00195D4F">
            <w:pPr>
              <w:spacing w:line="276" w:lineRule="auto"/>
              <w:jc w:val="center"/>
              <w:rPr>
                <w:rFonts w:ascii="GHEA Grapalat" w:eastAsia="Times New Roman" w:hAnsi="GHEA Grapalat" w:cs="Times New Roman"/>
                <w:sz w:val="24"/>
                <w:szCs w:val="24"/>
                <w:lang w:val="hy-AM"/>
              </w:rPr>
            </w:pPr>
          </w:p>
        </w:tc>
        <w:tc>
          <w:tcPr>
            <w:tcW w:w="3605" w:type="dxa"/>
            <w:vAlign w:val="center"/>
          </w:tcPr>
          <w:p w14:paraId="465D66CC" w14:textId="307E9CBB" w:rsidR="00543B24" w:rsidRPr="0080220F" w:rsidRDefault="00543B24" w:rsidP="00195D4F">
            <w:pPr>
              <w:spacing w:line="276" w:lineRule="auto"/>
              <w:rPr>
                <w:rFonts w:ascii="GHEA Grapalat" w:hAnsi="GHEA Grapalat" w:cs="Sylfaen"/>
                <w:sz w:val="24"/>
                <w:szCs w:val="24"/>
                <w:lang w:val="hy-AM"/>
              </w:rPr>
            </w:pPr>
            <w:r w:rsidRPr="0080220F">
              <w:rPr>
                <w:rFonts w:ascii="GHEA Grapalat" w:eastAsia="Times New Roman" w:hAnsi="GHEA Grapalat" w:cs="Times New Roman"/>
                <w:sz w:val="24"/>
                <w:szCs w:val="24"/>
                <w:lang w:val="hy-AM"/>
              </w:rPr>
              <w:t>7</w:t>
            </w:r>
            <w:r w:rsidRPr="0080220F">
              <w:rPr>
                <w:rFonts w:ascii="Cambria Math" w:eastAsia="Microsoft YaHei" w:hAnsi="Cambria Math" w:cs="Cambria Math"/>
                <w:sz w:val="24"/>
                <w:szCs w:val="24"/>
                <w:lang w:val="hy-AM"/>
              </w:rPr>
              <w:t>․</w:t>
            </w:r>
            <w:r w:rsidRPr="0080220F">
              <w:rPr>
                <w:rFonts w:ascii="GHEA Grapalat" w:eastAsia="Times New Roman" w:hAnsi="GHEA Grapalat" w:cs="Times New Roman"/>
                <w:sz w:val="24"/>
                <w:szCs w:val="24"/>
                <w:lang w:val="hy-AM"/>
              </w:rPr>
              <w:t xml:space="preserve"> API </w:t>
            </w:r>
            <w:r w:rsidRPr="0080220F">
              <w:rPr>
                <w:rFonts w:ascii="GHEA Grapalat" w:hAnsi="GHEA Grapalat"/>
                <w:sz w:val="24"/>
                <w:szCs w:val="24"/>
                <w:lang w:val="hy-AM"/>
              </w:rPr>
              <w:t>(Application Programming Interface -</w:t>
            </w:r>
            <w:r w:rsidRPr="0080220F">
              <w:rPr>
                <w:rFonts w:ascii="GHEA Grapalat" w:eastAsia="Times New Roman" w:hAnsi="GHEA Grapalat" w:cs="Times New Roman"/>
                <w:sz w:val="24"/>
                <w:szCs w:val="24"/>
                <w:lang w:val="hy-AM"/>
              </w:rPr>
              <w:t xml:space="preserve"> Կիրառական ծրագրավորման միջերես</w:t>
            </w:r>
            <w:r w:rsidRPr="0080220F">
              <w:rPr>
                <w:rFonts w:ascii="GHEA Grapalat" w:hAnsi="GHEA Grapalat"/>
                <w:sz w:val="24"/>
                <w:szCs w:val="24"/>
                <w:vertAlign w:val="superscript"/>
                <w:lang w:val="hy-AM"/>
              </w:rPr>
              <w:t xml:space="preserve"> </w:t>
            </w:r>
            <w:r w:rsidRPr="0080220F">
              <w:rPr>
                <w:rFonts w:ascii="GHEA Grapalat" w:hAnsi="GHEA Grapalat"/>
                <w:sz w:val="24"/>
                <w:szCs w:val="24"/>
                <w:lang w:val="hy-AM"/>
              </w:rPr>
              <w:t xml:space="preserve">) հարցումների կազմում՝ այլ տեղեկատվական համակարգերի և ծառայությունների հետ փոխգործելիության ապահովման նպատակով  </w:t>
            </w:r>
            <w:r w:rsidRPr="0080220F">
              <w:rPr>
                <w:rFonts w:ascii="GHEA Grapalat" w:hAnsi="GHEA Grapalat" w:cs="Sylfaen"/>
                <w:sz w:val="24"/>
                <w:szCs w:val="24"/>
                <w:lang w:val="hy-AM"/>
              </w:rPr>
              <w:t xml:space="preserve"> երրորդ կողմի (խաղային գործունեության կազմակերպիչներ, պետական մարմիններ և այլն) համակարգերի հետ ինտեգրման հնարավորություն (երրորդ կողմի տվյալների բազաներ, մուտքի վերահսկման համակարգեր, տեսահսկում և այլն)</w:t>
            </w:r>
          </w:p>
        </w:tc>
        <w:tc>
          <w:tcPr>
            <w:tcW w:w="1260" w:type="dxa"/>
            <w:tcBorders>
              <w:top w:val="single" w:sz="4" w:space="0" w:color="auto"/>
              <w:bottom w:val="single" w:sz="4" w:space="0" w:color="auto"/>
            </w:tcBorders>
            <w:vAlign w:val="center"/>
          </w:tcPr>
          <w:p w14:paraId="083D741C" w14:textId="6BC9CBFB"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15</w:t>
            </w:r>
          </w:p>
        </w:tc>
        <w:tc>
          <w:tcPr>
            <w:tcW w:w="1350" w:type="dxa"/>
            <w:tcBorders>
              <w:top w:val="single" w:sz="4" w:space="0" w:color="auto"/>
              <w:left w:val="nil"/>
              <w:bottom w:val="single" w:sz="4" w:space="0" w:color="auto"/>
              <w:right w:val="single" w:sz="4" w:space="0" w:color="auto"/>
            </w:tcBorders>
            <w:shd w:val="clear" w:color="auto" w:fill="auto"/>
            <w:vAlign w:val="center"/>
          </w:tcPr>
          <w:p w14:paraId="389BFB0A" w14:textId="6C7DE720"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cs="Calibri"/>
                <w:sz w:val="24"/>
                <w:szCs w:val="24"/>
                <w:lang w:val="hy-AM"/>
              </w:rPr>
              <w:t>5.25</w:t>
            </w:r>
          </w:p>
        </w:tc>
      </w:tr>
      <w:tr w:rsidR="00195D4F" w:rsidRPr="0080220F" w14:paraId="6512CA4B" w14:textId="7CC24AA4" w:rsidTr="007C5130">
        <w:trPr>
          <w:trHeight w:val="2510"/>
          <w:jc w:val="center"/>
        </w:trPr>
        <w:tc>
          <w:tcPr>
            <w:tcW w:w="1080" w:type="dxa"/>
            <w:vMerge/>
            <w:vAlign w:val="center"/>
          </w:tcPr>
          <w:p w14:paraId="6CAF0587" w14:textId="77777777" w:rsidR="00543B24" w:rsidRPr="0080220F" w:rsidRDefault="00543B24" w:rsidP="00195D4F">
            <w:pPr>
              <w:spacing w:line="276" w:lineRule="auto"/>
              <w:rPr>
                <w:rFonts w:ascii="GHEA Grapalat" w:hAnsi="GHEA Grapalat"/>
                <w:sz w:val="24"/>
                <w:szCs w:val="24"/>
                <w:lang w:val="hy-AM"/>
              </w:rPr>
            </w:pPr>
          </w:p>
        </w:tc>
        <w:tc>
          <w:tcPr>
            <w:tcW w:w="1255" w:type="dxa"/>
            <w:vMerge/>
            <w:vAlign w:val="center"/>
          </w:tcPr>
          <w:p w14:paraId="1174044E" w14:textId="77777777" w:rsidR="00543B24" w:rsidRPr="0080220F" w:rsidRDefault="00543B24" w:rsidP="00195D4F">
            <w:pPr>
              <w:spacing w:line="276" w:lineRule="auto"/>
              <w:jc w:val="center"/>
              <w:rPr>
                <w:rFonts w:ascii="GHEA Grapalat" w:hAnsi="GHEA Grapalat"/>
                <w:sz w:val="24"/>
                <w:szCs w:val="24"/>
                <w:lang w:val="hy-AM"/>
              </w:rPr>
            </w:pPr>
          </w:p>
        </w:tc>
        <w:tc>
          <w:tcPr>
            <w:tcW w:w="910" w:type="dxa"/>
            <w:vMerge/>
            <w:vAlign w:val="center"/>
          </w:tcPr>
          <w:p w14:paraId="3426CBD9" w14:textId="77777777" w:rsidR="00543B24" w:rsidRPr="0080220F" w:rsidRDefault="00543B24" w:rsidP="00195D4F">
            <w:pPr>
              <w:spacing w:line="276" w:lineRule="auto"/>
              <w:jc w:val="center"/>
              <w:rPr>
                <w:rFonts w:ascii="GHEA Grapalat" w:eastAsia="Times New Roman" w:hAnsi="GHEA Grapalat" w:cs="Times New Roman"/>
                <w:sz w:val="24"/>
                <w:szCs w:val="24"/>
                <w:lang w:val="hy-AM"/>
              </w:rPr>
            </w:pPr>
          </w:p>
        </w:tc>
        <w:tc>
          <w:tcPr>
            <w:tcW w:w="3605" w:type="dxa"/>
            <w:vAlign w:val="center"/>
          </w:tcPr>
          <w:p w14:paraId="2AD5EC58" w14:textId="2114C06D" w:rsidR="00543B24" w:rsidRPr="0080220F" w:rsidRDefault="00543B24" w:rsidP="00195D4F">
            <w:pPr>
              <w:spacing w:line="276" w:lineRule="auto"/>
              <w:rPr>
                <w:rFonts w:ascii="GHEA Grapalat" w:hAnsi="GHEA Grapalat"/>
                <w:sz w:val="24"/>
                <w:szCs w:val="24"/>
                <w:lang w:val="hy-AM"/>
              </w:rPr>
            </w:pPr>
            <w:r w:rsidRPr="0080220F">
              <w:rPr>
                <w:rFonts w:ascii="GHEA Grapalat" w:eastAsia="Times New Roman" w:hAnsi="GHEA Grapalat" w:cs="Times New Roman"/>
                <w:sz w:val="24"/>
                <w:szCs w:val="24"/>
                <w:lang w:val="hy-AM"/>
              </w:rPr>
              <w:t>8</w:t>
            </w:r>
            <w:r w:rsidRPr="0080220F">
              <w:rPr>
                <w:rFonts w:ascii="Cambria Math" w:eastAsia="Microsoft YaHei" w:hAnsi="Cambria Math" w:cs="Cambria Math"/>
                <w:sz w:val="24"/>
                <w:szCs w:val="24"/>
                <w:lang w:val="hy-AM"/>
              </w:rPr>
              <w:t>․</w:t>
            </w:r>
            <w:r w:rsidRPr="0080220F">
              <w:rPr>
                <w:rFonts w:ascii="GHEA Grapalat" w:eastAsia="Times New Roman" w:hAnsi="GHEA Grapalat" w:cs="Times New Roman"/>
                <w:sz w:val="24"/>
                <w:szCs w:val="24"/>
                <w:lang w:val="hy-AM"/>
              </w:rPr>
              <w:t xml:space="preserve"> Համակարգի ճկունություն և մ</w:t>
            </w:r>
            <w:r w:rsidRPr="0080220F">
              <w:rPr>
                <w:rFonts w:ascii="GHEA Grapalat" w:hAnsi="GHEA Grapalat"/>
                <w:sz w:val="24"/>
                <w:szCs w:val="24"/>
                <w:lang w:val="hy-AM"/>
              </w:rPr>
              <w:t>ասշտաբայնություն</w:t>
            </w:r>
            <w:r w:rsidRPr="0080220F">
              <w:rPr>
                <w:rFonts w:ascii="GHEA Grapalat" w:eastAsia="Times New Roman" w:hAnsi="GHEA Grapalat" w:cs="Times New Roman"/>
                <w:sz w:val="24"/>
                <w:szCs w:val="24"/>
                <w:lang w:val="hy-AM"/>
              </w:rPr>
              <w:t xml:space="preserve"> ապահովող ճարտարապետության ներկայացում՝ ապագա պահանջների փոփոխությունները հեշտությամբ իրացնելու համար</w:t>
            </w:r>
          </w:p>
        </w:tc>
        <w:tc>
          <w:tcPr>
            <w:tcW w:w="1260" w:type="dxa"/>
            <w:tcBorders>
              <w:top w:val="single" w:sz="4" w:space="0" w:color="auto"/>
              <w:bottom w:val="single" w:sz="4" w:space="0" w:color="auto"/>
            </w:tcBorders>
            <w:vAlign w:val="center"/>
          </w:tcPr>
          <w:p w14:paraId="6BD8B4CC" w14:textId="7B8D7C1A"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10</w:t>
            </w:r>
          </w:p>
        </w:tc>
        <w:tc>
          <w:tcPr>
            <w:tcW w:w="1350" w:type="dxa"/>
            <w:tcBorders>
              <w:top w:val="single" w:sz="4" w:space="0" w:color="auto"/>
              <w:left w:val="nil"/>
              <w:bottom w:val="single" w:sz="4" w:space="0" w:color="auto"/>
              <w:right w:val="single" w:sz="4" w:space="0" w:color="auto"/>
            </w:tcBorders>
            <w:shd w:val="clear" w:color="auto" w:fill="auto"/>
            <w:vAlign w:val="center"/>
          </w:tcPr>
          <w:p w14:paraId="739CE53A" w14:textId="42D90839"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cs="Calibri"/>
                <w:sz w:val="24"/>
                <w:szCs w:val="24"/>
                <w:lang w:val="hy-AM"/>
              </w:rPr>
              <w:t>3.5</w:t>
            </w:r>
          </w:p>
        </w:tc>
      </w:tr>
      <w:tr w:rsidR="00195D4F" w:rsidRPr="0080220F" w14:paraId="159E7C75" w14:textId="3F5C340F" w:rsidTr="007C5130">
        <w:trPr>
          <w:trHeight w:val="800"/>
          <w:jc w:val="center"/>
        </w:trPr>
        <w:tc>
          <w:tcPr>
            <w:tcW w:w="1080" w:type="dxa"/>
            <w:vMerge/>
            <w:vAlign w:val="center"/>
          </w:tcPr>
          <w:p w14:paraId="1CE79290" w14:textId="77777777" w:rsidR="00543B24" w:rsidRPr="0080220F" w:rsidRDefault="00543B24" w:rsidP="00195D4F">
            <w:pPr>
              <w:spacing w:line="276" w:lineRule="auto"/>
              <w:rPr>
                <w:rFonts w:ascii="GHEA Grapalat" w:hAnsi="GHEA Grapalat"/>
                <w:sz w:val="24"/>
                <w:szCs w:val="24"/>
                <w:lang w:val="hy-AM"/>
              </w:rPr>
            </w:pPr>
          </w:p>
        </w:tc>
        <w:tc>
          <w:tcPr>
            <w:tcW w:w="1255" w:type="dxa"/>
            <w:vMerge/>
            <w:vAlign w:val="center"/>
          </w:tcPr>
          <w:p w14:paraId="7AEE66B1" w14:textId="77777777" w:rsidR="00543B24" w:rsidRPr="0080220F" w:rsidRDefault="00543B24" w:rsidP="00195D4F">
            <w:pPr>
              <w:spacing w:line="276" w:lineRule="auto"/>
              <w:jc w:val="center"/>
              <w:rPr>
                <w:rFonts w:ascii="GHEA Grapalat" w:hAnsi="GHEA Grapalat"/>
                <w:sz w:val="24"/>
                <w:szCs w:val="24"/>
                <w:lang w:val="hy-AM"/>
              </w:rPr>
            </w:pPr>
          </w:p>
        </w:tc>
        <w:tc>
          <w:tcPr>
            <w:tcW w:w="910" w:type="dxa"/>
            <w:vMerge/>
            <w:vAlign w:val="center"/>
          </w:tcPr>
          <w:p w14:paraId="38043CDD" w14:textId="77777777" w:rsidR="00543B24" w:rsidRPr="0080220F" w:rsidRDefault="00543B24" w:rsidP="00195D4F">
            <w:pPr>
              <w:spacing w:line="276" w:lineRule="auto"/>
              <w:jc w:val="center"/>
              <w:rPr>
                <w:rFonts w:ascii="GHEA Grapalat" w:hAnsi="GHEA Grapalat"/>
                <w:sz w:val="24"/>
                <w:szCs w:val="24"/>
                <w:lang w:val="hy-AM"/>
              </w:rPr>
            </w:pPr>
          </w:p>
        </w:tc>
        <w:tc>
          <w:tcPr>
            <w:tcW w:w="3605" w:type="dxa"/>
            <w:vAlign w:val="center"/>
          </w:tcPr>
          <w:p w14:paraId="26E67FF9" w14:textId="40B69879" w:rsidR="00543B24" w:rsidRPr="0080220F" w:rsidRDefault="00543B24" w:rsidP="00195D4F">
            <w:pPr>
              <w:spacing w:line="276" w:lineRule="auto"/>
              <w:rPr>
                <w:rFonts w:ascii="GHEA Grapalat" w:hAnsi="GHEA Grapalat"/>
                <w:sz w:val="24"/>
                <w:szCs w:val="24"/>
                <w:lang w:val="hy-AM"/>
              </w:rPr>
            </w:pPr>
            <w:r w:rsidRPr="0080220F">
              <w:rPr>
                <w:rFonts w:ascii="GHEA Grapalat" w:hAnsi="GHEA Grapalat"/>
                <w:sz w:val="24"/>
                <w:szCs w:val="24"/>
                <w:lang w:val="hy-AM"/>
              </w:rPr>
              <w:t>9</w:t>
            </w:r>
            <w:r w:rsidRPr="0080220F">
              <w:rPr>
                <w:rFonts w:ascii="Cambria Math" w:hAnsi="Cambria Math" w:cs="Cambria Math"/>
                <w:sz w:val="24"/>
                <w:szCs w:val="24"/>
                <w:lang w:val="hy-AM"/>
              </w:rPr>
              <w:t>․</w:t>
            </w:r>
            <w:r w:rsidRPr="0080220F">
              <w:rPr>
                <w:rFonts w:ascii="GHEA Grapalat" w:hAnsi="GHEA Grapalat" w:cs="Times New Roman"/>
                <w:sz w:val="24"/>
                <w:szCs w:val="24"/>
                <w:lang w:val="hy-AM"/>
              </w:rPr>
              <w:t xml:space="preserve"> </w:t>
            </w:r>
            <w:r w:rsidRPr="0080220F">
              <w:rPr>
                <w:rFonts w:ascii="GHEA Grapalat" w:hAnsi="GHEA Grapalat"/>
                <w:sz w:val="24"/>
                <w:szCs w:val="24"/>
                <w:lang w:val="hy-AM"/>
              </w:rPr>
              <w:t>Հայերենի, ռուսերենի և անգլերենի ապահովում</w:t>
            </w:r>
            <w:r w:rsidRPr="0080220F">
              <w:rPr>
                <w:rFonts w:ascii="GHEA Grapalat" w:eastAsia="Times New Roman" w:hAnsi="GHEA Grapalat" w:cs="Times New Roman"/>
                <w:sz w:val="24"/>
                <w:szCs w:val="24"/>
                <w:lang w:val="hy-AM"/>
              </w:rPr>
              <w:t xml:space="preserve"> </w:t>
            </w:r>
          </w:p>
        </w:tc>
        <w:tc>
          <w:tcPr>
            <w:tcW w:w="1260" w:type="dxa"/>
            <w:tcBorders>
              <w:top w:val="single" w:sz="4" w:space="0" w:color="auto"/>
            </w:tcBorders>
            <w:vAlign w:val="center"/>
          </w:tcPr>
          <w:p w14:paraId="73C84E0B" w14:textId="77777777"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5</w:t>
            </w:r>
          </w:p>
        </w:tc>
        <w:tc>
          <w:tcPr>
            <w:tcW w:w="1350" w:type="dxa"/>
            <w:tcBorders>
              <w:top w:val="single" w:sz="4" w:space="0" w:color="auto"/>
              <w:left w:val="nil"/>
              <w:bottom w:val="single" w:sz="4" w:space="0" w:color="auto"/>
              <w:right w:val="single" w:sz="4" w:space="0" w:color="auto"/>
            </w:tcBorders>
            <w:shd w:val="clear" w:color="auto" w:fill="auto"/>
            <w:vAlign w:val="center"/>
          </w:tcPr>
          <w:p w14:paraId="6666ECFC" w14:textId="096E0532"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cs="Calibri"/>
                <w:sz w:val="24"/>
                <w:szCs w:val="24"/>
                <w:lang w:val="hy-AM"/>
              </w:rPr>
              <w:t>1.75</w:t>
            </w:r>
          </w:p>
        </w:tc>
      </w:tr>
      <w:tr w:rsidR="00195D4F" w:rsidRPr="0080220F" w14:paraId="38DB354B" w14:textId="5E7F7033" w:rsidTr="007C5130">
        <w:trPr>
          <w:trHeight w:val="440"/>
          <w:jc w:val="center"/>
        </w:trPr>
        <w:tc>
          <w:tcPr>
            <w:tcW w:w="1080" w:type="dxa"/>
            <w:vMerge w:val="restart"/>
            <w:textDirection w:val="btLr"/>
            <w:vAlign w:val="center"/>
          </w:tcPr>
          <w:p w14:paraId="7C19401C" w14:textId="1B98A3E1" w:rsidR="00543B24" w:rsidRPr="0080220F" w:rsidRDefault="00543B24" w:rsidP="00195D4F">
            <w:pPr>
              <w:spacing w:line="276" w:lineRule="auto"/>
              <w:ind w:left="113" w:right="113"/>
              <w:jc w:val="center"/>
              <w:rPr>
                <w:rFonts w:ascii="GHEA Grapalat" w:eastAsia="Microsoft JhengHei" w:hAnsi="GHEA Grapalat" w:cs="Microsoft JhengHei"/>
                <w:sz w:val="24"/>
                <w:szCs w:val="24"/>
                <w:lang w:val="hy-AM"/>
              </w:rPr>
            </w:pPr>
            <w:r w:rsidRPr="0080220F">
              <w:rPr>
                <w:rFonts w:ascii="GHEA Grapalat" w:eastAsia="Microsoft JhengHei" w:hAnsi="GHEA Grapalat" w:cs="Times New Roman"/>
                <w:sz w:val="24"/>
                <w:szCs w:val="24"/>
                <w:lang w:val="hy-AM"/>
              </w:rPr>
              <w:t>3</w:t>
            </w:r>
            <w:r w:rsidRPr="0080220F">
              <w:rPr>
                <w:rFonts w:ascii="Cambria Math" w:eastAsia="Microsoft JhengHei" w:hAnsi="Cambria Math" w:cs="Cambria Math"/>
                <w:sz w:val="24"/>
                <w:szCs w:val="24"/>
                <w:lang w:val="hy-AM"/>
              </w:rPr>
              <w:t>․</w:t>
            </w:r>
            <w:r w:rsidRPr="0080220F">
              <w:rPr>
                <w:rFonts w:ascii="GHEA Grapalat" w:eastAsia="Microsoft JhengHei" w:hAnsi="GHEA Grapalat" w:cs="Microsoft JhengHei"/>
                <w:sz w:val="24"/>
                <w:szCs w:val="24"/>
                <w:lang w:val="hy-AM"/>
              </w:rPr>
              <w:t xml:space="preserve"> Ֆիզիկական ենթակառուցվածք</w:t>
            </w:r>
          </w:p>
        </w:tc>
        <w:tc>
          <w:tcPr>
            <w:tcW w:w="1255" w:type="dxa"/>
            <w:vMerge w:val="restart"/>
            <w:vAlign w:val="center"/>
          </w:tcPr>
          <w:p w14:paraId="6FBD676F" w14:textId="217B11E9"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15</w:t>
            </w:r>
          </w:p>
        </w:tc>
        <w:tc>
          <w:tcPr>
            <w:tcW w:w="910" w:type="dxa"/>
            <w:vMerge w:val="restart"/>
            <w:vAlign w:val="center"/>
          </w:tcPr>
          <w:p w14:paraId="2E1F77E5" w14:textId="76E9885F" w:rsidR="00543B24" w:rsidRPr="0080220F" w:rsidRDefault="006E005F" w:rsidP="00195D4F">
            <w:pPr>
              <w:spacing w:line="276" w:lineRule="auto"/>
              <w:jc w:val="center"/>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10,5</w:t>
            </w:r>
          </w:p>
        </w:tc>
        <w:tc>
          <w:tcPr>
            <w:tcW w:w="3605" w:type="dxa"/>
            <w:vAlign w:val="center"/>
          </w:tcPr>
          <w:p w14:paraId="5035F181" w14:textId="06EF8720" w:rsidR="00543B24" w:rsidRPr="0080220F" w:rsidRDefault="00543B24" w:rsidP="00195D4F">
            <w:pPr>
              <w:spacing w:line="276" w:lineRule="auto"/>
              <w:rPr>
                <w:rFonts w:ascii="GHEA Grapalat" w:hAnsi="GHEA Grapalat"/>
                <w:sz w:val="24"/>
                <w:szCs w:val="24"/>
                <w:lang w:val="hy-AM"/>
              </w:rPr>
            </w:pPr>
            <w:r w:rsidRPr="0080220F">
              <w:rPr>
                <w:rFonts w:ascii="GHEA Grapalat" w:eastAsia="Times New Roman" w:hAnsi="GHEA Grapalat" w:cs="Times New Roman"/>
                <w:sz w:val="24"/>
                <w:szCs w:val="24"/>
                <w:lang w:val="hy-AM"/>
              </w:rPr>
              <w:t>1</w:t>
            </w:r>
            <w:r w:rsidRPr="0080220F">
              <w:rPr>
                <w:rFonts w:ascii="Cambria Math" w:eastAsia="Times New Roman" w:hAnsi="Cambria Math" w:cs="Cambria Math"/>
                <w:sz w:val="24"/>
                <w:szCs w:val="24"/>
                <w:lang w:val="hy-AM"/>
              </w:rPr>
              <w:t>․</w:t>
            </w:r>
            <w:r w:rsidRPr="0080220F">
              <w:rPr>
                <w:rFonts w:ascii="GHEA Grapalat" w:eastAsia="Times New Roman" w:hAnsi="GHEA Grapalat" w:cs="Times New Roman"/>
                <w:sz w:val="24"/>
                <w:szCs w:val="24"/>
                <w:lang w:val="hy-AM"/>
              </w:rPr>
              <w:t xml:space="preserve"> Սերվերների տեսակներ</w:t>
            </w:r>
          </w:p>
        </w:tc>
        <w:tc>
          <w:tcPr>
            <w:tcW w:w="1260" w:type="dxa"/>
            <w:tcBorders>
              <w:top w:val="single" w:sz="4" w:space="0" w:color="auto"/>
              <w:bottom w:val="single" w:sz="4" w:space="0" w:color="auto"/>
            </w:tcBorders>
            <w:vAlign w:val="center"/>
          </w:tcPr>
          <w:p w14:paraId="407EB628" w14:textId="77777777"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15</w:t>
            </w:r>
          </w:p>
        </w:tc>
        <w:tc>
          <w:tcPr>
            <w:tcW w:w="1350" w:type="dxa"/>
            <w:tcBorders>
              <w:top w:val="single" w:sz="4" w:space="0" w:color="auto"/>
              <w:left w:val="nil"/>
              <w:bottom w:val="single" w:sz="4" w:space="0" w:color="auto"/>
              <w:right w:val="single" w:sz="4" w:space="0" w:color="auto"/>
            </w:tcBorders>
            <w:shd w:val="clear" w:color="auto" w:fill="auto"/>
            <w:vAlign w:val="center"/>
          </w:tcPr>
          <w:p w14:paraId="581F03A2" w14:textId="451E7B6F"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cs="Calibri"/>
                <w:sz w:val="24"/>
                <w:szCs w:val="24"/>
                <w:lang w:val="hy-AM"/>
              </w:rPr>
              <w:t>2.25</w:t>
            </w:r>
          </w:p>
        </w:tc>
      </w:tr>
      <w:tr w:rsidR="00195D4F" w:rsidRPr="0080220F" w14:paraId="6A1EB97C" w14:textId="052AC4EF" w:rsidTr="00985668">
        <w:trPr>
          <w:jc w:val="center"/>
        </w:trPr>
        <w:tc>
          <w:tcPr>
            <w:tcW w:w="1080" w:type="dxa"/>
            <w:vMerge/>
            <w:vAlign w:val="center"/>
          </w:tcPr>
          <w:p w14:paraId="4C98571C" w14:textId="77777777" w:rsidR="00543B24" w:rsidRPr="0080220F" w:rsidRDefault="00543B24" w:rsidP="00195D4F">
            <w:pPr>
              <w:spacing w:line="276" w:lineRule="auto"/>
              <w:rPr>
                <w:rFonts w:ascii="GHEA Grapalat" w:hAnsi="GHEA Grapalat"/>
                <w:sz w:val="24"/>
                <w:szCs w:val="24"/>
                <w:lang w:val="hy-AM"/>
              </w:rPr>
            </w:pPr>
          </w:p>
        </w:tc>
        <w:tc>
          <w:tcPr>
            <w:tcW w:w="1255" w:type="dxa"/>
            <w:vMerge/>
            <w:vAlign w:val="center"/>
          </w:tcPr>
          <w:p w14:paraId="0B52B759" w14:textId="77777777" w:rsidR="00543B24" w:rsidRPr="0080220F" w:rsidRDefault="00543B24" w:rsidP="00195D4F">
            <w:pPr>
              <w:spacing w:line="276" w:lineRule="auto"/>
              <w:jc w:val="center"/>
              <w:rPr>
                <w:rFonts w:ascii="GHEA Grapalat" w:hAnsi="GHEA Grapalat"/>
                <w:sz w:val="24"/>
                <w:szCs w:val="24"/>
                <w:lang w:val="hy-AM"/>
              </w:rPr>
            </w:pPr>
          </w:p>
        </w:tc>
        <w:tc>
          <w:tcPr>
            <w:tcW w:w="910" w:type="dxa"/>
            <w:vMerge/>
          </w:tcPr>
          <w:p w14:paraId="6E381542" w14:textId="77777777" w:rsidR="00543B24" w:rsidRPr="0080220F" w:rsidRDefault="00543B24" w:rsidP="00195D4F">
            <w:pPr>
              <w:spacing w:line="276" w:lineRule="auto"/>
              <w:rPr>
                <w:rFonts w:ascii="GHEA Grapalat" w:hAnsi="GHEA Grapalat"/>
                <w:sz w:val="24"/>
                <w:szCs w:val="24"/>
                <w:lang w:val="hy-AM"/>
              </w:rPr>
            </w:pPr>
          </w:p>
        </w:tc>
        <w:tc>
          <w:tcPr>
            <w:tcW w:w="3605" w:type="dxa"/>
            <w:vAlign w:val="center"/>
          </w:tcPr>
          <w:p w14:paraId="7F509391" w14:textId="4AAD1CD6" w:rsidR="00543B24" w:rsidRPr="0080220F" w:rsidRDefault="00543B24" w:rsidP="00195D4F">
            <w:pPr>
              <w:spacing w:line="276" w:lineRule="auto"/>
              <w:rPr>
                <w:rFonts w:ascii="GHEA Grapalat" w:hAnsi="GHEA Grapalat"/>
                <w:sz w:val="24"/>
                <w:szCs w:val="24"/>
                <w:lang w:val="hy-AM"/>
              </w:rPr>
            </w:pPr>
            <w:r w:rsidRPr="0080220F">
              <w:rPr>
                <w:rFonts w:ascii="GHEA Grapalat" w:hAnsi="GHEA Grapalat"/>
                <w:sz w:val="24"/>
                <w:szCs w:val="24"/>
                <w:lang w:val="hy-AM"/>
              </w:rPr>
              <w:t>2</w:t>
            </w:r>
            <w:r w:rsidRPr="0080220F">
              <w:rPr>
                <w:rFonts w:ascii="Cambria Math" w:hAnsi="Cambria Math" w:cs="Cambria Math"/>
                <w:sz w:val="24"/>
                <w:szCs w:val="24"/>
                <w:lang w:val="hy-AM"/>
              </w:rPr>
              <w:t>․</w:t>
            </w:r>
            <w:r w:rsidRPr="0080220F">
              <w:rPr>
                <w:rFonts w:ascii="GHEA Grapalat" w:hAnsi="GHEA Grapalat" w:cs="Times New Roman"/>
                <w:sz w:val="24"/>
                <w:szCs w:val="24"/>
                <w:lang w:val="hy-AM"/>
              </w:rPr>
              <w:t xml:space="preserve"> </w:t>
            </w:r>
            <w:r w:rsidRPr="0080220F">
              <w:rPr>
                <w:rFonts w:ascii="GHEA Grapalat" w:hAnsi="GHEA Grapalat"/>
                <w:sz w:val="24"/>
                <w:szCs w:val="24"/>
                <w:lang w:val="hy-AM"/>
              </w:rPr>
              <w:t xml:space="preserve">Անվտանգության տեղեկատվական համակարգեր և սերտիֆիկացում </w:t>
            </w:r>
          </w:p>
          <w:p w14:paraId="3BBA22F0" w14:textId="18D467AA" w:rsidR="00543B24" w:rsidRPr="0080220F" w:rsidRDefault="00543B24" w:rsidP="00195D4F">
            <w:pPr>
              <w:spacing w:line="276" w:lineRule="auto"/>
              <w:rPr>
                <w:rFonts w:ascii="GHEA Grapalat" w:hAnsi="GHEA Grapalat"/>
                <w:sz w:val="24"/>
                <w:szCs w:val="24"/>
                <w:lang w:val="hy-AM"/>
              </w:rPr>
            </w:pPr>
            <w:r w:rsidRPr="0080220F">
              <w:rPr>
                <w:rFonts w:ascii="GHEA Grapalat" w:hAnsi="GHEA Grapalat"/>
                <w:sz w:val="24"/>
                <w:szCs w:val="24"/>
                <w:lang w:val="hy-AM"/>
              </w:rPr>
              <w:t>(Security software/firmware and protocols)</w:t>
            </w:r>
          </w:p>
        </w:tc>
        <w:tc>
          <w:tcPr>
            <w:tcW w:w="1260" w:type="dxa"/>
            <w:tcBorders>
              <w:top w:val="single" w:sz="4" w:space="0" w:color="auto"/>
              <w:bottom w:val="single" w:sz="4" w:space="0" w:color="auto"/>
            </w:tcBorders>
            <w:vAlign w:val="center"/>
          </w:tcPr>
          <w:p w14:paraId="6EDB2375" w14:textId="77777777"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15</w:t>
            </w:r>
          </w:p>
        </w:tc>
        <w:tc>
          <w:tcPr>
            <w:tcW w:w="1350" w:type="dxa"/>
            <w:tcBorders>
              <w:top w:val="single" w:sz="4" w:space="0" w:color="auto"/>
              <w:left w:val="nil"/>
              <w:bottom w:val="single" w:sz="4" w:space="0" w:color="auto"/>
              <w:right w:val="single" w:sz="4" w:space="0" w:color="auto"/>
            </w:tcBorders>
            <w:shd w:val="clear" w:color="auto" w:fill="auto"/>
            <w:vAlign w:val="center"/>
          </w:tcPr>
          <w:p w14:paraId="67EC2A46" w14:textId="21A6A299"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2.25</w:t>
            </w:r>
          </w:p>
        </w:tc>
      </w:tr>
      <w:tr w:rsidR="00195D4F" w:rsidRPr="0080220F" w14:paraId="3F0BD267" w14:textId="3C0A2B48" w:rsidTr="00985668">
        <w:trPr>
          <w:jc w:val="center"/>
        </w:trPr>
        <w:tc>
          <w:tcPr>
            <w:tcW w:w="1080" w:type="dxa"/>
            <w:vMerge/>
            <w:vAlign w:val="center"/>
          </w:tcPr>
          <w:p w14:paraId="37BEC621" w14:textId="77777777" w:rsidR="00543B24" w:rsidRPr="0080220F" w:rsidRDefault="00543B24" w:rsidP="00195D4F">
            <w:pPr>
              <w:spacing w:line="276" w:lineRule="auto"/>
              <w:rPr>
                <w:rFonts w:ascii="GHEA Grapalat" w:hAnsi="GHEA Grapalat"/>
                <w:sz w:val="24"/>
                <w:szCs w:val="24"/>
                <w:lang w:val="hy-AM"/>
              </w:rPr>
            </w:pPr>
          </w:p>
        </w:tc>
        <w:tc>
          <w:tcPr>
            <w:tcW w:w="1255" w:type="dxa"/>
            <w:vMerge/>
            <w:vAlign w:val="center"/>
          </w:tcPr>
          <w:p w14:paraId="2CC3B209" w14:textId="77777777" w:rsidR="00543B24" w:rsidRPr="0080220F" w:rsidRDefault="00543B24" w:rsidP="00195D4F">
            <w:pPr>
              <w:spacing w:line="276" w:lineRule="auto"/>
              <w:jc w:val="center"/>
              <w:rPr>
                <w:rFonts w:ascii="GHEA Grapalat" w:hAnsi="GHEA Grapalat"/>
                <w:sz w:val="24"/>
                <w:szCs w:val="24"/>
                <w:lang w:val="hy-AM"/>
              </w:rPr>
            </w:pPr>
          </w:p>
        </w:tc>
        <w:tc>
          <w:tcPr>
            <w:tcW w:w="910" w:type="dxa"/>
            <w:vMerge/>
          </w:tcPr>
          <w:p w14:paraId="038BB7BE" w14:textId="77777777" w:rsidR="00543B24" w:rsidRPr="0080220F" w:rsidRDefault="00543B24" w:rsidP="00195D4F">
            <w:pPr>
              <w:spacing w:line="276" w:lineRule="auto"/>
              <w:rPr>
                <w:rFonts w:ascii="GHEA Grapalat" w:hAnsi="GHEA Grapalat"/>
                <w:sz w:val="24"/>
                <w:szCs w:val="24"/>
                <w:lang w:val="hy-AM"/>
              </w:rPr>
            </w:pPr>
          </w:p>
        </w:tc>
        <w:tc>
          <w:tcPr>
            <w:tcW w:w="3605" w:type="dxa"/>
            <w:vAlign w:val="center"/>
          </w:tcPr>
          <w:p w14:paraId="6A91D923" w14:textId="5546432B" w:rsidR="00543B24" w:rsidRPr="0080220F" w:rsidRDefault="00543B24" w:rsidP="00195D4F">
            <w:pPr>
              <w:spacing w:line="276" w:lineRule="auto"/>
              <w:rPr>
                <w:rFonts w:ascii="GHEA Grapalat" w:hAnsi="GHEA Grapalat"/>
                <w:sz w:val="24"/>
                <w:szCs w:val="24"/>
                <w:lang w:val="hy-AM"/>
              </w:rPr>
            </w:pPr>
            <w:r w:rsidRPr="0080220F">
              <w:rPr>
                <w:rFonts w:ascii="GHEA Grapalat" w:hAnsi="GHEA Grapalat"/>
                <w:sz w:val="24"/>
                <w:szCs w:val="24"/>
                <w:lang w:val="hy-AM"/>
              </w:rPr>
              <w:t>3</w:t>
            </w:r>
            <w:r w:rsidRPr="0080220F">
              <w:rPr>
                <w:rFonts w:ascii="Cambria Math" w:hAnsi="Cambria Math" w:cs="Cambria Math"/>
                <w:sz w:val="24"/>
                <w:szCs w:val="24"/>
                <w:lang w:val="hy-AM"/>
              </w:rPr>
              <w:t>․</w:t>
            </w:r>
            <w:r w:rsidRPr="0080220F">
              <w:rPr>
                <w:rFonts w:ascii="GHEA Grapalat" w:hAnsi="GHEA Grapalat" w:cs="Times New Roman"/>
                <w:sz w:val="24"/>
                <w:szCs w:val="24"/>
                <w:lang w:val="hy-AM"/>
              </w:rPr>
              <w:t xml:space="preserve"> </w:t>
            </w:r>
            <w:r w:rsidRPr="0080220F">
              <w:rPr>
                <w:rFonts w:ascii="GHEA Grapalat" w:hAnsi="GHEA Grapalat"/>
                <w:sz w:val="24"/>
                <w:szCs w:val="24"/>
                <w:lang w:val="hy-AM"/>
              </w:rPr>
              <w:t>Անհրաժեշտ ֆիզիկական ենթակառուցվածքի նկարագրություն</w:t>
            </w:r>
          </w:p>
        </w:tc>
        <w:tc>
          <w:tcPr>
            <w:tcW w:w="1260" w:type="dxa"/>
            <w:tcBorders>
              <w:top w:val="single" w:sz="4" w:space="0" w:color="auto"/>
              <w:bottom w:val="single" w:sz="4" w:space="0" w:color="auto"/>
            </w:tcBorders>
            <w:vAlign w:val="center"/>
          </w:tcPr>
          <w:p w14:paraId="7843F3B2" w14:textId="77777777"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40</w:t>
            </w:r>
          </w:p>
        </w:tc>
        <w:tc>
          <w:tcPr>
            <w:tcW w:w="1350" w:type="dxa"/>
            <w:tcBorders>
              <w:top w:val="single" w:sz="4" w:space="0" w:color="auto"/>
              <w:left w:val="nil"/>
              <w:bottom w:val="single" w:sz="4" w:space="0" w:color="auto"/>
              <w:right w:val="single" w:sz="4" w:space="0" w:color="auto"/>
            </w:tcBorders>
            <w:shd w:val="clear" w:color="auto" w:fill="auto"/>
            <w:vAlign w:val="center"/>
          </w:tcPr>
          <w:p w14:paraId="61E8E7A7" w14:textId="13B41954"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6</w:t>
            </w:r>
          </w:p>
        </w:tc>
      </w:tr>
      <w:tr w:rsidR="00195D4F" w:rsidRPr="0080220F" w14:paraId="77529626" w14:textId="5EF9DA49" w:rsidTr="00985668">
        <w:trPr>
          <w:jc w:val="center"/>
        </w:trPr>
        <w:tc>
          <w:tcPr>
            <w:tcW w:w="1080" w:type="dxa"/>
            <w:vMerge/>
            <w:vAlign w:val="center"/>
          </w:tcPr>
          <w:p w14:paraId="43938000" w14:textId="77777777" w:rsidR="00543B24" w:rsidRPr="0080220F" w:rsidRDefault="00543B24" w:rsidP="00195D4F">
            <w:pPr>
              <w:spacing w:line="276" w:lineRule="auto"/>
              <w:rPr>
                <w:rFonts w:ascii="GHEA Grapalat" w:hAnsi="GHEA Grapalat"/>
                <w:sz w:val="24"/>
                <w:szCs w:val="24"/>
                <w:lang w:val="hy-AM"/>
              </w:rPr>
            </w:pPr>
          </w:p>
        </w:tc>
        <w:tc>
          <w:tcPr>
            <w:tcW w:w="1255" w:type="dxa"/>
            <w:vMerge/>
            <w:vAlign w:val="center"/>
          </w:tcPr>
          <w:p w14:paraId="0CA25DE3" w14:textId="77777777" w:rsidR="00543B24" w:rsidRPr="0080220F" w:rsidRDefault="00543B24" w:rsidP="00195D4F">
            <w:pPr>
              <w:spacing w:line="276" w:lineRule="auto"/>
              <w:jc w:val="center"/>
              <w:rPr>
                <w:rFonts w:ascii="GHEA Grapalat" w:hAnsi="GHEA Grapalat"/>
                <w:sz w:val="24"/>
                <w:szCs w:val="24"/>
                <w:lang w:val="hy-AM"/>
              </w:rPr>
            </w:pPr>
          </w:p>
        </w:tc>
        <w:tc>
          <w:tcPr>
            <w:tcW w:w="910" w:type="dxa"/>
            <w:vMerge/>
          </w:tcPr>
          <w:p w14:paraId="27E057D5" w14:textId="77777777" w:rsidR="00543B24" w:rsidRPr="0080220F" w:rsidRDefault="00543B24" w:rsidP="00195D4F">
            <w:pPr>
              <w:spacing w:line="276" w:lineRule="auto"/>
              <w:rPr>
                <w:rFonts w:ascii="GHEA Grapalat" w:hAnsi="GHEA Grapalat"/>
                <w:sz w:val="24"/>
                <w:szCs w:val="24"/>
                <w:lang w:val="hy-AM"/>
              </w:rPr>
            </w:pPr>
          </w:p>
        </w:tc>
        <w:tc>
          <w:tcPr>
            <w:tcW w:w="3605" w:type="dxa"/>
            <w:vAlign w:val="center"/>
          </w:tcPr>
          <w:p w14:paraId="4BF897CB" w14:textId="16BE917E" w:rsidR="00543B24" w:rsidRPr="0080220F" w:rsidRDefault="00543B24" w:rsidP="00195D4F">
            <w:pPr>
              <w:spacing w:line="276" w:lineRule="auto"/>
              <w:rPr>
                <w:rFonts w:ascii="GHEA Grapalat" w:hAnsi="GHEA Grapalat"/>
                <w:sz w:val="24"/>
                <w:szCs w:val="24"/>
                <w:lang w:val="hy-AM"/>
              </w:rPr>
            </w:pPr>
            <w:r w:rsidRPr="0080220F">
              <w:rPr>
                <w:rFonts w:ascii="GHEA Grapalat" w:hAnsi="GHEA Grapalat"/>
                <w:sz w:val="24"/>
                <w:szCs w:val="24"/>
                <w:lang w:val="hy-AM"/>
              </w:rPr>
              <w:t>4</w:t>
            </w:r>
            <w:r w:rsidRPr="0080220F">
              <w:rPr>
                <w:rFonts w:ascii="Cambria Math" w:hAnsi="Cambria Math" w:cs="Cambria Math"/>
                <w:sz w:val="24"/>
                <w:szCs w:val="24"/>
                <w:lang w:val="hy-AM"/>
              </w:rPr>
              <w:t>․</w:t>
            </w:r>
            <w:r w:rsidRPr="0080220F">
              <w:rPr>
                <w:rFonts w:ascii="GHEA Grapalat" w:hAnsi="GHEA Grapalat" w:cs="Times New Roman"/>
                <w:sz w:val="24"/>
                <w:szCs w:val="24"/>
                <w:lang w:val="hy-AM"/>
              </w:rPr>
              <w:t xml:space="preserve"> </w:t>
            </w:r>
            <w:r w:rsidRPr="0080220F">
              <w:rPr>
                <w:rFonts w:ascii="GHEA Grapalat" w:hAnsi="GHEA Grapalat"/>
                <w:sz w:val="24"/>
                <w:szCs w:val="24"/>
                <w:lang w:val="hy-AM"/>
              </w:rPr>
              <w:t xml:space="preserve">Տվյալների կենտրոնի բնութագրեր </w:t>
            </w:r>
          </w:p>
        </w:tc>
        <w:tc>
          <w:tcPr>
            <w:tcW w:w="1260" w:type="dxa"/>
            <w:tcBorders>
              <w:top w:val="single" w:sz="4" w:space="0" w:color="auto"/>
              <w:bottom w:val="single" w:sz="4" w:space="0" w:color="auto"/>
            </w:tcBorders>
            <w:vAlign w:val="center"/>
          </w:tcPr>
          <w:p w14:paraId="1AE427C8" w14:textId="77777777"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15</w:t>
            </w:r>
          </w:p>
        </w:tc>
        <w:tc>
          <w:tcPr>
            <w:tcW w:w="1350" w:type="dxa"/>
            <w:tcBorders>
              <w:top w:val="single" w:sz="4" w:space="0" w:color="auto"/>
              <w:left w:val="nil"/>
              <w:bottom w:val="single" w:sz="4" w:space="0" w:color="auto"/>
              <w:right w:val="single" w:sz="4" w:space="0" w:color="auto"/>
            </w:tcBorders>
            <w:shd w:val="clear" w:color="auto" w:fill="auto"/>
            <w:vAlign w:val="center"/>
          </w:tcPr>
          <w:p w14:paraId="3DD6DFC0" w14:textId="50EF6B0C"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cs="Calibri"/>
                <w:sz w:val="24"/>
                <w:szCs w:val="24"/>
                <w:lang w:val="hy-AM"/>
              </w:rPr>
              <w:t>2.25</w:t>
            </w:r>
          </w:p>
        </w:tc>
      </w:tr>
      <w:tr w:rsidR="00195D4F" w:rsidRPr="0080220F" w14:paraId="73FDFF59" w14:textId="0F198489" w:rsidTr="00985668">
        <w:trPr>
          <w:jc w:val="center"/>
        </w:trPr>
        <w:tc>
          <w:tcPr>
            <w:tcW w:w="1080" w:type="dxa"/>
            <w:vMerge/>
            <w:vAlign w:val="center"/>
          </w:tcPr>
          <w:p w14:paraId="365721FF" w14:textId="77777777" w:rsidR="00543B24" w:rsidRPr="0080220F" w:rsidRDefault="00543B24" w:rsidP="00195D4F">
            <w:pPr>
              <w:spacing w:line="276" w:lineRule="auto"/>
              <w:rPr>
                <w:rFonts w:ascii="GHEA Grapalat" w:hAnsi="GHEA Grapalat"/>
                <w:sz w:val="24"/>
                <w:szCs w:val="24"/>
                <w:lang w:val="hy-AM"/>
              </w:rPr>
            </w:pPr>
          </w:p>
        </w:tc>
        <w:tc>
          <w:tcPr>
            <w:tcW w:w="1255" w:type="dxa"/>
            <w:vMerge/>
            <w:vAlign w:val="center"/>
          </w:tcPr>
          <w:p w14:paraId="47C00695" w14:textId="77777777" w:rsidR="00543B24" w:rsidRPr="0080220F" w:rsidRDefault="00543B24" w:rsidP="00195D4F">
            <w:pPr>
              <w:spacing w:line="276" w:lineRule="auto"/>
              <w:jc w:val="center"/>
              <w:rPr>
                <w:rFonts w:ascii="GHEA Grapalat" w:hAnsi="GHEA Grapalat"/>
                <w:sz w:val="24"/>
                <w:szCs w:val="24"/>
                <w:lang w:val="hy-AM"/>
              </w:rPr>
            </w:pPr>
          </w:p>
        </w:tc>
        <w:tc>
          <w:tcPr>
            <w:tcW w:w="910" w:type="dxa"/>
            <w:vMerge/>
          </w:tcPr>
          <w:p w14:paraId="46046F38" w14:textId="77777777" w:rsidR="00543B24" w:rsidRPr="0080220F" w:rsidRDefault="00543B24" w:rsidP="00195D4F">
            <w:pPr>
              <w:spacing w:line="276" w:lineRule="auto"/>
              <w:rPr>
                <w:rFonts w:ascii="GHEA Grapalat" w:hAnsi="GHEA Grapalat"/>
                <w:sz w:val="24"/>
                <w:szCs w:val="24"/>
                <w:lang w:val="hy-AM"/>
              </w:rPr>
            </w:pPr>
          </w:p>
        </w:tc>
        <w:tc>
          <w:tcPr>
            <w:tcW w:w="3605" w:type="dxa"/>
            <w:vAlign w:val="center"/>
          </w:tcPr>
          <w:p w14:paraId="2CC95EE4" w14:textId="21EAC140" w:rsidR="00543B24" w:rsidRPr="0080220F" w:rsidRDefault="00543B24" w:rsidP="00195D4F">
            <w:pPr>
              <w:spacing w:line="276" w:lineRule="auto"/>
              <w:rPr>
                <w:rFonts w:ascii="GHEA Grapalat" w:hAnsi="GHEA Grapalat"/>
                <w:sz w:val="24"/>
                <w:szCs w:val="24"/>
                <w:lang w:val="hy-AM"/>
              </w:rPr>
            </w:pPr>
            <w:r w:rsidRPr="0080220F">
              <w:rPr>
                <w:rFonts w:ascii="GHEA Grapalat" w:hAnsi="GHEA Grapalat"/>
                <w:sz w:val="24"/>
                <w:szCs w:val="24"/>
                <w:lang w:val="hy-AM"/>
              </w:rPr>
              <w:t>5</w:t>
            </w:r>
            <w:r w:rsidRPr="0080220F">
              <w:rPr>
                <w:rFonts w:ascii="Cambria Math" w:hAnsi="Cambria Math" w:cs="Cambria Math"/>
                <w:sz w:val="24"/>
                <w:szCs w:val="24"/>
                <w:lang w:val="hy-AM"/>
              </w:rPr>
              <w:t>․</w:t>
            </w:r>
            <w:r w:rsidRPr="0080220F">
              <w:rPr>
                <w:rFonts w:ascii="GHEA Grapalat" w:hAnsi="GHEA Grapalat" w:cs="Cambria Math"/>
                <w:sz w:val="24"/>
                <w:szCs w:val="24"/>
                <w:lang w:val="hy-AM"/>
              </w:rPr>
              <w:t xml:space="preserve"> </w:t>
            </w:r>
            <w:r w:rsidRPr="0080220F">
              <w:rPr>
                <w:rFonts w:ascii="GHEA Grapalat" w:hAnsi="GHEA Grapalat"/>
                <w:sz w:val="24"/>
                <w:szCs w:val="24"/>
                <w:lang w:val="hy-AM"/>
              </w:rPr>
              <w:t>Մոնիթորինգի սարքերի մանրամասն նկարագրություն</w:t>
            </w:r>
          </w:p>
        </w:tc>
        <w:tc>
          <w:tcPr>
            <w:tcW w:w="1260" w:type="dxa"/>
            <w:tcBorders>
              <w:top w:val="single" w:sz="4" w:space="0" w:color="auto"/>
              <w:bottom w:val="single" w:sz="4" w:space="0" w:color="auto"/>
            </w:tcBorders>
            <w:vAlign w:val="center"/>
          </w:tcPr>
          <w:p w14:paraId="444A25B9" w14:textId="77777777"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sz w:val="24"/>
                <w:szCs w:val="24"/>
                <w:lang w:val="hy-AM"/>
              </w:rPr>
              <w:t>15</w:t>
            </w:r>
          </w:p>
        </w:tc>
        <w:tc>
          <w:tcPr>
            <w:tcW w:w="1350" w:type="dxa"/>
            <w:tcBorders>
              <w:top w:val="single" w:sz="4" w:space="0" w:color="auto"/>
              <w:left w:val="nil"/>
              <w:bottom w:val="single" w:sz="4" w:space="0" w:color="auto"/>
              <w:right w:val="single" w:sz="4" w:space="0" w:color="auto"/>
            </w:tcBorders>
            <w:shd w:val="clear" w:color="auto" w:fill="auto"/>
            <w:vAlign w:val="center"/>
          </w:tcPr>
          <w:p w14:paraId="6B95FC53" w14:textId="71AA14B2" w:rsidR="00543B24" w:rsidRPr="0080220F" w:rsidRDefault="00543B24" w:rsidP="00195D4F">
            <w:pPr>
              <w:spacing w:line="276" w:lineRule="auto"/>
              <w:jc w:val="center"/>
              <w:rPr>
                <w:rFonts w:ascii="GHEA Grapalat" w:hAnsi="GHEA Grapalat"/>
                <w:sz w:val="24"/>
                <w:szCs w:val="24"/>
                <w:lang w:val="hy-AM"/>
              </w:rPr>
            </w:pPr>
            <w:r w:rsidRPr="0080220F">
              <w:rPr>
                <w:rFonts w:ascii="GHEA Grapalat" w:hAnsi="GHEA Grapalat" w:cs="Calibri"/>
                <w:sz w:val="24"/>
                <w:szCs w:val="24"/>
                <w:lang w:val="hy-AM"/>
              </w:rPr>
              <w:t>2.25</w:t>
            </w:r>
          </w:p>
        </w:tc>
      </w:tr>
    </w:tbl>
    <w:p w14:paraId="7239FBA1" w14:textId="77777777" w:rsidR="00C81FBE" w:rsidRPr="0080220F" w:rsidRDefault="00C81FBE" w:rsidP="00195D4F">
      <w:pPr>
        <w:pStyle w:val="ListParagraph"/>
        <w:shd w:val="clear" w:color="auto" w:fill="FFFFFF"/>
        <w:tabs>
          <w:tab w:val="left" w:pos="1080"/>
        </w:tabs>
        <w:spacing w:after="0" w:line="276" w:lineRule="auto"/>
        <w:ind w:left="540"/>
        <w:jc w:val="both"/>
        <w:rPr>
          <w:rFonts w:ascii="GHEA Grapalat" w:eastAsia="Times New Roman" w:hAnsi="GHEA Grapalat" w:cs="Times New Roman"/>
          <w:sz w:val="24"/>
          <w:szCs w:val="24"/>
          <w:lang w:val="hy-AM"/>
        </w:rPr>
      </w:pPr>
    </w:p>
    <w:p w14:paraId="52885103" w14:textId="75228F24" w:rsidR="00A37763" w:rsidRPr="0080220F" w:rsidRDefault="0055752B"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Ֆինանսական առաջարկը գնահատվում է սույն կետով սահմանված աղյուսակին համապատասխան:</w:t>
      </w:r>
      <w:r w:rsidR="00380F7F" w:rsidRPr="0080220F">
        <w:rPr>
          <w:rFonts w:ascii="GHEA Grapalat" w:eastAsia="Times New Roman" w:hAnsi="GHEA Grapalat" w:cs="Times New Roman"/>
          <w:sz w:val="24"/>
          <w:szCs w:val="24"/>
          <w:lang w:val="hy-AM"/>
        </w:rPr>
        <w:t xml:space="preserve"> Հանձնաժողովը առաջարկի հարցմամբ կարող է սահմանել աղյուսակ 2-ում սահմանված </w:t>
      </w:r>
      <w:r w:rsidR="00EB2FC5" w:rsidRPr="0080220F">
        <w:rPr>
          <w:rFonts w:ascii="GHEA Grapalat" w:eastAsia="Times New Roman" w:hAnsi="GHEA Grapalat" w:cs="Times New Roman"/>
          <w:sz w:val="24"/>
          <w:szCs w:val="24"/>
          <w:lang w:val="hy-AM"/>
        </w:rPr>
        <w:t>գնահատման չափանիշների ենթաչափանիշներ</w:t>
      </w:r>
      <w:r w:rsidR="008B5249" w:rsidRPr="0080220F">
        <w:rPr>
          <w:rFonts w:ascii="GHEA Grapalat" w:eastAsia="Times New Roman" w:hAnsi="GHEA Grapalat" w:cs="Times New Roman"/>
          <w:sz w:val="24"/>
          <w:szCs w:val="24"/>
          <w:lang w:val="hy-AM"/>
        </w:rPr>
        <w:t>՝ նախատեսելով նաև դրանց կշիռները։ Գնահատման չափանիշի ենթաչափանիշների կշիռների հանրագումարը պետք է հավասար լինի գնահատման չափանիշի կշռին։</w:t>
      </w:r>
    </w:p>
    <w:p w14:paraId="5D481084" w14:textId="718A5A3B" w:rsidR="0055752B" w:rsidRPr="0080220F" w:rsidRDefault="00A37763" w:rsidP="00195D4F">
      <w:pPr>
        <w:pStyle w:val="ListParagraph"/>
        <w:shd w:val="clear" w:color="auto" w:fill="FFFFFF"/>
        <w:tabs>
          <w:tab w:val="left" w:pos="990"/>
        </w:tabs>
        <w:spacing w:after="0" w:line="276" w:lineRule="auto"/>
        <w:ind w:left="540"/>
        <w:jc w:val="right"/>
        <w:rPr>
          <w:rFonts w:ascii="GHEA Grapalat" w:eastAsia="Times New Roman" w:hAnsi="GHEA Grapalat" w:cs="Times New Roman"/>
          <w:i/>
          <w:iCs/>
          <w:sz w:val="24"/>
          <w:szCs w:val="24"/>
          <w:lang w:val="hy-AM"/>
        </w:rPr>
      </w:pPr>
      <w:r w:rsidRPr="0080220F">
        <w:rPr>
          <w:rFonts w:ascii="GHEA Grapalat" w:eastAsia="Times New Roman" w:hAnsi="GHEA Grapalat" w:cs="Times New Roman"/>
          <w:i/>
          <w:iCs/>
          <w:sz w:val="24"/>
          <w:szCs w:val="24"/>
          <w:lang w:val="hy-AM"/>
        </w:rPr>
        <w:t xml:space="preserve">Աղյուսակ </w:t>
      </w:r>
      <w:r w:rsidR="00C6216A" w:rsidRPr="0080220F">
        <w:rPr>
          <w:rFonts w:ascii="GHEA Grapalat" w:eastAsia="Times New Roman" w:hAnsi="GHEA Grapalat" w:cs="Times New Roman"/>
          <w:i/>
          <w:iCs/>
          <w:sz w:val="24"/>
          <w:szCs w:val="24"/>
          <w:lang w:val="hy-AM"/>
        </w:rPr>
        <w:t>2</w:t>
      </w:r>
    </w:p>
    <w:tbl>
      <w:tblPr>
        <w:tblStyle w:val="TableGrid"/>
        <w:tblW w:w="9270" w:type="dxa"/>
        <w:tblInd w:w="85" w:type="dxa"/>
        <w:tblLook w:val="04A0" w:firstRow="1" w:lastRow="0" w:firstColumn="1" w:lastColumn="0" w:noHBand="0" w:noVBand="1"/>
      </w:tblPr>
      <w:tblGrid>
        <w:gridCol w:w="2222"/>
        <w:gridCol w:w="1816"/>
        <w:gridCol w:w="5232"/>
      </w:tblGrid>
      <w:tr w:rsidR="00195D4F" w:rsidRPr="0080220F" w14:paraId="05F9EF0E" w14:textId="77777777" w:rsidTr="00225F33">
        <w:tc>
          <w:tcPr>
            <w:tcW w:w="2222" w:type="dxa"/>
            <w:vAlign w:val="center"/>
          </w:tcPr>
          <w:p w14:paraId="4B368D23" w14:textId="167B1A01" w:rsidR="00412405" w:rsidRPr="0080220F" w:rsidRDefault="00412405" w:rsidP="00195D4F">
            <w:pPr>
              <w:pStyle w:val="ListParagraph"/>
              <w:tabs>
                <w:tab w:val="left" w:pos="990"/>
              </w:tabs>
              <w:spacing w:line="276" w:lineRule="auto"/>
              <w:ind w:left="0"/>
              <w:jc w:val="center"/>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Գնահատման չափանիշ</w:t>
            </w:r>
          </w:p>
        </w:tc>
        <w:tc>
          <w:tcPr>
            <w:tcW w:w="1738" w:type="dxa"/>
            <w:vAlign w:val="center"/>
          </w:tcPr>
          <w:p w14:paraId="06D14DE3" w14:textId="266B846A" w:rsidR="00412405" w:rsidRPr="0080220F" w:rsidRDefault="00412405" w:rsidP="00195D4F">
            <w:pPr>
              <w:pStyle w:val="ListParagraph"/>
              <w:tabs>
                <w:tab w:val="left" w:pos="990"/>
              </w:tabs>
              <w:spacing w:line="276" w:lineRule="auto"/>
              <w:ind w:left="0"/>
              <w:jc w:val="center"/>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Չափանիշի կշիռ (%) և </w:t>
            </w:r>
            <w:r w:rsidRPr="0080220F">
              <w:rPr>
                <w:rFonts w:ascii="GHEA Grapalat" w:eastAsia="Times New Roman" w:hAnsi="GHEA Grapalat" w:cs="Times New Roman"/>
                <w:sz w:val="24"/>
                <w:szCs w:val="24"/>
                <w:lang w:val="hy-AM"/>
              </w:rPr>
              <w:lastRenderedPageBreak/>
              <w:t>առավելագույն միավոր</w:t>
            </w:r>
          </w:p>
        </w:tc>
        <w:tc>
          <w:tcPr>
            <w:tcW w:w="5310" w:type="dxa"/>
            <w:vAlign w:val="center"/>
          </w:tcPr>
          <w:p w14:paraId="26A5AC99" w14:textId="012BB0DA" w:rsidR="00412405" w:rsidRPr="0080220F" w:rsidRDefault="0004299F" w:rsidP="00195D4F">
            <w:pPr>
              <w:pStyle w:val="ListParagraph"/>
              <w:tabs>
                <w:tab w:val="left" w:pos="990"/>
              </w:tabs>
              <w:spacing w:line="276" w:lineRule="auto"/>
              <w:ind w:left="0"/>
              <w:jc w:val="center"/>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lastRenderedPageBreak/>
              <w:t xml:space="preserve">Գնահատման </w:t>
            </w:r>
            <w:r w:rsidR="00A02D2A" w:rsidRPr="0080220F">
              <w:rPr>
                <w:rFonts w:ascii="GHEA Grapalat" w:eastAsia="Times New Roman" w:hAnsi="GHEA Grapalat" w:cs="Times New Roman"/>
                <w:sz w:val="24"/>
                <w:szCs w:val="24"/>
                <w:lang w:val="hy-AM"/>
              </w:rPr>
              <w:t>կողմնորոշիչ</w:t>
            </w:r>
          </w:p>
        </w:tc>
      </w:tr>
      <w:tr w:rsidR="00195D4F" w:rsidRPr="008B72EE" w14:paraId="04F40CF1" w14:textId="77777777" w:rsidTr="00225F33">
        <w:tc>
          <w:tcPr>
            <w:tcW w:w="2222" w:type="dxa"/>
            <w:vAlign w:val="center"/>
          </w:tcPr>
          <w:p w14:paraId="5FF1DC3C" w14:textId="77777777" w:rsidR="0003632E" w:rsidRPr="0080220F" w:rsidRDefault="0003632E" w:rsidP="00195D4F">
            <w:pPr>
              <w:pStyle w:val="ListParagraph"/>
              <w:tabs>
                <w:tab w:val="left" w:pos="990"/>
              </w:tabs>
              <w:spacing w:line="276" w:lineRule="auto"/>
              <w:ind w:left="0"/>
              <w:jc w:val="center"/>
              <w:rPr>
                <w:rFonts w:ascii="GHEA Grapalat" w:eastAsia="Times New Roman" w:hAnsi="GHEA Grapalat" w:cs="Times New Roman"/>
                <w:sz w:val="24"/>
                <w:szCs w:val="24"/>
                <w:lang w:val="hy-AM"/>
              </w:rPr>
            </w:pPr>
          </w:p>
          <w:p w14:paraId="3A94BBC3" w14:textId="77777777" w:rsidR="0003632E" w:rsidRPr="0080220F" w:rsidRDefault="0003632E" w:rsidP="00195D4F">
            <w:pPr>
              <w:pStyle w:val="ListParagraph"/>
              <w:tabs>
                <w:tab w:val="left" w:pos="990"/>
              </w:tabs>
              <w:spacing w:line="276" w:lineRule="auto"/>
              <w:ind w:left="0"/>
              <w:jc w:val="center"/>
              <w:rPr>
                <w:rFonts w:ascii="GHEA Grapalat" w:eastAsia="Times New Roman" w:hAnsi="GHEA Grapalat" w:cs="Times New Roman"/>
                <w:sz w:val="24"/>
                <w:szCs w:val="24"/>
                <w:lang w:val="hy-AM"/>
              </w:rPr>
            </w:pPr>
          </w:p>
          <w:p w14:paraId="6054979E" w14:textId="5C9AD2C5" w:rsidR="00412405" w:rsidRPr="0080220F" w:rsidRDefault="00412405" w:rsidP="00195D4F">
            <w:pPr>
              <w:pStyle w:val="ListParagraph"/>
              <w:tabs>
                <w:tab w:val="left" w:pos="990"/>
              </w:tabs>
              <w:spacing w:line="276" w:lineRule="auto"/>
              <w:ind w:left="0"/>
              <w:jc w:val="center"/>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1. Ընդհանուր ներդրումների ծավալը</w:t>
            </w:r>
          </w:p>
        </w:tc>
        <w:tc>
          <w:tcPr>
            <w:tcW w:w="1738" w:type="dxa"/>
            <w:vAlign w:val="center"/>
          </w:tcPr>
          <w:p w14:paraId="284976B2" w14:textId="72C11C02" w:rsidR="00412405" w:rsidRPr="0080220F" w:rsidRDefault="00E35EDA" w:rsidP="00195D4F">
            <w:pPr>
              <w:pStyle w:val="ListParagraph"/>
              <w:tabs>
                <w:tab w:val="left" w:pos="990"/>
              </w:tabs>
              <w:spacing w:line="276" w:lineRule="auto"/>
              <w:ind w:left="0"/>
              <w:jc w:val="center"/>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10</w:t>
            </w:r>
          </w:p>
        </w:tc>
        <w:tc>
          <w:tcPr>
            <w:tcW w:w="5310" w:type="dxa"/>
            <w:vAlign w:val="center"/>
          </w:tcPr>
          <w:p w14:paraId="255B4C87" w14:textId="44FB36F0" w:rsidR="00412405" w:rsidRPr="0080220F" w:rsidRDefault="002571DA" w:rsidP="00195D4F">
            <w:pPr>
              <w:pStyle w:val="ListParagraph"/>
              <w:tabs>
                <w:tab w:val="left" w:pos="990"/>
              </w:tabs>
              <w:spacing w:line="276" w:lineRule="auto"/>
              <w:ind w:left="1"/>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Ընդհանուր ներդրումների ծավալի լավագույն առաջարկ է համարվում առավե</w:t>
            </w:r>
            <w:r w:rsidR="009D6C97" w:rsidRPr="0080220F">
              <w:rPr>
                <w:rFonts w:ascii="GHEA Grapalat" w:eastAsia="Times New Roman" w:hAnsi="GHEA Grapalat" w:cs="Times New Roman"/>
                <w:sz w:val="24"/>
                <w:szCs w:val="24"/>
                <w:lang w:val="hy-AM"/>
              </w:rPr>
              <w:t>լ բարձր</w:t>
            </w:r>
            <w:r w:rsidR="000D6550" w:rsidRPr="0080220F">
              <w:rPr>
                <w:rFonts w:ascii="GHEA Grapalat" w:eastAsia="Times New Roman" w:hAnsi="GHEA Grapalat" w:cs="Times New Roman"/>
                <w:sz w:val="24"/>
                <w:szCs w:val="24"/>
                <w:lang w:val="hy-AM"/>
              </w:rPr>
              <w:t xml:space="preserve"> ընդհանուր ներդրումային արժեք ունեցող առաջարկը:</w:t>
            </w:r>
            <w:r w:rsidR="00F96574" w:rsidRPr="0080220F">
              <w:rPr>
                <w:rFonts w:ascii="GHEA Grapalat" w:eastAsia="Times New Roman" w:hAnsi="GHEA Grapalat" w:cs="Times New Roman"/>
                <w:sz w:val="24"/>
                <w:szCs w:val="24"/>
                <w:lang w:val="hy-AM"/>
              </w:rPr>
              <w:t xml:space="preserve"> </w:t>
            </w:r>
            <w:r w:rsidR="009F5410" w:rsidRPr="0080220F">
              <w:rPr>
                <w:rFonts w:ascii="GHEA Grapalat" w:eastAsia="Times New Roman" w:hAnsi="GHEA Grapalat" w:cs="Times New Roman"/>
                <w:sz w:val="24"/>
                <w:szCs w:val="24"/>
                <w:lang w:val="hy-AM"/>
              </w:rPr>
              <w:t>Ներդրումների արժեքը, բացի ուղղակի կապիտալ և գործառնական ծախսերից, կարող է ներառել, ռազմավարական, ոչ նյութական</w:t>
            </w:r>
            <w:r w:rsidR="00260F95" w:rsidRPr="0080220F">
              <w:rPr>
                <w:rFonts w:ascii="GHEA Grapalat" w:eastAsia="Times New Roman" w:hAnsi="GHEA Grapalat" w:cs="Times New Roman"/>
                <w:sz w:val="24"/>
                <w:szCs w:val="24"/>
                <w:lang w:val="hy-AM"/>
              </w:rPr>
              <w:t xml:space="preserve"> ակտիվների</w:t>
            </w:r>
            <w:r w:rsidR="009F5410" w:rsidRPr="0080220F">
              <w:rPr>
                <w:rFonts w:ascii="GHEA Grapalat" w:eastAsia="Times New Roman" w:hAnsi="GHEA Grapalat" w:cs="Times New Roman"/>
                <w:sz w:val="24"/>
                <w:szCs w:val="24"/>
                <w:lang w:val="hy-AM"/>
              </w:rPr>
              <w:t xml:space="preserve"> կամ նախկինում կատարված ներդրումների գնահատված արժեքը, որոնք ակնհայտորեն կապված են նախագծի իրականացման հետ: Դրանք կարող են ներառել սեփական ծրագրային ապահովում (մտավոր սեփականություն), նախապես մշակված տեխնոլոգիական լուծումներ</w:t>
            </w:r>
            <w:r w:rsidR="00E35EDA" w:rsidRPr="0080220F">
              <w:rPr>
                <w:rFonts w:ascii="GHEA Grapalat" w:eastAsia="Times New Roman" w:hAnsi="GHEA Grapalat" w:cs="Times New Roman"/>
                <w:sz w:val="24"/>
                <w:szCs w:val="24"/>
                <w:lang w:val="hy-AM"/>
              </w:rPr>
              <w:t xml:space="preserve"> </w:t>
            </w:r>
            <w:r w:rsidR="009F5410" w:rsidRPr="0080220F">
              <w:rPr>
                <w:rFonts w:ascii="GHEA Grapalat" w:eastAsia="Times New Roman" w:hAnsi="GHEA Grapalat" w:cs="Times New Roman"/>
                <w:sz w:val="24"/>
                <w:szCs w:val="24"/>
                <w:lang w:val="hy-AM"/>
              </w:rPr>
              <w:t>կամ այլ</w:t>
            </w:r>
            <w:r w:rsidR="00880AEC" w:rsidRPr="0080220F">
              <w:rPr>
                <w:rFonts w:ascii="GHEA Grapalat" w:eastAsia="Times New Roman" w:hAnsi="GHEA Grapalat" w:cs="Times New Roman"/>
                <w:sz w:val="24"/>
                <w:szCs w:val="24"/>
                <w:lang w:val="hy-AM"/>
              </w:rPr>
              <w:t>՝</w:t>
            </w:r>
            <w:r w:rsidR="009F5410" w:rsidRPr="0080220F">
              <w:rPr>
                <w:rFonts w:ascii="GHEA Grapalat" w:eastAsia="Times New Roman" w:hAnsi="GHEA Grapalat" w:cs="Times New Roman"/>
                <w:sz w:val="24"/>
                <w:szCs w:val="24"/>
                <w:lang w:val="hy-AM"/>
              </w:rPr>
              <w:t xml:space="preserve"> անմիջականորեն կապված նախկին ներդրումներ: Բոլոր նման ներդրումները պետք է հստակ նկարագրվեն, կապվեն առաջարկի նպատակների հետ և գնահատվեն թափանցիկ և ստուգելի մեթոդաբանությամբ:</w:t>
            </w:r>
          </w:p>
        </w:tc>
      </w:tr>
      <w:tr w:rsidR="00195D4F" w:rsidRPr="008B72EE" w14:paraId="2A9A3779" w14:textId="77777777" w:rsidTr="00225F33">
        <w:tc>
          <w:tcPr>
            <w:tcW w:w="2222" w:type="dxa"/>
            <w:vAlign w:val="center"/>
          </w:tcPr>
          <w:p w14:paraId="21A11A5F" w14:textId="4B14C7D1" w:rsidR="00412405" w:rsidRPr="0080220F" w:rsidRDefault="00412405" w:rsidP="00195D4F">
            <w:pPr>
              <w:pStyle w:val="ListParagraph"/>
              <w:tabs>
                <w:tab w:val="left" w:pos="990"/>
              </w:tabs>
              <w:spacing w:line="276" w:lineRule="auto"/>
              <w:ind w:left="0"/>
              <w:jc w:val="center"/>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2.</w:t>
            </w:r>
            <w:r w:rsidR="002E210E" w:rsidRPr="0080220F">
              <w:rPr>
                <w:rFonts w:ascii="GHEA Grapalat" w:eastAsia="Times New Roman" w:hAnsi="GHEA Grapalat" w:cs="Times New Roman"/>
                <w:sz w:val="24"/>
                <w:szCs w:val="24"/>
                <w:lang w:val="hy-AM"/>
              </w:rPr>
              <w:t xml:space="preserve"> Ա</w:t>
            </w:r>
            <w:r w:rsidR="00874BAB" w:rsidRPr="0080220F">
              <w:rPr>
                <w:rFonts w:ascii="GHEA Grapalat" w:eastAsia="Times New Roman" w:hAnsi="GHEA Grapalat" w:cs="Times New Roman"/>
                <w:sz w:val="24"/>
                <w:szCs w:val="24"/>
                <w:lang w:val="hy-AM"/>
              </w:rPr>
              <w:t>շխատանքների և (կամ) մատուցվող ծառայությունների գներ</w:t>
            </w:r>
            <w:r w:rsidR="002E210E" w:rsidRPr="0080220F">
              <w:rPr>
                <w:rFonts w:ascii="GHEA Grapalat" w:eastAsia="Times New Roman" w:hAnsi="GHEA Grapalat" w:cs="Times New Roman"/>
                <w:sz w:val="24"/>
                <w:szCs w:val="24"/>
                <w:lang w:val="hy-AM"/>
              </w:rPr>
              <w:t>ը</w:t>
            </w:r>
            <w:r w:rsidR="00874BAB" w:rsidRPr="0080220F">
              <w:rPr>
                <w:rFonts w:ascii="GHEA Grapalat" w:eastAsia="Times New Roman" w:hAnsi="GHEA Grapalat" w:cs="Times New Roman"/>
                <w:sz w:val="24"/>
                <w:szCs w:val="24"/>
                <w:lang w:val="hy-AM"/>
              </w:rPr>
              <w:t xml:space="preserve"> (սակագներ</w:t>
            </w:r>
            <w:r w:rsidR="002E210E" w:rsidRPr="0080220F">
              <w:rPr>
                <w:rFonts w:ascii="GHEA Grapalat" w:eastAsia="Times New Roman" w:hAnsi="GHEA Grapalat" w:cs="Times New Roman"/>
                <w:sz w:val="24"/>
                <w:szCs w:val="24"/>
                <w:lang w:val="hy-AM"/>
              </w:rPr>
              <w:t>ը</w:t>
            </w:r>
            <w:r w:rsidR="00874BAB" w:rsidRPr="0080220F">
              <w:rPr>
                <w:rFonts w:ascii="GHEA Grapalat" w:eastAsia="Times New Roman" w:hAnsi="GHEA Grapalat" w:cs="Times New Roman"/>
                <w:sz w:val="24"/>
                <w:szCs w:val="24"/>
                <w:lang w:val="hy-AM"/>
              </w:rPr>
              <w:t>)</w:t>
            </w:r>
          </w:p>
        </w:tc>
        <w:tc>
          <w:tcPr>
            <w:tcW w:w="1738" w:type="dxa"/>
            <w:vAlign w:val="center"/>
          </w:tcPr>
          <w:p w14:paraId="3C7D776B" w14:textId="153F2E8F" w:rsidR="00412405" w:rsidRPr="0080220F" w:rsidRDefault="00E35EDA" w:rsidP="00195D4F">
            <w:pPr>
              <w:pStyle w:val="ListParagraph"/>
              <w:tabs>
                <w:tab w:val="left" w:pos="990"/>
              </w:tabs>
              <w:spacing w:line="276" w:lineRule="auto"/>
              <w:ind w:left="0"/>
              <w:jc w:val="center"/>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20</w:t>
            </w:r>
          </w:p>
        </w:tc>
        <w:tc>
          <w:tcPr>
            <w:tcW w:w="5310" w:type="dxa"/>
            <w:vAlign w:val="center"/>
          </w:tcPr>
          <w:p w14:paraId="345B1399" w14:textId="40EB78EF" w:rsidR="00412405" w:rsidRPr="0080220F" w:rsidRDefault="00B07273" w:rsidP="00195D4F">
            <w:pPr>
              <w:pStyle w:val="ListParagraph"/>
              <w:tabs>
                <w:tab w:val="left" w:pos="990"/>
              </w:tabs>
              <w:spacing w:line="276" w:lineRule="auto"/>
              <w:ind w:left="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Լավագույն առաջարկ է համարվում աշխատանքների և (կամ) մատուցվող ծառայությունների ամենացածր գները (սակագները) ներառող առաջարկը։</w:t>
            </w:r>
          </w:p>
        </w:tc>
      </w:tr>
    </w:tbl>
    <w:p w14:paraId="32757110" w14:textId="77777777" w:rsidR="0055752B" w:rsidRPr="0080220F" w:rsidRDefault="0055752B" w:rsidP="00195D4F">
      <w:pPr>
        <w:pStyle w:val="ListParagraph"/>
        <w:shd w:val="clear" w:color="auto" w:fill="FFFFFF"/>
        <w:tabs>
          <w:tab w:val="left" w:pos="990"/>
        </w:tabs>
        <w:spacing w:after="0" w:line="276" w:lineRule="auto"/>
        <w:ind w:left="540"/>
        <w:jc w:val="both"/>
        <w:rPr>
          <w:rFonts w:ascii="GHEA Grapalat" w:eastAsia="Times New Roman" w:hAnsi="GHEA Grapalat" w:cs="Times New Roman"/>
          <w:sz w:val="24"/>
          <w:szCs w:val="24"/>
          <w:lang w:val="hy-AM"/>
        </w:rPr>
      </w:pPr>
    </w:p>
    <w:p w14:paraId="4FF76F14" w14:textId="491966A0" w:rsidR="000B7AF8" w:rsidRPr="0080220F" w:rsidRDefault="000B7AF8"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Հայտատուները և վերջիններիս ներկայացուցիչները կարող են ներկա լինել Հանձնաժողովի նիստերին: Հայտատուները կամ վերջիններիս ներկայացուցիչները կարող են պահանջել Հանձնաժողովի նիստերի արձանագրությունների պատճենները, որոնք տրամադրվում են մեկ օրացուցային օրվա ընթացքում:</w:t>
      </w:r>
    </w:p>
    <w:p w14:paraId="664591B3" w14:textId="43E93E23" w:rsidR="002528CB" w:rsidRPr="0080220F" w:rsidRDefault="002528CB" w:rsidP="00195D4F">
      <w:pPr>
        <w:pStyle w:val="ListParagraph"/>
        <w:numPr>
          <w:ilvl w:val="0"/>
          <w:numId w:val="1"/>
        </w:numPr>
        <w:tabs>
          <w:tab w:val="left" w:pos="990"/>
        </w:tabs>
        <w:spacing w:line="276" w:lineRule="auto"/>
        <w:ind w:left="0" w:firstLine="540"/>
        <w:jc w:val="both"/>
        <w:rPr>
          <w:rFonts w:ascii="GHEA Grapalat" w:hAnsi="GHEA Grapalat"/>
          <w:sz w:val="24"/>
          <w:szCs w:val="24"/>
          <w:lang w:val="hy-AM"/>
        </w:rPr>
      </w:pPr>
      <w:r w:rsidRPr="0080220F">
        <w:rPr>
          <w:rFonts w:ascii="GHEA Grapalat" w:eastAsia="Times New Roman" w:hAnsi="GHEA Grapalat" w:cs="Times New Roman"/>
          <w:sz w:val="24"/>
          <w:szCs w:val="24"/>
          <w:lang w:val="hy-AM"/>
        </w:rPr>
        <w:t xml:space="preserve">Հայտերի գնահատման նիստ(եր)ը կարող է (են) անցկացվել նաև հեռավար՝ </w:t>
      </w:r>
      <w:r w:rsidRPr="0080220F">
        <w:rPr>
          <w:rFonts w:ascii="GHEA Grapalat" w:hAnsi="GHEA Grapalat"/>
          <w:sz w:val="24"/>
          <w:szCs w:val="24"/>
          <w:lang w:val="hy-AM"/>
        </w:rPr>
        <w:t>տեսաձայնային հեռահաղորդակցության միջոցների կիրառմամբ, կամ գրավոր՝</w:t>
      </w:r>
      <w:r w:rsidRPr="0080220F">
        <w:rPr>
          <w:rFonts w:ascii="GHEA Grapalat" w:hAnsi="GHEA Grapalat"/>
          <w:sz w:val="24"/>
          <w:szCs w:val="24"/>
          <w:shd w:val="clear" w:color="auto" w:fill="FFFFFF"/>
          <w:lang w:val="hy-AM"/>
        </w:rPr>
        <w:t xml:space="preserve"> </w:t>
      </w:r>
      <w:r w:rsidRPr="0080220F">
        <w:rPr>
          <w:rFonts w:ascii="GHEA Grapalat" w:hAnsi="GHEA Grapalat"/>
          <w:sz w:val="24"/>
          <w:szCs w:val="24"/>
          <w:lang w:val="hy-AM"/>
        </w:rPr>
        <w:t xml:space="preserve">փաստաթղթերը փոստային, հեռագրային, հեռատիպային, հեռախոսային, </w:t>
      </w:r>
      <w:r w:rsidRPr="0080220F">
        <w:rPr>
          <w:rFonts w:ascii="GHEA Grapalat" w:hAnsi="GHEA Grapalat"/>
          <w:sz w:val="24"/>
          <w:szCs w:val="24"/>
          <w:lang w:val="hy-AM"/>
        </w:rPr>
        <w:lastRenderedPageBreak/>
        <w:t xml:space="preserve">էլեկտրոնային կապի՝ փոխանցվող և ընդունվող հաղորդագրությունների իսկությունը հավաստող և հասցեատիրոջ կողմից դրանք ստանալու փաստի հաստատման հնարավորություն տվող միջոցներով փոխանակելու եղանակով: </w:t>
      </w:r>
    </w:p>
    <w:p w14:paraId="58151962" w14:textId="4C29F8BD" w:rsidR="00AD284F" w:rsidRPr="0080220F" w:rsidRDefault="002528CB" w:rsidP="00195D4F">
      <w:pPr>
        <w:pStyle w:val="ListParagraph"/>
        <w:numPr>
          <w:ilvl w:val="0"/>
          <w:numId w:val="1"/>
        </w:numPr>
        <w:shd w:val="clear" w:color="auto" w:fill="FFFFFF"/>
        <w:tabs>
          <w:tab w:val="left" w:pos="990"/>
        </w:tabs>
        <w:spacing w:after="0" w:line="276" w:lineRule="auto"/>
        <w:ind w:left="0" w:firstLine="540"/>
        <w:jc w:val="both"/>
        <w:rPr>
          <w:rFonts w:ascii="GHEA Grapalat" w:eastAsia="Times New Roman" w:hAnsi="GHEA Grapalat" w:cs="Times New Roman"/>
          <w:b/>
          <w:bCs/>
          <w:sz w:val="24"/>
          <w:szCs w:val="24"/>
          <w:lang w:val="hy-AM"/>
        </w:rPr>
      </w:pPr>
      <w:r w:rsidRPr="0080220F">
        <w:rPr>
          <w:rFonts w:ascii="GHEA Grapalat" w:eastAsia="Times New Roman" w:hAnsi="GHEA Grapalat" w:cs="Times New Roman"/>
          <w:sz w:val="24"/>
          <w:szCs w:val="24"/>
          <w:lang w:val="hy-AM"/>
        </w:rPr>
        <w:t xml:space="preserve">Հայտերի գնահատման նիստի անցկացման ընթացակարգը, նիստին հայտատուների մասնակցության կարգը, նիստի արձանագրությունների վարման նկատմամբ պահանջները սահմանվում են </w:t>
      </w:r>
      <w:r w:rsidR="00F5330A" w:rsidRPr="0080220F">
        <w:rPr>
          <w:rFonts w:ascii="GHEA Grapalat" w:eastAsia="Times New Roman" w:hAnsi="GHEA Grapalat" w:cs="Times New Roman"/>
          <w:sz w:val="24"/>
          <w:szCs w:val="24"/>
          <w:lang w:val="hy-AM"/>
        </w:rPr>
        <w:t>Հանձնաժողովի աշխատակարգը հաստատելու մասին Հայաստանի Հանրապետության վարչապետի որոշմամբ:</w:t>
      </w:r>
      <w:r w:rsidR="00F5330A" w:rsidRPr="0080220F" w:rsidDel="00F5330A">
        <w:rPr>
          <w:rFonts w:ascii="GHEA Grapalat" w:hAnsi="GHEA Grapalat"/>
          <w:sz w:val="24"/>
          <w:szCs w:val="24"/>
          <w:lang w:val="hy-AM"/>
        </w:rPr>
        <w:t xml:space="preserve"> </w:t>
      </w:r>
    </w:p>
    <w:p w14:paraId="114F60F9" w14:textId="3C7BAC27" w:rsidR="00B8205B" w:rsidRPr="0080220F" w:rsidRDefault="00B8205B" w:rsidP="00195D4F">
      <w:pPr>
        <w:pStyle w:val="ListParagraph"/>
        <w:numPr>
          <w:ilvl w:val="0"/>
          <w:numId w:val="1"/>
        </w:numPr>
        <w:shd w:val="clear" w:color="auto" w:fill="FFFFFF"/>
        <w:tabs>
          <w:tab w:val="left" w:pos="117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Տեխնիկական և ֆինանսական </w:t>
      </w:r>
      <w:r w:rsidR="001E7BFA" w:rsidRPr="0080220F">
        <w:rPr>
          <w:rFonts w:ascii="GHEA Grapalat" w:eastAsia="Times New Roman" w:hAnsi="GHEA Grapalat" w:cs="Times New Roman"/>
          <w:sz w:val="24"/>
          <w:szCs w:val="24"/>
          <w:lang w:val="hy-AM"/>
        </w:rPr>
        <w:t xml:space="preserve">առաջարկների գնահատման </w:t>
      </w:r>
      <w:r w:rsidR="005C1788" w:rsidRPr="0080220F">
        <w:rPr>
          <w:rFonts w:ascii="GHEA Grapalat" w:eastAsia="Times New Roman" w:hAnsi="GHEA Grapalat" w:cs="Times New Roman"/>
          <w:sz w:val="24"/>
          <w:szCs w:val="24"/>
          <w:lang w:val="hy-AM"/>
        </w:rPr>
        <w:t>արդյունքներով</w:t>
      </w:r>
      <w:r w:rsidR="001E7BFA" w:rsidRPr="0080220F">
        <w:rPr>
          <w:rFonts w:ascii="GHEA Grapalat" w:eastAsia="Times New Roman" w:hAnsi="GHEA Grapalat" w:cs="Times New Roman"/>
          <w:sz w:val="24"/>
          <w:szCs w:val="24"/>
          <w:lang w:val="hy-AM"/>
        </w:rPr>
        <w:t xml:space="preserve"> Հանձնաժողովը նիստում որոշում է կայացնում հաղթող հայտատու</w:t>
      </w:r>
      <w:r w:rsidR="00EF5E92" w:rsidRPr="0080220F">
        <w:rPr>
          <w:rFonts w:ascii="GHEA Grapalat" w:eastAsia="Times New Roman" w:hAnsi="GHEA Grapalat" w:cs="Times New Roman"/>
          <w:sz w:val="24"/>
          <w:szCs w:val="24"/>
          <w:lang w:val="hy-AM"/>
        </w:rPr>
        <w:t xml:space="preserve"> հայտարարելու վերաբերյալ։</w:t>
      </w:r>
    </w:p>
    <w:p w14:paraId="0F482C54" w14:textId="098ADBBC" w:rsidR="00C35D34" w:rsidRPr="0080220F" w:rsidRDefault="00C35D34" w:rsidP="00195D4F">
      <w:pPr>
        <w:pStyle w:val="ListParagraph"/>
        <w:numPr>
          <w:ilvl w:val="0"/>
          <w:numId w:val="1"/>
        </w:numPr>
        <w:shd w:val="clear" w:color="auto" w:fill="FFFFFF"/>
        <w:tabs>
          <w:tab w:val="left" w:pos="117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Հայտերի գնահատման և հաղթող հայտատուի հայտարարման վերաբերյալ որոշման կայացման</w:t>
      </w:r>
      <w:r w:rsidR="006459EC" w:rsidRPr="0080220F">
        <w:rPr>
          <w:rFonts w:ascii="GHEA Grapalat" w:eastAsia="Times New Roman" w:hAnsi="GHEA Grapalat" w:cs="Times New Roman"/>
          <w:sz w:val="24"/>
          <w:szCs w:val="24"/>
          <w:lang w:val="hy-AM"/>
        </w:rPr>
        <w:t xml:space="preserve">ը հաջորդող </w:t>
      </w:r>
      <w:r w:rsidRPr="0080220F">
        <w:rPr>
          <w:rFonts w:ascii="GHEA Grapalat" w:eastAsia="Times New Roman" w:hAnsi="GHEA Grapalat" w:cs="Times New Roman"/>
          <w:sz w:val="24"/>
          <w:szCs w:val="24"/>
          <w:lang w:val="hy-AM"/>
        </w:rPr>
        <w:t>աշխատանքային</w:t>
      </w:r>
      <w:r w:rsidR="006459EC" w:rsidRPr="0080220F">
        <w:rPr>
          <w:rFonts w:ascii="GHEA Grapalat" w:eastAsia="Times New Roman" w:hAnsi="GHEA Grapalat" w:cs="Times New Roman"/>
          <w:sz w:val="24"/>
          <w:szCs w:val="24"/>
          <w:lang w:val="hy-AM"/>
        </w:rPr>
        <w:t xml:space="preserve"> օրը</w:t>
      </w:r>
      <w:r w:rsidRPr="0080220F">
        <w:rPr>
          <w:rFonts w:ascii="GHEA Grapalat" w:eastAsia="Times New Roman" w:hAnsi="GHEA Grapalat" w:cs="Times New Roman"/>
          <w:sz w:val="24"/>
          <w:szCs w:val="24"/>
          <w:lang w:val="hy-AM"/>
        </w:rPr>
        <w:t xml:space="preserve"> Հանձնաժողովը հաղթող հայտատուին </w:t>
      </w:r>
      <w:r w:rsidR="009C49FE" w:rsidRPr="0080220F">
        <w:rPr>
          <w:rFonts w:ascii="GHEA Grapalat" w:eastAsia="Times New Roman" w:hAnsi="GHEA Grapalat" w:cs="Times New Roman"/>
          <w:sz w:val="24"/>
          <w:szCs w:val="24"/>
          <w:lang w:val="hy-AM"/>
        </w:rPr>
        <w:t xml:space="preserve">գրավոր ծանուցում է </w:t>
      </w:r>
      <w:r w:rsidR="00921BA9" w:rsidRPr="0080220F">
        <w:rPr>
          <w:rFonts w:ascii="GHEA Grapalat" w:eastAsia="Times New Roman" w:hAnsi="GHEA Grapalat" w:cs="Times New Roman"/>
          <w:sz w:val="24"/>
          <w:szCs w:val="24"/>
          <w:lang w:val="hy-AM"/>
        </w:rPr>
        <w:t xml:space="preserve">մրցույթի արդյունքների հրապարակման օրվա, ինչպես նաև մրցույթի արդյունքների հրապարակումից հետո՝ 10 աշխատանքային օրվա ընթացքում, առևտրային կազմակերպություն </w:t>
      </w:r>
      <w:r w:rsidR="007F5B92" w:rsidRPr="0080220F">
        <w:rPr>
          <w:rFonts w:ascii="GHEA Grapalat" w:eastAsia="Times New Roman" w:hAnsi="GHEA Grapalat" w:cs="Times New Roman"/>
          <w:sz w:val="24"/>
          <w:szCs w:val="24"/>
          <w:lang w:val="hy-AM"/>
        </w:rPr>
        <w:t xml:space="preserve">ստեղծելու </w:t>
      </w:r>
      <w:r w:rsidR="00921BA9" w:rsidRPr="0080220F">
        <w:rPr>
          <w:rFonts w:ascii="GHEA Grapalat" w:eastAsia="Times New Roman" w:hAnsi="GHEA Grapalat" w:cs="Times New Roman"/>
          <w:sz w:val="24"/>
          <w:szCs w:val="24"/>
          <w:lang w:val="hy-AM"/>
        </w:rPr>
        <w:t>և այն պետական գրանցման</w:t>
      </w:r>
      <w:r w:rsidR="007F5B92" w:rsidRPr="0080220F">
        <w:rPr>
          <w:rFonts w:ascii="GHEA Grapalat" w:eastAsia="Times New Roman" w:hAnsi="GHEA Grapalat" w:cs="Times New Roman"/>
          <w:sz w:val="24"/>
          <w:szCs w:val="24"/>
          <w:lang w:val="hy-AM"/>
        </w:rPr>
        <w:t xml:space="preserve"> ներկայացնելու պարտականության մասին:</w:t>
      </w:r>
    </w:p>
    <w:p w14:paraId="03B4D53B" w14:textId="37EFEC02" w:rsidR="00C81FBE" w:rsidRPr="0080220F" w:rsidRDefault="00C81FBE" w:rsidP="00195D4F">
      <w:pPr>
        <w:pStyle w:val="ListParagraph"/>
        <w:numPr>
          <w:ilvl w:val="0"/>
          <w:numId w:val="1"/>
        </w:numPr>
        <w:shd w:val="clear" w:color="auto" w:fill="FFFFFF"/>
        <w:tabs>
          <w:tab w:val="left" w:pos="1170"/>
          <w:tab w:val="left" w:pos="1530"/>
        </w:tabs>
        <w:spacing w:after="0" w:line="276" w:lineRule="auto"/>
        <w:ind w:left="0" w:firstLine="540"/>
        <w:jc w:val="both"/>
        <w:rPr>
          <w:rFonts w:ascii="GHEA Grapalat" w:eastAsia="Times New Roman" w:hAnsi="GHEA Grapalat" w:cs="Times New Roman"/>
          <w:sz w:val="24"/>
          <w:szCs w:val="24"/>
          <w:lang w:val="hy-AM"/>
        </w:rPr>
      </w:pPr>
      <w:r w:rsidRPr="0080220F">
        <w:rPr>
          <w:rFonts w:ascii="GHEA Grapalat" w:eastAsia="Times New Roman" w:hAnsi="GHEA Grapalat" w:cs="Times New Roman"/>
          <w:sz w:val="24"/>
          <w:szCs w:val="24"/>
          <w:lang w:val="hy-AM"/>
        </w:rPr>
        <w:t xml:space="preserve">Հայտերի գնահատման և հաղթող հայտատուի հայտարարման վերաբերյալ որոշման կայացման պահից </w:t>
      </w:r>
      <w:r w:rsidR="007F5B92" w:rsidRPr="0080220F">
        <w:rPr>
          <w:rFonts w:ascii="GHEA Grapalat" w:eastAsia="Times New Roman" w:hAnsi="GHEA Grapalat" w:cs="Times New Roman"/>
          <w:sz w:val="24"/>
          <w:szCs w:val="24"/>
          <w:lang w:val="hy-AM"/>
        </w:rPr>
        <w:t xml:space="preserve">երեք </w:t>
      </w:r>
      <w:r w:rsidRPr="0080220F">
        <w:rPr>
          <w:rFonts w:ascii="GHEA Grapalat" w:eastAsia="Times New Roman" w:hAnsi="GHEA Grapalat" w:cs="Times New Roman"/>
          <w:sz w:val="24"/>
          <w:szCs w:val="24"/>
          <w:lang w:val="hy-AM"/>
        </w:rPr>
        <w:t xml:space="preserve">աշխատանքային օրվա ընթացքում Հանձնաժողովը </w:t>
      </w:r>
      <w:r w:rsidR="001A2B81" w:rsidRPr="0080220F">
        <w:rPr>
          <w:rFonts w:ascii="GHEA Grapalat" w:hAnsi="GHEA Grapalat"/>
          <w:sz w:val="24"/>
          <w:szCs w:val="24"/>
          <w:lang w:val="hy-AM"/>
        </w:rPr>
        <w:t>Վերահսկող և Լիազոր մարմինների կայքերում  և Հայաստանի Հանրապետության հրապարակային ծանուցումների http://www.azdarar.am պաշտոնական կայքում</w:t>
      </w:r>
      <w:r w:rsidR="001A2B81" w:rsidRPr="0080220F">
        <w:rPr>
          <w:rFonts w:ascii="GHEA Grapalat" w:eastAsia="Times New Roman" w:hAnsi="GHEA Grapalat" w:cs="Times New Roman"/>
          <w:sz w:val="24"/>
          <w:szCs w:val="24"/>
          <w:lang w:val="hy-AM"/>
        </w:rPr>
        <w:t xml:space="preserve"> </w:t>
      </w:r>
      <w:r w:rsidRPr="0080220F">
        <w:rPr>
          <w:rFonts w:ascii="GHEA Grapalat" w:eastAsia="Times New Roman" w:hAnsi="GHEA Grapalat" w:cs="Times New Roman"/>
          <w:sz w:val="24"/>
          <w:szCs w:val="24"/>
          <w:lang w:val="hy-AM"/>
        </w:rPr>
        <w:t>հրապարակում է հաղթող հայտատուի անվանումը, կոնսորցիումով հայտ ներկայացնելու դեպքում՝ կոնսորցիումի բոլոր մասնակիցների անվանումները, ինչպես նաև յուրաքանչյուր հայտի տեխնիկական և ֆինանսական առաջարկների գնահատման ամփոփ արդյունքները։</w:t>
      </w:r>
    </w:p>
    <w:p w14:paraId="2CFC7F57" w14:textId="77777777" w:rsidR="00341241" w:rsidRPr="0080220F" w:rsidRDefault="00341241" w:rsidP="00195D4F">
      <w:pPr>
        <w:pStyle w:val="ListParagraph"/>
        <w:shd w:val="clear" w:color="auto" w:fill="FFFFFF"/>
        <w:tabs>
          <w:tab w:val="left" w:pos="1080"/>
        </w:tabs>
        <w:spacing w:after="0" w:line="276" w:lineRule="auto"/>
        <w:ind w:left="540"/>
        <w:jc w:val="both"/>
        <w:rPr>
          <w:rFonts w:ascii="GHEA Grapalat" w:eastAsia="Times New Roman" w:hAnsi="GHEA Grapalat" w:cs="Times New Roman"/>
          <w:sz w:val="24"/>
          <w:szCs w:val="24"/>
          <w:lang w:val="hy-AM"/>
        </w:rPr>
      </w:pPr>
    </w:p>
    <w:p w14:paraId="70B0FBA6" w14:textId="37F8F321" w:rsidR="00341241" w:rsidRPr="0080220F" w:rsidRDefault="00B77729" w:rsidP="00195D4F">
      <w:pPr>
        <w:spacing w:line="276" w:lineRule="auto"/>
        <w:jc w:val="center"/>
        <w:rPr>
          <w:rFonts w:ascii="GHEA Grapalat" w:hAnsi="GHEA Grapalat"/>
          <w:b/>
          <w:bCs/>
          <w:sz w:val="24"/>
          <w:szCs w:val="24"/>
          <w:lang w:val="hy-AM"/>
        </w:rPr>
      </w:pPr>
      <w:r w:rsidRPr="0080220F">
        <w:rPr>
          <w:rFonts w:ascii="GHEA Grapalat" w:hAnsi="GHEA Grapalat"/>
          <w:b/>
          <w:bCs/>
          <w:sz w:val="24"/>
          <w:szCs w:val="24"/>
          <w:lang w:val="hy-AM"/>
        </w:rPr>
        <w:t xml:space="preserve">ԳԼՈՒԽ 10. </w:t>
      </w:r>
      <w:r w:rsidR="00341241" w:rsidRPr="0080220F">
        <w:rPr>
          <w:rFonts w:ascii="GHEA Grapalat" w:hAnsi="GHEA Grapalat"/>
          <w:b/>
          <w:bCs/>
          <w:sz w:val="24"/>
          <w:szCs w:val="24"/>
          <w:lang w:val="hy-AM"/>
        </w:rPr>
        <w:t>ՀԱՂԹՈՂ ՀԱՅՏԱՏՈՒԻ ՀԵՏ ՊԱՅՄԱՆԱԳՐԻ ԿՆՔՄԱՆ ԿԱՐԳԸ, ՊԱՅՄԱՆԱԳՐԻ ՀԻՄՆԱԿԱՆ ՊԱՅՄԱՆՆԵՐԸ</w:t>
      </w:r>
    </w:p>
    <w:p w14:paraId="5CF8A837" w14:textId="33B109E8" w:rsidR="00B70439" w:rsidRPr="0080220F" w:rsidRDefault="001B02F5" w:rsidP="00195D4F">
      <w:pPr>
        <w:pStyle w:val="ListParagraph"/>
        <w:numPr>
          <w:ilvl w:val="0"/>
          <w:numId w:val="1"/>
        </w:numPr>
        <w:shd w:val="clear" w:color="auto" w:fill="FFFFFF"/>
        <w:tabs>
          <w:tab w:val="left" w:pos="1170"/>
          <w:tab w:val="left" w:pos="1530"/>
        </w:tabs>
        <w:spacing w:after="0" w:line="276" w:lineRule="auto"/>
        <w:ind w:left="0" w:firstLine="540"/>
        <w:jc w:val="both"/>
        <w:rPr>
          <w:rFonts w:ascii="GHEA Grapalat" w:hAnsi="GHEA Grapalat" w:cs="Arial"/>
          <w:sz w:val="24"/>
          <w:szCs w:val="24"/>
          <w:lang w:val="hy-AM"/>
        </w:rPr>
      </w:pPr>
      <w:r w:rsidRPr="0080220F">
        <w:rPr>
          <w:rFonts w:ascii="GHEA Grapalat" w:hAnsi="GHEA Grapalat" w:cs="Arial"/>
          <w:sz w:val="24"/>
          <w:szCs w:val="24"/>
          <w:lang w:val="hy-AM"/>
        </w:rPr>
        <w:t xml:space="preserve">Վերահսկող մարմինը </w:t>
      </w:r>
      <w:r w:rsidR="00B70439" w:rsidRPr="0080220F">
        <w:rPr>
          <w:rFonts w:ascii="GHEA Grapalat" w:hAnsi="GHEA Grapalat" w:cs="Arial"/>
          <w:sz w:val="24"/>
          <w:szCs w:val="24"/>
          <w:lang w:val="hy-AM"/>
        </w:rPr>
        <w:t xml:space="preserve">հաղթող հայտատուի կողմից </w:t>
      </w:r>
      <w:r w:rsidR="00F11F82" w:rsidRPr="0080220F">
        <w:rPr>
          <w:rFonts w:ascii="GHEA Grapalat" w:hAnsi="GHEA Grapalat" w:cs="Arial"/>
          <w:sz w:val="24"/>
          <w:szCs w:val="24"/>
          <w:lang w:val="hy-AM"/>
        </w:rPr>
        <w:t>ստեղծված</w:t>
      </w:r>
      <w:r w:rsidRPr="0080220F">
        <w:rPr>
          <w:rFonts w:ascii="GHEA Grapalat" w:hAnsi="GHEA Grapalat" w:cs="Arial"/>
          <w:sz w:val="24"/>
          <w:szCs w:val="24"/>
          <w:lang w:val="hy-AM"/>
        </w:rPr>
        <w:t xml:space="preserve"> առևտրային կազմակերպության պետական գրանցումից հետո՝ երեք աշխատանքային օրվա ընթացքում, վարչապետի աշխատակազմ է ներկայացնում օպերատոր սահմանելու մասին Կառավարության որոշման նախագիծ:</w:t>
      </w:r>
    </w:p>
    <w:p w14:paraId="1C3EB7B6" w14:textId="2CA54FF1" w:rsidR="008666AE" w:rsidRPr="0080220F" w:rsidRDefault="008666AE" w:rsidP="00FF238D">
      <w:pPr>
        <w:pStyle w:val="ListParagraph"/>
        <w:numPr>
          <w:ilvl w:val="0"/>
          <w:numId w:val="1"/>
        </w:numPr>
        <w:shd w:val="clear" w:color="auto" w:fill="FFFFFF"/>
        <w:tabs>
          <w:tab w:val="left" w:pos="1170"/>
        </w:tabs>
        <w:spacing w:after="0" w:line="276" w:lineRule="auto"/>
        <w:ind w:left="0" w:firstLine="540"/>
        <w:jc w:val="both"/>
        <w:rPr>
          <w:rFonts w:ascii="GHEA Grapalat" w:hAnsi="GHEA Grapalat" w:cs="Arial"/>
          <w:sz w:val="24"/>
          <w:szCs w:val="24"/>
          <w:lang w:val="hy-AM"/>
        </w:rPr>
      </w:pPr>
      <w:r w:rsidRPr="0080220F">
        <w:rPr>
          <w:rFonts w:ascii="GHEA Grapalat" w:hAnsi="GHEA Grapalat" w:cs="Arial"/>
          <w:sz w:val="24"/>
          <w:szCs w:val="24"/>
          <w:lang w:val="hy-AM"/>
        </w:rPr>
        <w:t xml:space="preserve">Կառավարության կողմից օպերատոր սահմանվելուց հետո </w:t>
      </w:r>
      <w:r w:rsidR="00BE35AD" w:rsidRPr="0080220F">
        <w:rPr>
          <w:rFonts w:ascii="GHEA Grapalat" w:hAnsi="GHEA Grapalat" w:cs="Arial"/>
          <w:sz w:val="24"/>
          <w:szCs w:val="24"/>
          <w:lang w:val="hy-AM"/>
        </w:rPr>
        <w:t xml:space="preserve">եռօրյա ժամկետում </w:t>
      </w:r>
      <w:r w:rsidRPr="0080220F">
        <w:rPr>
          <w:rFonts w:ascii="GHEA Grapalat" w:hAnsi="GHEA Grapalat" w:cs="Arial"/>
          <w:sz w:val="24"/>
          <w:szCs w:val="24"/>
          <w:lang w:val="hy-AM"/>
        </w:rPr>
        <w:t xml:space="preserve">Վերահսկող մարմինը Օպերատորին է ներկայացնում </w:t>
      </w:r>
      <w:r w:rsidR="00BE35AD" w:rsidRPr="0080220F">
        <w:rPr>
          <w:rFonts w:ascii="GHEA Grapalat" w:hAnsi="GHEA Grapalat" w:cs="Arial"/>
          <w:sz w:val="24"/>
          <w:szCs w:val="24"/>
          <w:lang w:val="hy-AM"/>
        </w:rPr>
        <w:t>իր կողմից ստորագրված</w:t>
      </w:r>
      <w:r w:rsidR="00107AF1" w:rsidRPr="0080220F">
        <w:rPr>
          <w:rFonts w:ascii="GHEA Grapalat" w:hAnsi="GHEA Grapalat" w:cs="Arial"/>
          <w:sz w:val="24"/>
          <w:szCs w:val="24"/>
          <w:lang w:val="hy-AM"/>
        </w:rPr>
        <w:t xml:space="preserve"> պայմանագր</w:t>
      </w:r>
      <w:r w:rsidR="003D2D5E" w:rsidRPr="0080220F">
        <w:rPr>
          <w:rFonts w:ascii="GHEA Grapalat" w:hAnsi="GHEA Grapalat" w:cs="Arial"/>
          <w:sz w:val="24"/>
          <w:szCs w:val="24"/>
          <w:lang w:val="hy-AM"/>
        </w:rPr>
        <w:t>ի երկու օրինակ։</w:t>
      </w:r>
    </w:p>
    <w:p w14:paraId="2F6D6611" w14:textId="7B4F693E" w:rsidR="00C06B64" w:rsidRPr="0080220F" w:rsidRDefault="00F93819" w:rsidP="00FF238D">
      <w:pPr>
        <w:pStyle w:val="ListParagraph"/>
        <w:numPr>
          <w:ilvl w:val="0"/>
          <w:numId w:val="1"/>
        </w:numPr>
        <w:shd w:val="clear" w:color="auto" w:fill="FFFFFF"/>
        <w:tabs>
          <w:tab w:val="left" w:pos="1170"/>
        </w:tabs>
        <w:spacing w:after="0" w:line="276" w:lineRule="auto"/>
        <w:ind w:left="0" w:firstLine="540"/>
        <w:jc w:val="both"/>
        <w:rPr>
          <w:rFonts w:ascii="GHEA Grapalat" w:hAnsi="GHEA Grapalat" w:cs="Arial"/>
          <w:sz w:val="24"/>
          <w:szCs w:val="24"/>
          <w:lang w:val="hy-AM"/>
        </w:rPr>
      </w:pPr>
      <w:r w:rsidRPr="0080220F">
        <w:rPr>
          <w:rFonts w:ascii="GHEA Grapalat" w:hAnsi="GHEA Grapalat" w:cs="Arial"/>
          <w:sz w:val="24"/>
          <w:szCs w:val="24"/>
          <w:lang w:val="hy-AM"/>
        </w:rPr>
        <w:t xml:space="preserve">Օպերատորը </w:t>
      </w:r>
      <w:r w:rsidR="00260548" w:rsidRPr="0080220F">
        <w:rPr>
          <w:rFonts w:ascii="GHEA Grapalat" w:hAnsi="GHEA Grapalat" w:cs="Arial"/>
          <w:sz w:val="24"/>
          <w:szCs w:val="24"/>
          <w:lang w:val="hy-AM"/>
        </w:rPr>
        <w:t>պայմանագրի երկու ստորագրված օրին</w:t>
      </w:r>
      <w:r w:rsidR="00D856AA" w:rsidRPr="0080220F">
        <w:rPr>
          <w:rFonts w:ascii="GHEA Grapalat" w:hAnsi="GHEA Grapalat" w:cs="Arial"/>
          <w:sz w:val="24"/>
          <w:szCs w:val="24"/>
          <w:lang w:val="hy-AM"/>
        </w:rPr>
        <w:t>ա</w:t>
      </w:r>
      <w:r w:rsidR="00260548" w:rsidRPr="0080220F">
        <w:rPr>
          <w:rFonts w:ascii="GHEA Grapalat" w:hAnsi="GHEA Grapalat" w:cs="Arial"/>
          <w:sz w:val="24"/>
          <w:szCs w:val="24"/>
          <w:lang w:val="hy-AM"/>
        </w:rPr>
        <w:t xml:space="preserve">կները </w:t>
      </w:r>
      <w:r w:rsidR="00D856AA" w:rsidRPr="0080220F">
        <w:rPr>
          <w:rFonts w:ascii="GHEA Grapalat" w:hAnsi="GHEA Grapalat" w:cs="Arial"/>
          <w:sz w:val="24"/>
          <w:szCs w:val="24"/>
          <w:lang w:val="hy-AM"/>
        </w:rPr>
        <w:t xml:space="preserve">ստանալուց հետո յոթնօրյա ժամկետում </w:t>
      </w:r>
      <w:r w:rsidR="00564FD8" w:rsidRPr="0080220F">
        <w:rPr>
          <w:rFonts w:ascii="GHEA Grapalat" w:hAnsi="GHEA Grapalat" w:cs="Arial"/>
          <w:sz w:val="24"/>
          <w:szCs w:val="24"/>
          <w:lang w:val="hy-AM"/>
        </w:rPr>
        <w:t>ստորագրում է պայմանագր</w:t>
      </w:r>
      <w:r w:rsidR="00974B28" w:rsidRPr="0080220F">
        <w:rPr>
          <w:rFonts w:ascii="GHEA Grapalat" w:hAnsi="GHEA Grapalat" w:cs="Arial"/>
          <w:sz w:val="24"/>
          <w:szCs w:val="24"/>
          <w:lang w:val="hy-AM"/>
        </w:rPr>
        <w:t>ի</w:t>
      </w:r>
      <w:r w:rsidR="00564FD8" w:rsidRPr="0080220F">
        <w:rPr>
          <w:rFonts w:ascii="GHEA Grapalat" w:hAnsi="GHEA Grapalat" w:cs="Arial"/>
          <w:sz w:val="24"/>
          <w:szCs w:val="24"/>
          <w:lang w:val="hy-AM"/>
        </w:rPr>
        <w:t xml:space="preserve"> երկու օրինակները, որոնցից մեկը </w:t>
      </w:r>
      <w:r w:rsidR="005843B2" w:rsidRPr="0080220F">
        <w:rPr>
          <w:rFonts w:ascii="GHEA Grapalat" w:hAnsi="GHEA Grapalat" w:cs="Arial"/>
          <w:sz w:val="24"/>
          <w:szCs w:val="24"/>
          <w:lang w:val="hy-AM"/>
        </w:rPr>
        <w:t xml:space="preserve">հանձնում է Վերահսկող մարմնին, </w:t>
      </w:r>
      <w:r w:rsidR="006E6423" w:rsidRPr="0080220F">
        <w:rPr>
          <w:rFonts w:ascii="GHEA Grapalat" w:hAnsi="GHEA Grapalat" w:cs="Arial"/>
          <w:sz w:val="24"/>
          <w:szCs w:val="24"/>
          <w:lang w:val="hy-AM"/>
        </w:rPr>
        <w:t xml:space="preserve">իսկ </w:t>
      </w:r>
      <w:r w:rsidR="005843B2" w:rsidRPr="0080220F">
        <w:rPr>
          <w:rFonts w:ascii="GHEA Grapalat" w:hAnsi="GHEA Grapalat" w:cs="Arial"/>
          <w:sz w:val="24"/>
          <w:szCs w:val="24"/>
          <w:lang w:val="hy-AM"/>
        </w:rPr>
        <w:t xml:space="preserve">մյուս օրինակը պահում է </w:t>
      </w:r>
      <w:r w:rsidR="006E6423" w:rsidRPr="0080220F">
        <w:rPr>
          <w:rFonts w:ascii="GHEA Grapalat" w:hAnsi="GHEA Grapalat" w:cs="Arial"/>
          <w:sz w:val="24"/>
          <w:szCs w:val="24"/>
          <w:lang w:val="hy-AM"/>
        </w:rPr>
        <w:t>ի</w:t>
      </w:r>
      <w:r w:rsidR="005843B2" w:rsidRPr="0080220F">
        <w:rPr>
          <w:rFonts w:ascii="GHEA Grapalat" w:hAnsi="GHEA Grapalat" w:cs="Arial"/>
          <w:sz w:val="24"/>
          <w:szCs w:val="24"/>
          <w:lang w:val="hy-AM"/>
        </w:rPr>
        <w:t xml:space="preserve">ր </w:t>
      </w:r>
      <w:r w:rsidR="005843B2" w:rsidRPr="0080220F">
        <w:rPr>
          <w:rFonts w:ascii="GHEA Grapalat" w:hAnsi="GHEA Grapalat" w:cs="Arial"/>
          <w:sz w:val="24"/>
          <w:szCs w:val="24"/>
          <w:lang w:val="hy-AM"/>
        </w:rPr>
        <w:lastRenderedPageBreak/>
        <w:t>մոտ։ Եթե սույն կետով սահմանված ժամկետում Օպերատորը չի ստ</w:t>
      </w:r>
      <w:r w:rsidR="005C1788" w:rsidRPr="0080220F">
        <w:rPr>
          <w:rFonts w:ascii="GHEA Grapalat" w:hAnsi="GHEA Grapalat" w:cs="Arial"/>
          <w:sz w:val="24"/>
          <w:szCs w:val="24"/>
          <w:lang w:val="hy-AM"/>
        </w:rPr>
        <w:t>ո</w:t>
      </w:r>
      <w:r w:rsidR="005843B2" w:rsidRPr="0080220F">
        <w:rPr>
          <w:rFonts w:ascii="GHEA Grapalat" w:hAnsi="GHEA Grapalat" w:cs="Arial"/>
          <w:sz w:val="24"/>
          <w:szCs w:val="24"/>
          <w:lang w:val="hy-AM"/>
        </w:rPr>
        <w:t>ր</w:t>
      </w:r>
      <w:r w:rsidR="005C1788" w:rsidRPr="0080220F">
        <w:rPr>
          <w:rFonts w:ascii="GHEA Grapalat" w:hAnsi="GHEA Grapalat" w:cs="Arial"/>
          <w:sz w:val="24"/>
          <w:szCs w:val="24"/>
          <w:lang w:val="hy-AM"/>
        </w:rPr>
        <w:t>ա</w:t>
      </w:r>
      <w:r w:rsidR="005843B2" w:rsidRPr="0080220F">
        <w:rPr>
          <w:rFonts w:ascii="GHEA Grapalat" w:hAnsi="GHEA Grapalat" w:cs="Arial"/>
          <w:sz w:val="24"/>
          <w:szCs w:val="24"/>
          <w:lang w:val="hy-AM"/>
        </w:rPr>
        <w:t>գրու</w:t>
      </w:r>
      <w:r w:rsidR="00F803EF" w:rsidRPr="0080220F">
        <w:rPr>
          <w:rFonts w:ascii="GHEA Grapalat" w:hAnsi="GHEA Grapalat" w:cs="Arial"/>
          <w:sz w:val="24"/>
          <w:szCs w:val="24"/>
          <w:lang w:val="hy-AM"/>
        </w:rPr>
        <w:t>մ պայմանագիրը,</w:t>
      </w:r>
      <w:r w:rsidR="000D6B24" w:rsidRPr="0080220F">
        <w:rPr>
          <w:rFonts w:ascii="GHEA Grapalat" w:hAnsi="GHEA Grapalat" w:cs="Arial"/>
          <w:sz w:val="24"/>
          <w:szCs w:val="24"/>
          <w:lang w:val="hy-AM"/>
        </w:rPr>
        <w:t xml:space="preserve"> ապա համարվում է, որ Օպերատորը հրաժարվում է պայմանագիրը կնքելուց, որի դեպքում պարտավոր է վճարել </w:t>
      </w:r>
      <w:r w:rsidR="00870182" w:rsidRPr="0080220F">
        <w:rPr>
          <w:rFonts w:ascii="GHEA Grapalat" w:hAnsi="GHEA Grapalat" w:cs="Arial"/>
          <w:sz w:val="24"/>
          <w:szCs w:val="24"/>
          <w:lang w:val="hy-AM"/>
        </w:rPr>
        <w:t>հայտի ապահովման գումարը։</w:t>
      </w:r>
    </w:p>
    <w:p w14:paraId="34357412" w14:textId="73275319" w:rsidR="00DF61C7" w:rsidRPr="0080220F" w:rsidRDefault="00DF61C7" w:rsidP="00195D4F">
      <w:pPr>
        <w:pStyle w:val="ListParagraph"/>
        <w:numPr>
          <w:ilvl w:val="0"/>
          <w:numId w:val="1"/>
        </w:numPr>
        <w:shd w:val="clear" w:color="auto" w:fill="FFFFFF"/>
        <w:tabs>
          <w:tab w:val="left" w:pos="1170"/>
        </w:tabs>
        <w:spacing w:after="0" w:line="276" w:lineRule="auto"/>
        <w:ind w:left="0" w:firstLine="540"/>
        <w:jc w:val="both"/>
        <w:rPr>
          <w:rFonts w:ascii="GHEA Grapalat" w:hAnsi="GHEA Grapalat" w:cs="Arial"/>
          <w:sz w:val="24"/>
          <w:szCs w:val="24"/>
          <w:lang w:val="hy-AM"/>
        </w:rPr>
      </w:pPr>
      <w:r w:rsidRPr="0080220F">
        <w:rPr>
          <w:rFonts w:ascii="GHEA Grapalat" w:hAnsi="GHEA Grapalat" w:cs="Arial"/>
          <w:sz w:val="24"/>
          <w:szCs w:val="24"/>
          <w:lang w:val="hy-AM"/>
        </w:rPr>
        <w:t>Պայմանագիրը պետք է առնվազն ներառի հետևյալ տեղեկություններն ու պայմանները.</w:t>
      </w:r>
    </w:p>
    <w:p w14:paraId="1DBD0E72" w14:textId="77777777" w:rsidR="00D920D3" w:rsidRPr="0080220F" w:rsidRDefault="00DF61C7" w:rsidP="00195D4F">
      <w:pPr>
        <w:pStyle w:val="ListParagraph"/>
        <w:numPr>
          <w:ilvl w:val="1"/>
          <w:numId w:val="1"/>
        </w:numPr>
        <w:tabs>
          <w:tab w:val="left" w:pos="990"/>
        </w:tabs>
        <w:spacing w:after="0" w:line="276" w:lineRule="auto"/>
        <w:ind w:left="0" w:firstLine="540"/>
        <w:jc w:val="both"/>
        <w:rPr>
          <w:rFonts w:ascii="GHEA Grapalat" w:hAnsi="GHEA Grapalat" w:cs="Arial"/>
          <w:sz w:val="24"/>
          <w:szCs w:val="24"/>
          <w:lang w:val="hy-AM"/>
        </w:rPr>
      </w:pPr>
      <w:r w:rsidRPr="0080220F">
        <w:rPr>
          <w:rFonts w:ascii="GHEA Grapalat" w:hAnsi="GHEA Grapalat" w:cs="Arial"/>
          <w:sz w:val="24"/>
          <w:szCs w:val="24"/>
          <w:lang w:val="hy-AM"/>
        </w:rPr>
        <w:t>պայմանագրի կողմերը.</w:t>
      </w:r>
    </w:p>
    <w:p w14:paraId="1A2F99A9" w14:textId="77777777" w:rsidR="00D920D3" w:rsidRPr="0080220F" w:rsidRDefault="00DF61C7" w:rsidP="00195D4F">
      <w:pPr>
        <w:pStyle w:val="ListParagraph"/>
        <w:numPr>
          <w:ilvl w:val="1"/>
          <w:numId w:val="1"/>
        </w:numPr>
        <w:tabs>
          <w:tab w:val="left" w:pos="990"/>
        </w:tabs>
        <w:spacing w:after="0" w:line="276" w:lineRule="auto"/>
        <w:ind w:left="0" w:firstLine="540"/>
        <w:jc w:val="both"/>
        <w:rPr>
          <w:rFonts w:ascii="GHEA Grapalat" w:hAnsi="GHEA Grapalat" w:cs="Arial"/>
          <w:sz w:val="24"/>
          <w:szCs w:val="24"/>
          <w:lang w:val="hy-AM"/>
        </w:rPr>
      </w:pPr>
      <w:r w:rsidRPr="0080220F">
        <w:rPr>
          <w:rFonts w:ascii="GHEA Grapalat" w:hAnsi="GHEA Grapalat" w:cs="Arial"/>
          <w:sz w:val="24"/>
          <w:szCs w:val="24"/>
          <w:lang w:val="hy-AM"/>
        </w:rPr>
        <w:t>կողմերի իրավունքները և պարտավորությունները, որոնք պետք է ներառեն ռիսկերը և այդ ռիսկերի՝ Վերահսկող մարմնի և օպերատորի միջև բաշխումը.</w:t>
      </w:r>
    </w:p>
    <w:p w14:paraId="780EB617" w14:textId="77777777" w:rsidR="00D920D3" w:rsidRPr="0080220F" w:rsidRDefault="00DF61C7" w:rsidP="00195D4F">
      <w:pPr>
        <w:pStyle w:val="ListParagraph"/>
        <w:numPr>
          <w:ilvl w:val="1"/>
          <w:numId w:val="1"/>
        </w:numPr>
        <w:tabs>
          <w:tab w:val="left" w:pos="990"/>
        </w:tabs>
        <w:spacing w:after="0" w:line="276" w:lineRule="auto"/>
        <w:ind w:left="0" w:firstLine="540"/>
        <w:jc w:val="both"/>
        <w:rPr>
          <w:rFonts w:ascii="GHEA Grapalat" w:hAnsi="GHEA Grapalat" w:cs="Arial"/>
          <w:sz w:val="24"/>
          <w:szCs w:val="24"/>
          <w:lang w:val="hy-AM"/>
        </w:rPr>
      </w:pPr>
      <w:r w:rsidRPr="0080220F">
        <w:rPr>
          <w:rFonts w:ascii="GHEA Grapalat" w:hAnsi="GHEA Grapalat" w:cs="Arial"/>
          <w:sz w:val="24"/>
          <w:szCs w:val="24"/>
          <w:lang w:val="hy-AM"/>
        </w:rPr>
        <w:t xml:space="preserve">պայմանագրի առարկան (այդ թվում՝ իրականացվող աշխատանքների շրջանակը) </w:t>
      </w:r>
      <w:r w:rsidR="0038317D" w:rsidRPr="0080220F">
        <w:rPr>
          <w:rFonts w:ascii="GHEA Grapalat" w:hAnsi="GHEA Grapalat" w:cs="Arial"/>
          <w:sz w:val="24"/>
          <w:szCs w:val="24"/>
          <w:lang w:val="hy-AM"/>
        </w:rPr>
        <w:t>և Օ</w:t>
      </w:r>
      <w:r w:rsidRPr="0080220F">
        <w:rPr>
          <w:rFonts w:ascii="GHEA Grapalat" w:hAnsi="GHEA Grapalat" w:cs="Arial"/>
          <w:sz w:val="24"/>
          <w:szCs w:val="24"/>
          <w:lang w:val="hy-AM"/>
        </w:rPr>
        <w:t>րենքի 32-րդ հոդվածի 4-7-րդ մասերով սահմանված պահանջներն ու պայմանները</w:t>
      </w:r>
      <w:r w:rsidRPr="0080220F">
        <w:rPr>
          <w:rFonts w:ascii="Cambria Math" w:hAnsi="Cambria Math" w:cs="Cambria Math"/>
          <w:sz w:val="24"/>
          <w:szCs w:val="24"/>
          <w:lang w:val="hy-AM"/>
        </w:rPr>
        <w:t>․</w:t>
      </w:r>
    </w:p>
    <w:p w14:paraId="1F07B5B0" w14:textId="77777777" w:rsidR="00D920D3" w:rsidRPr="0080220F" w:rsidRDefault="00DF61C7" w:rsidP="00195D4F">
      <w:pPr>
        <w:pStyle w:val="ListParagraph"/>
        <w:numPr>
          <w:ilvl w:val="1"/>
          <w:numId w:val="1"/>
        </w:numPr>
        <w:tabs>
          <w:tab w:val="left" w:pos="990"/>
        </w:tabs>
        <w:spacing w:after="0" w:line="276" w:lineRule="auto"/>
        <w:ind w:left="0" w:firstLine="540"/>
        <w:jc w:val="both"/>
        <w:rPr>
          <w:rFonts w:ascii="GHEA Grapalat" w:hAnsi="GHEA Grapalat" w:cs="Arial"/>
          <w:sz w:val="24"/>
          <w:szCs w:val="24"/>
          <w:lang w:val="hy-AM"/>
        </w:rPr>
      </w:pPr>
      <w:r w:rsidRPr="0080220F">
        <w:rPr>
          <w:rFonts w:ascii="GHEA Grapalat" w:hAnsi="GHEA Grapalat" w:cs="Arial"/>
          <w:sz w:val="24"/>
          <w:szCs w:val="24"/>
          <w:lang w:val="hy-AM"/>
        </w:rPr>
        <w:t>պայմանագրի համաձայն՝ ներդրվող և շահագործվող և (կամ) սպասարկվող ենթակառուցվածքի նկարագրությունը, ներառյալ տեխնիկական և տնտեսական բնութագրերը, դրանց նշանակությունը և օգտագործման ժամկետ(ներ)ը.</w:t>
      </w:r>
    </w:p>
    <w:p w14:paraId="6823B274" w14:textId="77777777" w:rsidR="00D920D3" w:rsidRPr="0080220F" w:rsidRDefault="00DF61C7" w:rsidP="00195D4F">
      <w:pPr>
        <w:pStyle w:val="ListParagraph"/>
        <w:numPr>
          <w:ilvl w:val="1"/>
          <w:numId w:val="1"/>
        </w:numPr>
        <w:tabs>
          <w:tab w:val="left" w:pos="990"/>
        </w:tabs>
        <w:spacing w:after="0" w:line="276" w:lineRule="auto"/>
        <w:ind w:left="0" w:firstLine="540"/>
        <w:jc w:val="both"/>
        <w:rPr>
          <w:rFonts w:ascii="GHEA Grapalat" w:hAnsi="GHEA Grapalat" w:cs="Arial"/>
          <w:sz w:val="24"/>
          <w:szCs w:val="24"/>
          <w:lang w:val="hy-AM"/>
        </w:rPr>
      </w:pPr>
      <w:r w:rsidRPr="0080220F">
        <w:rPr>
          <w:rFonts w:ascii="GHEA Grapalat" w:hAnsi="GHEA Grapalat" w:cs="Arial"/>
          <w:sz w:val="24"/>
          <w:szCs w:val="24"/>
          <w:lang w:val="hy-AM"/>
        </w:rPr>
        <w:t>ներդրվող ենթակառուցվածքի նկատմամբ կողմերի իրավունքների բաշխումը, ինչպես նաև դրանց փոխանցման կարգը.</w:t>
      </w:r>
    </w:p>
    <w:p w14:paraId="76D327F6" w14:textId="77777777" w:rsidR="00D920D3" w:rsidRPr="0080220F" w:rsidRDefault="0038317D" w:rsidP="00195D4F">
      <w:pPr>
        <w:pStyle w:val="ListParagraph"/>
        <w:numPr>
          <w:ilvl w:val="1"/>
          <w:numId w:val="1"/>
        </w:numPr>
        <w:tabs>
          <w:tab w:val="left" w:pos="990"/>
        </w:tabs>
        <w:spacing w:after="0" w:line="276" w:lineRule="auto"/>
        <w:ind w:left="0" w:firstLine="540"/>
        <w:jc w:val="both"/>
        <w:rPr>
          <w:rFonts w:ascii="GHEA Grapalat" w:hAnsi="GHEA Grapalat" w:cs="Arial"/>
          <w:sz w:val="24"/>
          <w:szCs w:val="24"/>
          <w:lang w:val="hy-AM"/>
        </w:rPr>
      </w:pPr>
      <w:r w:rsidRPr="0080220F">
        <w:rPr>
          <w:rFonts w:ascii="GHEA Grapalat" w:hAnsi="GHEA Grapalat" w:cs="Arial"/>
          <w:sz w:val="24"/>
          <w:szCs w:val="24"/>
          <w:lang w:val="hy-AM"/>
        </w:rPr>
        <w:t>Օ</w:t>
      </w:r>
      <w:r w:rsidR="00DF61C7" w:rsidRPr="0080220F">
        <w:rPr>
          <w:rFonts w:ascii="GHEA Grapalat" w:hAnsi="GHEA Grapalat" w:cs="Arial"/>
          <w:sz w:val="24"/>
          <w:szCs w:val="24"/>
          <w:lang w:val="hy-AM"/>
        </w:rPr>
        <w:t>պերատորի կողմից կատարվող աշխատանքների և (կամ) մատուցվող ծառայությունների գների (սակագների) սահմանման և փոփոխման կամ դրանց առնչվող պայմանները.</w:t>
      </w:r>
    </w:p>
    <w:p w14:paraId="02833E9C" w14:textId="77777777" w:rsidR="00D920D3" w:rsidRPr="0080220F" w:rsidRDefault="00DF61C7" w:rsidP="00195D4F">
      <w:pPr>
        <w:pStyle w:val="ListParagraph"/>
        <w:numPr>
          <w:ilvl w:val="1"/>
          <w:numId w:val="1"/>
        </w:numPr>
        <w:tabs>
          <w:tab w:val="left" w:pos="990"/>
        </w:tabs>
        <w:spacing w:after="0" w:line="276" w:lineRule="auto"/>
        <w:ind w:left="0" w:firstLine="540"/>
        <w:jc w:val="both"/>
        <w:rPr>
          <w:rFonts w:ascii="GHEA Grapalat" w:hAnsi="GHEA Grapalat" w:cs="Arial"/>
          <w:sz w:val="24"/>
          <w:szCs w:val="24"/>
          <w:lang w:val="hy-AM"/>
        </w:rPr>
      </w:pPr>
      <w:r w:rsidRPr="0080220F">
        <w:rPr>
          <w:rFonts w:ascii="GHEA Grapalat" w:hAnsi="GHEA Grapalat" w:cs="Arial"/>
          <w:sz w:val="24"/>
          <w:szCs w:val="24"/>
          <w:lang w:val="hy-AM"/>
        </w:rPr>
        <w:t>պայմանագրի գործողության ժամկետը և (կամ) դրա որոշման կարգը.</w:t>
      </w:r>
    </w:p>
    <w:p w14:paraId="77B5BAC3" w14:textId="77777777" w:rsidR="00D920D3" w:rsidRPr="0080220F" w:rsidRDefault="00DF61C7" w:rsidP="00195D4F">
      <w:pPr>
        <w:pStyle w:val="ListParagraph"/>
        <w:numPr>
          <w:ilvl w:val="1"/>
          <w:numId w:val="1"/>
        </w:numPr>
        <w:tabs>
          <w:tab w:val="left" w:pos="990"/>
        </w:tabs>
        <w:spacing w:after="0" w:line="276" w:lineRule="auto"/>
        <w:ind w:left="0" w:firstLine="540"/>
        <w:jc w:val="both"/>
        <w:rPr>
          <w:rFonts w:ascii="GHEA Grapalat" w:hAnsi="GHEA Grapalat" w:cs="Arial"/>
          <w:sz w:val="24"/>
          <w:szCs w:val="24"/>
          <w:lang w:val="hy-AM"/>
        </w:rPr>
      </w:pPr>
      <w:r w:rsidRPr="0080220F">
        <w:rPr>
          <w:rFonts w:ascii="GHEA Grapalat" w:hAnsi="GHEA Grapalat" w:cs="Arial"/>
          <w:sz w:val="24"/>
          <w:szCs w:val="24"/>
          <w:lang w:val="hy-AM"/>
        </w:rPr>
        <w:t xml:space="preserve">պայմանագրի ապահովումը, դրա ներկայացման կարգը և </w:t>
      </w:r>
      <w:r w:rsidR="00BE5CDB" w:rsidRPr="0080220F">
        <w:rPr>
          <w:rFonts w:ascii="GHEA Grapalat" w:hAnsi="GHEA Grapalat" w:cs="Arial"/>
          <w:sz w:val="24"/>
          <w:szCs w:val="24"/>
          <w:lang w:val="hy-AM"/>
        </w:rPr>
        <w:t>Օ</w:t>
      </w:r>
      <w:r w:rsidRPr="0080220F">
        <w:rPr>
          <w:rFonts w:ascii="GHEA Grapalat" w:hAnsi="GHEA Grapalat" w:cs="Arial"/>
          <w:sz w:val="24"/>
          <w:szCs w:val="24"/>
          <w:lang w:val="hy-AM"/>
        </w:rPr>
        <w:t>պերատորի կողմից դրա վճարման հիմքերը և կարգը.</w:t>
      </w:r>
    </w:p>
    <w:p w14:paraId="788C0D47" w14:textId="77777777" w:rsidR="00D920D3" w:rsidRPr="0080220F" w:rsidRDefault="00DF61C7" w:rsidP="00195D4F">
      <w:pPr>
        <w:pStyle w:val="ListParagraph"/>
        <w:numPr>
          <w:ilvl w:val="1"/>
          <w:numId w:val="1"/>
        </w:numPr>
        <w:tabs>
          <w:tab w:val="left" w:pos="990"/>
        </w:tabs>
        <w:spacing w:after="0" w:line="276" w:lineRule="auto"/>
        <w:ind w:left="0" w:firstLine="540"/>
        <w:jc w:val="both"/>
        <w:rPr>
          <w:rFonts w:ascii="GHEA Grapalat" w:hAnsi="GHEA Grapalat" w:cs="Arial"/>
          <w:sz w:val="24"/>
          <w:szCs w:val="24"/>
          <w:lang w:val="hy-AM"/>
        </w:rPr>
      </w:pPr>
      <w:r w:rsidRPr="0080220F">
        <w:rPr>
          <w:rFonts w:ascii="GHEA Grapalat" w:hAnsi="GHEA Grapalat" w:cs="Arial"/>
          <w:sz w:val="24"/>
          <w:szCs w:val="24"/>
          <w:lang w:val="hy-AM"/>
        </w:rPr>
        <w:t>պայմանագրում փոփոխություններ կատարելու կարգը.</w:t>
      </w:r>
    </w:p>
    <w:p w14:paraId="334AE10E" w14:textId="77777777" w:rsidR="00D920D3" w:rsidRPr="0080220F" w:rsidRDefault="00DF61C7" w:rsidP="00195D4F">
      <w:pPr>
        <w:pStyle w:val="ListParagraph"/>
        <w:numPr>
          <w:ilvl w:val="1"/>
          <w:numId w:val="1"/>
        </w:numPr>
        <w:tabs>
          <w:tab w:val="left" w:pos="990"/>
        </w:tabs>
        <w:spacing w:after="0" w:line="276" w:lineRule="auto"/>
        <w:ind w:left="0" w:firstLine="540"/>
        <w:jc w:val="both"/>
        <w:rPr>
          <w:rFonts w:ascii="GHEA Grapalat" w:hAnsi="GHEA Grapalat" w:cs="Arial"/>
          <w:sz w:val="24"/>
          <w:szCs w:val="24"/>
          <w:lang w:val="hy-AM"/>
        </w:rPr>
      </w:pPr>
      <w:r w:rsidRPr="0080220F">
        <w:rPr>
          <w:rFonts w:ascii="GHEA Grapalat" w:hAnsi="GHEA Grapalat" w:cs="Arial"/>
          <w:sz w:val="24"/>
          <w:szCs w:val="24"/>
          <w:lang w:val="hy-AM"/>
        </w:rPr>
        <w:t>պայմանագրի դադարեցման, այդ թվում՝ միակողմանի, հիմքերը, ընթացակարգերը և հանգամանքները, ներառյալ առկայության դեպքում վարկատուի միջամտության իրավունքները և պայմանագրի վաղաժամկետ դադարեցման դիմաց փոխհատուցման հաշվարկի կարգը.</w:t>
      </w:r>
    </w:p>
    <w:p w14:paraId="76FADB00" w14:textId="03E2EA80" w:rsidR="00C81FBE" w:rsidRPr="0080220F" w:rsidRDefault="00BE5CDB" w:rsidP="00195D4F">
      <w:pPr>
        <w:pStyle w:val="ListParagraph"/>
        <w:numPr>
          <w:ilvl w:val="1"/>
          <w:numId w:val="1"/>
        </w:numPr>
        <w:tabs>
          <w:tab w:val="left" w:pos="990"/>
        </w:tabs>
        <w:spacing w:after="0" w:line="276" w:lineRule="auto"/>
        <w:ind w:left="0" w:firstLine="540"/>
        <w:jc w:val="both"/>
        <w:rPr>
          <w:rFonts w:ascii="GHEA Grapalat" w:hAnsi="GHEA Grapalat" w:cs="Arial"/>
          <w:sz w:val="24"/>
          <w:szCs w:val="24"/>
          <w:lang w:val="hy-AM"/>
        </w:rPr>
      </w:pPr>
      <w:r w:rsidRPr="0080220F">
        <w:rPr>
          <w:rFonts w:ascii="GHEA Grapalat" w:hAnsi="GHEA Grapalat" w:cs="Arial"/>
          <w:sz w:val="24"/>
          <w:szCs w:val="24"/>
          <w:lang w:val="hy-AM"/>
        </w:rPr>
        <w:t>Օ</w:t>
      </w:r>
      <w:r w:rsidR="00DF61C7" w:rsidRPr="0080220F">
        <w:rPr>
          <w:rFonts w:ascii="GHEA Grapalat" w:hAnsi="GHEA Grapalat" w:cs="Arial"/>
          <w:sz w:val="24"/>
          <w:szCs w:val="24"/>
          <w:lang w:val="hy-AM"/>
        </w:rPr>
        <w:t>պերատորի կողմից կատարվող ներդրումների նվազագույն ծավալը:</w:t>
      </w:r>
    </w:p>
    <w:p w14:paraId="4A76ED84" w14:textId="3ECA91EF" w:rsidR="00F57CFD" w:rsidRPr="0080220F" w:rsidRDefault="00F57CFD" w:rsidP="00F57CFD">
      <w:pPr>
        <w:pStyle w:val="NormalWeb"/>
        <w:numPr>
          <w:ilvl w:val="0"/>
          <w:numId w:val="1"/>
        </w:numPr>
        <w:shd w:val="clear" w:color="auto" w:fill="FFFFFF"/>
        <w:tabs>
          <w:tab w:val="left" w:pos="117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 xml:space="preserve">Պայմանագիրը կնքվում է </w:t>
      </w:r>
      <w:r w:rsidR="008C3DA9" w:rsidRPr="0080220F">
        <w:rPr>
          <w:rFonts w:ascii="GHEA Grapalat" w:hAnsi="GHEA Grapalat"/>
          <w:lang w:val="hy-AM"/>
        </w:rPr>
        <w:t>տասնհինգ</w:t>
      </w:r>
      <w:r w:rsidRPr="0080220F">
        <w:rPr>
          <w:rFonts w:ascii="GHEA Grapalat" w:hAnsi="GHEA Grapalat"/>
          <w:lang w:val="hy-AM"/>
        </w:rPr>
        <w:t xml:space="preserve"> տարի ժամկետով:</w:t>
      </w:r>
    </w:p>
    <w:p w14:paraId="7A17E633" w14:textId="5C6C86A9" w:rsidR="009E20EE" w:rsidRPr="0080220F" w:rsidRDefault="006D429E" w:rsidP="00195D4F">
      <w:pPr>
        <w:pStyle w:val="NormalWeb"/>
        <w:numPr>
          <w:ilvl w:val="0"/>
          <w:numId w:val="1"/>
        </w:numPr>
        <w:shd w:val="clear" w:color="auto" w:fill="FFFFFF"/>
        <w:tabs>
          <w:tab w:val="left" w:pos="99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 xml:space="preserve">Օպերատորը պարտավոր է համապատասխանել </w:t>
      </w:r>
      <w:r w:rsidR="00C43EE0" w:rsidRPr="0080220F">
        <w:rPr>
          <w:rFonts w:ascii="GHEA Grapalat" w:hAnsi="GHEA Grapalat"/>
          <w:lang w:val="hy-AM"/>
        </w:rPr>
        <w:t xml:space="preserve">իր ներկայացրած տեխնիկական առաջարկում նշված բոլոր </w:t>
      </w:r>
      <w:r w:rsidR="000B2867" w:rsidRPr="0080220F">
        <w:rPr>
          <w:rFonts w:ascii="GHEA Grapalat" w:hAnsi="GHEA Grapalat"/>
          <w:lang w:val="hy-AM"/>
        </w:rPr>
        <w:t>չափանիշներին</w:t>
      </w:r>
      <w:r w:rsidR="00307570" w:rsidRPr="0080220F">
        <w:rPr>
          <w:rFonts w:ascii="GHEA Grapalat" w:hAnsi="GHEA Grapalat"/>
          <w:lang w:val="hy-AM"/>
        </w:rPr>
        <w:t xml:space="preserve"> և</w:t>
      </w:r>
      <w:r w:rsidR="000B2867" w:rsidRPr="0080220F">
        <w:rPr>
          <w:rFonts w:ascii="GHEA Grapalat" w:hAnsi="GHEA Grapalat"/>
          <w:lang w:val="hy-AM"/>
        </w:rPr>
        <w:t xml:space="preserve"> պայմաններին</w:t>
      </w:r>
      <w:r w:rsidR="00C03796" w:rsidRPr="0080220F">
        <w:rPr>
          <w:rFonts w:ascii="GHEA Grapalat" w:hAnsi="GHEA Grapalat"/>
          <w:lang w:val="hy-AM"/>
        </w:rPr>
        <w:t xml:space="preserve">։ Ընդ որում, եթե հաղթող հայտատու հայտարարվելու օրվա դրությամբ </w:t>
      </w:r>
      <w:r w:rsidR="003505C6" w:rsidRPr="0080220F">
        <w:rPr>
          <w:rFonts w:ascii="GHEA Grapalat" w:hAnsi="GHEA Grapalat"/>
          <w:lang w:val="hy-AM"/>
        </w:rPr>
        <w:t>Օ</w:t>
      </w:r>
      <w:r w:rsidR="00C03796" w:rsidRPr="0080220F">
        <w:rPr>
          <w:rFonts w:ascii="GHEA Grapalat" w:hAnsi="GHEA Grapalat"/>
          <w:lang w:val="hy-AM"/>
        </w:rPr>
        <w:t xml:space="preserve">պերատորը </w:t>
      </w:r>
      <w:r w:rsidR="003505C6" w:rsidRPr="0080220F">
        <w:rPr>
          <w:rFonts w:ascii="GHEA Grapalat" w:hAnsi="GHEA Grapalat"/>
          <w:lang w:val="hy-AM"/>
        </w:rPr>
        <w:t xml:space="preserve">չի համապատասխանում </w:t>
      </w:r>
      <w:r w:rsidR="00554662" w:rsidRPr="0080220F">
        <w:rPr>
          <w:rFonts w:ascii="GHEA Grapalat" w:hAnsi="GHEA Grapalat"/>
          <w:lang w:val="hy-AM"/>
        </w:rPr>
        <w:t xml:space="preserve">տեխնիկական </w:t>
      </w:r>
      <w:r w:rsidR="003505C6" w:rsidRPr="0080220F">
        <w:rPr>
          <w:rFonts w:ascii="GHEA Grapalat" w:hAnsi="GHEA Grapalat"/>
          <w:lang w:val="hy-AM"/>
        </w:rPr>
        <w:t xml:space="preserve">առաջարկում նշված բոլոր չափանիշներին և պայմաններին, ապա </w:t>
      </w:r>
      <w:r w:rsidR="00244675" w:rsidRPr="0080220F">
        <w:rPr>
          <w:rFonts w:ascii="GHEA Grapalat" w:hAnsi="GHEA Grapalat"/>
          <w:lang w:val="hy-AM"/>
        </w:rPr>
        <w:t xml:space="preserve">պայմանագիրը կնքելուց հետո </w:t>
      </w:r>
      <w:r w:rsidR="00B8721D" w:rsidRPr="0080220F">
        <w:rPr>
          <w:rFonts w:ascii="GHEA Grapalat" w:hAnsi="GHEA Grapalat"/>
          <w:lang w:val="hy-AM"/>
        </w:rPr>
        <w:t>վեցամսյա</w:t>
      </w:r>
      <w:r w:rsidR="00244675" w:rsidRPr="0080220F">
        <w:rPr>
          <w:rFonts w:ascii="GHEA Grapalat" w:hAnsi="GHEA Grapalat"/>
          <w:lang w:val="hy-AM"/>
        </w:rPr>
        <w:t xml:space="preserve"> ժամկետում պարտավոր է ապահովել իր համապատասխանությունը</w:t>
      </w:r>
      <w:r w:rsidR="00554662" w:rsidRPr="0080220F">
        <w:rPr>
          <w:rFonts w:ascii="GHEA Grapalat" w:hAnsi="GHEA Grapalat"/>
          <w:lang w:val="hy-AM"/>
        </w:rPr>
        <w:t xml:space="preserve"> այդ չափանիշներին և պայմաններին։</w:t>
      </w:r>
    </w:p>
    <w:p w14:paraId="5318B98D" w14:textId="6FCFBC2F" w:rsidR="00812116" w:rsidRPr="0080220F" w:rsidRDefault="00812116" w:rsidP="004E2352">
      <w:pPr>
        <w:pStyle w:val="ListParagraph"/>
        <w:numPr>
          <w:ilvl w:val="0"/>
          <w:numId w:val="1"/>
        </w:numPr>
        <w:shd w:val="clear" w:color="auto" w:fill="FFFFFF"/>
        <w:tabs>
          <w:tab w:val="left" w:pos="1170"/>
        </w:tabs>
        <w:spacing w:after="0" w:line="276" w:lineRule="auto"/>
        <w:ind w:left="0" w:firstLine="540"/>
        <w:jc w:val="both"/>
        <w:rPr>
          <w:rFonts w:ascii="GHEA Grapalat" w:hAnsi="GHEA Grapalat" w:cs="Arial"/>
          <w:sz w:val="24"/>
          <w:szCs w:val="24"/>
          <w:lang w:val="hy-AM"/>
        </w:rPr>
      </w:pPr>
      <w:r w:rsidRPr="0080220F">
        <w:rPr>
          <w:rFonts w:ascii="GHEA Grapalat" w:hAnsi="GHEA Grapalat" w:cs="Arial"/>
          <w:sz w:val="24"/>
          <w:szCs w:val="24"/>
          <w:lang w:val="hy-AM"/>
        </w:rPr>
        <w:lastRenderedPageBreak/>
        <w:t xml:space="preserve">Պայմանագրի կնքումից հետո </w:t>
      </w:r>
      <w:r w:rsidR="004E2352" w:rsidRPr="0080220F">
        <w:rPr>
          <w:rFonts w:ascii="GHEA Grapalat" w:hAnsi="GHEA Grapalat" w:cs="Arial"/>
          <w:sz w:val="24"/>
          <w:szCs w:val="24"/>
          <w:lang w:val="hy-AM"/>
        </w:rPr>
        <w:t>Օ</w:t>
      </w:r>
      <w:r w:rsidRPr="0080220F">
        <w:rPr>
          <w:rFonts w:ascii="GHEA Grapalat" w:hAnsi="GHEA Grapalat" w:cs="Arial"/>
          <w:sz w:val="24"/>
          <w:szCs w:val="24"/>
          <w:lang w:val="hy-AM"/>
        </w:rPr>
        <w:t>պերատորը հիմնադրի, բաժնետիրոջ, մասնակցի, փայատիրոջ, իրական շահառուի կամ նրանց հետ փոխկապակցված անձի փոփոխությունների վերաբերյալ պարտավոր է տեղեկատվություն տրամադրել Վերահսկող մարմնին։</w:t>
      </w:r>
    </w:p>
    <w:p w14:paraId="1804CCBB" w14:textId="77777777" w:rsidR="00DD0B29" w:rsidRPr="0080220F" w:rsidRDefault="00DD0B29" w:rsidP="00195D4F">
      <w:pPr>
        <w:pStyle w:val="NormalWeb"/>
        <w:shd w:val="clear" w:color="auto" w:fill="FFFFFF"/>
        <w:tabs>
          <w:tab w:val="left" w:pos="900"/>
          <w:tab w:val="left" w:pos="1080"/>
        </w:tabs>
        <w:spacing w:before="0" w:beforeAutospacing="0" w:after="0" w:afterAutospacing="0" w:line="276" w:lineRule="auto"/>
        <w:ind w:left="540"/>
        <w:jc w:val="both"/>
        <w:rPr>
          <w:rFonts w:ascii="GHEA Grapalat" w:hAnsi="GHEA Grapalat"/>
          <w:lang w:val="hy-AM"/>
        </w:rPr>
      </w:pPr>
    </w:p>
    <w:p w14:paraId="579F9F00" w14:textId="6DBEEC9A" w:rsidR="00DD0B29" w:rsidRPr="0080220F" w:rsidRDefault="00DD0B29" w:rsidP="00195D4F">
      <w:pPr>
        <w:pStyle w:val="NormalWeb"/>
        <w:shd w:val="clear" w:color="auto" w:fill="FFFFFF"/>
        <w:tabs>
          <w:tab w:val="left" w:pos="900"/>
          <w:tab w:val="left" w:pos="1080"/>
        </w:tabs>
        <w:spacing w:before="0" w:beforeAutospacing="0" w:after="240" w:afterAutospacing="0" w:line="276" w:lineRule="auto"/>
        <w:ind w:left="540"/>
        <w:jc w:val="center"/>
        <w:rPr>
          <w:rFonts w:ascii="GHEA Grapalat" w:hAnsi="GHEA Grapalat"/>
          <w:lang w:val="hy-AM"/>
        </w:rPr>
      </w:pPr>
      <w:r w:rsidRPr="0080220F">
        <w:rPr>
          <w:rFonts w:ascii="GHEA Grapalat" w:hAnsi="GHEA Grapalat"/>
          <w:b/>
          <w:bCs/>
          <w:shd w:val="clear" w:color="auto" w:fill="FFFFFF"/>
          <w:lang w:val="hy-AM"/>
        </w:rPr>
        <w:t>ԳԼՈՒԽ 1</w:t>
      </w:r>
      <w:r w:rsidR="00B77729" w:rsidRPr="0080220F">
        <w:rPr>
          <w:rFonts w:ascii="GHEA Grapalat" w:hAnsi="GHEA Grapalat"/>
          <w:b/>
          <w:bCs/>
          <w:shd w:val="clear" w:color="auto" w:fill="FFFFFF"/>
          <w:lang w:val="hy-AM"/>
        </w:rPr>
        <w:t>1</w:t>
      </w:r>
      <w:r w:rsidRPr="0080220F">
        <w:rPr>
          <w:rFonts w:ascii="Cambria Math" w:hAnsi="Cambria Math" w:cs="Cambria Math"/>
          <w:b/>
          <w:bCs/>
          <w:shd w:val="clear" w:color="auto" w:fill="FFFFFF"/>
          <w:lang w:val="hy-AM"/>
        </w:rPr>
        <w:t>․</w:t>
      </w:r>
      <w:r w:rsidRPr="0080220F">
        <w:rPr>
          <w:rFonts w:ascii="GHEA Grapalat" w:hAnsi="GHEA Grapalat"/>
          <w:b/>
          <w:bCs/>
          <w:shd w:val="clear" w:color="auto" w:fill="FFFFFF"/>
          <w:lang w:val="hy-AM"/>
        </w:rPr>
        <w:t xml:space="preserve"> ՀԱՅՏԻ ԱՊԱՀՈՎՈՒՄԸ ԵՎ ՊԱՅՄԱՆԱԳՐԻ ԱՊԱՀՈՎՈՒՄԸ</w:t>
      </w:r>
    </w:p>
    <w:p w14:paraId="10B0749B" w14:textId="025B0D3F" w:rsidR="00C81FBE" w:rsidRPr="0080220F" w:rsidRDefault="00C81FBE" w:rsidP="00195D4F">
      <w:pPr>
        <w:pStyle w:val="NormalWeb"/>
        <w:numPr>
          <w:ilvl w:val="0"/>
          <w:numId w:val="1"/>
        </w:numPr>
        <w:shd w:val="clear" w:color="auto" w:fill="FFFFFF"/>
        <w:tabs>
          <w:tab w:val="left" w:pos="117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Առաջարկի հարցման փուլում հայտատուն առաջարկի հարցման հայտարարությամբ սահմանված չափով ներկայացնում է հայտի ապահովում:</w:t>
      </w:r>
    </w:p>
    <w:p w14:paraId="5C761D79" w14:textId="77777777" w:rsidR="00C81FBE" w:rsidRPr="0080220F" w:rsidRDefault="00C81FBE" w:rsidP="00195D4F">
      <w:pPr>
        <w:pStyle w:val="NormalWeb"/>
        <w:numPr>
          <w:ilvl w:val="0"/>
          <w:numId w:val="1"/>
        </w:numPr>
        <w:shd w:val="clear" w:color="auto" w:fill="FFFFFF"/>
        <w:tabs>
          <w:tab w:val="left" w:pos="117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Հաղթող հայտատուն առաջարկի հարցման հայտարարությամբ սահմանված չափով ներկայացնում է պայմանագրի ապահովում:</w:t>
      </w:r>
    </w:p>
    <w:p w14:paraId="3A558984" w14:textId="77777777" w:rsidR="00C81FBE" w:rsidRPr="0080220F" w:rsidRDefault="00C81FBE" w:rsidP="00195D4F">
      <w:pPr>
        <w:pStyle w:val="NormalWeb"/>
        <w:numPr>
          <w:ilvl w:val="0"/>
          <w:numId w:val="1"/>
        </w:numPr>
        <w:shd w:val="clear" w:color="auto" w:fill="FFFFFF"/>
        <w:tabs>
          <w:tab w:val="left" w:pos="117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Հայտի ապահովումը և պայմանագրի ապահովումը ներկայացվում են բանկային երաշխիքի ձևով:</w:t>
      </w:r>
    </w:p>
    <w:p w14:paraId="7E896FA1" w14:textId="77777777" w:rsidR="00C81FBE" w:rsidRPr="0080220F" w:rsidRDefault="00C81FBE" w:rsidP="00195D4F">
      <w:pPr>
        <w:pStyle w:val="NormalWeb"/>
        <w:numPr>
          <w:ilvl w:val="0"/>
          <w:numId w:val="1"/>
        </w:numPr>
        <w:shd w:val="clear" w:color="auto" w:fill="FFFFFF"/>
        <w:tabs>
          <w:tab w:val="left" w:pos="1170"/>
        </w:tabs>
        <w:spacing w:before="0" w:beforeAutospacing="0" w:after="0" w:afterAutospacing="0" w:line="276" w:lineRule="auto"/>
        <w:ind w:left="0" w:firstLine="540"/>
        <w:jc w:val="both"/>
        <w:rPr>
          <w:rFonts w:ascii="GHEA Grapalat" w:hAnsi="GHEA Grapalat"/>
          <w:b/>
          <w:bCs/>
          <w:lang w:val="hy-AM"/>
        </w:rPr>
      </w:pPr>
      <w:r w:rsidRPr="0080220F">
        <w:rPr>
          <w:rFonts w:ascii="GHEA Grapalat" w:hAnsi="GHEA Grapalat"/>
          <w:lang w:val="hy-AM"/>
        </w:rPr>
        <w:t xml:space="preserve">Հայտի ապահովման չափը չի կարող պակաս լինել Օպերատորի ծրագրի իրականացման համար անհրաժեշտ՝ հայտատուի գործարար ծրագրում նշված կապիտալ ծախսերի գնահատված արժեքի 2 (երկու) տոկոսից։ </w:t>
      </w:r>
    </w:p>
    <w:p w14:paraId="798C7C27" w14:textId="77777777" w:rsidR="00C81FBE" w:rsidRPr="0080220F" w:rsidRDefault="00C81FBE" w:rsidP="00195D4F">
      <w:pPr>
        <w:pStyle w:val="NormalWeb"/>
        <w:numPr>
          <w:ilvl w:val="0"/>
          <w:numId w:val="1"/>
        </w:numPr>
        <w:shd w:val="clear" w:color="auto" w:fill="FFFFFF"/>
        <w:tabs>
          <w:tab w:val="left" w:pos="117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Հայտի ապահովումը ներկայացվում է հետևյալ կարգով</w:t>
      </w:r>
      <w:r w:rsidRPr="0080220F">
        <w:rPr>
          <w:rFonts w:ascii="Cambria Math" w:hAnsi="Cambria Math" w:cs="Cambria Math"/>
          <w:lang w:val="hy-AM"/>
        </w:rPr>
        <w:t>․</w:t>
      </w:r>
      <w:r w:rsidRPr="0080220F">
        <w:rPr>
          <w:rFonts w:ascii="GHEA Grapalat" w:hAnsi="GHEA Grapalat"/>
          <w:lang w:val="hy-AM"/>
        </w:rPr>
        <w:t xml:space="preserve"> Հայտատուն առաջարկի փուլի հայտի հետ միաժամանակ Հանձնաժողով է ներկայացնում բանկային երաշխիքի պայմանագիրը և բանկին պահանջ ներկայացնելու համար անհրաժեշտ՝ երաշխիքի պայմանագրով սահմանված փաստաթղթերը։</w:t>
      </w:r>
    </w:p>
    <w:p w14:paraId="1D83F05C" w14:textId="77777777" w:rsidR="00C81FBE" w:rsidRPr="0080220F" w:rsidRDefault="00C81FBE" w:rsidP="00195D4F">
      <w:pPr>
        <w:pStyle w:val="NormalWeb"/>
        <w:numPr>
          <w:ilvl w:val="0"/>
          <w:numId w:val="1"/>
        </w:numPr>
        <w:shd w:val="clear" w:color="auto" w:fill="FFFFFF"/>
        <w:tabs>
          <w:tab w:val="left" w:pos="117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Հանձնաժողովը մերժում է հայտի ապահովման ընդունումը, եթե այն ներկայացվել է հայտի ապահովմանը ներկայացվող՝ սույն ընթացակարգով սահմանված պահանջների խախտմամբ։</w:t>
      </w:r>
    </w:p>
    <w:p w14:paraId="69A8CD90" w14:textId="77777777" w:rsidR="00C81FBE" w:rsidRPr="0080220F" w:rsidRDefault="00C81FBE" w:rsidP="00195D4F">
      <w:pPr>
        <w:pStyle w:val="NormalWeb"/>
        <w:numPr>
          <w:ilvl w:val="0"/>
          <w:numId w:val="1"/>
        </w:numPr>
        <w:shd w:val="clear" w:color="auto" w:fill="FFFFFF"/>
        <w:tabs>
          <w:tab w:val="left" w:pos="117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Հայտի ապահովումը պետք է վավեր լինի առաջարկի հարցմամբ նախատեսված ժամանակահատվածում</w:t>
      </w:r>
      <w:r w:rsidRPr="0080220F">
        <w:rPr>
          <w:rFonts w:ascii="Cambria Math" w:hAnsi="Cambria Math" w:cs="Cambria Math"/>
          <w:lang w:val="hy-AM"/>
        </w:rPr>
        <w:t>․</w:t>
      </w:r>
      <w:r w:rsidRPr="0080220F">
        <w:rPr>
          <w:rFonts w:ascii="GHEA Grapalat" w:hAnsi="GHEA Grapalat"/>
          <w:lang w:val="hy-AM"/>
        </w:rPr>
        <w:t xml:space="preserve"> ընդ որում, հայտի ապահովումը նվազագույնը պետք է գործի հայտի գործողության ժամանակահատվածի և դրան հաջորդող 60 (վաթսուն) օրացուցային օրվա ընթացքում։ </w:t>
      </w:r>
    </w:p>
    <w:p w14:paraId="0BE30CD8" w14:textId="77777777" w:rsidR="00C81FBE" w:rsidRPr="0080220F" w:rsidRDefault="00C81FBE" w:rsidP="00195D4F">
      <w:pPr>
        <w:pStyle w:val="NormalWeb"/>
        <w:numPr>
          <w:ilvl w:val="0"/>
          <w:numId w:val="1"/>
        </w:numPr>
        <w:shd w:val="clear" w:color="auto" w:fill="FFFFFF"/>
        <w:tabs>
          <w:tab w:val="left" w:pos="117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Հայտի ապահովման ընդունումը մերժվում է գրավոր, որի մասին հայտատուն ծանուցվում է 3 (երեք) աշխատանքային օրվա ընթացքում։</w:t>
      </w:r>
    </w:p>
    <w:p w14:paraId="207073CB" w14:textId="77777777" w:rsidR="00C81FBE" w:rsidRPr="0080220F" w:rsidRDefault="00C81FBE" w:rsidP="00195D4F">
      <w:pPr>
        <w:pStyle w:val="NormalWeb"/>
        <w:numPr>
          <w:ilvl w:val="0"/>
          <w:numId w:val="1"/>
        </w:numPr>
        <w:shd w:val="clear" w:color="auto" w:fill="FFFFFF"/>
        <w:tabs>
          <w:tab w:val="left" w:pos="117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Հայտատուն վճարում է հայտի ապահովումը, եթե նա`</w:t>
      </w:r>
    </w:p>
    <w:p w14:paraId="1516E480" w14:textId="77777777" w:rsidR="00C81FBE" w:rsidRPr="0080220F" w:rsidRDefault="00C81FBE" w:rsidP="00195D4F">
      <w:pPr>
        <w:pStyle w:val="NormalWeb"/>
        <w:numPr>
          <w:ilvl w:val="1"/>
          <w:numId w:val="1"/>
        </w:numPr>
        <w:shd w:val="clear" w:color="auto" w:fill="FFFFFF"/>
        <w:tabs>
          <w:tab w:val="left" w:pos="108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հայտարարվել է հաղթող հայտատու, սակայն չի կատարում  Օրենքի 31-րդ հոդվածի պահանջները կամ հրաժարվում կամ զրկվում է պայմանագիր կնքելու իրավունքից.</w:t>
      </w:r>
    </w:p>
    <w:p w14:paraId="2A48CD5B" w14:textId="7EA13A77" w:rsidR="00C81FBE" w:rsidRPr="0080220F" w:rsidRDefault="00C81FBE" w:rsidP="00195D4F">
      <w:pPr>
        <w:pStyle w:val="NormalWeb"/>
        <w:numPr>
          <w:ilvl w:val="1"/>
          <w:numId w:val="1"/>
        </w:numPr>
        <w:shd w:val="clear" w:color="auto" w:fill="FFFFFF"/>
        <w:tabs>
          <w:tab w:val="left" w:pos="108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խախտել է օպերատորի ընտրության ընթացակարգի շրջանակում ստանձնած պարտավորությունը, որը հանգեցրել է ընթացակարգին տվյալ հայտատուի հետագա մասնակցության դադարեցմանը:</w:t>
      </w:r>
    </w:p>
    <w:p w14:paraId="45FAE124" w14:textId="30A62804" w:rsidR="00C81FBE" w:rsidRPr="0080220F" w:rsidRDefault="00C81FBE" w:rsidP="00195D4F">
      <w:pPr>
        <w:pStyle w:val="NormalWeb"/>
        <w:numPr>
          <w:ilvl w:val="0"/>
          <w:numId w:val="1"/>
        </w:numPr>
        <w:shd w:val="clear" w:color="auto" w:fill="FFFFFF"/>
        <w:tabs>
          <w:tab w:val="left" w:pos="117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lastRenderedPageBreak/>
        <w:t xml:space="preserve">Հայտի ապահովման վճարման հիմքի առկայության դեպքում Հանձնաժողովը երաշխիք տված բանկին ներկայացնում է գրավոր պահանջ երաշխիքով դրամական գումար վճարելու մասին՝ կցելով երաշխիքի պայմանագիրը և պայմանագրում նշված փաստաթղթերը։ Պահանջում նշվում է, թե որն է հայտատուի կողմից պարտավորության խախտումը, որի համար </w:t>
      </w:r>
      <w:r w:rsidR="005C1788" w:rsidRPr="0080220F">
        <w:rPr>
          <w:rFonts w:ascii="GHEA Grapalat" w:hAnsi="GHEA Grapalat"/>
          <w:lang w:val="hy-AM"/>
        </w:rPr>
        <w:t>տրված</w:t>
      </w:r>
      <w:r w:rsidRPr="0080220F">
        <w:rPr>
          <w:rFonts w:ascii="GHEA Grapalat" w:hAnsi="GHEA Grapalat"/>
          <w:lang w:val="hy-AM"/>
        </w:rPr>
        <w:t xml:space="preserve"> է երաշխիքը։ Երաշխիքի գումարը փոխանցվում է Լիազոր մարմնի անվամբ բացված գանձապետական հաշվին։</w:t>
      </w:r>
    </w:p>
    <w:p w14:paraId="449C0E0D" w14:textId="77777777" w:rsidR="00C81FBE" w:rsidRPr="0080220F" w:rsidRDefault="00C81FBE" w:rsidP="00195D4F">
      <w:pPr>
        <w:pStyle w:val="NormalWeb"/>
        <w:numPr>
          <w:ilvl w:val="0"/>
          <w:numId w:val="1"/>
        </w:numPr>
        <w:shd w:val="clear" w:color="auto" w:fill="FFFFFF"/>
        <w:tabs>
          <w:tab w:val="left" w:pos="1170"/>
        </w:tabs>
        <w:spacing w:before="0" w:beforeAutospacing="0" w:after="0" w:afterAutospacing="0" w:line="276" w:lineRule="auto"/>
        <w:ind w:left="0" w:firstLine="540"/>
        <w:jc w:val="both"/>
        <w:rPr>
          <w:rFonts w:ascii="GHEA Grapalat" w:hAnsi="GHEA Grapalat"/>
          <w:b/>
          <w:bCs/>
          <w:lang w:val="hy-AM"/>
        </w:rPr>
      </w:pPr>
      <w:r w:rsidRPr="0080220F">
        <w:rPr>
          <w:rFonts w:ascii="GHEA Grapalat" w:hAnsi="GHEA Grapalat"/>
          <w:lang w:val="hy-AM"/>
        </w:rPr>
        <w:t>Պայմանագրի ապահովումը չափը չի կարող պակաս լինել Օպերատորի ծրագրի իրականացման համար անհրաժեշտ՝ հայտատուի գործարար ծրագրում նշված կապիտալ ծախսերի գնահատված արժեքի 5 (հինգ) տոկոսից։</w:t>
      </w:r>
    </w:p>
    <w:p w14:paraId="31D3D8BF" w14:textId="77777777" w:rsidR="00C81FBE" w:rsidRPr="0080220F" w:rsidRDefault="00C81FBE" w:rsidP="00195D4F">
      <w:pPr>
        <w:pStyle w:val="NormalWeb"/>
        <w:numPr>
          <w:ilvl w:val="0"/>
          <w:numId w:val="1"/>
        </w:numPr>
        <w:shd w:val="clear" w:color="auto" w:fill="FFFFFF"/>
        <w:tabs>
          <w:tab w:val="left" w:pos="1170"/>
        </w:tabs>
        <w:spacing w:before="0" w:beforeAutospacing="0" w:after="0" w:afterAutospacing="0" w:line="276" w:lineRule="auto"/>
        <w:ind w:left="0" w:firstLine="540"/>
        <w:jc w:val="both"/>
        <w:rPr>
          <w:rFonts w:ascii="GHEA Grapalat" w:hAnsi="GHEA Grapalat"/>
          <w:lang w:val="hy-AM"/>
        </w:rPr>
      </w:pPr>
      <w:r w:rsidRPr="0080220F">
        <w:rPr>
          <w:rFonts w:ascii="GHEA Grapalat" w:hAnsi="GHEA Grapalat"/>
          <w:lang w:val="hy-AM"/>
        </w:rPr>
        <w:t>Պայմանագրի ապահովումը պետք է վավեր լինի պայմանագրի գործողության ամբողջ ժամանակահատվածում։</w:t>
      </w:r>
    </w:p>
    <w:p w14:paraId="272EF0EE" w14:textId="77777777" w:rsidR="00C81FBE" w:rsidRPr="0080220F" w:rsidRDefault="00C81FBE" w:rsidP="00195D4F">
      <w:pPr>
        <w:pStyle w:val="NormalWeb"/>
        <w:numPr>
          <w:ilvl w:val="0"/>
          <w:numId w:val="1"/>
        </w:numPr>
        <w:shd w:val="clear" w:color="auto" w:fill="FFFFFF"/>
        <w:tabs>
          <w:tab w:val="left" w:pos="1170"/>
        </w:tabs>
        <w:spacing w:before="0" w:beforeAutospacing="0" w:after="0" w:afterAutospacing="0" w:line="276" w:lineRule="auto"/>
        <w:ind w:left="0" w:firstLine="540"/>
        <w:jc w:val="both"/>
        <w:rPr>
          <w:rFonts w:ascii="GHEA Grapalat" w:hAnsi="GHEA Grapalat"/>
          <w:b/>
          <w:bCs/>
          <w:lang w:val="hy-AM"/>
        </w:rPr>
      </w:pPr>
      <w:r w:rsidRPr="0080220F">
        <w:rPr>
          <w:rFonts w:ascii="GHEA Grapalat" w:hAnsi="GHEA Grapalat"/>
          <w:lang w:val="hy-AM"/>
        </w:rPr>
        <w:t>Պայմանագրի ապահովումը ներկայացվում է հետևյալ կարգով</w:t>
      </w:r>
      <w:r w:rsidRPr="0080220F">
        <w:rPr>
          <w:rFonts w:ascii="Cambria Math" w:hAnsi="Cambria Math" w:cs="Cambria Math"/>
          <w:lang w:val="hy-AM"/>
        </w:rPr>
        <w:t>․</w:t>
      </w:r>
      <w:r w:rsidRPr="0080220F">
        <w:rPr>
          <w:rFonts w:ascii="GHEA Grapalat" w:hAnsi="GHEA Grapalat"/>
          <w:lang w:val="hy-AM"/>
        </w:rPr>
        <w:t xml:space="preserve"> հաղթող հայտատուի որոշվելուց հետո 3 (երեք) աշխատանքային օրվա ընթացքում հաղթող հայտատուն Հանձնաժողով է ներկայացնում պայմանագրի ապահովում՝ հայտի ապահովման համար սույն ընթացակարգով սահմանված կանոններով։ </w:t>
      </w:r>
    </w:p>
    <w:p w14:paraId="4EDD9042" w14:textId="77777777" w:rsidR="00C81FBE" w:rsidRPr="0080220F" w:rsidRDefault="00C81FBE" w:rsidP="00195D4F">
      <w:pPr>
        <w:pStyle w:val="NormalWeb"/>
        <w:numPr>
          <w:ilvl w:val="0"/>
          <w:numId w:val="1"/>
        </w:numPr>
        <w:shd w:val="clear" w:color="auto" w:fill="FFFFFF"/>
        <w:tabs>
          <w:tab w:val="left" w:pos="1170"/>
        </w:tabs>
        <w:spacing w:before="0" w:beforeAutospacing="0" w:after="0" w:afterAutospacing="0" w:line="276" w:lineRule="auto"/>
        <w:ind w:left="0" w:firstLine="540"/>
        <w:jc w:val="both"/>
        <w:rPr>
          <w:rFonts w:ascii="GHEA Grapalat" w:hAnsi="GHEA Grapalat"/>
          <w:b/>
          <w:bCs/>
          <w:lang w:val="hy-AM"/>
        </w:rPr>
      </w:pPr>
      <w:r w:rsidRPr="0080220F">
        <w:rPr>
          <w:rFonts w:ascii="GHEA Grapalat" w:hAnsi="GHEA Grapalat"/>
          <w:lang w:val="hy-AM"/>
        </w:rPr>
        <w:t xml:space="preserve">Պայմանագրով ստանձնած պարտավորությունները չկատարելու կամ ոչ պատշաճ կատարելու հիմքով պայմանագիրը միակողմանի լուծվելու դեպքում Վերահսկող մարմինը պայմանագրի ապահովման գումարի վճարման վերաբերյալ պահանջ է ներկայացնում երաշխիք տված բանկին։ </w:t>
      </w:r>
    </w:p>
    <w:p w14:paraId="24F41DDA" w14:textId="2FE519AE" w:rsidR="00C81FBE" w:rsidRPr="0080220F" w:rsidRDefault="00C81FBE" w:rsidP="00195D4F">
      <w:pPr>
        <w:pStyle w:val="NormalWeb"/>
        <w:numPr>
          <w:ilvl w:val="0"/>
          <w:numId w:val="1"/>
        </w:numPr>
        <w:shd w:val="clear" w:color="auto" w:fill="FFFFFF"/>
        <w:tabs>
          <w:tab w:val="left" w:pos="1170"/>
        </w:tabs>
        <w:spacing w:before="0" w:beforeAutospacing="0" w:after="0" w:afterAutospacing="0" w:line="276" w:lineRule="auto"/>
        <w:ind w:left="0" w:firstLine="540"/>
        <w:jc w:val="both"/>
        <w:rPr>
          <w:rFonts w:ascii="GHEA Grapalat" w:hAnsi="GHEA Grapalat"/>
          <w:b/>
          <w:bCs/>
          <w:lang w:val="hy-AM"/>
        </w:rPr>
      </w:pPr>
      <w:r w:rsidRPr="0080220F">
        <w:rPr>
          <w:rFonts w:ascii="GHEA Grapalat" w:hAnsi="GHEA Grapalat"/>
          <w:lang w:val="hy-AM"/>
        </w:rPr>
        <w:t xml:space="preserve">Պայմանագրի </w:t>
      </w:r>
      <w:r w:rsidR="005C1788" w:rsidRPr="0080220F">
        <w:rPr>
          <w:rFonts w:ascii="GHEA Grapalat" w:hAnsi="GHEA Grapalat"/>
          <w:lang w:val="hy-AM"/>
        </w:rPr>
        <w:t>ապահովման</w:t>
      </w:r>
      <w:r w:rsidRPr="0080220F">
        <w:rPr>
          <w:rFonts w:ascii="GHEA Grapalat" w:hAnsi="GHEA Grapalat"/>
          <w:lang w:val="hy-AM"/>
        </w:rPr>
        <w:t xml:space="preserve"> ընդունման մերժումը և պայմանագրի </w:t>
      </w:r>
      <w:r w:rsidR="005C1788" w:rsidRPr="0080220F">
        <w:rPr>
          <w:rFonts w:ascii="GHEA Grapalat" w:hAnsi="GHEA Grapalat"/>
          <w:lang w:val="hy-AM"/>
        </w:rPr>
        <w:t>ապահովման</w:t>
      </w:r>
      <w:r w:rsidRPr="0080220F">
        <w:rPr>
          <w:rFonts w:ascii="GHEA Grapalat" w:hAnsi="GHEA Grapalat"/>
          <w:lang w:val="hy-AM"/>
        </w:rPr>
        <w:t xml:space="preserve"> հետ </w:t>
      </w:r>
      <w:r w:rsidR="005C1788" w:rsidRPr="0080220F">
        <w:rPr>
          <w:rFonts w:ascii="GHEA Grapalat" w:hAnsi="GHEA Grapalat"/>
          <w:lang w:val="hy-AM"/>
        </w:rPr>
        <w:t>կապված</w:t>
      </w:r>
      <w:r w:rsidRPr="0080220F">
        <w:rPr>
          <w:rFonts w:ascii="GHEA Grapalat" w:hAnsi="GHEA Grapalat"/>
          <w:lang w:val="hy-AM"/>
        </w:rPr>
        <w:t xml:space="preserve"> մյուս հարցերը կարգավորվում են հայտի ապահովման վերաբերյալ սույն ընթացակարգով սահմանված կանոններով։</w:t>
      </w:r>
    </w:p>
    <w:p w14:paraId="442A00EC" w14:textId="77777777" w:rsidR="00C81FBE" w:rsidRPr="0080220F" w:rsidRDefault="00C81FBE" w:rsidP="00195D4F">
      <w:pPr>
        <w:pStyle w:val="NormalWeb"/>
        <w:shd w:val="clear" w:color="auto" w:fill="FFFFFF"/>
        <w:tabs>
          <w:tab w:val="left" w:pos="990"/>
        </w:tabs>
        <w:spacing w:before="0" w:beforeAutospacing="0" w:after="0" w:afterAutospacing="0" w:line="276" w:lineRule="auto"/>
        <w:ind w:left="720"/>
        <w:jc w:val="both"/>
        <w:rPr>
          <w:rFonts w:ascii="GHEA Grapalat" w:hAnsi="GHEA Grapalat"/>
          <w:lang w:val="hy-AM"/>
        </w:rPr>
      </w:pPr>
    </w:p>
    <w:p w14:paraId="1A723793" w14:textId="6775F049" w:rsidR="00C81FBE" w:rsidRPr="0080220F" w:rsidRDefault="00C81FBE" w:rsidP="00195D4F">
      <w:pPr>
        <w:spacing w:line="276" w:lineRule="auto"/>
        <w:jc w:val="center"/>
        <w:rPr>
          <w:rFonts w:ascii="GHEA Grapalat" w:hAnsi="GHEA Grapalat" w:cs="Times New Roman"/>
          <w:b/>
          <w:bCs/>
          <w:sz w:val="24"/>
          <w:szCs w:val="24"/>
          <w:lang w:val="hy-AM"/>
        </w:rPr>
      </w:pPr>
      <w:r w:rsidRPr="0080220F">
        <w:rPr>
          <w:rFonts w:ascii="GHEA Grapalat" w:hAnsi="GHEA Grapalat"/>
          <w:b/>
          <w:bCs/>
          <w:sz w:val="24"/>
          <w:szCs w:val="24"/>
          <w:lang w:val="hy-AM"/>
        </w:rPr>
        <w:t>ԳԼՈՒԽ 1</w:t>
      </w:r>
      <w:r w:rsidR="00B77729" w:rsidRPr="0080220F">
        <w:rPr>
          <w:rFonts w:ascii="GHEA Grapalat" w:hAnsi="GHEA Grapalat"/>
          <w:b/>
          <w:bCs/>
          <w:sz w:val="24"/>
          <w:szCs w:val="24"/>
          <w:lang w:val="hy-AM"/>
        </w:rPr>
        <w:t>2</w:t>
      </w:r>
      <w:r w:rsidRPr="0080220F">
        <w:rPr>
          <w:rFonts w:ascii="Cambria Math" w:hAnsi="Cambria Math" w:cs="Cambria Math"/>
          <w:b/>
          <w:bCs/>
          <w:sz w:val="24"/>
          <w:szCs w:val="24"/>
          <w:lang w:val="hy-AM"/>
        </w:rPr>
        <w:t>․</w:t>
      </w:r>
      <w:r w:rsidRPr="0080220F">
        <w:rPr>
          <w:rFonts w:ascii="GHEA Grapalat" w:hAnsi="GHEA Grapalat" w:cs="Times New Roman"/>
          <w:b/>
          <w:bCs/>
          <w:sz w:val="24"/>
          <w:szCs w:val="24"/>
          <w:lang w:val="hy-AM"/>
        </w:rPr>
        <w:t xml:space="preserve"> </w:t>
      </w:r>
      <w:r w:rsidRPr="0080220F">
        <w:rPr>
          <w:rFonts w:ascii="GHEA Grapalat" w:hAnsi="GHEA Grapalat"/>
          <w:b/>
          <w:bCs/>
          <w:sz w:val="24"/>
          <w:szCs w:val="24"/>
          <w:lang w:val="hy-AM"/>
        </w:rPr>
        <w:t>ՄՐՑՈՒՅԹԸ ՉԿԱՅԱՑԱԾ ՀԱՅՏԱՐԱՐԵԼՈՒ ՀԻՄՔԵՐԸ ԵՎ ԿԱՐԳԸ</w:t>
      </w:r>
    </w:p>
    <w:p w14:paraId="2ACAD413" w14:textId="77777777" w:rsidR="00C81FBE" w:rsidRPr="0080220F" w:rsidRDefault="00C81FBE" w:rsidP="00195D4F">
      <w:pPr>
        <w:pStyle w:val="ListParagraph"/>
        <w:numPr>
          <w:ilvl w:val="0"/>
          <w:numId w:val="1"/>
        </w:numPr>
        <w:tabs>
          <w:tab w:val="left" w:pos="1170"/>
        </w:tabs>
        <w:spacing w:line="276" w:lineRule="auto"/>
        <w:ind w:left="0" w:firstLine="540"/>
        <w:jc w:val="both"/>
        <w:rPr>
          <w:rFonts w:ascii="GHEA Grapalat" w:hAnsi="GHEA Grapalat"/>
          <w:sz w:val="24"/>
          <w:szCs w:val="24"/>
          <w:lang w:val="hy-AM"/>
        </w:rPr>
      </w:pPr>
      <w:r w:rsidRPr="0080220F">
        <w:rPr>
          <w:rFonts w:ascii="GHEA Grapalat" w:hAnsi="GHEA Grapalat"/>
          <w:sz w:val="24"/>
          <w:szCs w:val="24"/>
          <w:lang w:val="hy-AM"/>
        </w:rPr>
        <w:t>Օպերատորի ընտրության ընթացակարգը չկայացած է հայտարարվում, եթե`</w:t>
      </w:r>
    </w:p>
    <w:p w14:paraId="4236B64B" w14:textId="77777777" w:rsidR="00C81FBE" w:rsidRPr="0080220F" w:rsidRDefault="00C81FBE" w:rsidP="00195D4F">
      <w:pPr>
        <w:pStyle w:val="ListParagraph"/>
        <w:numPr>
          <w:ilvl w:val="1"/>
          <w:numId w:val="1"/>
        </w:numPr>
        <w:tabs>
          <w:tab w:val="left" w:pos="900"/>
          <w:tab w:val="left" w:pos="1080"/>
        </w:tabs>
        <w:spacing w:line="276" w:lineRule="auto"/>
        <w:ind w:left="0" w:firstLine="540"/>
        <w:jc w:val="both"/>
        <w:rPr>
          <w:rFonts w:ascii="GHEA Grapalat" w:hAnsi="GHEA Grapalat"/>
          <w:sz w:val="24"/>
          <w:szCs w:val="24"/>
          <w:lang w:val="hy-AM"/>
        </w:rPr>
      </w:pPr>
      <w:r w:rsidRPr="0080220F">
        <w:rPr>
          <w:rFonts w:ascii="GHEA Grapalat" w:hAnsi="GHEA Grapalat"/>
          <w:sz w:val="24"/>
          <w:szCs w:val="24"/>
          <w:lang w:val="hy-AM"/>
        </w:rPr>
        <w:t>որակավորման հայտերից կամ հայտերից ոչ մեկը չի համապատասխանում որակավորման հարցման կամ առաջարկի հարցման պայմաններին, կամ չի ներկայացվել որակավորման հայտ կամ հայտ.</w:t>
      </w:r>
    </w:p>
    <w:p w14:paraId="47FC2979" w14:textId="1688444C" w:rsidR="00C81FBE" w:rsidRPr="0080220F" w:rsidRDefault="00485224" w:rsidP="00195D4F">
      <w:pPr>
        <w:pStyle w:val="ListParagraph"/>
        <w:numPr>
          <w:ilvl w:val="1"/>
          <w:numId w:val="1"/>
        </w:numPr>
        <w:tabs>
          <w:tab w:val="left" w:pos="900"/>
          <w:tab w:val="left" w:pos="1080"/>
        </w:tabs>
        <w:spacing w:line="276" w:lineRule="auto"/>
        <w:ind w:left="0" w:firstLine="540"/>
        <w:jc w:val="both"/>
        <w:rPr>
          <w:rFonts w:ascii="GHEA Grapalat" w:hAnsi="GHEA Grapalat"/>
          <w:sz w:val="24"/>
          <w:szCs w:val="24"/>
          <w:lang w:val="hy-AM"/>
        </w:rPr>
      </w:pPr>
      <w:r w:rsidRPr="0080220F">
        <w:rPr>
          <w:rFonts w:ascii="GHEA Grapalat" w:hAnsi="GHEA Grapalat"/>
          <w:sz w:val="24"/>
          <w:szCs w:val="24"/>
          <w:lang w:val="hy-AM"/>
        </w:rPr>
        <w:t xml:space="preserve">որակավորման </w:t>
      </w:r>
      <w:r w:rsidR="00C81FBE" w:rsidRPr="0080220F">
        <w:rPr>
          <w:rFonts w:ascii="GHEA Grapalat" w:hAnsi="GHEA Grapalat"/>
          <w:sz w:val="24"/>
          <w:szCs w:val="24"/>
          <w:lang w:val="hy-AM"/>
        </w:rPr>
        <w:t xml:space="preserve">փուլի ավարտից հետո սահմանված ժամկետում </w:t>
      </w:r>
      <w:r w:rsidR="00555B09" w:rsidRPr="0080220F">
        <w:rPr>
          <w:rFonts w:ascii="GHEA Grapalat" w:hAnsi="GHEA Grapalat"/>
          <w:sz w:val="24"/>
          <w:szCs w:val="24"/>
          <w:lang w:val="hy-AM"/>
        </w:rPr>
        <w:t>Հ</w:t>
      </w:r>
      <w:r w:rsidR="00C81FBE" w:rsidRPr="0080220F">
        <w:rPr>
          <w:rFonts w:ascii="GHEA Grapalat" w:hAnsi="GHEA Grapalat"/>
          <w:sz w:val="24"/>
          <w:szCs w:val="24"/>
          <w:lang w:val="hy-AM"/>
        </w:rPr>
        <w:t>անձնաժողովը չի հրապարակում առաջարկի հարցումը</w:t>
      </w:r>
      <w:r w:rsidR="00C81FBE" w:rsidRPr="0080220F">
        <w:rPr>
          <w:rFonts w:ascii="Cambria Math" w:hAnsi="Cambria Math" w:cs="Cambria Math"/>
          <w:sz w:val="24"/>
          <w:szCs w:val="24"/>
          <w:lang w:val="hy-AM"/>
        </w:rPr>
        <w:t>․</w:t>
      </w:r>
    </w:p>
    <w:p w14:paraId="14D6BBAC" w14:textId="55F55C82" w:rsidR="00932CBC" w:rsidRPr="0080220F" w:rsidRDefault="00932CBC" w:rsidP="00195D4F">
      <w:pPr>
        <w:pStyle w:val="ListParagraph"/>
        <w:numPr>
          <w:ilvl w:val="1"/>
          <w:numId w:val="1"/>
        </w:numPr>
        <w:tabs>
          <w:tab w:val="left" w:pos="900"/>
          <w:tab w:val="left" w:pos="1080"/>
        </w:tabs>
        <w:spacing w:line="276" w:lineRule="auto"/>
        <w:ind w:left="0" w:firstLine="540"/>
        <w:jc w:val="both"/>
        <w:rPr>
          <w:rFonts w:ascii="GHEA Grapalat" w:hAnsi="GHEA Grapalat"/>
          <w:sz w:val="24"/>
          <w:szCs w:val="24"/>
          <w:lang w:val="hy-AM"/>
        </w:rPr>
      </w:pPr>
      <w:r w:rsidRPr="0080220F">
        <w:rPr>
          <w:rFonts w:ascii="GHEA Grapalat" w:eastAsia="Times New Roman" w:hAnsi="GHEA Grapalat" w:cs="Times New Roman"/>
          <w:sz w:val="24"/>
          <w:szCs w:val="24"/>
          <w:lang w:val="hy-AM"/>
        </w:rPr>
        <w:t>հաղթող հայտատու ճանաչվ</w:t>
      </w:r>
      <w:r w:rsidR="000D7857" w:rsidRPr="0080220F">
        <w:rPr>
          <w:rFonts w:ascii="GHEA Grapalat" w:eastAsia="Times New Roman" w:hAnsi="GHEA Grapalat" w:cs="Times New Roman"/>
          <w:sz w:val="24"/>
          <w:szCs w:val="24"/>
          <w:lang w:val="hy-AM"/>
        </w:rPr>
        <w:t xml:space="preserve">ելուց հետո </w:t>
      </w:r>
      <w:r w:rsidRPr="0080220F">
        <w:rPr>
          <w:rFonts w:ascii="GHEA Grapalat" w:eastAsia="Times New Roman" w:hAnsi="GHEA Grapalat" w:cs="Times New Roman"/>
          <w:sz w:val="24"/>
          <w:szCs w:val="24"/>
          <w:lang w:val="hy-AM"/>
        </w:rPr>
        <w:t xml:space="preserve">մինչև պայմանագրի կնքումը, Հանձնաժողովի կողմից հաղթող ճանաչելու մասին որոշումը անվավեր </w:t>
      </w:r>
      <w:r w:rsidR="00485224" w:rsidRPr="0080220F">
        <w:rPr>
          <w:rFonts w:ascii="GHEA Grapalat" w:eastAsia="Times New Roman" w:hAnsi="GHEA Grapalat" w:cs="Times New Roman"/>
          <w:sz w:val="24"/>
          <w:szCs w:val="24"/>
          <w:lang w:val="hy-AM"/>
        </w:rPr>
        <w:t xml:space="preserve">է </w:t>
      </w:r>
      <w:r w:rsidRPr="0080220F">
        <w:rPr>
          <w:rFonts w:ascii="GHEA Grapalat" w:eastAsia="Times New Roman" w:hAnsi="GHEA Grapalat" w:cs="Times New Roman"/>
          <w:sz w:val="24"/>
          <w:szCs w:val="24"/>
          <w:lang w:val="hy-AM"/>
        </w:rPr>
        <w:t>ճանաչ</w:t>
      </w:r>
      <w:r w:rsidR="00555B09" w:rsidRPr="0080220F">
        <w:rPr>
          <w:rFonts w:ascii="GHEA Grapalat" w:eastAsia="Times New Roman" w:hAnsi="GHEA Grapalat" w:cs="Times New Roman"/>
          <w:sz w:val="24"/>
          <w:szCs w:val="24"/>
          <w:lang w:val="hy-AM"/>
        </w:rPr>
        <w:t>վ</w:t>
      </w:r>
      <w:r w:rsidRPr="0080220F">
        <w:rPr>
          <w:rFonts w:ascii="GHEA Grapalat" w:eastAsia="Times New Roman" w:hAnsi="GHEA Grapalat" w:cs="Times New Roman"/>
          <w:sz w:val="24"/>
          <w:szCs w:val="24"/>
          <w:lang w:val="hy-AM"/>
        </w:rPr>
        <w:t>ել</w:t>
      </w:r>
      <w:r w:rsidR="00485224" w:rsidRPr="0080220F">
        <w:rPr>
          <w:rFonts w:ascii="GHEA Grapalat" w:eastAsia="Times New Roman" w:hAnsi="GHEA Grapalat" w:cs="Times New Roman"/>
          <w:sz w:val="24"/>
          <w:szCs w:val="24"/>
          <w:lang w:val="hy-AM"/>
        </w:rPr>
        <w:t>.</w:t>
      </w:r>
    </w:p>
    <w:p w14:paraId="2FCFD2B6" w14:textId="77777777" w:rsidR="00C81FBE" w:rsidRPr="0080220F" w:rsidRDefault="00C81FBE" w:rsidP="00195D4F">
      <w:pPr>
        <w:pStyle w:val="ListParagraph"/>
        <w:numPr>
          <w:ilvl w:val="1"/>
          <w:numId w:val="1"/>
        </w:numPr>
        <w:tabs>
          <w:tab w:val="left" w:pos="900"/>
          <w:tab w:val="left" w:pos="1080"/>
        </w:tabs>
        <w:spacing w:line="276" w:lineRule="auto"/>
        <w:ind w:left="0" w:firstLine="540"/>
        <w:jc w:val="both"/>
        <w:rPr>
          <w:rFonts w:ascii="GHEA Grapalat" w:hAnsi="GHEA Grapalat"/>
          <w:sz w:val="24"/>
          <w:szCs w:val="24"/>
          <w:lang w:val="hy-AM"/>
        </w:rPr>
      </w:pPr>
      <w:r w:rsidRPr="0080220F">
        <w:rPr>
          <w:rFonts w:ascii="GHEA Grapalat" w:hAnsi="GHEA Grapalat"/>
          <w:sz w:val="24"/>
          <w:szCs w:val="24"/>
          <w:lang w:val="hy-AM"/>
        </w:rPr>
        <w:t>պայմանագիր չի կնքվել:</w:t>
      </w:r>
    </w:p>
    <w:p w14:paraId="52D35C18" w14:textId="2301920E" w:rsidR="00C81FBE" w:rsidRPr="0080220F" w:rsidRDefault="00C81FBE" w:rsidP="00195D4F">
      <w:pPr>
        <w:pStyle w:val="ListParagraph"/>
        <w:numPr>
          <w:ilvl w:val="0"/>
          <w:numId w:val="1"/>
        </w:numPr>
        <w:tabs>
          <w:tab w:val="left" w:pos="1170"/>
        </w:tabs>
        <w:spacing w:line="276" w:lineRule="auto"/>
        <w:ind w:left="0" w:firstLine="540"/>
        <w:jc w:val="both"/>
        <w:rPr>
          <w:rFonts w:ascii="GHEA Grapalat" w:hAnsi="GHEA Grapalat"/>
          <w:sz w:val="24"/>
          <w:szCs w:val="24"/>
          <w:lang w:val="hy-AM"/>
        </w:rPr>
      </w:pPr>
      <w:r w:rsidRPr="0080220F">
        <w:rPr>
          <w:rFonts w:ascii="GHEA Grapalat" w:hAnsi="GHEA Grapalat"/>
          <w:sz w:val="24"/>
          <w:szCs w:val="24"/>
          <w:lang w:val="hy-AM"/>
        </w:rPr>
        <w:lastRenderedPageBreak/>
        <w:t xml:space="preserve">Մրցույթը չկայացած հայտարարելու հիմքերի առկայության </w:t>
      </w:r>
      <w:r w:rsidR="005C1788" w:rsidRPr="0080220F">
        <w:rPr>
          <w:rFonts w:ascii="GHEA Grapalat" w:hAnsi="GHEA Grapalat"/>
          <w:sz w:val="24"/>
          <w:szCs w:val="24"/>
          <w:lang w:val="hy-AM"/>
        </w:rPr>
        <w:t>դեպքում</w:t>
      </w:r>
      <w:r w:rsidRPr="0080220F">
        <w:rPr>
          <w:rFonts w:ascii="GHEA Grapalat" w:hAnsi="GHEA Grapalat"/>
          <w:sz w:val="24"/>
          <w:szCs w:val="24"/>
          <w:lang w:val="hy-AM"/>
        </w:rPr>
        <w:t xml:space="preserve"> </w:t>
      </w:r>
      <w:r w:rsidRPr="0080220F">
        <w:rPr>
          <w:rFonts w:ascii="GHEA Grapalat" w:eastAsia="Times New Roman" w:hAnsi="GHEA Grapalat" w:cs="Times New Roman"/>
          <w:sz w:val="24"/>
          <w:szCs w:val="24"/>
          <w:lang w:val="hy-AM"/>
        </w:rPr>
        <w:t>Հ</w:t>
      </w:r>
      <w:r w:rsidRPr="0080220F">
        <w:rPr>
          <w:rFonts w:ascii="GHEA Grapalat" w:hAnsi="GHEA Grapalat"/>
          <w:sz w:val="24"/>
          <w:szCs w:val="24"/>
          <w:lang w:val="hy-AM"/>
        </w:rPr>
        <w:t>անձնաժողովը որոշում է կայացնում Օպերատորի ընտրության ընթացակարգը չկայացած հայտարարելու մասին։</w:t>
      </w:r>
    </w:p>
    <w:p w14:paraId="1180E59B" w14:textId="355AB2FF" w:rsidR="00C81FBE" w:rsidRPr="0080220F" w:rsidRDefault="00C81FBE" w:rsidP="00195D4F">
      <w:pPr>
        <w:pStyle w:val="ListParagraph"/>
        <w:numPr>
          <w:ilvl w:val="0"/>
          <w:numId w:val="1"/>
        </w:numPr>
        <w:tabs>
          <w:tab w:val="left" w:pos="1170"/>
        </w:tabs>
        <w:spacing w:line="276" w:lineRule="auto"/>
        <w:ind w:left="0" w:firstLine="540"/>
        <w:jc w:val="both"/>
        <w:rPr>
          <w:rFonts w:ascii="GHEA Grapalat" w:hAnsi="GHEA Grapalat"/>
          <w:sz w:val="24"/>
          <w:szCs w:val="24"/>
          <w:lang w:val="hy-AM"/>
        </w:rPr>
      </w:pPr>
      <w:r w:rsidRPr="0080220F">
        <w:rPr>
          <w:rFonts w:ascii="GHEA Grapalat" w:hAnsi="GHEA Grapalat"/>
          <w:sz w:val="24"/>
          <w:szCs w:val="24"/>
          <w:lang w:val="hy-AM"/>
        </w:rPr>
        <w:t xml:space="preserve">Օպերատորի ընտրության ընթացակարգը չկայացած հայտարարվելուն հաջորդող </w:t>
      </w:r>
      <w:r w:rsidR="004A082C" w:rsidRPr="0080220F">
        <w:rPr>
          <w:rFonts w:ascii="GHEA Grapalat" w:hAnsi="GHEA Grapalat"/>
          <w:sz w:val="24"/>
          <w:szCs w:val="24"/>
          <w:lang w:val="hy-AM"/>
        </w:rPr>
        <w:t>հինգ</w:t>
      </w:r>
      <w:r w:rsidR="00FA7139" w:rsidRPr="0080220F">
        <w:rPr>
          <w:rFonts w:ascii="GHEA Grapalat" w:hAnsi="GHEA Grapalat"/>
          <w:sz w:val="24"/>
          <w:szCs w:val="24"/>
          <w:lang w:val="hy-AM"/>
        </w:rPr>
        <w:t xml:space="preserve"> </w:t>
      </w:r>
      <w:r w:rsidRPr="0080220F">
        <w:rPr>
          <w:rFonts w:ascii="GHEA Grapalat" w:hAnsi="GHEA Grapalat"/>
          <w:sz w:val="24"/>
          <w:szCs w:val="24"/>
          <w:lang w:val="hy-AM"/>
        </w:rPr>
        <w:t xml:space="preserve">աշխատանքային օրվա ընթացքում </w:t>
      </w:r>
      <w:r w:rsidRPr="0080220F">
        <w:rPr>
          <w:rFonts w:ascii="GHEA Grapalat" w:eastAsia="Times New Roman" w:hAnsi="GHEA Grapalat" w:cs="Times New Roman"/>
          <w:sz w:val="24"/>
          <w:szCs w:val="24"/>
          <w:lang w:val="hy-AM"/>
        </w:rPr>
        <w:t>Հ</w:t>
      </w:r>
      <w:r w:rsidRPr="0080220F">
        <w:rPr>
          <w:rFonts w:ascii="GHEA Grapalat" w:hAnsi="GHEA Grapalat"/>
          <w:sz w:val="24"/>
          <w:szCs w:val="24"/>
          <w:lang w:val="hy-AM"/>
        </w:rPr>
        <w:t xml:space="preserve">անձնաժողովը </w:t>
      </w:r>
      <w:r w:rsidR="006E1182" w:rsidRPr="0080220F">
        <w:rPr>
          <w:rFonts w:ascii="GHEA Grapalat" w:hAnsi="GHEA Grapalat"/>
          <w:sz w:val="24"/>
          <w:szCs w:val="24"/>
          <w:lang w:val="hy-AM"/>
        </w:rPr>
        <w:t>Վերահսկող և Լիազոր մարմինների պ</w:t>
      </w:r>
      <w:r w:rsidRPr="0080220F">
        <w:rPr>
          <w:rFonts w:ascii="GHEA Grapalat" w:hAnsi="GHEA Grapalat"/>
          <w:sz w:val="24"/>
          <w:szCs w:val="24"/>
          <w:lang w:val="hy-AM"/>
        </w:rPr>
        <w:t>աշտոնական կայք</w:t>
      </w:r>
      <w:r w:rsidR="006E1182" w:rsidRPr="0080220F">
        <w:rPr>
          <w:rFonts w:ascii="GHEA Grapalat" w:hAnsi="GHEA Grapalat"/>
          <w:sz w:val="24"/>
          <w:szCs w:val="24"/>
          <w:lang w:val="hy-AM"/>
        </w:rPr>
        <w:t>եր</w:t>
      </w:r>
      <w:r w:rsidRPr="0080220F">
        <w:rPr>
          <w:rFonts w:ascii="GHEA Grapalat" w:hAnsi="GHEA Grapalat"/>
          <w:sz w:val="24"/>
          <w:szCs w:val="24"/>
          <w:lang w:val="hy-AM"/>
        </w:rPr>
        <w:t xml:space="preserve">ում </w:t>
      </w:r>
      <w:r w:rsidR="007E48F6" w:rsidRPr="0080220F">
        <w:rPr>
          <w:rFonts w:ascii="GHEA Grapalat" w:hAnsi="GHEA Grapalat"/>
          <w:sz w:val="24"/>
          <w:szCs w:val="24"/>
          <w:lang w:val="hy-AM"/>
        </w:rPr>
        <w:t xml:space="preserve">հայերեն, ռուսերեն և անգլերեն լեզուներով </w:t>
      </w:r>
      <w:r w:rsidRPr="0080220F">
        <w:rPr>
          <w:rFonts w:ascii="GHEA Grapalat" w:hAnsi="GHEA Grapalat"/>
          <w:sz w:val="24"/>
          <w:szCs w:val="24"/>
          <w:lang w:val="hy-AM"/>
        </w:rPr>
        <w:t>հրապարակում է հայտարարություն, որում նշվում է Օպերատորի ընտրության ընթացակարգը չկայացած հայտարարվելու հիմնավորումը:</w:t>
      </w:r>
    </w:p>
    <w:p w14:paraId="254BB9B1" w14:textId="77777777" w:rsidR="009B7D8E" w:rsidRPr="00195D4F" w:rsidRDefault="009B7D8E" w:rsidP="00195D4F">
      <w:pPr>
        <w:spacing w:line="276" w:lineRule="auto"/>
        <w:rPr>
          <w:rFonts w:ascii="GHEA Grapalat" w:hAnsi="GHEA Grapalat"/>
          <w:sz w:val="24"/>
          <w:szCs w:val="24"/>
          <w:lang w:val="hy-AM"/>
        </w:rPr>
      </w:pPr>
    </w:p>
    <w:sectPr w:rsidR="009B7D8E" w:rsidRPr="00195D4F" w:rsidSect="0018090F">
      <w:footerReference w:type="default" r:id="rId8"/>
      <w:pgSz w:w="12240" w:h="15840"/>
      <w:pgMar w:top="720" w:right="1440" w:bottom="99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01282" w14:textId="77777777" w:rsidR="00251440" w:rsidRDefault="00251440">
      <w:pPr>
        <w:spacing w:after="0" w:line="240" w:lineRule="auto"/>
      </w:pPr>
      <w:r>
        <w:separator/>
      </w:r>
    </w:p>
  </w:endnote>
  <w:endnote w:type="continuationSeparator" w:id="0">
    <w:p w14:paraId="34F87BB2" w14:textId="77777777" w:rsidR="00251440" w:rsidRDefault="00251440">
      <w:pPr>
        <w:spacing w:after="0" w:line="240" w:lineRule="auto"/>
      </w:pPr>
      <w:r>
        <w:continuationSeparator/>
      </w:r>
    </w:p>
  </w:endnote>
  <w:endnote w:type="continuationNotice" w:id="1">
    <w:p w14:paraId="2233CAF9" w14:textId="77777777" w:rsidR="00251440" w:rsidRDefault="00251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100534"/>
      <w:docPartObj>
        <w:docPartGallery w:val="Page Numbers (Bottom of Page)"/>
        <w:docPartUnique/>
      </w:docPartObj>
    </w:sdtPr>
    <w:sdtEndPr>
      <w:rPr>
        <w:noProof/>
      </w:rPr>
    </w:sdtEndPr>
    <w:sdtContent>
      <w:p w14:paraId="34849F21" w14:textId="00561180" w:rsidR="006619C0" w:rsidRDefault="006619C0">
        <w:pPr>
          <w:pStyle w:val="Footer"/>
          <w:jc w:val="center"/>
        </w:pPr>
        <w:r>
          <w:fldChar w:fldCharType="begin"/>
        </w:r>
        <w:r>
          <w:instrText xml:space="preserve"> PAGE   \* MERGEFORMAT </w:instrText>
        </w:r>
        <w:r>
          <w:fldChar w:fldCharType="separate"/>
        </w:r>
        <w:r w:rsidR="008B72EE">
          <w:rPr>
            <w:noProof/>
          </w:rPr>
          <w:t>35</w:t>
        </w:r>
        <w:r>
          <w:rPr>
            <w:noProof/>
          </w:rPr>
          <w:fldChar w:fldCharType="end"/>
        </w:r>
      </w:p>
    </w:sdtContent>
  </w:sdt>
  <w:p w14:paraId="5ED99498" w14:textId="77777777" w:rsidR="006619C0" w:rsidRDefault="00661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3DF9D" w14:textId="77777777" w:rsidR="00251440" w:rsidRDefault="00251440">
      <w:pPr>
        <w:spacing w:after="0" w:line="240" w:lineRule="auto"/>
      </w:pPr>
      <w:r>
        <w:separator/>
      </w:r>
    </w:p>
  </w:footnote>
  <w:footnote w:type="continuationSeparator" w:id="0">
    <w:p w14:paraId="7C8939CD" w14:textId="77777777" w:rsidR="00251440" w:rsidRDefault="00251440">
      <w:pPr>
        <w:spacing w:after="0" w:line="240" w:lineRule="auto"/>
      </w:pPr>
      <w:r>
        <w:continuationSeparator/>
      </w:r>
    </w:p>
  </w:footnote>
  <w:footnote w:type="continuationNotice" w:id="1">
    <w:p w14:paraId="14DDBB04" w14:textId="77777777" w:rsidR="00251440" w:rsidRDefault="002514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38A"/>
    <w:multiLevelType w:val="hybridMultilevel"/>
    <w:tmpl w:val="66EA9894"/>
    <w:lvl w:ilvl="0" w:tplc="4C5233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EF27D0"/>
    <w:multiLevelType w:val="hybridMultilevel"/>
    <w:tmpl w:val="70B06F96"/>
    <w:lvl w:ilvl="0" w:tplc="4C1639B6">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B50B54"/>
    <w:multiLevelType w:val="hybridMultilevel"/>
    <w:tmpl w:val="E7A64736"/>
    <w:lvl w:ilvl="0" w:tplc="C5BC78AE">
      <w:start w:val="1"/>
      <w:numFmt w:val="decimal"/>
      <w:lvlText w:val="%1."/>
      <w:lvlJc w:val="left"/>
      <w:pPr>
        <w:ind w:left="720" w:hanging="360"/>
      </w:pPr>
      <w:rPr>
        <w:b w:val="0"/>
        <w:bCs w:val="0"/>
        <w:i w:val="0"/>
        <w:iCs w:val="0"/>
        <w:color w:val="auto"/>
      </w:rPr>
    </w:lvl>
    <w:lvl w:ilvl="1" w:tplc="41969194">
      <w:start w:val="1"/>
      <w:numFmt w:val="decimal"/>
      <w:lvlText w:val="%2)"/>
      <w:lvlJc w:val="left"/>
      <w:pPr>
        <w:ind w:left="1440" w:hanging="360"/>
      </w:pPr>
      <w:rPr>
        <w:rFonts w:ascii="GHEA Grapalat" w:eastAsia="Times New Roman" w:hAnsi="GHEA Grapalat" w:cs="Times New Roman" w:hint="default"/>
        <w:b w:val="0"/>
        <w:bCs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506FE"/>
    <w:multiLevelType w:val="hybridMultilevel"/>
    <w:tmpl w:val="6E74CC42"/>
    <w:lvl w:ilvl="0" w:tplc="0C2076AE">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1B66F7"/>
    <w:multiLevelType w:val="hybridMultilevel"/>
    <w:tmpl w:val="14EC06E4"/>
    <w:lvl w:ilvl="0" w:tplc="9EB057FE">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52619E"/>
    <w:multiLevelType w:val="hybridMultilevel"/>
    <w:tmpl w:val="66FEA6D2"/>
    <w:lvl w:ilvl="0" w:tplc="42EEF3B8">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5A50F5"/>
    <w:multiLevelType w:val="hybridMultilevel"/>
    <w:tmpl w:val="D1E6EE52"/>
    <w:lvl w:ilvl="0" w:tplc="ADBEF7CC">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9840816"/>
    <w:multiLevelType w:val="hybridMultilevel"/>
    <w:tmpl w:val="7896B882"/>
    <w:lvl w:ilvl="0" w:tplc="86D4F778">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F2714B"/>
    <w:multiLevelType w:val="hybridMultilevel"/>
    <w:tmpl w:val="74D8F778"/>
    <w:lvl w:ilvl="0" w:tplc="000C43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22D5E55"/>
    <w:multiLevelType w:val="hybridMultilevel"/>
    <w:tmpl w:val="39A2785A"/>
    <w:lvl w:ilvl="0" w:tplc="23D03BB0">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8B6D22"/>
    <w:multiLevelType w:val="hybridMultilevel"/>
    <w:tmpl w:val="361AF590"/>
    <w:lvl w:ilvl="0" w:tplc="7BBA28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DE517C"/>
    <w:multiLevelType w:val="hybridMultilevel"/>
    <w:tmpl w:val="FC724C76"/>
    <w:lvl w:ilvl="0" w:tplc="5EAA0D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CC12D67"/>
    <w:multiLevelType w:val="hybridMultilevel"/>
    <w:tmpl w:val="9E1C18EE"/>
    <w:lvl w:ilvl="0" w:tplc="BF82626E">
      <w:start w:val="1"/>
      <w:numFmt w:val="decimal"/>
      <w:lvlText w:val="%1)"/>
      <w:lvlJc w:val="left"/>
      <w:pPr>
        <w:ind w:left="1440" w:hanging="360"/>
      </w:pPr>
      <w:rPr>
        <w:rFonts w:eastAsiaTheme="minorHAnsi" w:cstheme="minorBidi" w:hint="default"/>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9A2E4D"/>
    <w:multiLevelType w:val="hybridMultilevel"/>
    <w:tmpl w:val="FA6A4304"/>
    <w:lvl w:ilvl="0" w:tplc="7B5A95B6">
      <w:start w:val="1"/>
      <w:numFmt w:val="decimal"/>
      <w:lvlText w:val="%1)"/>
      <w:lvlJc w:val="left"/>
      <w:pPr>
        <w:ind w:left="17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D134E4B"/>
    <w:multiLevelType w:val="hybridMultilevel"/>
    <w:tmpl w:val="F06632DE"/>
    <w:lvl w:ilvl="0" w:tplc="F23A2C74">
      <w:start w:val="1"/>
      <w:numFmt w:val="decimal"/>
      <w:lvlText w:val="%1."/>
      <w:lvlJc w:val="left"/>
      <w:pPr>
        <w:ind w:left="720" w:hanging="360"/>
      </w:pPr>
      <w:rPr>
        <w:b w:val="0"/>
        <w:bCs w:val="0"/>
        <w:i w:val="0"/>
        <w:iCs w:val="0"/>
        <w:color w:val="auto"/>
      </w:rPr>
    </w:lvl>
    <w:lvl w:ilvl="1" w:tplc="3A38D888">
      <w:start w:val="1"/>
      <w:numFmt w:val="decimal"/>
      <w:lvlText w:val="%2)"/>
      <w:lvlJc w:val="left"/>
      <w:pPr>
        <w:ind w:left="1440" w:hanging="360"/>
      </w:pPr>
      <w:rPr>
        <w:rFonts w:ascii="Sylfaen" w:eastAsiaTheme="minorHAnsi" w:hAnsi="Sylfaen"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6A10DC"/>
    <w:multiLevelType w:val="hybridMultilevel"/>
    <w:tmpl w:val="0D4A17B4"/>
    <w:lvl w:ilvl="0" w:tplc="85AEEA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1FA4FE0"/>
    <w:multiLevelType w:val="hybridMultilevel"/>
    <w:tmpl w:val="03CC0B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5C6126"/>
    <w:multiLevelType w:val="hybridMultilevel"/>
    <w:tmpl w:val="953473F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2"/>
  </w:num>
  <w:num w:numId="2">
    <w:abstractNumId w:val="12"/>
  </w:num>
  <w:num w:numId="3">
    <w:abstractNumId w:val="15"/>
  </w:num>
  <w:num w:numId="4">
    <w:abstractNumId w:val="13"/>
  </w:num>
  <w:num w:numId="5">
    <w:abstractNumId w:val="1"/>
  </w:num>
  <w:num w:numId="6">
    <w:abstractNumId w:val="4"/>
  </w:num>
  <w:num w:numId="7">
    <w:abstractNumId w:val="7"/>
  </w:num>
  <w:num w:numId="8">
    <w:abstractNumId w:val="9"/>
  </w:num>
  <w:num w:numId="9">
    <w:abstractNumId w:val="6"/>
  </w:num>
  <w:num w:numId="10">
    <w:abstractNumId w:val="3"/>
  </w:num>
  <w:num w:numId="11">
    <w:abstractNumId w:val="5"/>
  </w:num>
  <w:num w:numId="12">
    <w:abstractNumId w:val="0"/>
  </w:num>
  <w:num w:numId="13">
    <w:abstractNumId w:val="8"/>
  </w:num>
  <w:num w:numId="14">
    <w:abstractNumId w:val="10"/>
  </w:num>
  <w:num w:numId="15">
    <w:abstractNumId w:val="11"/>
  </w:num>
  <w:num w:numId="16">
    <w:abstractNumId w:val="14"/>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81"/>
    <w:rsid w:val="000020AF"/>
    <w:rsid w:val="00003B91"/>
    <w:rsid w:val="00004090"/>
    <w:rsid w:val="00007E9E"/>
    <w:rsid w:val="000126F9"/>
    <w:rsid w:val="00012CE9"/>
    <w:rsid w:val="00013511"/>
    <w:rsid w:val="00014DBE"/>
    <w:rsid w:val="00015219"/>
    <w:rsid w:val="00015672"/>
    <w:rsid w:val="00017627"/>
    <w:rsid w:val="00021E0E"/>
    <w:rsid w:val="000221D7"/>
    <w:rsid w:val="00034BC4"/>
    <w:rsid w:val="0003632E"/>
    <w:rsid w:val="00040F6A"/>
    <w:rsid w:val="0004299F"/>
    <w:rsid w:val="00046866"/>
    <w:rsid w:val="00046A1F"/>
    <w:rsid w:val="00047141"/>
    <w:rsid w:val="00047209"/>
    <w:rsid w:val="000511CF"/>
    <w:rsid w:val="0005328B"/>
    <w:rsid w:val="000550FD"/>
    <w:rsid w:val="000564A8"/>
    <w:rsid w:val="00057000"/>
    <w:rsid w:val="000579F5"/>
    <w:rsid w:val="000622C4"/>
    <w:rsid w:val="00064C83"/>
    <w:rsid w:val="00065119"/>
    <w:rsid w:val="00067A91"/>
    <w:rsid w:val="000703B4"/>
    <w:rsid w:val="00073E54"/>
    <w:rsid w:val="00076BFE"/>
    <w:rsid w:val="000830E3"/>
    <w:rsid w:val="00085A87"/>
    <w:rsid w:val="00091956"/>
    <w:rsid w:val="000955E2"/>
    <w:rsid w:val="000959FF"/>
    <w:rsid w:val="00096E43"/>
    <w:rsid w:val="00097CB0"/>
    <w:rsid w:val="00097EE1"/>
    <w:rsid w:val="000A1351"/>
    <w:rsid w:val="000A1691"/>
    <w:rsid w:val="000A23F8"/>
    <w:rsid w:val="000A612F"/>
    <w:rsid w:val="000A62A0"/>
    <w:rsid w:val="000A7DAE"/>
    <w:rsid w:val="000B00AE"/>
    <w:rsid w:val="000B173E"/>
    <w:rsid w:val="000B1D5F"/>
    <w:rsid w:val="000B2867"/>
    <w:rsid w:val="000B7AF8"/>
    <w:rsid w:val="000C4CB0"/>
    <w:rsid w:val="000C63A5"/>
    <w:rsid w:val="000D6550"/>
    <w:rsid w:val="000D6B24"/>
    <w:rsid w:val="000D6BD2"/>
    <w:rsid w:val="000D7857"/>
    <w:rsid w:val="000E2421"/>
    <w:rsid w:val="000E294D"/>
    <w:rsid w:val="000E2D1C"/>
    <w:rsid w:val="000E3796"/>
    <w:rsid w:val="000E42FC"/>
    <w:rsid w:val="000E4AFF"/>
    <w:rsid w:val="000F0318"/>
    <w:rsid w:val="000F158B"/>
    <w:rsid w:val="000F19C5"/>
    <w:rsid w:val="000F2566"/>
    <w:rsid w:val="00100300"/>
    <w:rsid w:val="00101E84"/>
    <w:rsid w:val="00104C8A"/>
    <w:rsid w:val="00107AF1"/>
    <w:rsid w:val="00107BD7"/>
    <w:rsid w:val="00107FDE"/>
    <w:rsid w:val="001127C8"/>
    <w:rsid w:val="001129F9"/>
    <w:rsid w:val="00112B6D"/>
    <w:rsid w:val="001166D6"/>
    <w:rsid w:val="00123156"/>
    <w:rsid w:val="00123754"/>
    <w:rsid w:val="001258B2"/>
    <w:rsid w:val="00125994"/>
    <w:rsid w:val="00126F93"/>
    <w:rsid w:val="001320EF"/>
    <w:rsid w:val="001321D3"/>
    <w:rsid w:val="00144C39"/>
    <w:rsid w:val="001450BD"/>
    <w:rsid w:val="0014653A"/>
    <w:rsid w:val="001501CC"/>
    <w:rsid w:val="001516AC"/>
    <w:rsid w:val="00154871"/>
    <w:rsid w:val="001571E6"/>
    <w:rsid w:val="00157838"/>
    <w:rsid w:val="00160ECA"/>
    <w:rsid w:val="00163446"/>
    <w:rsid w:val="001659C6"/>
    <w:rsid w:val="00167916"/>
    <w:rsid w:val="00170230"/>
    <w:rsid w:val="00173DDE"/>
    <w:rsid w:val="001779FF"/>
    <w:rsid w:val="0018090F"/>
    <w:rsid w:val="001819CA"/>
    <w:rsid w:val="00184003"/>
    <w:rsid w:val="001915B7"/>
    <w:rsid w:val="001949D1"/>
    <w:rsid w:val="00194AA0"/>
    <w:rsid w:val="00195D4F"/>
    <w:rsid w:val="001A028F"/>
    <w:rsid w:val="001A2B81"/>
    <w:rsid w:val="001A39C2"/>
    <w:rsid w:val="001A4D18"/>
    <w:rsid w:val="001A6D29"/>
    <w:rsid w:val="001B02F5"/>
    <w:rsid w:val="001B073E"/>
    <w:rsid w:val="001B0761"/>
    <w:rsid w:val="001B09A7"/>
    <w:rsid w:val="001B2FCD"/>
    <w:rsid w:val="001B61F0"/>
    <w:rsid w:val="001B64B6"/>
    <w:rsid w:val="001B65E7"/>
    <w:rsid w:val="001C4121"/>
    <w:rsid w:val="001C46D2"/>
    <w:rsid w:val="001C59EA"/>
    <w:rsid w:val="001C7BEB"/>
    <w:rsid w:val="001D10CE"/>
    <w:rsid w:val="001D25BD"/>
    <w:rsid w:val="001D5197"/>
    <w:rsid w:val="001D549A"/>
    <w:rsid w:val="001E01D2"/>
    <w:rsid w:val="001E0581"/>
    <w:rsid w:val="001E0DDC"/>
    <w:rsid w:val="001E13C2"/>
    <w:rsid w:val="001E3897"/>
    <w:rsid w:val="001E40FD"/>
    <w:rsid w:val="001E4918"/>
    <w:rsid w:val="001E52B9"/>
    <w:rsid w:val="001E7BFA"/>
    <w:rsid w:val="001F3A7A"/>
    <w:rsid w:val="001F4DB6"/>
    <w:rsid w:val="001F7FE4"/>
    <w:rsid w:val="00200452"/>
    <w:rsid w:val="00202FA1"/>
    <w:rsid w:val="00211D09"/>
    <w:rsid w:val="0021553C"/>
    <w:rsid w:val="00217AEE"/>
    <w:rsid w:val="00217D65"/>
    <w:rsid w:val="00217F97"/>
    <w:rsid w:val="0022187C"/>
    <w:rsid w:val="00225F33"/>
    <w:rsid w:val="002263B3"/>
    <w:rsid w:val="00230065"/>
    <w:rsid w:val="0023445B"/>
    <w:rsid w:val="00237E41"/>
    <w:rsid w:val="00240BA7"/>
    <w:rsid w:val="00244675"/>
    <w:rsid w:val="00244ACD"/>
    <w:rsid w:val="00245AAA"/>
    <w:rsid w:val="00250A51"/>
    <w:rsid w:val="00250EC5"/>
    <w:rsid w:val="00251440"/>
    <w:rsid w:val="002516FA"/>
    <w:rsid w:val="002528CB"/>
    <w:rsid w:val="0025576A"/>
    <w:rsid w:val="002571DA"/>
    <w:rsid w:val="00257A33"/>
    <w:rsid w:val="00260548"/>
    <w:rsid w:val="00260F95"/>
    <w:rsid w:val="00261F2A"/>
    <w:rsid w:val="00264C34"/>
    <w:rsid w:val="00265363"/>
    <w:rsid w:val="002655C3"/>
    <w:rsid w:val="0027114B"/>
    <w:rsid w:val="00272B97"/>
    <w:rsid w:val="00273F89"/>
    <w:rsid w:val="00275B1E"/>
    <w:rsid w:val="0027643F"/>
    <w:rsid w:val="00281D5B"/>
    <w:rsid w:val="00283D6F"/>
    <w:rsid w:val="002851EB"/>
    <w:rsid w:val="00285685"/>
    <w:rsid w:val="00291D13"/>
    <w:rsid w:val="00295610"/>
    <w:rsid w:val="00296FA0"/>
    <w:rsid w:val="00297D68"/>
    <w:rsid w:val="002A213D"/>
    <w:rsid w:val="002A6AA1"/>
    <w:rsid w:val="002A7609"/>
    <w:rsid w:val="002A7792"/>
    <w:rsid w:val="002B069C"/>
    <w:rsid w:val="002B0E96"/>
    <w:rsid w:val="002B2842"/>
    <w:rsid w:val="002B6D2C"/>
    <w:rsid w:val="002B7811"/>
    <w:rsid w:val="002C23A1"/>
    <w:rsid w:val="002C29BD"/>
    <w:rsid w:val="002C4040"/>
    <w:rsid w:val="002C561A"/>
    <w:rsid w:val="002C699D"/>
    <w:rsid w:val="002C6A21"/>
    <w:rsid w:val="002C754E"/>
    <w:rsid w:val="002D1367"/>
    <w:rsid w:val="002D3059"/>
    <w:rsid w:val="002D40EF"/>
    <w:rsid w:val="002D4A1E"/>
    <w:rsid w:val="002D4A96"/>
    <w:rsid w:val="002D69C8"/>
    <w:rsid w:val="002D785C"/>
    <w:rsid w:val="002E078E"/>
    <w:rsid w:val="002E10D7"/>
    <w:rsid w:val="002E210E"/>
    <w:rsid w:val="002E25E3"/>
    <w:rsid w:val="002E2DAC"/>
    <w:rsid w:val="002E7F6A"/>
    <w:rsid w:val="002F3799"/>
    <w:rsid w:val="003011C2"/>
    <w:rsid w:val="00302695"/>
    <w:rsid w:val="003040CE"/>
    <w:rsid w:val="0030415E"/>
    <w:rsid w:val="0030531F"/>
    <w:rsid w:val="0030696D"/>
    <w:rsid w:val="00307570"/>
    <w:rsid w:val="00314B72"/>
    <w:rsid w:val="00314DA8"/>
    <w:rsid w:val="00314FC2"/>
    <w:rsid w:val="00320FC1"/>
    <w:rsid w:val="00322AC2"/>
    <w:rsid w:val="00325A72"/>
    <w:rsid w:val="00325B67"/>
    <w:rsid w:val="0033164A"/>
    <w:rsid w:val="00341241"/>
    <w:rsid w:val="00342307"/>
    <w:rsid w:val="00345CD8"/>
    <w:rsid w:val="00346082"/>
    <w:rsid w:val="00350061"/>
    <w:rsid w:val="003505C6"/>
    <w:rsid w:val="003563C6"/>
    <w:rsid w:val="00356C4A"/>
    <w:rsid w:val="00357C37"/>
    <w:rsid w:val="0036105A"/>
    <w:rsid w:val="00361529"/>
    <w:rsid w:val="00361E85"/>
    <w:rsid w:val="003712F0"/>
    <w:rsid w:val="00371A8A"/>
    <w:rsid w:val="00372C56"/>
    <w:rsid w:val="003753FB"/>
    <w:rsid w:val="00376D5D"/>
    <w:rsid w:val="0037735B"/>
    <w:rsid w:val="00380B65"/>
    <w:rsid w:val="00380F7F"/>
    <w:rsid w:val="0038317D"/>
    <w:rsid w:val="00383768"/>
    <w:rsid w:val="0039160F"/>
    <w:rsid w:val="00392142"/>
    <w:rsid w:val="00394B3D"/>
    <w:rsid w:val="003A0398"/>
    <w:rsid w:val="003A3392"/>
    <w:rsid w:val="003A70D7"/>
    <w:rsid w:val="003B2577"/>
    <w:rsid w:val="003B2BB3"/>
    <w:rsid w:val="003B415C"/>
    <w:rsid w:val="003B445F"/>
    <w:rsid w:val="003B4977"/>
    <w:rsid w:val="003B5F6C"/>
    <w:rsid w:val="003B7C19"/>
    <w:rsid w:val="003C1FB4"/>
    <w:rsid w:val="003C5767"/>
    <w:rsid w:val="003C64E8"/>
    <w:rsid w:val="003D18A1"/>
    <w:rsid w:val="003D2A4C"/>
    <w:rsid w:val="003D2D5E"/>
    <w:rsid w:val="003E01CD"/>
    <w:rsid w:val="003E2ADC"/>
    <w:rsid w:val="003E2B82"/>
    <w:rsid w:val="003E4E4A"/>
    <w:rsid w:val="003E70E8"/>
    <w:rsid w:val="003F136B"/>
    <w:rsid w:val="003F22EF"/>
    <w:rsid w:val="003F6B92"/>
    <w:rsid w:val="003F6BC8"/>
    <w:rsid w:val="00400196"/>
    <w:rsid w:val="00406018"/>
    <w:rsid w:val="00412405"/>
    <w:rsid w:val="00414003"/>
    <w:rsid w:val="00415D07"/>
    <w:rsid w:val="00424D0E"/>
    <w:rsid w:val="00426359"/>
    <w:rsid w:val="00427EA3"/>
    <w:rsid w:val="00431A99"/>
    <w:rsid w:val="004320CA"/>
    <w:rsid w:val="004340D9"/>
    <w:rsid w:val="0043653E"/>
    <w:rsid w:val="0043746D"/>
    <w:rsid w:val="004377F0"/>
    <w:rsid w:val="004463D7"/>
    <w:rsid w:val="004467E7"/>
    <w:rsid w:val="00454EA0"/>
    <w:rsid w:val="004605FE"/>
    <w:rsid w:val="00460C84"/>
    <w:rsid w:val="00462A95"/>
    <w:rsid w:val="004653CA"/>
    <w:rsid w:val="004661C4"/>
    <w:rsid w:val="004673CA"/>
    <w:rsid w:val="00467C9C"/>
    <w:rsid w:val="00467EED"/>
    <w:rsid w:val="0047000B"/>
    <w:rsid w:val="004700BB"/>
    <w:rsid w:val="0047188F"/>
    <w:rsid w:val="00471B62"/>
    <w:rsid w:val="00473DA8"/>
    <w:rsid w:val="00474C5C"/>
    <w:rsid w:val="00476F81"/>
    <w:rsid w:val="0048271B"/>
    <w:rsid w:val="00482BB7"/>
    <w:rsid w:val="0048381F"/>
    <w:rsid w:val="00485224"/>
    <w:rsid w:val="00492719"/>
    <w:rsid w:val="00493271"/>
    <w:rsid w:val="00493733"/>
    <w:rsid w:val="00495200"/>
    <w:rsid w:val="004A082C"/>
    <w:rsid w:val="004A1A63"/>
    <w:rsid w:val="004A3FC8"/>
    <w:rsid w:val="004A4720"/>
    <w:rsid w:val="004A73FD"/>
    <w:rsid w:val="004A78BC"/>
    <w:rsid w:val="004A7A6D"/>
    <w:rsid w:val="004B2584"/>
    <w:rsid w:val="004C1125"/>
    <w:rsid w:val="004C13A3"/>
    <w:rsid w:val="004D3D7A"/>
    <w:rsid w:val="004E1613"/>
    <w:rsid w:val="004E2352"/>
    <w:rsid w:val="004E6012"/>
    <w:rsid w:val="004F0FA9"/>
    <w:rsid w:val="004F3F89"/>
    <w:rsid w:val="00503CEA"/>
    <w:rsid w:val="00507415"/>
    <w:rsid w:val="00510563"/>
    <w:rsid w:val="00515696"/>
    <w:rsid w:val="005162F7"/>
    <w:rsid w:val="00516A1B"/>
    <w:rsid w:val="00523DDC"/>
    <w:rsid w:val="00524CC8"/>
    <w:rsid w:val="0053048D"/>
    <w:rsid w:val="005325E6"/>
    <w:rsid w:val="005411A8"/>
    <w:rsid w:val="00543B24"/>
    <w:rsid w:val="00543ED2"/>
    <w:rsid w:val="005466A4"/>
    <w:rsid w:val="00546AC4"/>
    <w:rsid w:val="00546E6E"/>
    <w:rsid w:val="00550084"/>
    <w:rsid w:val="00554662"/>
    <w:rsid w:val="00554B56"/>
    <w:rsid w:val="00555B09"/>
    <w:rsid w:val="0055752B"/>
    <w:rsid w:val="00564FD8"/>
    <w:rsid w:val="0056542F"/>
    <w:rsid w:val="00565D6D"/>
    <w:rsid w:val="00570352"/>
    <w:rsid w:val="005717FC"/>
    <w:rsid w:val="00573175"/>
    <w:rsid w:val="0057335D"/>
    <w:rsid w:val="00574C40"/>
    <w:rsid w:val="005751EE"/>
    <w:rsid w:val="00575E53"/>
    <w:rsid w:val="0057632E"/>
    <w:rsid w:val="00576571"/>
    <w:rsid w:val="00576C35"/>
    <w:rsid w:val="005770DC"/>
    <w:rsid w:val="0058076A"/>
    <w:rsid w:val="005843B2"/>
    <w:rsid w:val="00584AA9"/>
    <w:rsid w:val="00586DBA"/>
    <w:rsid w:val="00590AC1"/>
    <w:rsid w:val="00592A9A"/>
    <w:rsid w:val="005938E7"/>
    <w:rsid w:val="00594257"/>
    <w:rsid w:val="005A3878"/>
    <w:rsid w:val="005A3B43"/>
    <w:rsid w:val="005A3FFC"/>
    <w:rsid w:val="005A7947"/>
    <w:rsid w:val="005B0B53"/>
    <w:rsid w:val="005B14DA"/>
    <w:rsid w:val="005B1BF9"/>
    <w:rsid w:val="005B292A"/>
    <w:rsid w:val="005B3E74"/>
    <w:rsid w:val="005B5C93"/>
    <w:rsid w:val="005B7279"/>
    <w:rsid w:val="005C0096"/>
    <w:rsid w:val="005C05D9"/>
    <w:rsid w:val="005C1788"/>
    <w:rsid w:val="005C5F5C"/>
    <w:rsid w:val="005D306F"/>
    <w:rsid w:val="005E0172"/>
    <w:rsid w:val="005E4257"/>
    <w:rsid w:val="005E43A1"/>
    <w:rsid w:val="005E66C6"/>
    <w:rsid w:val="005F004B"/>
    <w:rsid w:val="005F639E"/>
    <w:rsid w:val="00603E13"/>
    <w:rsid w:val="00605906"/>
    <w:rsid w:val="006115AE"/>
    <w:rsid w:val="00621235"/>
    <w:rsid w:val="00621FC2"/>
    <w:rsid w:val="00623F2E"/>
    <w:rsid w:val="00627248"/>
    <w:rsid w:val="00630854"/>
    <w:rsid w:val="006311D7"/>
    <w:rsid w:val="00631E4A"/>
    <w:rsid w:val="00632C92"/>
    <w:rsid w:val="006338A6"/>
    <w:rsid w:val="00635A42"/>
    <w:rsid w:val="00640D1F"/>
    <w:rsid w:val="00641175"/>
    <w:rsid w:val="0064399A"/>
    <w:rsid w:val="00645970"/>
    <w:rsid w:val="006459EC"/>
    <w:rsid w:val="00653197"/>
    <w:rsid w:val="00654617"/>
    <w:rsid w:val="00656366"/>
    <w:rsid w:val="00657282"/>
    <w:rsid w:val="006619C0"/>
    <w:rsid w:val="006619E8"/>
    <w:rsid w:val="006637F0"/>
    <w:rsid w:val="006650D7"/>
    <w:rsid w:val="006707B3"/>
    <w:rsid w:val="006708C2"/>
    <w:rsid w:val="00673653"/>
    <w:rsid w:val="00673954"/>
    <w:rsid w:val="00674B7B"/>
    <w:rsid w:val="00675011"/>
    <w:rsid w:val="00680F9E"/>
    <w:rsid w:val="00684BAB"/>
    <w:rsid w:val="00685D0C"/>
    <w:rsid w:val="00686E0C"/>
    <w:rsid w:val="0068708F"/>
    <w:rsid w:val="00691BCB"/>
    <w:rsid w:val="006926FD"/>
    <w:rsid w:val="006933C0"/>
    <w:rsid w:val="00696F13"/>
    <w:rsid w:val="00697A09"/>
    <w:rsid w:val="006A0191"/>
    <w:rsid w:val="006A1E52"/>
    <w:rsid w:val="006A7F7E"/>
    <w:rsid w:val="006B4B7D"/>
    <w:rsid w:val="006B728F"/>
    <w:rsid w:val="006C0D1F"/>
    <w:rsid w:val="006C1F55"/>
    <w:rsid w:val="006C22B0"/>
    <w:rsid w:val="006C25D7"/>
    <w:rsid w:val="006C3B9D"/>
    <w:rsid w:val="006C3C61"/>
    <w:rsid w:val="006C3DB1"/>
    <w:rsid w:val="006C41D3"/>
    <w:rsid w:val="006C4B24"/>
    <w:rsid w:val="006C633D"/>
    <w:rsid w:val="006D0E7F"/>
    <w:rsid w:val="006D429E"/>
    <w:rsid w:val="006D52B0"/>
    <w:rsid w:val="006E005F"/>
    <w:rsid w:val="006E1182"/>
    <w:rsid w:val="006E1D96"/>
    <w:rsid w:val="006E2DD9"/>
    <w:rsid w:val="006E425C"/>
    <w:rsid w:val="006E59BE"/>
    <w:rsid w:val="006E6423"/>
    <w:rsid w:val="006F107E"/>
    <w:rsid w:val="006F3709"/>
    <w:rsid w:val="00704BF7"/>
    <w:rsid w:val="00704C6C"/>
    <w:rsid w:val="0070725E"/>
    <w:rsid w:val="00707C1B"/>
    <w:rsid w:val="00711C38"/>
    <w:rsid w:val="00717959"/>
    <w:rsid w:val="00721596"/>
    <w:rsid w:val="0072309D"/>
    <w:rsid w:val="007238B4"/>
    <w:rsid w:val="0072427F"/>
    <w:rsid w:val="00726CFF"/>
    <w:rsid w:val="007274D8"/>
    <w:rsid w:val="007306B0"/>
    <w:rsid w:val="007307BA"/>
    <w:rsid w:val="00730C8C"/>
    <w:rsid w:val="00732074"/>
    <w:rsid w:val="00732FAB"/>
    <w:rsid w:val="00734E33"/>
    <w:rsid w:val="00735A5F"/>
    <w:rsid w:val="00741DCB"/>
    <w:rsid w:val="0074201D"/>
    <w:rsid w:val="00745CAA"/>
    <w:rsid w:val="00747020"/>
    <w:rsid w:val="0075003C"/>
    <w:rsid w:val="007514FF"/>
    <w:rsid w:val="0075725B"/>
    <w:rsid w:val="007572D7"/>
    <w:rsid w:val="00764DDC"/>
    <w:rsid w:val="00765580"/>
    <w:rsid w:val="007857F8"/>
    <w:rsid w:val="00786F43"/>
    <w:rsid w:val="0078735A"/>
    <w:rsid w:val="00790CA0"/>
    <w:rsid w:val="00792FC1"/>
    <w:rsid w:val="00793ABA"/>
    <w:rsid w:val="00795CA0"/>
    <w:rsid w:val="00795CAC"/>
    <w:rsid w:val="007965D5"/>
    <w:rsid w:val="007978A6"/>
    <w:rsid w:val="007A024F"/>
    <w:rsid w:val="007A64FE"/>
    <w:rsid w:val="007A6C3F"/>
    <w:rsid w:val="007A6EA4"/>
    <w:rsid w:val="007A7D1F"/>
    <w:rsid w:val="007C5130"/>
    <w:rsid w:val="007C587F"/>
    <w:rsid w:val="007C5CFC"/>
    <w:rsid w:val="007C5D4C"/>
    <w:rsid w:val="007D1A28"/>
    <w:rsid w:val="007D33F1"/>
    <w:rsid w:val="007E0E0F"/>
    <w:rsid w:val="007E48F6"/>
    <w:rsid w:val="007E6ACE"/>
    <w:rsid w:val="007F0DFC"/>
    <w:rsid w:val="007F156A"/>
    <w:rsid w:val="007F2E2F"/>
    <w:rsid w:val="007F3808"/>
    <w:rsid w:val="007F485A"/>
    <w:rsid w:val="007F5B92"/>
    <w:rsid w:val="007F64EF"/>
    <w:rsid w:val="00800828"/>
    <w:rsid w:val="00802015"/>
    <w:rsid w:val="0080220F"/>
    <w:rsid w:val="00802590"/>
    <w:rsid w:val="008028EB"/>
    <w:rsid w:val="00805780"/>
    <w:rsid w:val="0080593A"/>
    <w:rsid w:val="00806D5C"/>
    <w:rsid w:val="00807129"/>
    <w:rsid w:val="00807918"/>
    <w:rsid w:val="00812116"/>
    <w:rsid w:val="00814CBD"/>
    <w:rsid w:val="00816C09"/>
    <w:rsid w:val="00816D28"/>
    <w:rsid w:val="00821153"/>
    <w:rsid w:val="00821930"/>
    <w:rsid w:val="00823590"/>
    <w:rsid w:val="008247C0"/>
    <w:rsid w:val="008253F7"/>
    <w:rsid w:val="008271A0"/>
    <w:rsid w:val="0083448A"/>
    <w:rsid w:val="0083481F"/>
    <w:rsid w:val="008368E5"/>
    <w:rsid w:val="008403BC"/>
    <w:rsid w:val="008417A4"/>
    <w:rsid w:val="00855BB2"/>
    <w:rsid w:val="0085660D"/>
    <w:rsid w:val="0085761C"/>
    <w:rsid w:val="008603AF"/>
    <w:rsid w:val="0086133B"/>
    <w:rsid w:val="008629F6"/>
    <w:rsid w:val="00863167"/>
    <w:rsid w:val="00864D18"/>
    <w:rsid w:val="008666AE"/>
    <w:rsid w:val="00870182"/>
    <w:rsid w:val="0087187C"/>
    <w:rsid w:val="00874082"/>
    <w:rsid w:val="00874BAB"/>
    <w:rsid w:val="00880AEC"/>
    <w:rsid w:val="00881B5C"/>
    <w:rsid w:val="00883578"/>
    <w:rsid w:val="00883B17"/>
    <w:rsid w:val="0088511B"/>
    <w:rsid w:val="0088644A"/>
    <w:rsid w:val="00887517"/>
    <w:rsid w:val="008875D3"/>
    <w:rsid w:val="00890DD0"/>
    <w:rsid w:val="008A047A"/>
    <w:rsid w:val="008A140F"/>
    <w:rsid w:val="008A47C5"/>
    <w:rsid w:val="008A534B"/>
    <w:rsid w:val="008A5FB2"/>
    <w:rsid w:val="008A60E3"/>
    <w:rsid w:val="008A686E"/>
    <w:rsid w:val="008B2755"/>
    <w:rsid w:val="008B5249"/>
    <w:rsid w:val="008B5AFB"/>
    <w:rsid w:val="008B72EE"/>
    <w:rsid w:val="008C08EE"/>
    <w:rsid w:val="008C22F1"/>
    <w:rsid w:val="008C281A"/>
    <w:rsid w:val="008C3DA9"/>
    <w:rsid w:val="008C61D1"/>
    <w:rsid w:val="008D2314"/>
    <w:rsid w:val="008D31EA"/>
    <w:rsid w:val="008D4CB8"/>
    <w:rsid w:val="008D4E97"/>
    <w:rsid w:val="008F316D"/>
    <w:rsid w:val="008F4D2A"/>
    <w:rsid w:val="008F7A64"/>
    <w:rsid w:val="008F7D06"/>
    <w:rsid w:val="009006FA"/>
    <w:rsid w:val="0091048D"/>
    <w:rsid w:val="00911717"/>
    <w:rsid w:val="00914DB5"/>
    <w:rsid w:val="00921BA9"/>
    <w:rsid w:val="009230C5"/>
    <w:rsid w:val="00924639"/>
    <w:rsid w:val="00925FAA"/>
    <w:rsid w:val="00926989"/>
    <w:rsid w:val="00926B5E"/>
    <w:rsid w:val="00932CBC"/>
    <w:rsid w:val="009339DD"/>
    <w:rsid w:val="009379DC"/>
    <w:rsid w:val="0094265D"/>
    <w:rsid w:val="00943484"/>
    <w:rsid w:val="0094586C"/>
    <w:rsid w:val="00951ED0"/>
    <w:rsid w:val="00952D7E"/>
    <w:rsid w:val="009534FA"/>
    <w:rsid w:val="00955761"/>
    <w:rsid w:val="00956723"/>
    <w:rsid w:val="009573E7"/>
    <w:rsid w:val="00960F24"/>
    <w:rsid w:val="00961787"/>
    <w:rsid w:val="009623D6"/>
    <w:rsid w:val="00962F54"/>
    <w:rsid w:val="0096425E"/>
    <w:rsid w:val="00967612"/>
    <w:rsid w:val="0097010E"/>
    <w:rsid w:val="00972101"/>
    <w:rsid w:val="00974B28"/>
    <w:rsid w:val="00980053"/>
    <w:rsid w:val="0098239B"/>
    <w:rsid w:val="009845CA"/>
    <w:rsid w:val="00984640"/>
    <w:rsid w:val="00985273"/>
    <w:rsid w:val="00985668"/>
    <w:rsid w:val="00986438"/>
    <w:rsid w:val="009946EE"/>
    <w:rsid w:val="009964DD"/>
    <w:rsid w:val="0099759B"/>
    <w:rsid w:val="009A28A7"/>
    <w:rsid w:val="009A3031"/>
    <w:rsid w:val="009A4290"/>
    <w:rsid w:val="009A4F3A"/>
    <w:rsid w:val="009B3C6F"/>
    <w:rsid w:val="009B3E09"/>
    <w:rsid w:val="009B51DA"/>
    <w:rsid w:val="009B795E"/>
    <w:rsid w:val="009B7D8E"/>
    <w:rsid w:val="009C14DC"/>
    <w:rsid w:val="009C1E20"/>
    <w:rsid w:val="009C30E4"/>
    <w:rsid w:val="009C3727"/>
    <w:rsid w:val="009C49FE"/>
    <w:rsid w:val="009C6DC2"/>
    <w:rsid w:val="009C77D5"/>
    <w:rsid w:val="009D300A"/>
    <w:rsid w:val="009D3A50"/>
    <w:rsid w:val="009D3E4F"/>
    <w:rsid w:val="009D4E8A"/>
    <w:rsid w:val="009D6C97"/>
    <w:rsid w:val="009E20EE"/>
    <w:rsid w:val="009E2D72"/>
    <w:rsid w:val="009E3DF2"/>
    <w:rsid w:val="009E6BB0"/>
    <w:rsid w:val="009E6F2E"/>
    <w:rsid w:val="009F1AB2"/>
    <w:rsid w:val="009F3641"/>
    <w:rsid w:val="009F5410"/>
    <w:rsid w:val="009F61EF"/>
    <w:rsid w:val="009F6602"/>
    <w:rsid w:val="00A01A28"/>
    <w:rsid w:val="00A02120"/>
    <w:rsid w:val="00A02D2A"/>
    <w:rsid w:val="00A0559E"/>
    <w:rsid w:val="00A0689A"/>
    <w:rsid w:val="00A07232"/>
    <w:rsid w:val="00A10F30"/>
    <w:rsid w:val="00A1118F"/>
    <w:rsid w:val="00A1223D"/>
    <w:rsid w:val="00A15ADD"/>
    <w:rsid w:val="00A15F04"/>
    <w:rsid w:val="00A17737"/>
    <w:rsid w:val="00A20725"/>
    <w:rsid w:val="00A207A1"/>
    <w:rsid w:val="00A20A9D"/>
    <w:rsid w:val="00A247AD"/>
    <w:rsid w:val="00A30774"/>
    <w:rsid w:val="00A3120E"/>
    <w:rsid w:val="00A37763"/>
    <w:rsid w:val="00A37EF3"/>
    <w:rsid w:val="00A40583"/>
    <w:rsid w:val="00A4325E"/>
    <w:rsid w:val="00A43420"/>
    <w:rsid w:val="00A450B2"/>
    <w:rsid w:val="00A4695E"/>
    <w:rsid w:val="00A518C0"/>
    <w:rsid w:val="00A51DC1"/>
    <w:rsid w:val="00A5653C"/>
    <w:rsid w:val="00A62380"/>
    <w:rsid w:val="00A645BA"/>
    <w:rsid w:val="00A657C3"/>
    <w:rsid w:val="00A67765"/>
    <w:rsid w:val="00A74AC0"/>
    <w:rsid w:val="00A754AD"/>
    <w:rsid w:val="00A773D4"/>
    <w:rsid w:val="00A80941"/>
    <w:rsid w:val="00A84322"/>
    <w:rsid w:val="00A8437A"/>
    <w:rsid w:val="00A930F6"/>
    <w:rsid w:val="00A94B8C"/>
    <w:rsid w:val="00AA2275"/>
    <w:rsid w:val="00AA7A58"/>
    <w:rsid w:val="00AA7BC8"/>
    <w:rsid w:val="00AB36AA"/>
    <w:rsid w:val="00AB4606"/>
    <w:rsid w:val="00AB46CE"/>
    <w:rsid w:val="00AB5FB8"/>
    <w:rsid w:val="00AB6FEF"/>
    <w:rsid w:val="00AC30D3"/>
    <w:rsid w:val="00AC3688"/>
    <w:rsid w:val="00AC6167"/>
    <w:rsid w:val="00AD101F"/>
    <w:rsid w:val="00AD12C3"/>
    <w:rsid w:val="00AD284F"/>
    <w:rsid w:val="00AE0811"/>
    <w:rsid w:val="00AE29C9"/>
    <w:rsid w:val="00AE3A4F"/>
    <w:rsid w:val="00AE7D35"/>
    <w:rsid w:val="00AF0319"/>
    <w:rsid w:val="00AF07EA"/>
    <w:rsid w:val="00AF46AB"/>
    <w:rsid w:val="00AF4EBB"/>
    <w:rsid w:val="00B01501"/>
    <w:rsid w:val="00B02C03"/>
    <w:rsid w:val="00B057AD"/>
    <w:rsid w:val="00B06D96"/>
    <w:rsid w:val="00B07273"/>
    <w:rsid w:val="00B107DC"/>
    <w:rsid w:val="00B14F1F"/>
    <w:rsid w:val="00B21384"/>
    <w:rsid w:val="00B21A7F"/>
    <w:rsid w:val="00B21B86"/>
    <w:rsid w:val="00B2580B"/>
    <w:rsid w:val="00B259A4"/>
    <w:rsid w:val="00B27C46"/>
    <w:rsid w:val="00B30CF6"/>
    <w:rsid w:val="00B34EBE"/>
    <w:rsid w:val="00B357DA"/>
    <w:rsid w:val="00B402A0"/>
    <w:rsid w:val="00B40549"/>
    <w:rsid w:val="00B40B3C"/>
    <w:rsid w:val="00B43DF4"/>
    <w:rsid w:val="00B440DC"/>
    <w:rsid w:val="00B442B9"/>
    <w:rsid w:val="00B448B7"/>
    <w:rsid w:val="00B47F1B"/>
    <w:rsid w:val="00B5318A"/>
    <w:rsid w:val="00B56230"/>
    <w:rsid w:val="00B60457"/>
    <w:rsid w:val="00B62120"/>
    <w:rsid w:val="00B63B00"/>
    <w:rsid w:val="00B66951"/>
    <w:rsid w:val="00B70439"/>
    <w:rsid w:val="00B718C8"/>
    <w:rsid w:val="00B71D8A"/>
    <w:rsid w:val="00B71FAA"/>
    <w:rsid w:val="00B74D54"/>
    <w:rsid w:val="00B763B9"/>
    <w:rsid w:val="00B76FE1"/>
    <w:rsid w:val="00B77729"/>
    <w:rsid w:val="00B800BB"/>
    <w:rsid w:val="00B8205B"/>
    <w:rsid w:val="00B833FD"/>
    <w:rsid w:val="00B83AEF"/>
    <w:rsid w:val="00B8721D"/>
    <w:rsid w:val="00B928C4"/>
    <w:rsid w:val="00B93328"/>
    <w:rsid w:val="00B947E7"/>
    <w:rsid w:val="00BA6EE7"/>
    <w:rsid w:val="00BA77DE"/>
    <w:rsid w:val="00BB7E1C"/>
    <w:rsid w:val="00BC020D"/>
    <w:rsid w:val="00BC0B6B"/>
    <w:rsid w:val="00BC1403"/>
    <w:rsid w:val="00BC5BAD"/>
    <w:rsid w:val="00BD633A"/>
    <w:rsid w:val="00BD6D6A"/>
    <w:rsid w:val="00BE0E1C"/>
    <w:rsid w:val="00BE1206"/>
    <w:rsid w:val="00BE35AD"/>
    <w:rsid w:val="00BE59A5"/>
    <w:rsid w:val="00BE5CDB"/>
    <w:rsid w:val="00BF077C"/>
    <w:rsid w:val="00BF1919"/>
    <w:rsid w:val="00BF5A5B"/>
    <w:rsid w:val="00BF676E"/>
    <w:rsid w:val="00C00EED"/>
    <w:rsid w:val="00C0156E"/>
    <w:rsid w:val="00C01783"/>
    <w:rsid w:val="00C01F96"/>
    <w:rsid w:val="00C01FBC"/>
    <w:rsid w:val="00C028E5"/>
    <w:rsid w:val="00C03796"/>
    <w:rsid w:val="00C06B64"/>
    <w:rsid w:val="00C07E23"/>
    <w:rsid w:val="00C10011"/>
    <w:rsid w:val="00C10843"/>
    <w:rsid w:val="00C10904"/>
    <w:rsid w:val="00C1093C"/>
    <w:rsid w:val="00C12670"/>
    <w:rsid w:val="00C14240"/>
    <w:rsid w:val="00C14D0A"/>
    <w:rsid w:val="00C201B3"/>
    <w:rsid w:val="00C23A06"/>
    <w:rsid w:val="00C24B42"/>
    <w:rsid w:val="00C25FA3"/>
    <w:rsid w:val="00C32504"/>
    <w:rsid w:val="00C35D34"/>
    <w:rsid w:val="00C3631F"/>
    <w:rsid w:val="00C36617"/>
    <w:rsid w:val="00C37498"/>
    <w:rsid w:val="00C435B9"/>
    <w:rsid w:val="00C43EE0"/>
    <w:rsid w:val="00C45536"/>
    <w:rsid w:val="00C47DC0"/>
    <w:rsid w:val="00C53809"/>
    <w:rsid w:val="00C60FFC"/>
    <w:rsid w:val="00C6216A"/>
    <w:rsid w:val="00C62D81"/>
    <w:rsid w:val="00C70A03"/>
    <w:rsid w:val="00C75919"/>
    <w:rsid w:val="00C76C6D"/>
    <w:rsid w:val="00C77EF3"/>
    <w:rsid w:val="00C80FC8"/>
    <w:rsid w:val="00C81FBE"/>
    <w:rsid w:val="00C836C6"/>
    <w:rsid w:val="00C84216"/>
    <w:rsid w:val="00C904F4"/>
    <w:rsid w:val="00C90AE2"/>
    <w:rsid w:val="00C90B6F"/>
    <w:rsid w:val="00C95E9D"/>
    <w:rsid w:val="00C969FC"/>
    <w:rsid w:val="00CA0AFB"/>
    <w:rsid w:val="00CA26EA"/>
    <w:rsid w:val="00CA3AA6"/>
    <w:rsid w:val="00CA56E5"/>
    <w:rsid w:val="00CB151F"/>
    <w:rsid w:val="00CB19BE"/>
    <w:rsid w:val="00CB1BE3"/>
    <w:rsid w:val="00CB32D7"/>
    <w:rsid w:val="00CB41D9"/>
    <w:rsid w:val="00CB5115"/>
    <w:rsid w:val="00CB6077"/>
    <w:rsid w:val="00CB6665"/>
    <w:rsid w:val="00CB76FD"/>
    <w:rsid w:val="00CB7B87"/>
    <w:rsid w:val="00CC6244"/>
    <w:rsid w:val="00CD1E1E"/>
    <w:rsid w:val="00CD46AF"/>
    <w:rsid w:val="00CD578C"/>
    <w:rsid w:val="00CD5EB4"/>
    <w:rsid w:val="00CD75B0"/>
    <w:rsid w:val="00CD75F3"/>
    <w:rsid w:val="00CE3A7B"/>
    <w:rsid w:val="00CE3C75"/>
    <w:rsid w:val="00CE72C2"/>
    <w:rsid w:val="00CE7C34"/>
    <w:rsid w:val="00CF096F"/>
    <w:rsid w:val="00CF27C7"/>
    <w:rsid w:val="00CF40F3"/>
    <w:rsid w:val="00CF61D8"/>
    <w:rsid w:val="00D0041A"/>
    <w:rsid w:val="00D006A3"/>
    <w:rsid w:val="00D00D8A"/>
    <w:rsid w:val="00D00DB3"/>
    <w:rsid w:val="00D01D9E"/>
    <w:rsid w:val="00D01FF3"/>
    <w:rsid w:val="00D06250"/>
    <w:rsid w:val="00D06470"/>
    <w:rsid w:val="00D06ABC"/>
    <w:rsid w:val="00D06BEC"/>
    <w:rsid w:val="00D06CA5"/>
    <w:rsid w:val="00D13161"/>
    <w:rsid w:val="00D1705E"/>
    <w:rsid w:val="00D2143E"/>
    <w:rsid w:val="00D21A49"/>
    <w:rsid w:val="00D22B93"/>
    <w:rsid w:val="00D248E5"/>
    <w:rsid w:val="00D30326"/>
    <w:rsid w:val="00D30D6B"/>
    <w:rsid w:val="00D35A5C"/>
    <w:rsid w:val="00D366D8"/>
    <w:rsid w:val="00D42C3C"/>
    <w:rsid w:val="00D430EA"/>
    <w:rsid w:val="00D438F1"/>
    <w:rsid w:val="00D4568B"/>
    <w:rsid w:val="00D45AFA"/>
    <w:rsid w:val="00D47936"/>
    <w:rsid w:val="00D61FB6"/>
    <w:rsid w:val="00D629FF"/>
    <w:rsid w:val="00D64DB0"/>
    <w:rsid w:val="00D678A0"/>
    <w:rsid w:val="00D67ADB"/>
    <w:rsid w:val="00D70580"/>
    <w:rsid w:val="00D713D3"/>
    <w:rsid w:val="00D746EE"/>
    <w:rsid w:val="00D77444"/>
    <w:rsid w:val="00D77C52"/>
    <w:rsid w:val="00D814A2"/>
    <w:rsid w:val="00D81965"/>
    <w:rsid w:val="00D84B99"/>
    <w:rsid w:val="00D84C7A"/>
    <w:rsid w:val="00D856AA"/>
    <w:rsid w:val="00D920D3"/>
    <w:rsid w:val="00DA1AA7"/>
    <w:rsid w:val="00DA1B06"/>
    <w:rsid w:val="00DA223D"/>
    <w:rsid w:val="00DA2BC8"/>
    <w:rsid w:val="00DA2E35"/>
    <w:rsid w:val="00DA34FE"/>
    <w:rsid w:val="00DA443A"/>
    <w:rsid w:val="00DB1A98"/>
    <w:rsid w:val="00DB348F"/>
    <w:rsid w:val="00DB3B30"/>
    <w:rsid w:val="00DB7557"/>
    <w:rsid w:val="00DB7E73"/>
    <w:rsid w:val="00DC15EA"/>
    <w:rsid w:val="00DC2E16"/>
    <w:rsid w:val="00DC49B6"/>
    <w:rsid w:val="00DC49D4"/>
    <w:rsid w:val="00DC519E"/>
    <w:rsid w:val="00DC5583"/>
    <w:rsid w:val="00DD0B29"/>
    <w:rsid w:val="00DD3DEE"/>
    <w:rsid w:val="00DD4FB6"/>
    <w:rsid w:val="00DD623B"/>
    <w:rsid w:val="00DD6540"/>
    <w:rsid w:val="00DD78FD"/>
    <w:rsid w:val="00DE0C5A"/>
    <w:rsid w:val="00DE2EAC"/>
    <w:rsid w:val="00DF0A17"/>
    <w:rsid w:val="00DF0D2F"/>
    <w:rsid w:val="00DF4B41"/>
    <w:rsid w:val="00DF5AD4"/>
    <w:rsid w:val="00DF61C7"/>
    <w:rsid w:val="00DF7D06"/>
    <w:rsid w:val="00DF7FFB"/>
    <w:rsid w:val="00E01EF5"/>
    <w:rsid w:val="00E05D46"/>
    <w:rsid w:val="00E22B7F"/>
    <w:rsid w:val="00E25B6F"/>
    <w:rsid w:val="00E27FEA"/>
    <w:rsid w:val="00E35EDA"/>
    <w:rsid w:val="00E406E5"/>
    <w:rsid w:val="00E43263"/>
    <w:rsid w:val="00E43AF0"/>
    <w:rsid w:val="00E47FA9"/>
    <w:rsid w:val="00E5025E"/>
    <w:rsid w:val="00E523C0"/>
    <w:rsid w:val="00E56143"/>
    <w:rsid w:val="00E57318"/>
    <w:rsid w:val="00E620EC"/>
    <w:rsid w:val="00E6330D"/>
    <w:rsid w:val="00E65E34"/>
    <w:rsid w:val="00E72B00"/>
    <w:rsid w:val="00E770B2"/>
    <w:rsid w:val="00E7730F"/>
    <w:rsid w:val="00E82F34"/>
    <w:rsid w:val="00E833D4"/>
    <w:rsid w:val="00E90150"/>
    <w:rsid w:val="00E928AE"/>
    <w:rsid w:val="00E94777"/>
    <w:rsid w:val="00E95ACD"/>
    <w:rsid w:val="00E96B05"/>
    <w:rsid w:val="00E96C4F"/>
    <w:rsid w:val="00E97261"/>
    <w:rsid w:val="00E97386"/>
    <w:rsid w:val="00EA3597"/>
    <w:rsid w:val="00EA374C"/>
    <w:rsid w:val="00EA4FFA"/>
    <w:rsid w:val="00EA5B92"/>
    <w:rsid w:val="00EA6B05"/>
    <w:rsid w:val="00EB2FC5"/>
    <w:rsid w:val="00EB4CAA"/>
    <w:rsid w:val="00EB68FA"/>
    <w:rsid w:val="00EB741D"/>
    <w:rsid w:val="00EC0CA4"/>
    <w:rsid w:val="00EC3863"/>
    <w:rsid w:val="00EC40AB"/>
    <w:rsid w:val="00EC5D41"/>
    <w:rsid w:val="00EC638C"/>
    <w:rsid w:val="00EC6FCE"/>
    <w:rsid w:val="00ED1A56"/>
    <w:rsid w:val="00ED3CE4"/>
    <w:rsid w:val="00ED45BE"/>
    <w:rsid w:val="00ED4699"/>
    <w:rsid w:val="00ED59FA"/>
    <w:rsid w:val="00EE0B2F"/>
    <w:rsid w:val="00EE1290"/>
    <w:rsid w:val="00EE25E4"/>
    <w:rsid w:val="00EE5334"/>
    <w:rsid w:val="00EE601A"/>
    <w:rsid w:val="00EE71D5"/>
    <w:rsid w:val="00EE742E"/>
    <w:rsid w:val="00EF0DC1"/>
    <w:rsid w:val="00EF35C0"/>
    <w:rsid w:val="00EF5E92"/>
    <w:rsid w:val="00EF658C"/>
    <w:rsid w:val="00EF72A4"/>
    <w:rsid w:val="00F03EC4"/>
    <w:rsid w:val="00F05762"/>
    <w:rsid w:val="00F05E02"/>
    <w:rsid w:val="00F060C3"/>
    <w:rsid w:val="00F0701E"/>
    <w:rsid w:val="00F102EE"/>
    <w:rsid w:val="00F108F0"/>
    <w:rsid w:val="00F109B3"/>
    <w:rsid w:val="00F10FEB"/>
    <w:rsid w:val="00F1101F"/>
    <w:rsid w:val="00F11F82"/>
    <w:rsid w:val="00F1470E"/>
    <w:rsid w:val="00F16293"/>
    <w:rsid w:val="00F164D0"/>
    <w:rsid w:val="00F164E8"/>
    <w:rsid w:val="00F16611"/>
    <w:rsid w:val="00F20808"/>
    <w:rsid w:val="00F2161F"/>
    <w:rsid w:val="00F2396B"/>
    <w:rsid w:val="00F23CDA"/>
    <w:rsid w:val="00F24312"/>
    <w:rsid w:val="00F26EC8"/>
    <w:rsid w:val="00F34E01"/>
    <w:rsid w:val="00F35467"/>
    <w:rsid w:val="00F46F0A"/>
    <w:rsid w:val="00F507EF"/>
    <w:rsid w:val="00F50D59"/>
    <w:rsid w:val="00F51297"/>
    <w:rsid w:val="00F515E7"/>
    <w:rsid w:val="00F5330A"/>
    <w:rsid w:val="00F54BF0"/>
    <w:rsid w:val="00F5679F"/>
    <w:rsid w:val="00F57CFD"/>
    <w:rsid w:val="00F6362A"/>
    <w:rsid w:val="00F63A48"/>
    <w:rsid w:val="00F63DC9"/>
    <w:rsid w:val="00F649F7"/>
    <w:rsid w:val="00F64B26"/>
    <w:rsid w:val="00F64C65"/>
    <w:rsid w:val="00F660AB"/>
    <w:rsid w:val="00F679F2"/>
    <w:rsid w:val="00F700FA"/>
    <w:rsid w:val="00F70A5F"/>
    <w:rsid w:val="00F7255B"/>
    <w:rsid w:val="00F74747"/>
    <w:rsid w:val="00F75940"/>
    <w:rsid w:val="00F803EF"/>
    <w:rsid w:val="00F81A62"/>
    <w:rsid w:val="00F82F98"/>
    <w:rsid w:val="00F83EB5"/>
    <w:rsid w:val="00F866F3"/>
    <w:rsid w:val="00F90231"/>
    <w:rsid w:val="00F90622"/>
    <w:rsid w:val="00F90EE4"/>
    <w:rsid w:val="00F93819"/>
    <w:rsid w:val="00F93A89"/>
    <w:rsid w:val="00F93BEF"/>
    <w:rsid w:val="00F93E81"/>
    <w:rsid w:val="00F9476A"/>
    <w:rsid w:val="00F95069"/>
    <w:rsid w:val="00F951EB"/>
    <w:rsid w:val="00F95AFF"/>
    <w:rsid w:val="00F96574"/>
    <w:rsid w:val="00FA45EC"/>
    <w:rsid w:val="00FA47BE"/>
    <w:rsid w:val="00FA681B"/>
    <w:rsid w:val="00FA6AE4"/>
    <w:rsid w:val="00FA7139"/>
    <w:rsid w:val="00FB0FD3"/>
    <w:rsid w:val="00FB79D1"/>
    <w:rsid w:val="00FC043B"/>
    <w:rsid w:val="00FC658C"/>
    <w:rsid w:val="00FC7858"/>
    <w:rsid w:val="00FC7EB2"/>
    <w:rsid w:val="00FD1635"/>
    <w:rsid w:val="00FD291B"/>
    <w:rsid w:val="00FD39E8"/>
    <w:rsid w:val="00FE0E3E"/>
    <w:rsid w:val="00FE209D"/>
    <w:rsid w:val="00FE3219"/>
    <w:rsid w:val="00FE72B5"/>
    <w:rsid w:val="00FE74B1"/>
    <w:rsid w:val="00FE7E10"/>
    <w:rsid w:val="00FF238D"/>
    <w:rsid w:val="00FF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C4968"/>
  <w15:chartTrackingRefBased/>
  <w15:docId w15:val="{D804416F-0BB2-4708-9C82-35E57A9E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FB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FBE"/>
    <w:pPr>
      <w:ind w:left="720"/>
      <w:contextualSpacing/>
    </w:pPr>
  </w:style>
  <w:style w:type="character" w:styleId="Strong">
    <w:name w:val="Strong"/>
    <w:basedOn w:val="DefaultParagraphFont"/>
    <w:uiPriority w:val="22"/>
    <w:qFormat/>
    <w:rsid w:val="00C81FBE"/>
    <w:rPr>
      <w:b/>
      <w:bCs/>
    </w:rPr>
  </w:style>
  <w:style w:type="paragraph" w:styleId="NormalWeb">
    <w:name w:val="Normal (Web)"/>
    <w:basedOn w:val="Normal"/>
    <w:uiPriority w:val="99"/>
    <w:unhideWhenUsed/>
    <w:rsid w:val="00C81FB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FBE"/>
  </w:style>
  <w:style w:type="table" w:styleId="TableGrid">
    <w:name w:val="Table Grid"/>
    <w:basedOn w:val="TableNormal"/>
    <w:uiPriority w:val="39"/>
    <w:rsid w:val="00C81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04F4"/>
    <w:rPr>
      <w:sz w:val="16"/>
      <w:szCs w:val="16"/>
    </w:rPr>
  </w:style>
  <w:style w:type="paragraph" w:styleId="CommentText">
    <w:name w:val="annotation text"/>
    <w:basedOn w:val="Normal"/>
    <w:link w:val="CommentTextChar"/>
    <w:uiPriority w:val="99"/>
    <w:unhideWhenUsed/>
    <w:rsid w:val="00C904F4"/>
    <w:pPr>
      <w:spacing w:line="240" w:lineRule="auto"/>
    </w:pPr>
    <w:rPr>
      <w:sz w:val="20"/>
      <w:szCs w:val="20"/>
    </w:rPr>
  </w:style>
  <w:style w:type="character" w:customStyle="1" w:styleId="CommentTextChar">
    <w:name w:val="Comment Text Char"/>
    <w:basedOn w:val="DefaultParagraphFont"/>
    <w:link w:val="CommentText"/>
    <w:uiPriority w:val="99"/>
    <w:rsid w:val="00C904F4"/>
    <w:rPr>
      <w:sz w:val="20"/>
      <w:szCs w:val="20"/>
    </w:rPr>
  </w:style>
  <w:style w:type="paragraph" w:styleId="CommentSubject">
    <w:name w:val="annotation subject"/>
    <w:basedOn w:val="CommentText"/>
    <w:next w:val="CommentText"/>
    <w:link w:val="CommentSubjectChar"/>
    <w:uiPriority w:val="99"/>
    <w:semiHidden/>
    <w:unhideWhenUsed/>
    <w:rsid w:val="00C904F4"/>
    <w:rPr>
      <w:b/>
      <w:bCs/>
    </w:rPr>
  </w:style>
  <w:style w:type="character" w:customStyle="1" w:styleId="CommentSubjectChar">
    <w:name w:val="Comment Subject Char"/>
    <w:basedOn w:val="CommentTextChar"/>
    <w:link w:val="CommentSubject"/>
    <w:uiPriority w:val="99"/>
    <w:semiHidden/>
    <w:rsid w:val="00C904F4"/>
    <w:rPr>
      <w:b/>
      <w:bCs/>
      <w:sz w:val="20"/>
      <w:szCs w:val="20"/>
    </w:rPr>
  </w:style>
  <w:style w:type="paragraph" w:styleId="BalloonText">
    <w:name w:val="Balloon Text"/>
    <w:basedOn w:val="Normal"/>
    <w:link w:val="BalloonTextChar"/>
    <w:uiPriority w:val="99"/>
    <w:semiHidden/>
    <w:unhideWhenUsed/>
    <w:rsid w:val="00C90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4F4"/>
    <w:rPr>
      <w:rFonts w:ascii="Segoe UI" w:hAnsi="Segoe UI" w:cs="Segoe UI"/>
      <w:sz w:val="18"/>
      <w:szCs w:val="18"/>
    </w:rPr>
  </w:style>
  <w:style w:type="paragraph" w:styleId="Revision">
    <w:name w:val="Revision"/>
    <w:hidden/>
    <w:uiPriority w:val="99"/>
    <w:semiHidden/>
    <w:rsid w:val="00D61FB6"/>
    <w:pPr>
      <w:spacing w:after="0" w:line="240" w:lineRule="auto"/>
    </w:pPr>
  </w:style>
  <w:style w:type="paragraph" w:styleId="Header">
    <w:name w:val="header"/>
    <w:basedOn w:val="Normal"/>
    <w:link w:val="HeaderChar"/>
    <w:uiPriority w:val="99"/>
    <w:unhideWhenUsed/>
    <w:rsid w:val="003C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30349">
      <w:bodyDiv w:val="1"/>
      <w:marLeft w:val="0"/>
      <w:marRight w:val="0"/>
      <w:marTop w:val="0"/>
      <w:marBottom w:val="0"/>
      <w:divBdr>
        <w:top w:val="none" w:sz="0" w:space="0" w:color="auto"/>
        <w:left w:val="none" w:sz="0" w:space="0" w:color="auto"/>
        <w:bottom w:val="none" w:sz="0" w:space="0" w:color="auto"/>
        <w:right w:val="none" w:sz="0" w:space="0" w:color="auto"/>
      </w:divBdr>
      <w:divsChild>
        <w:div w:id="1373769506">
          <w:marLeft w:val="0"/>
          <w:marRight w:val="0"/>
          <w:marTop w:val="0"/>
          <w:marBottom w:val="0"/>
          <w:divBdr>
            <w:top w:val="none" w:sz="0" w:space="0" w:color="auto"/>
            <w:left w:val="none" w:sz="0" w:space="0" w:color="auto"/>
            <w:bottom w:val="none" w:sz="0" w:space="0" w:color="auto"/>
            <w:right w:val="none" w:sz="0" w:space="0" w:color="auto"/>
          </w:divBdr>
        </w:div>
      </w:divsChild>
    </w:div>
    <w:div w:id="322855823">
      <w:bodyDiv w:val="1"/>
      <w:marLeft w:val="0"/>
      <w:marRight w:val="0"/>
      <w:marTop w:val="0"/>
      <w:marBottom w:val="0"/>
      <w:divBdr>
        <w:top w:val="none" w:sz="0" w:space="0" w:color="auto"/>
        <w:left w:val="none" w:sz="0" w:space="0" w:color="auto"/>
        <w:bottom w:val="none" w:sz="0" w:space="0" w:color="auto"/>
        <w:right w:val="none" w:sz="0" w:space="0" w:color="auto"/>
      </w:divBdr>
    </w:div>
    <w:div w:id="366301098">
      <w:bodyDiv w:val="1"/>
      <w:marLeft w:val="0"/>
      <w:marRight w:val="0"/>
      <w:marTop w:val="0"/>
      <w:marBottom w:val="0"/>
      <w:divBdr>
        <w:top w:val="none" w:sz="0" w:space="0" w:color="auto"/>
        <w:left w:val="none" w:sz="0" w:space="0" w:color="auto"/>
        <w:bottom w:val="none" w:sz="0" w:space="0" w:color="auto"/>
        <w:right w:val="none" w:sz="0" w:space="0" w:color="auto"/>
      </w:divBdr>
    </w:div>
    <w:div w:id="513425392">
      <w:bodyDiv w:val="1"/>
      <w:marLeft w:val="0"/>
      <w:marRight w:val="0"/>
      <w:marTop w:val="0"/>
      <w:marBottom w:val="0"/>
      <w:divBdr>
        <w:top w:val="none" w:sz="0" w:space="0" w:color="auto"/>
        <w:left w:val="none" w:sz="0" w:space="0" w:color="auto"/>
        <w:bottom w:val="none" w:sz="0" w:space="0" w:color="auto"/>
        <w:right w:val="none" w:sz="0" w:space="0" w:color="auto"/>
      </w:divBdr>
      <w:divsChild>
        <w:div w:id="1967542635">
          <w:marLeft w:val="0"/>
          <w:marRight w:val="0"/>
          <w:marTop w:val="0"/>
          <w:marBottom w:val="0"/>
          <w:divBdr>
            <w:top w:val="none" w:sz="0" w:space="0" w:color="auto"/>
            <w:left w:val="none" w:sz="0" w:space="0" w:color="auto"/>
            <w:bottom w:val="none" w:sz="0" w:space="0" w:color="auto"/>
            <w:right w:val="none" w:sz="0" w:space="0" w:color="auto"/>
          </w:divBdr>
        </w:div>
      </w:divsChild>
    </w:div>
    <w:div w:id="608464774">
      <w:bodyDiv w:val="1"/>
      <w:marLeft w:val="0"/>
      <w:marRight w:val="0"/>
      <w:marTop w:val="0"/>
      <w:marBottom w:val="0"/>
      <w:divBdr>
        <w:top w:val="none" w:sz="0" w:space="0" w:color="auto"/>
        <w:left w:val="none" w:sz="0" w:space="0" w:color="auto"/>
        <w:bottom w:val="none" w:sz="0" w:space="0" w:color="auto"/>
        <w:right w:val="none" w:sz="0" w:space="0" w:color="auto"/>
      </w:divBdr>
    </w:div>
    <w:div w:id="724304723">
      <w:bodyDiv w:val="1"/>
      <w:marLeft w:val="0"/>
      <w:marRight w:val="0"/>
      <w:marTop w:val="0"/>
      <w:marBottom w:val="0"/>
      <w:divBdr>
        <w:top w:val="none" w:sz="0" w:space="0" w:color="auto"/>
        <w:left w:val="none" w:sz="0" w:space="0" w:color="auto"/>
        <w:bottom w:val="none" w:sz="0" w:space="0" w:color="auto"/>
        <w:right w:val="none" w:sz="0" w:space="0" w:color="auto"/>
      </w:divBdr>
    </w:div>
    <w:div w:id="862860553">
      <w:bodyDiv w:val="1"/>
      <w:marLeft w:val="0"/>
      <w:marRight w:val="0"/>
      <w:marTop w:val="0"/>
      <w:marBottom w:val="0"/>
      <w:divBdr>
        <w:top w:val="none" w:sz="0" w:space="0" w:color="auto"/>
        <w:left w:val="none" w:sz="0" w:space="0" w:color="auto"/>
        <w:bottom w:val="none" w:sz="0" w:space="0" w:color="auto"/>
        <w:right w:val="none" w:sz="0" w:space="0" w:color="auto"/>
      </w:divBdr>
      <w:divsChild>
        <w:div w:id="1193032492">
          <w:marLeft w:val="0"/>
          <w:marRight w:val="0"/>
          <w:marTop w:val="0"/>
          <w:marBottom w:val="0"/>
          <w:divBdr>
            <w:top w:val="none" w:sz="0" w:space="0" w:color="auto"/>
            <w:left w:val="none" w:sz="0" w:space="0" w:color="auto"/>
            <w:bottom w:val="none" w:sz="0" w:space="0" w:color="auto"/>
            <w:right w:val="none" w:sz="0" w:space="0" w:color="auto"/>
          </w:divBdr>
        </w:div>
      </w:divsChild>
    </w:div>
    <w:div w:id="951976701">
      <w:bodyDiv w:val="1"/>
      <w:marLeft w:val="0"/>
      <w:marRight w:val="0"/>
      <w:marTop w:val="0"/>
      <w:marBottom w:val="0"/>
      <w:divBdr>
        <w:top w:val="none" w:sz="0" w:space="0" w:color="auto"/>
        <w:left w:val="none" w:sz="0" w:space="0" w:color="auto"/>
        <w:bottom w:val="none" w:sz="0" w:space="0" w:color="auto"/>
        <w:right w:val="none" w:sz="0" w:space="0" w:color="auto"/>
      </w:divBdr>
    </w:div>
    <w:div w:id="982849047">
      <w:bodyDiv w:val="1"/>
      <w:marLeft w:val="0"/>
      <w:marRight w:val="0"/>
      <w:marTop w:val="0"/>
      <w:marBottom w:val="0"/>
      <w:divBdr>
        <w:top w:val="none" w:sz="0" w:space="0" w:color="auto"/>
        <w:left w:val="none" w:sz="0" w:space="0" w:color="auto"/>
        <w:bottom w:val="none" w:sz="0" w:space="0" w:color="auto"/>
        <w:right w:val="none" w:sz="0" w:space="0" w:color="auto"/>
      </w:divBdr>
      <w:divsChild>
        <w:div w:id="1624382971">
          <w:marLeft w:val="0"/>
          <w:marRight w:val="0"/>
          <w:marTop w:val="0"/>
          <w:marBottom w:val="0"/>
          <w:divBdr>
            <w:top w:val="none" w:sz="0" w:space="0" w:color="auto"/>
            <w:left w:val="none" w:sz="0" w:space="0" w:color="auto"/>
            <w:bottom w:val="none" w:sz="0" w:space="0" w:color="auto"/>
            <w:right w:val="none" w:sz="0" w:space="0" w:color="auto"/>
          </w:divBdr>
        </w:div>
      </w:divsChild>
    </w:div>
    <w:div w:id="1097793930">
      <w:bodyDiv w:val="1"/>
      <w:marLeft w:val="0"/>
      <w:marRight w:val="0"/>
      <w:marTop w:val="0"/>
      <w:marBottom w:val="0"/>
      <w:divBdr>
        <w:top w:val="none" w:sz="0" w:space="0" w:color="auto"/>
        <w:left w:val="none" w:sz="0" w:space="0" w:color="auto"/>
        <w:bottom w:val="none" w:sz="0" w:space="0" w:color="auto"/>
        <w:right w:val="none" w:sz="0" w:space="0" w:color="auto"/>
      </w:divBdr>
      <w:divsChild>
        <w:div w:id="1056002853">
          <w:marLeft w:val="0"/>
          <w:marRight w:val="0"/>
          <w:marTop w:val="0"/>
          <w:marBottom w:val="0"/>
          <w:divBdr>
            <w:top w:val="none" w:sz="0" w:space="0" w:color="auto"/>
            <w:left w:val="none" w:sz="0" w:space="0" w:color="auto"/>
            <w:bottom w:val="none" w:sz="0" w:space="0" w:color="auto"/>
            <w:right w:val="none" w:sz="0" w:space="0" w:color="auto"/>
          </w:divBdr>
        </w:div>
      </w:divsChild>
    </w:div>
    <w:div w:id="1143691549">
      <w:bodyDiv w:val="1"/>
      <w:marLeft w:val="0"/>
      <w:marRight w:val="0"/>
      <w:marTop w:val="0"/>
      <w:marBottom w:val="0"/>
      <w:divBdr>
        <w:top w:val="none" w:sz="0" w:space="0" w:color="auto"/>
        <w:left w:val="none" w:sz="0" w:space="0" w:color="auto"/>
        <w:bottom w:val="none" w:sz="0" w:space="0" w:color="auto"/>
        <w:right w:val="none" w:sz="0" w:space="0" w:color="auto"/>
      </w:divBdr>
      <w:divsChild>
        <w:div w:id="112331288">
          <w:marLeft w:val="0"/>
          <w:marRight w:val="0"/>
          <w:marTop w:val="0"/>
          <w:marBottom w:val="0"/>
          <w:divBdr>
            <w:top w:val="none" w:sz="0" w:space="0" w:color="auto"/>
            <w:left w:val="none" w:sz="0" w:space="0" w:color="auto"/>
            <w:bottom w:val="none" w:sz="0" w:space="0" w:color="auto"/>
            <w:right w:val="none" w:sz="0" w:space="0" w:color="auto"/>
          </w:divBdr>
        </w:div>
      </w:divsChild>
    </w:div>
    <w:div w:id="1160270660">
      <w:bodyDiv w:val="1"/>
      <w:marLeft w:val="0"/>
      <w:marRight w:val="0"/>
      <w:marTop w:val="0"/>
      <w:marBottom w:val="0"/>
      <w:divBdr>
        <w:top w:val="none" w:sz="0" w:space="0" w:color="auto"/>
        <w:left w:val="none" w:sz="0" w:space="0" w:color="auto"/>
        <w:bottom w:val="none" w:sz="0" w:space="0" w:color="auto"/>
        <w:right w:val="none" w:sz="0" w:space="0" w:color="auto"/>
      </w:divBdr>
      <w:divsChild>
        <w:div w:id="1431663059">
          <w:marLeft w:val="0"/>
          <w:marRight w:val="0"/>
          <w:marTop w:val="0"/>
          <w:marBottom w:val="0"/>
          <w:divBdr>
            <w:top w:val="none" w:sz="0" w:space="0" w:color="auto"/>
            <w:left w:val="none" w:sz="0" w:space="0" w:color="auto"/>
            <w:bottom w:val="none" w:sz="0" w:space="0" w:color="auto"/>
            <w:right w:val="none" w:sz="0" w:space="0" w:color="auto"/>
          </w:divBdr>
        </w:div>
      </w:divsChild>
    </w:div>
    <w:div w:id="1289436503">
      <w:bodyDiv w:val="1"/>
      <w:marLeft w:val="0"/>
      <w:marRight w:val="0"/>
      <w:marTop w:val="0"/>
      <w:marBottom w:val="0"/>
      <w:divBdr>
        <w:top w:val="none" w:sz="0" w:space="0" w:color="auto"/>
        <w:left w:val="none" w:sz="0" w:space="0" w:color="auto"/>
        <w:bottom w:val="none" w:sz="0" w:space="0" w:color="auto"/>
        <w:right w:val="none" w:sz="0" w:space="0" w:color="auto"/>
      </w:divBdr>
    </w:div>
    <w:div w:id="1339305908">
      <w:bodyDiv w:val="1"/>
      <w:marLeft w:val="0"/>
      <w:marRight w:val="0"/>
      <w:marTop w:val="0"/>
      <w:marBottom w:val="0"/>
      <w:divBdr>
        <w:top w:val="none" w:sz="0" w:space="0" w:color="auto"/>
        <w:left w:val="none" w:sz="0" w:space="0" w:color="auto"/>
        <w:bottom w:val="none" w:sz="0" w:space="0" w:color="auto"/>
        <w:right w:val="none" w:sz="0" w:space="0" w:color="auto"/>
      </w:divBdr>
      <w:divsChild>
        <w:div w:id="1214654709">
          <w:marLeft w:val="0"/>
          <w:marRight w:val="0"/>
          <w:marTop w:val="0"/>
          <w:marBottom w:val="0"/>
          <w:divBdr>
            <w:top w:val="none" w:sz="0" w:space="0" w:color="auto"/>
            <w:left w:val="none" w:sz="0" w:space="0" w:color="auto"/>
            <w:bottom w:val="none" w:sz="0" w:space="0" w:color="auto"/>
            <w:right w:val="none" w:sz="0" w:space="0" w:color="auto"/>
          </w:divBdr>
        </w:div>
      </w:divsChild>
    </w:div>
    <w:div w:id="1417625832">
      <w:bodyDiv w:val="1"/>
      <w:marLeft w:val="0"/>
      <w:marRight w:val="0"/>
      <w:marTop w:val="0"/>
      <w:marBottom w:val="0"/>
      <w:divBdr>
        <w:top w:val="none" w:sz="0" w:space="0" w:color="auto"/>
        <w:left w:val="none" w:sz="0" w:space="0" w:color="auto"/>
        <w:bottom w:val="none" w:sz="0" w:space="0" w:color="auto"/>
        <w:right w:val="none" w:sz="0" w:space="0" w:color="auto"/>
      </w:divBdr>
    </w:div>
    <w:div w:id="1438791974">
      <w:bodyDiv w:val="1"/>
      <w:marLeft w:val="0"/>
      <w:marRight w:val="0"/>
      <w:marTop w:val="0"/>
      <w:marBottom w:val="0"/>
      <w:divBdr>
        <w:top w:val="none" w:sz="0" w:space="0" w:color="auto"/>
        <w:left w:val="none" w:sz="0" w:space="0" w:color="auto"/>
        <w:bottom w:val="none" w:sz="0" w:space="0" w:color="auto"/>
        <w:right w:val="none" w:sz="0" w:space="0" w:color="auto"/>
      </w:divBdr>
      <w:divsChild>
        <w:div w:id="699628024">
          <w:marLeft w:val="0"/>
          <w:marRight w:val="0"/>
          <w:marTop w:val="0"/>
          <w:marBottom w:val="0"/>
          <w:divBdr>
            <w:top w:val="none" w:sz="0" w:space="0" w:color="auto"/>
            <w:left w:val="none" w:sz="0" w:space="0" w:color="auto"/>
            <w:bottom w:val="none" w:sz="0" w:space="0" w:color="auto"/>
            <w:right w:val="none" w:sz="0" w:space="0" w:color="auto"/>
          </w:divBdr>
        </w:div>
      </w:divsChild>
    </w:div>
    <w:div w:id="1469586799">
      <w:bodyDiv w:val="1"/>
      <w:marLeft w:val="0"/>
      <w:marRight w:val="0"/>
      <w:marTop w:val="0"/>
      <w:marBottom w:val="0"/>
      <w:divBdr>
        <w:top w:val="none" w:sz="0" w:space="0" w:color="auto"/>
        <w:left w:val="none" w:sz="0" w:space="0" w:color="auto"/>
        <w:bottom w:val="none" w:sz="0" w:space="0" w:color="auto"/>
        <w:right w:val="none" w:sz="0" w:space="0" w:color="auto"/>
      </w:divBdr>
      <w:divsChild>
        <w:div w:id="2106342259">
          <w:marLeft w:val="0"/>
          <w:marRight w:val="0"/>
          <w:marTop w:val="0"/>
          <w:marBottom w:val="0"/>
          <w:divBdr>
            <w:top w:val="none" w:sz="0" w:space="0" w:color="auto"/>
            <w:left w:val="none" w:sz="0" w:space="0" w:color="auto"/>
            <w:bottom w:val="none" w:sz="0" w:space="0" w:color="auto"/>
            <w:right w:val="none" w:sz="0" w:space="0" w:color="auto"/>
          </w:divBdr>
        </w:div>
      </w:divsChild>
    </w:div>
    <w:div w:id="179289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6124C-90F5-4813-90BB-E9BA5E9BC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35</Pages>
  <Words>9104</Words>
  <Characters>51898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Sigma</dc:creator>
  <cp:keywords/>
  <dc:description/>
  <cp:lastModifiedBy>Mariana Udumyan</cp:lastModifiedBy>
  <cp:revision>981</cp:revision>
  <dcterms:created xsi:type="dcterms:W3CDTF">2025-03-21T00:08:00Z</dcterms:created>
  <dcterms:modified xsi:type="dcterms:W3CDTF">2025-04-17T11:27:00Z</dcterms:modified>
</cp:coreProperties>
</file>