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82"/>
      </w:tblGrid>
      <w:tr w:rsidR="00F5657B" w:rsidRPr="002073BE" w:rsidTr="00654101">
        <w:trPr>
          <w:tblCellSpacing w:w="0" w:type="dxa"/>
        </w:trPr>
        <w:tc>
          <w:tcPr>
            <w:tcW w:w="2499" w:type="pct"/>
            <w:shd w:val="clear" w:color="auto" w:fill="FFFFFF"/>
            <w:vAlign w:val="center"/>
            <w:hideMark/>
          </w:tcPr>
          <w:p w:rsidR="00F5657B" w:rsidRPr="002073BE" w:rsidRDefault="00F5657B" w:rsidP="00654101">
            <w:pPr>
              <w:spacing w:after="0" w:line="240" w:lineRule="auto"/>
              <w:ind w:left="-540" w:right="-36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2073B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1" w:type="pct"/>
            <w:shd w:val="clear" w:color="auto" w:fill="FFFFFF"/>
            <w:vAlign w:val="bottom"/>
            <w:hideMark/>
          </w:tcPr>
          <w:p w:rsidR="00F5657B" w:rsidRPr="002073BE" w:rsidRDefault="00F5657B" w:rsidP="00DA51DA">
            <w:pPr>
              <w:spacing w:after="0" w:line="240" w:lineRule="auto"/>
              <w:ind w:left="-540" w:right="180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073B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Հավելված</w:t>
            </w:r>
            <w:proofErr w:type="spellEnd"/>
            <w:r w:rsidRPr="002073B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F5657B" w:rsidRPr="002073BE" w:rsidRDefault="00F5657B" w:rsidP="00DA51DA">
            <w:pPr>
              <w:spacing w:after="0" w:line="240" w:lineRule="auto"/>
              <w:ind w:left="-540" w:right="180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2073B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ՀՀ </w:t>
            </w:r>
            <w:proofErr w:type="spellStart"/>
            <w:r w:rsidRPr="002073B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կառավարության</w:t>
            </w:r>
            <w:proofErr w:type="spellEnd"/>
            <w:r w:rsidRPr="002073B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202</w:t>
            </w:r>
            <w:r w:rsidR="00B06D12" w:rsidRPr="002073B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2073B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73B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թվականի</w:t>
            </w:r>
            <w:proofErr w:type="spellEnd"/>
          </w:p>
          <w:p w:rsidR="00F5657B" w:rsidRPr="002073BE" w:rsidRDefault="00F5657B" w:rsidP="00DA51DA">
            <w:pPr>
              <w:spacing w:after="0" w:line="240" w:lineRule="auto"/>
              <w:ind w:left="-540" w:right="180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2073B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-ի N -Ն </w:t>
            </w:r>
            <w:proofErr w:type="spellStart"/>
            <w:r w:rsidRPr="002073B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որոշման</w:t>
            </w:r>
            <w:proofErr w:type="spellEnd"/>
          </w:p>
        </w:tc>
      </w:tr>
    </w:tbl>
    <w:p w:rsidR="00F5657B" w:rsidRPr="002073BE" w:rsidRDefault="00F5657B" w:rsidP="00F5657B">
      <w:pPr>
        <w:shd w:val="clear" w:color="auto" w:fill="FFFFFF"/>
        <w:spacing w:after="0" w:line="240" w:lineRule="auto"/>
        <w:ind w:left="-540" w:right="-360"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F5657B" w:rsidRPr="002073BE" w:rsidRDefault="00F5657B" w:rsidP="00F5657B">
      <w:pPr>
        <w:shd w:val="clear" w:color="auto" w:fill="FFFFFF"/>
        <w:spacing w:after="0" w:line="240" w:lineRule="auto"/>
        <w:ind w:left="-540" w:right="-36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073B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5657B" w:rsidRPr="002073BE" w:rsidRDefault="00F5657B" w:rsidP="00F5657B">
      <w:pPr>
        <w:shd w:val="clear" w:color="auto" w:fill="FFFFFF"/>
        <w:spacing w:after="0" w:line="240" w:lineRule="auto"/>
        <w:ind w:left="-540" w:right="-360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073B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 Ա Ր Գ</w:t>
      </w:r>
    </w:p>
    <w:p w:rsidR="00497DBF" w:rsidRPr="002073BE" w:rsidRDefault="00497DBF" w:rsidP="00F5657B">
      <w:pPr>
        <w:shd w:val="clear" w:color="auto" w:fill="FFFFFF"/>
        <w:spacing w:after="0" w:line="240" w:lineRule="auto"/>
        <w:ind w:left="-540" w:right="-360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497DBF" w:rsidRPr="002073BE" w:rsidRDefault="00497DBF" w:rsidP="00F5657B">
      <w:pPr>
        <w:shd w:val="clear" w:color="auto" w:fill="FFFFFF"/>
        <w:spacing w:after="0" w:line="240" w:lineRule="auto"/>
        <w:ind w:left="-540" w:right="-360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148B3" w:rsidRPr="002073BE" w:rsidRDefault="007148B3" w:rsidP="007148B3">
      <w:pPr>
        <w:tabs>
          <w:tab w:val="center" w:pos="4500"/>
          <w:tab w:val="right" w:pos="9360"/>
        </w:tabs>
        <w:spacing w:line="360" w:lineRule="auto"/>
        <w:ind w:left="-540" w:right="-360" w:firstLine="720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  <w:r w:rsidRPr="002073BE">
        <w:rPr>
          <w:rFonts w:ascii="GHEA Grapalat" w:hAnsi="GHEA Grapalat"/>
          <w:b/>
          <w:sz w:val="24"/>
          <w:szCs w:val="24"/>
          <w:lang w:val="hy-AM"/>
        </w:rPr>
        <w:t>ՀԱՅԱՍՏԱՆԻ ՀԱՆՐԱՊԵՏՈՒԹՅԱՆ ԵՎ ԱՌԱՆՁԻՆ ՎԱՐՉԱՏԱՐԱԾՔԱՅԻՆ ՄԻԱՎՈՐՆԵՐԻ</w:t>
      </w:r>
      <w:r w:rsidRPr="002073BE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 ԿԱՄ ԴՐԱՆՑ ԽՄԲԵՐԻ ՀԱՄԱՐ ԼԱՆԴՇԱՖՏԱՅԻՆ, ԱՌՈՂՋԱՐԱՆԱՅԻՆ, ՌԵԿՐԵԱՑԻՈՆ ՀԱՄԱԿԱՐԳԻ ՏԱՐԱԾՔԱՅԻՆ ԿԱԶՄԱԿԵՐՊՄԱՆ ՆԱԽԱԳԾԻ ԵՎ ԴՐԱ ՆԱԽԱԳԾՄԱՆ </w:t>
      </w:r>
      <w:r w:rsidRPr="002073B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ԱՌԱՋԱԴՐԱՆՔԻ</w:t>
      </w:r>
      <w:r w:rsidRPr="002073BE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 ՄՇԱԿՄԱՆ, ՓՈՐՁԱՔՆՆՈՒԹՅԱՆ, ՀԱՄԱՁԱՅՆԵՑՄԱՆ, ՀԱՍՏԱՏՄԱՆ ԵՎ ՓՈՓՈԽՄԱՆ </w:t>
      </w:r>
    </w:p>
    <w:p w:rsidR="00497DBF" w:rsidRPr="002073BE" w:rsidRDefault="00497DBF" w:rsidP="00497DBF">
      <w:pPr>
        <w:shd w:val="clear" w:color="auto" w:fill="FFFFFF"/>
        <w:spacing w:after="0" w:line="240" w:lineRule="auto"/>
        <w:ind w:left="-540" w:right="-36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497DBF" w:rsidRPr="002073BE" w:rsidRDefault="00497DBF" w:rsidP="00A13C33">
      <w:pPr>
        <w:shd w:val="clear" w:color="auto" w:fill="FFFFFF"/>
        <w:spacing w:after="0" w:line="240" w:lineRule="auto"/>
        <w:ind w:left="-540" w:right="-36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1. ԸՆԴՀԱՆՈՒՐ ԴՐՈՒՅԹՆԵՐ</w:t>
      </w:r>
    </w:p>
    <w:p w:rsidR="008467A5" w:rsidRPr="002073BE" w:rsidRDefault="008467A5" w:rsidP="00497DBF">
      <w:pPr>
        <w:shd w:val="clear" w:color="auto" w:fill="FFFFFF"/>
        <w:spacing w:after="0" w:line="240" w:lineRule="auto"/>
        <w:ind w:left="-540" w:right="-36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:rsidR="00497DBF" w:rsidRPr="002073BE" w:rsidRDefault="00497DBF" w:rsidP="00497DBF">
      <w:pPr>
        <w:shd w:val="clear" w:color="auto" w:fill="FFFFFF"/>
        <w:spacing w:after="0" w:line="240" w:lineRule="auto"/>
        <w:ind w:left="-540" w:right="-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871CBC" w:rsidRPr="002073BE" w:rsidRDefault="00497DBF" w:rsidP="00F779AF">
      <w:pPr>
        <w:pStyle w:val="NoSpacing"/>
        <w:numPr>
          <w:ilvl w:val="0"/>
          <w:numId w:val="22"/>
        </w:numPr>
        <w:spacing w:line="360" w:lineRule="auto"/>
        <w:ind w:left="-540" w:right="-563" w:firstLine="630"/>
        <w:jc w:val="both"/>
        <w:rPr>
          <w:rFonts w:ascii="GHEA Grapalat" w:hAnsi="GHEA Grapalat"/>
          <w:sz w:val="24"/>
          <w:szCs w:val="24"/>
          <w:lang w:val="af-ZA"/>
        </w:rPr>
      </w:pPr>
      <w:r w:rsidRPr="002073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Սույն կարգ</w:t>
      </w:r>
      <w:r w:rsidR="00924CD9" w:rsidRPr="002073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</w:t>
      </w:r>
      <w:r w:rsidRPr="002073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(այսուհետ՝ </w:t>
      </w:r>
      <w:r w:rsidRPr="002073BE">
        <w:rPr>
          <w:rFonts w:ascii="GHEA Grapalat" w:hAnsi="GHEA Grapalat"/>
          <w:sz w:val="24"/>
          <w:szCs w:val="24"/>
          <w:lang w:val="hy-AM"/>
        </w:rPr>
        <w:t xml:space="preserve">Կարգ) </w:t>
      </w:r>
      <w:r w:rsidR="006C3F35" w:rsidRPr="002073BE">
        <w:rPr>
          <w:rFonts w:ascii="GHEA Grapalat" w:hAnsi="GHEA Grapalat"/>
          <w:sz w:val="24"/>
          <w:szCs w:val="24"/>
          <w:lang w:val="hy-AM"/>
        </w:rPr>
        <w:t xml:space="preserve">սահմանում է </w:t>
      </w:r>
      <w:r w:rsidR="00614E3F" w:rsidRPr="002073BE">
        <w:rPr>
          <w:rFonts w:ascii="GHEA Grapalat" w:hAnsi="GHEA Grapalat"/>
          <w:sz w:val="24"/>
          <w:szCs w:val="24"/>
          <w:lang w:val="hy-AM"/>
        </w:rPr>
        <w:t>Հայաստանի Հանրապետության և առանձին վարչատարածքային միավորների կամ դրանց խմբերի համար լանդշաֆտային, առողջարանային, ռեկրեացիոն համակարգի տարածքային կազմակերպման նախագծի</w:t>
      </w:r>
      <w:r w:rsidR="00871CBC" w:rsidRPr="00207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CE5563" w:rsidRPr="002073BE">
        <w:rPr>
          <w:rFonts w:ascii="GHEA Grapalat" w:hAnsi="GHEA Grapalat"/>
          <w:sz w:val="24"/>
          <w:szCs w:val="24"/>
          <w:lang w:val="hy-AM"/>
        </w:rPr>
        <w:t>`</w:t>
      </w:r>
      <w:r w:rsidR="00ED37CC" w:rsidRPr="00207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871CBC" w:rsidRPr="002073BE">
        <w:rPr>
          <w:rFonts w:ascii="GHEA Grapalat" w:hAnsi="GHEA Grapalat"/>
          <w:sz w:val="24"/>
          <w:szCs w:val="24"/>
          <w:lang w:val="hy-AM"/>
        </w:rPr>
        <w:t>(այսուհետ՝ տարածքային կազմակերպման նախագիծը)</w:t>
      </w:r>
      <w:r w:rsidR="00614E3F" w:rsidRPr="00207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CE5563" w:rsidRPr="002073BE">
        <w:rPr>
          <w:rFonts w:ascii="GHEA Grapalat" w:hAnsi="GHEA Grapalat"/>
          <w:sz w:val="24"/>
          <w:szCs w:val="24"/>
          <w:lang w:val="hy-AM"/>
        </w:rPr>
        <w:t>և դրա նախագծման առաջադրանքի մշակման, փորձաքննության, համաձայնեցման, հաստատման և փոփոխման</w:t>
      </w:r>
      <w:r w:rsidRPr="002073BE">
        <w:rPr>
          <w:rFonts w:ascii="GHEA Grapalat" w:hAnsi="GHEA Grapalat"/>
          <w:sz w:val="24"/>
          <w:szCs w:val="24"/>
          <w:lang w:val="hy-AM"/>
        </w:rPr>
        <w:t xml:space="preserve"> ընթացակարգերին</w:t>
      </w:r>
      <w:r w:rsidR="006C3F35" w:rsidRPr="002073BE">
        <w:rPr>
          <w:rFonts w:ascii="GHEA Grapalat" w:hAnsi="GHEA Grapalat"/>
          <w:sz w:val="24"/>
          <w:szCs w:val="24"/>
          <w:lang w:val="hy-AM"/>
        </w:rPr>
        <w:t>, նախագծման առաջադրանքի, նախագծերի կազմի և բովանդակության</w:t>
      </w:r>
      <w:r w:rsidR="006C3F35" w:rsidRPr="002073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հիմնական պահանջները:</w:t>
      </w:r>
    </w:p>
    <w:p w:rsidR="00497DBF" w:rsidRPr="002073BE" w:rsidRDefault="00497DBF" w:rsidP="00871CBC">
      <w:pPr>
        <w:pStyle w:val="NoSpacing"/>
        <w:numPr>
          <w:ilvl w:val="0"/>
          <w:numId w:val="22"/>
        </w:numPr>
        <w:tabs>
          <w:tab w:val="left" w:pos="426"/>
        </w:tabs>
        <w:spacing w:line="360" w:lineRule="auto"/>
        <w:ind w:right="-563"/>
        <w:jc w:val="both"/>
        <w:rPr>
          <w:rFonts w:ascii="GHEA Grapalat" w:hAnsi="GHEA Grapalat"/>
          <w:sz w:val="24"/>
          <w:szCs w:val="24"/>
          <w:lang w:val="af-ZA"/>
        </w:rPr>
      </w:pPr>
      <w:r w:rsidRPr="002073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73622E" w:rsidRPr="002073BE">
        <w:rPr>
          <w:rFonts w:ascii="GHEA Grapalat" w:hAnsi="GHEA Grapalat"/>
          <w:sz w:val="24"/>
          <w:szCs w:val="24"/>
          <w:lang w:val="hy-AM"/>
        </w:rPr>
        <w:t>Տարածքային կազմակերպման</w:t>
      </w:r>
      <w:r w:rsidR="0073622E" w:rsidRPr="002073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EB5591" w:rsidRPr="002073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նախագիծը</w:t>
      </w:r>
      <w:r w:rsidRPr="002073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՝</w:t>
      </w:r>
    </w:p>
    <w:p w:rsidR="00FC301E" w:rsidRPr="002073BE" w:rsidRDefault="00497DBF" w:rsidP="00F779AF">
      <w:pPr>
        <w:shd w:val="clear" w:color="auto" w:fill="FFFFFF"/>
        <w:spacing w:after="0" w:line="360" w:lineRule="auto"/>
        <w:ind w:left="-567" w:right="-563" w:firstLine="47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մշակվում է </w:t>
      </w:r>
      <w:r w:rsidR="00AB46AD" w:rsidRPr="002073BE">
        <w:rPr>
          <w:rFonts w:ascii="GHEA Grapalat" w:hAnsi="GHEA Grapalat"/>
          <w:sz w:val="24"/>
          <w:szCs w:val="24"/>
          <w:lang w:val="hy-AM"/>
        </w:rPr>
        <w:t>Հայաստանի Հանրապետության և առանձին վարչատարածքային միավորների</w:t>
      </w:r>
      <w:r w:rsidR="00AB46AD" w:rsidRPr="002073BE">
        <w:rPr>
          <w:rFonts w:ascii="GHEA Grapalat" w:hAnsi="GHEA Grapalat"/>
          <w:spacing w:val="-4"/>
          <w:sz w:val="24"/>
          <w:szCs w:val="24"/>
          <w:lang w:val="hy-AM"/>
        </w:rPr>
        <w:t xml:space="preserve"> կամ դրանց խմբեր</w:t>
      </w:r>
      <w:r w:rsidR="00EB5591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ընդգրկված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համայնք</w:t>
      </w:r>
      <w:r w:rsidR="00EB5591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վարչական սահմաններում ընդգրկված բոլոր հողատարածքների ներառմամբ</w:t>
      </w:r>
      <w:r w:rsidR="00FC301E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կանոնակարգելով ինչպես տեղական, այնպես էլ՝ մարզի համար ընդհանուր հետաքրքրություն ներկայացնող զարգացման խնդիրները.</w:t>
      </w:r>
    </w:p>
    <w:p w:rsidR="00497DBF" w:rsidRPr="002073BE" w:rsidRDefault="00497DBF" w:rsidP="00F779AF">
      <w:pPr>
        <w:shd w:val="clear" w:color="auto" w:fill="FFFFFF"/>
        <w:spacing w:after="0" w:line="360" w:lineRule="auto"/>
        <w:ind w:left="-567" w:right="-563" w:firstLine="47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="00EB5591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սահմանում է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B5591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լանդշաֆտային, առողջարանային, ռեկրեացիոն համակարգի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ապահովմանն ուղղված, </w:t>
      </w:r>
      <w:r w:rsidR="00924CD9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EE52A3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Քաղաքաշինության մասին</w:t>
      </w:r>
      <w:r w:rsidR="00924CD9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EE52A3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րենքով</w:t>
      </w:r>
      <w:r w:rsidR="00EE52A3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E52A3" w:rsidRPr="002073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(այսուհետ՝ </w:t>
      </w:r>
      <w:r w:rsidR="00EE52A3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</w:t>
      </w:r>
      <w:r w:rsidR="00EE52A3" w:rsidRPr="002073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)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Կարգով նախատեսված պարտադիր պահանջները</w:t>
      </w:r>
      <w:r w:rsidR="00871CBC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համայնքի լանդշաֆտային, առողջարանային, </w:t>
      </w:r>
      <w:r w:rsidR="00871CBC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ռեկրեացիոն համակարգի առողջարանային, ռեկրեացիոն համակարգի զարգացման հիմնական ուղղությունները, լանդշաֆտային, առողջարանային, ռեկրեացիոն համակարգի հանդիսացող հողերի օգտագործման ռեժիմները, պարտադիր պահանջներն ու </w:t>
      </w:r>
      <w:r w:rsidR="009A5A0D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</w:t>
      </w:r>
      <w:r w:rsidR="00871CBC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օրենսդրության ու նորմատիվատեխնիկական փաստաթղթերով սահմանված սահմանափակումները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497DBF" w:rsidRPr="002073BE" w:rsidRDefault="00497DBF" w:rsidP="00F779AF">
      <w:pPr>
        <w:shd w:val="clear" w:color="auto" w:fill="FFFFFF"/>
        <w:spacing w:after="0" w:line="360" w:lineRule="auto"/>
        <w:ind w:left="-567" w:right="-563" w:firstLine="47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մշակվում է </w:t>
      </w:r>
      <w:r w:rsidR="00871CBC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պետական բյուջեի</w:t>
      </w:r>
      <w:r w:rsidR="00871CBC" w:rsidRPr="002073BE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871CBC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առանձին համայնքների դեպքում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համայնքային բյուջեի, ինչպես նաև Օրենքով չարգելված այլ ֆինանսական միջոցների հաշվին.</w:t>
      </w:r>
    </w:p>
    <w:p w:rsidR="00871CBC" w:rsidRPr="002073BE" w:rsidRDefault="00871CBC" w:rsidP="00F779AF">
      <w:pPr>
        <w:shd w:val="clear" w:color="auto" w:fill="FFFFFF"/>
        <w:spacing w:after="0" w:line="360" w:lineRule="auto"/>
        <w:ind w:left="-567" w:right="-563" w:firstLine="47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հաստատվում է Հայաստանի Հանրապետության համապատասխան մարզպետի որոշմամբ, </w:t>
      </w:r>
      <w:r w:rsidR="00CF01DA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</w:t>
      </w:r>
      <w:r w:rsidR="00FC301E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վարչատարածքային միավորների 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սահմաններում ընդ</w:t>
      </w:r>
      <w:r w:rsidR="00FC301E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գրկված համայնքների ավագանիների կողմից 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նախագծերը հաստատելու մասին համապատասխան որոշումների առկայության դեպքում</w:t>
      </w:r>
      <w:r w:rsidR="000F44D7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871CBC" w:rsidRPr="002073BE" w:rsidRDefault="00871CBC" w:rsidP="00871CBC">
      <w:pPr>
        <w:shd w:val="clear" w:color="auto" w:fill="FFFFFF"/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2073BE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F44D7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Սահմանված կարգով հաստատված տեղական և միկրոռեգիոնալ մակարդակի տ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արածական պլանավորման փաստաթղթերը հիմք են հանդիսանում տարածքային կազմակերպման նախագծի </w:t>
      </w:r>
      <w:r w:rsidR="000F44D7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մշակման համար: </w:t>
      </w:r>
    </w:p>
    <w:p w:rsidR="000F44D7" w:rsidRPr="002073BE" w:rsidRDefault="00871CBC" w:rsidP="00AF5061">
      <w:pPr>
        <w:shd w:val="clear" w:color="auto" w:fill="FFFFFF"/>
        <w:spacing w:after="0" w:line="360" w:lineRule="auto"/>
        <w:ind w:left="-630" w:right="-563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hAnsi="GHEA Grapalat" w:cs="Arial"/>
          <w:sz w:val="24"/>
          <w:szCs w:val="24"/>
          <w:lang w:val="hy-AM"/>
        </w:rPr>
        <w:t>4</w:t>
      </w:r>
      <w:r w:rsidRPr="002073BE">
        <w:rPr>
          <w:rFonts w:ascii="Cambria Math" w:hAnsi="Cambria Math" w:cs="Cambria Math"/>
          <w:sz w:val="24"/>
          <w:szCs w:val="24"/>
          <w:lang w:val="hy-AM"/>
        </w:rPr>
        <w:t>․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Տարածքային կազմակերպման նախագծի</w:t>
      </w:r>
      <w:r w:rsidRPr="00207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0F44D7" w:rsidRPr="002073BE">
        <w:rPr>
          <w:rFonts w:ascii="GHEA Grapalat" w:hAnsi="GHEA Grapalat"/>
          <w:sz w:val="24"/>
          <w:szCs w:val="24"/>
          <w:lang w:val="hy-AM"/>
        </w:rPr>
        <w:t>նպատակներ</w:t>
      </w:r>
      <w:r w:rsidR="0056756F" w:rsidRPr="002073BE">
        <w:rPr>
          <w:rFonts w:ascii="GHEA Grapalat" w:hAnsi="GHEA Grapalat"/>
          <w:sz w:val="24"/>
          <w:szCs w:val="24"/>
          <w:lang w:val="hy-AM"/>
        </w:rPr>
        <w:t>ն</w:t>
      </w:r>
      <w:r w:rsidR="000F44D7" w:rsidRPr="002073BE">
        <w:rPr>
          <w:rFonts w:ascii="GHEA Grapalat" w:hAnsi="GHEA Grapalat"/>
          <w:sz w:val="24"/>
          <w:szCs w:val="24"/>
          <w:lang w:val="hy-AM"/>
        </w:rPr>
        <w:t xml:space="preserve"> են.</w:t>
      </w:r>
    </w:p>
    <w:p w:rsidR="000F44D7" w:rsidRPr="002073BE" w:rsidRDefault="004E75A7" w:rsidP="00AF5061">
      <w:pPr>
        <w:pStyle w:val="NoSpacing"/>
        <w:numPr>
          <w:ilvl w:val="1"/>
          <w:numId w:val="7"/>
        </w:numPr>
        <w:spacing w:line="360" w:lineRule="auto"/>
        <w:ind w:left="-630" w:right="-563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2073BE">
        <w:rPr>
          <w:rFonts w:ascii="GHEA Grapalat" w:hAnsi="GHEA Grapalat" w:cs="Arial"/>
          <w:sz w:val="24"/>
          <w:szCs w:val="24"/>
          <w:lang w:val="hy-AM"/>
        </w:rPr>
        <w:t xml:space="preserve">         </w:t>
      </w:r>
      <w:r w:rsidR="000F44D7" w:rsidRPr="002073BE">
        <w:rPr>
          <w:rFonts w:ascii="GHEA Grapalat" w:hAnsi="GHEA Grapalat" w:cs="Arial"/>
          <w:sz w:val="24"/>
          <w:szCs w:val="24"/>
          <w:lang w:val="hy-AM"/>
        </w:rPr>
        <w:t>միավորների</w:t>
      </w:r>
      <w:r w:rsidR="000F44D7" w:rsidRPr="00207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0F44D7" w:rsidRPr="002073BE">
        <w:rPr>
          <w:rFonts w:ascii="GHEA Grapalat" w:hAnsi="GHEA Grapalat" w:cs="Arial"/>
          <w:sz w:val="24"/>
          <w:szCs w:val="24"/>
          <w:lang w:val="hy-AM"/>
        </w:rPr>
        <w:t>տարածքների</w:t>
      </w:r>
      <w:r w:rsidR="000F44D7" w:rsidRPr="00207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0F44D7" w:rsidRPr="002073BE">
        <w:rPr>
          <w:rFonts w:ascii="GHEA Grapalat" w:hAnsi="GHEA Grapalat" w:cs="Arial"/>
          <w:sz w:val="24"/>
          <w:szCs w:val="24"/>
          <w:lang w:val="hy-AM"/>
        </w:rPr>
        <w:t>կայուն</w:t>
      </w:r>
      <w:r w:rsidR="000F44D7" w:rsidRPr="00207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0F44D7" w:rsidRPr="002073BE">
        <w:rPr>
          <w:rFonts w:ascii="GHEA Grapalat" w:hAnsi="GHEA Grapalat" w:cs="Arial"/>
          <w:sz w:val="24"/>
          <w:szCs w:val="24"/>
          <w:lang w:val="hy-AM"/>
        </w:rPr>
        <w:t>զարգացման</w:t>
      </w:r>
      <w:r w:rsidR="000F44D7" w:rsidRPr="00207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0F44D7" w:rsidRPr="002073BE">
        <w:rPr>
          <w:rFonts w:ascii="GHEA Grapalat" w:hAnsi="GHEA Grapalat" w:cs="Arial"/>
          <w:sz w:val="24"/>
          <w:szCs w:val="24"/>
          <w:lang w:val="hy-AM"/>
        </w:rPr>
        <w:t>պայմանների</w:t>
      </w:r>
      <w:r w:rsidR="000F44D7" w:rsidRPr="00207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0F44D7" w:rsidRPr="002073BE">
        <w:rPr>
          <w:rFonts w:ascii="GHEA Grapalat" w:hAnsi="GHEA Grapalat" w:cs="Arial"/>
          <w:sz w:val="24"/>
          <w:szCs w:val="24"/>
          <w:lang w:val="hy-AM"/>
        </w:rPr>
        <w:t>ստեղծում</w:t>
      </w:r>
      <w:r w:rsidR="000F44D7" w:rsidRPr="002073BE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0F44D7" w:rsidRPr="002073BE" w:rsidRDefault="000F44D7" w:rsidP="00AF5061">
      <w:pPr>
        <w:pStyle w:val="NoSpacing"/>
        <w:numPr>
          <w:ilvl w:val="1"/>
          <w:numId w:val="7"/>
        </w:numPr>
        <w:spacing w:line="360" w:lineRule="auto"/>
        <w:ind w:left="-630" w:right="-563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2073BE">
        <w:rPr>
          <w:rFonts w:ascii="GHEA Grapalat" w:hAnsi="GHEA Grapalat" w:cs="Arial"/>
          <w:sz w:val="24"/>
          <w:szCs w:val="24"/>
          <w:lang w:val="hy-AM"/>
        </w:rPr>
        <w:t>շրջակա</w:t>
      </w:r>
      <w:r w:rsidRPr="002073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73BE">
        <w:rPr>
          <w:rFonts w:ascii="GHEA Grapalat" w:hAnsi="GHEA Grapalat" w:cs="Arial"/>
          <w:sz w:val="24"/>
          <w:szCs w:val="24"/>
          <w:lang w:val="hy-AM"/>
        </w:rPr>
        <w:t>միջավայրի</w:t>
      </w:r>
      <w:r w:rsidRPr="002073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73BE">
        <w:rPr>
          <w:rFonts w:ascii="GHEA Grapalat" w:hAnsi="GHEA Grapalat" w:cs="Arial"/>
          <w:sz w:val="24"/>
          <w:szCs w:val="24"/>
          <w:lang w:val="hy-AM"/>
        </w:rPr>
        <w:t>գրավիչ</w:t>
      </w:r>
      <w:r w:rsidRPr="002073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73BE">
        <w:rPr>
          <w:rFonts w:ascii="GHEA Grapalat" w:hAnsi="GHEA Grapalat" w:cs="Arial"/>
          <w:sz w:val="24"/>
          <w:szCs w:val="24"/>
          <w:lang w:val="hy-AM"/>
        </w:rPr>
        <w:t>ձևավորման</w:t>
      </w:r>
      <w:r w:rsidRPr="002073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73BE">
        <w:rPr>
          <w:rFonts w:ascii="GHEA Grapalat" w:hAnsi="GHEA Grapalat" w:cs="Arial"/>
          <w:sz w:val="24"/>
          <w:szCs w:val="24"/>
          <w:lang w:val="hy-AM"/>
        </w:rPr>
        <w:t>ապահովում</w:t>
      </w:r>
      <w:r w:rsidRPr="002073BE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0F44D7" w:rsidRPr="002073BE" w:rsidRDefault="000F44D7" w:rsidP="00AF5061">
      <w:pPr>
        <w:pStyle w:val="NoSpacing"/>
        <w:numPr>
          <w:ilvl w:val="1"/>
          <w:numId w:val="7"/>
        </w:numPr>
        <w:spacing w:line="360" w:lineRule="auto"/>
        <w:ind w:left="-630" w:right="-563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2073BE">
        <w:rPr>
          <w:rFonts w:ascii="GHEA Grapalat" w:hAnsi="GHEA Grapalat" w:cs="Arial"/>
          <w:sz w:val="24"/>
          <w:szCs w:val="24"/>
          <w:lang w:val="hy-AM"/>
        </w:rPr>
        <w:t>ձևավորված</w:t>
      </w:r>
      <w:r w:rsidRPr="002073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73BE">
        <w:rPr>
          <w:rFonts w:ascii="GHEA Grapalat" w:hAnsi="GHEA Grapalat" w:cs="Arial"/>
          <w:sz w:val="24"/>
          <w:szCs w:val="24"/>
          <w:lang w:val="hy-AM"/>
        </w:rPr>
        <w:t>քաղաքաշինական</w:t>
      </w:r>
      <w:r w:rsidRPr="002073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73BE">
        <w:rPr>
          <w:rFonts w:ascii="GHEA Grapalat" w:hAnsi="GHEA Grapalat" w:cs="Arial"/>
          <w:sz w:val="24"/>
          <w:szCs w:val="24"/>
          <w:lang w:val="hy-AM"/>
        </w:rPr>
        <w:t>կառուցվածքի</w:t>
      </w:r>
      <w:r w:rsidRPr="002073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73BE">
        <w:rPr>
          <w:rFonts w:ascii="GHEA Grapalat" w:hAnsi="GHEA Grapalat" w:cs="Arial"/>
          <w:sz w:val="24"/>
          <w:szCs w:val="24"/>
          <w:lang w:val="hy-AM"/>
        </w:rPr>
        <w:t>և</w:t>
      </w:r>
      <w:r w:rsidRPr="002073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73BE">
        <w:rPr>
          <w:rFonts w:ascii="GHEA Grapalat" w:hAnsi="GHEA Grapalat" w:cs="Arial"/>
          <w:sz w:val="24"/>
          <w:szCs w:val="24"/>
          <w:lang w:val="hy-AM"/>
        </w:rPr>
        <w:t>ճարտարապետական</w:t>
      </w:r>
      <w:r w:rsidRPr="002073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73BE">
        <w:rPr>
          <w:rFonts w:ascii="GHEA Grapalat" w:hAnsi="GHEA Grapalat" w:cs="Arial"/>
          <w:sz w:val="24"/>
          <w:szCs w:val="24"/>
          <w:lang w:val="hy-AM"/>
        </w:rPr>
        <w:t>կերպարի</w:t>
      </w:r>
      <w:r w:rsidRPr="002073B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2073BE">
        <w:rPr>
          <w:rFonts w:ascii="GHEA Grapalat" w:hAnsi="GHEA Grapalat" w:cs="Arial"/>
          <w:sz w:val="24"/>
          <w:szCs w:val="24"/>
          <w:lang w:val="hy-AM"/>
        </w:rPr>
        <w:t>դիմագծի</w:t>
      </w:r>
      <w:r w:rsidRPr="002073B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2073BE">
        <w:rPr>
          <w:rFonts w:ascii="GHEA Grapalat" w:hAnsi="GHEA Grapalat" w:cs="Arial"/>
          <w:sz w:val="24"/>
          <w:szCs w:val="24"/>
          <w:lang w:val="hy-AM"/>
        </w:rPr>
        <w:t>պահպանում</w:t>
      </w:r>
      <w:r w:rsidRPr="002073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73BE">
        <w:rPr>
          <w:rFonts w:ascii="GHEA Grapalat" w:hAnsi="GHEA Grapalat" w:cs="Arial"/>
          <w:sz w:val="24"/>
          <w:szCs w:val="24"/>
          <w:lang w:val="hy-AM"/>
        </w:rPr>
        <w:t>և</w:t>
      </w:r>
      <w:r w:rsidRPr="002073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73BE">
        <w:rPr>
          <w:rFonts w:ascii="GHEA Grapalat" w:hAnsi="GHEA Grapalat" w:cs="Arial"/>
          <w:sz w:val="24"/>
          <w:szCs w:val="24"/>
          <w:lang w:val="hy-AM"/>
        </w:rPr>
        <w:t>պատմականորեն</w:t>
      </w:r>
      <w:r w:rsidRPr="002073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73BE">
        <w:rPr>
          <w:rFonts w:ascii="GHEA Grapalat" w:hAnsi="GHEA Grapalat" w:cs="Arial"/>
          <w:sz w:val="24"/>
          <w:szCs w:val="24"/>
          <w:lang w:val="hy-AM"/>
        </w:rPr>
        <w:t>ձևավորված</w:t>
      </w:r>
      <w:r w:rsidRPr="002073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73BE">
        <w:rPr>
          <w:rFonts w:ascii="GHEA Grapalat" w:hAnsi="GHEA Grapalat" w:cs="Arial"/>
          <w:sz w:val="24"/>
          <w:szCs w:val="24"/>
          <w:lang w:val="hy-AM"/>
        </w:rPr>
        <w:t>միջավայրի</w:t>
      </w:r>
      <w:r w:rsidRPr="002073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73BE">
        <w:rPr>
          <w:rFonts w:ascii="GHEA Grapalat" w:hAnsi="GHEA Grapalat" w:cs="Arial"/>
          <w:sz w:val="24"/>
          <w:szCs w:val="24"/>
          <w:lang w:val="hy-AM"/>
        </w:rPr>
        <w:t>հետ</w:t>
      </w:r>
      <w:r w:rsidRPr="002073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73BE">
        <w:rPr>
          <w:rFonts w:ascii="GHEA Grapalat" w:hAnsi="GHEA Grapalat" w:cs="Arial"/>
          <w:sz w:val="24"/>
          <w:szCs w:val="24"/>
          <w:lang w:val="hy-AM"/>
        </w:rPr>
        <w:t>նոր</w:t>
      </w:r>
      <w:r w:rsidRPr="002073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73BE">
        <w:rPr>
          <w:rFonts w:ascii="GHEA Grapalat" w:hAnsi="GHEA Grapalat" w:cs="Arial"/>
          <w:sz w:val="24"/>
          <w:szCs w:val="24"/>
          <w:lang w:val="hy-AM"/>
        </w:rPr>
        <w:t>կառուցապատման</w:t>
      </w:r>
      <w:r w:rsidRPr="002073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73BE">
        <w:rPr>
          <w:rFonts w:ascii="GHEA Grapalat" w:hAnsi="GHEA Grapalat" w:cs="Arial"/>
          <w:sz w:val="24"/>
          <w:szCs w:val="24"/>
          <w:lang w:val="hy-AM"/>
        </w:rPr>
        <w:t>ներդաշնակության</w:t>
      </w:r>
      <w:r w:rsidRPr="002073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73BE">
        <w:rPr>
          <w:rFonts w:ascii="GHEA Grapalat" w:hAnsi="GHEA Grapalat" w:cs="Arial"/>
          <w:sz w:val="24"/>
          <w:szCs w:val="24"/>
          <w:lang w:val="hy-AM"/>
        </w:rPr>
        <w:t>ապահովում</w:t>
      </w:r>
      <w:r w:rsidRPr="002073BE">
        <w:rPr>
          <w:rFonts w:ascii="GHEA Grapalat" w:hAnsi="GHEA Grapalat"/>
          <w:sz w:val="24"/>
          <w:szCs w:val="24"/>
          <w:lang w:val="hy-AM"/>
        </w:rPr>
        <w:t>,</w:t>
      </w:r>
    </w:p>
    <w:p w:rsidR="000F44D7" w:rsidRPr="002073BE" w:rsidRDefault="000F44D7" w:rsidP="00AF5061">
      <w:pPr>
        <w:pStyle w:val="NoSpacing"/>
        <w:numPr>
          <w:ilvl w:val="1"/>
          <w:numId w:val="7"/>
        </w:numPr>
        <w:spacing w:line="360" w:lineRule="auto"/>
        <w:ind w:left="-630" w:right="-563" w:firstLine="45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073BE">
        <w:rPr>
          <w:rFonts w:ascii="GHEA Grapalat" w:hAnsi="GHEA Grapalat" w:cs="Arial"/>
          <w:sz w:val="24"/>
          <w:szCs w:val="24"/>
          <w:lang w:val="hy-AM"/>
        </w:rPr>
        <w:t>քաղաքաշինական կազմավորված միջավայրին համահունչ քաղաքականության վարման ապահովում,</w:t>
      </w:r>
    </w:p>
    <w:p w:rsidR="000F44D7" w:rsidRPr="002073BE" w:rsidRDefault="000F44D7" w:rsidP="00AF5061">
      <w:pPr>
        <w:pStyle w:val="NoSpacing"/>
        <w:numPr>
          <w:ilvl w:val="1"/>
          <w:numId w:val="7"/>
        </w:numPr>
        <w:spacing w:line="360" w:lineRule="auto"/>
        <w:ind w:left="-630" w:right="-563" w:firstLine="45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073BE">
        <w:rPr>
          <w:rFonts w:ascii="GHEA Grapalat" w:hAnsi="GHEA Grapalat" w:cs="Arial"/>
          <w:sz w:val="24"/>
          <w:szCs w:val="24"/>
          <w:lang w:val="hy-AM"/>
        </w:rPr>
        <w:t>քաղաքաշինական ակտիվ ներգործություն ունեցող առավել արժեքավոր դոմինանտների (գերիշխող տարրերի) և դրանց տեսողական ընկալման համար նպաստավոր պայմանների ապահովում,</w:t>
      </w:r>
    </w:p>
    <w:p w:rsidR="000F44D7" w:rsidRPr="002073BE" w:rsidRDefault="000F44D7" w:rsidP="00AF5061">
      <w:pPr>
        <w:pStyle w:val="NoSpacing"/>
        <w:numPr>
          <w:ilvl w:val="1"/>
          <w:numId w:val="7"/>
        </w:numPr>
        <w:spacing w:line="360" w:lineRule="auto"/>
        <w:ind w:left="-630" w:right="-563" w:firstLine="45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073BE">
        <w:rPr>
          <w:rFonts w:ascii="GHEA Grapalat" w:hAnsi="GHEA Grapalat" w:cs="Arial"/>
          <w:sz w:val="24"/>
          <w:szCs w:val="24"/>
          <w:lang w:val="hy-AM"/>
        </w:rPr>
        <w:t xml:space="preserve">քաղաքաշինական միջավայրի և բնական դոմինանտների (գերիշխող տարրերի) հորինվածքային փոխկապակցվածության </w:t>
      </w:r>
      <w:r w:rsidRPr="002073BE">
        <w:rPr>
          <w:rFonts w:ascii="GHEA Grapalat" w:hAnsi="GHEA Grapalat" w:cs="Arial"/>
          <w:sz w:val="24"/>
          <w:szCs w:val="24"/>
          <w:lang w:val="hy-AM" w:eastAsia="ru-RU"/>
        </w:rPr>
        <w:t>(բնության գերիշխող հատվածների հետ քաղաքաշինական արժեքավոր բաղադրիչների համահունչ կազմակերպումը</w:t>
      </w:r>
      <w:r w:rsidRPr="002073BE">
        <w:rPr>
          <w:rFonts w:ascii="GHEA Grapalat" w:hAnsi="GHEA Grapalat" w:cs="Arial"/>
          <w:sz w:val="24"/>
          <w:szCs w:val="24"/>
          <w:lang w:val="hy-AM"/>
        </w:rPr>
        <w:t>) ապահովում,</w:t>
      </w:r>
    </w:p>
    <w:p w:rsidR="000F44D7" w:rsidRPr="002073BE" w:rsidRDefault="000F44D7" w:rsidP="00AF5061">
      <w:pPr>
        <w:pStyle w:val="NoSpacing"/>
        <w:numPr>
          <w:ilvl w:val="1"/>
          <w:numId w:val="7"/>
        </w:numPr>
        <w:spacing w:line="360" w:lineRule="auto"/>
        <w:ind w:left="-630" w:right="-563" w:firstLine="45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073BE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 xml:space="preserve">Հայաստանի Հանրապետության վարչատարածքային միավորների կամ դրանց խմբերի համար լանդշաֆտային, առողջարանային, ռեկրեացիոն համակարգի տարածքային </w:t>
      </w:r>
      <w:r w:rsidRPr="002073BE">
        <w:rPr>
          <w:rFonts w:ascii="GHEA Grapalat" w:hAnsi="GHEA Grapalat" w:cs="Arial"/>
          <w:sz w:val="24"/>
          <w:szCs w:val="24"/>
          <w:lang w:val="hy-AM"/>
        </w:rPr>
        <w:t>համայնապատկերային ընկալման պայմանների ապահովում,</w:t>
      </w:r>
    </w:p>
    <w:p w:rsidR="000F44D7" w:rsidRPr="002073BE" w:rsidRDefault="000F44D7" w:rsidP="00AF5061">
      <w:pPr>
        <w:pStyle w:val="NoSpacing"/>
        <w:numPr>
          <w:ilvl w:val="1"/>
          <w:numId w:val="7"/>
        </w:numPr>
        <w:spacing w:line="360" w:lineRule="auto"/>
        <w:ind w:left="-630" w:right="-563" w:firstLine="45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073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Հայաստանի Հանրապետության վարչատարածքային միավորների կամ դրանց խմբերի համար լանդշաֆտային, առողջարանային, ռեկրեացիոն համակարգի </w:t>
      </w:r>
      <w:r w:rsidRPr="002073BE">
        <w:rPr>
          <w:rFonts w:ascii="GHEA Grapalat" w:hAnsi="GHEA Grapalat" w:cs="Arial"/>
          <w:sz w:val="24"/>
          <w:szCs w:val="24"/>
          <w:lang w:val="hy-AM"/>
        </w:rPr>
        <w:t>առավել շահեկան օգտագործման և նպաստավոր պայմանների ստեղծման ապահովում,</w:t>
      </w:r>
    </w:p>
    <w:p w:rsidR="000F44D7" w:rsidRPr="002073BE" w:rsidRDefault="000F44D7" w:rsidP="00AF5061">
      <w:pPr>
        <w:pStyle w:val="NoSpacing"/>
        <w:numPr>
          <w:ilvl w:val="1"/>
          <w:numId w:val="7"/>
        </w:numPr>
        <w:spacing w:line="360" w:lineRule="auto"/>
        <w:ind w:left="-630" w:right="-563" w:firstLine="45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073BE">
        <w:rPr>
          <w:rFonts w:ascii="GHEA Grapalat" w:hAnsi="GHEA Grapalat" w:cs="Arial"/>
          <w:sz w:val="24"/>
          <w:szCs w:val="24"/>
          <w:lang w:val="hy-AM"/>
        </w:rPr>
        <w:t>տրանսպորտային և հետիոտնային հոսքերի ակտիվության կանոնակարգում և կարգավորում,</w:t>
      </w:r>
    </w:p>
    <w:p w:rsidR="000F44D7" w:rsidRPr="002073BE" w:rsidRDefault="000F44D7" w:rsidP="00AF5061">
      <w:pPr>
        <w:pStyle w:val="NoSpacing"/>
        <w:numPr>
          <w:ilvl w:val="1"/>
          <w:numId w:val="7"/>
        </w:numPr>
        <w:spacing w:line="360" w:lineRule="auto"/>
        <w:ind w:left="-630" w:right="-563" w:firstLine="45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073BE">
        <w:rPr>
          <w:rFonts w:ascii="GHEA Grapalat" w:hAnsi="GHEA Grapalat" w:cs="Arial"/>
          <w:sz w:val="24"/>
          <w:szCs w:val="24"/>
          <w:lang w:val="hy-AM"/>
        </w:rPr>
        <w:t>բնական և արհեստական լանդշաֆտի վերականգնման, պահպանման ու հետագա օգտագործման միջոցառումների իրականացման կանոնակարգում,</w:t>
      </w:r>
    </w:p>
    <w:p w:rsidR="000F44D7" w:rsidRPr="002073BE" w:rsidRDefault="000F44D7" w:rsidP="00AF5061">
      <w:pPr>
        <w:pStyle w:val="NoSpacing"/>
        <w:numPr>
          <w:ilvl w:val="1"/>
          <w:numId w:val="7"/>
        </w:numPr>
        <w:spacing w:line="360" w:lineRule="auto"/>
        <w:ind w:left="-630" w:right="-563" w:firstLine="45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073BE">
        <w:rPr>
          <w:rFonts w:ascii="GHEA Grapalat" w:hAnsi="GHEA Grapalat" w:cs="Arial"/>
          <w:sz w:val="24"/>
          <w:szCs w:val="24"/>
          <w:lang w:val="hy-AM"/>
        </w:rPr>
        <w:t>նախատեսվող և վերակառուցվող օբյեկտների համար ճարտարապետահատակագծային և տեխնիկական նախագծման առաջադրանքներում (նախագծման թույլտվություն) պայմանների և պահանջների ձևակերպում,</w:t>
      </w:r>
    </w:p>
    <w:p w:rsidR="000F44D7" w:rsidRPr="002073BE" w:rsidRDefault="000F44D7" w:rsidP="00AF5061">
      <w:pPr>
        <w:pStyle w:val="NoSpacing"/>
        <w:numPr>
          <w:ilvl w:val="1"/>
          <w:numId w:val="7"/>
        </w:numPr>
        <w:spacing w:line="360" w:lineRule="auto"/>
        <w:ind w:left="-630" w:right="-563" w:firstLine="45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073BE">
        <w:rPr>
          <w:rFonts w:ascii="GHEA Grapalat" w:hAnsi="GHEA Grapalat" w:cs="Arial"/>
          <w:sz w:val="24"/>
          <w:szCs w:val="24"/>
          <w:lang w:val="hy-AM"/>
        </w:rPr>
        <w:t>տարածքային պլանավորման նպաստավոր պայմանների ստեղծման ապահովում,</w:t>
      </w:r>
    </w:p>
    <w:p w:rsidR="000F44D7" w:rsidRPr="002073BE" w:rsidRDefault="000F44D7" w:rsidP="00AF5061">
      <w:pPr>
        <w:pStyle w:val="NoSpacing"/>
        <w:numPr>
          <w:ilvl w:val="1"/>
          <w:numId w:val="7"/>
        </w:numPr>
        <w:spacing w:line="360" w:lineRule="auto"/>
        <w:ind w:left="-630" w:right="-563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2073BE">
        <w:rPr>
          <w:rFonts w:ascii="GHEA Grapalat" w:hAnsi="GHEA Grapalat" w:cs="Arial"/>
          <w:sz w:val="24"/>
          <w:szCs w:val="24"/>
          <w:lang w:val="hy-AM"/>
        </w:rPr>
        <w:t>ներդրումների ներգրավման բարենպաստ պայմանների ստեղծման ապահովում, այդ թվում` հողամասերի և կապիտալ շինարարության օբյեկտների թույլատրված օգտագործման առավել արդյունավետ տեսակների ընտրության հնարավորություն ընձեռնելու միջոցով:</w:t>
      </w:r>
    </w:p>
    <w:p w:rsidR="00E15BDA" w:rsidRPr="002073BE" w:rsidRDefault="00A25D63" w:rsidP="00A25D63">
      <w:pPr>
        <w:shd w:val="clear" w:color="auto" w:fill="FFFFFF"/>
        <w:tabs>
          <w:tab w:val="left" w:pos="360"/>
        </w:tabs>
        <w:spacing w:after="0" w:line="360" w:lineRule="auto"/>
        <w:ind w:left="-540" w:right="-63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hAnsi="GHEA Grapalat"/>
          <w:sz w:val="24"/>
          <w:szCs w:val="24"/>
          <w:lang w:val="hy-AM"/>
        </w:rPr>
        <w:t>5</w:t>
      </w:r>
      <w:r w:rsidRPr="002073BE">
        <w:rPr>
          <w:rFonts w:ascii="Cambria Math" w:hAnsi="Cambria Math" w:cs="Cambria Math"/>
          <w:sz w:val="24"/>
          <w:szCs w:val="24"/>
          <w:lang w:val="hy-AM"/>
        </w:rPr>
        <w:t>․</w:t>
      </w:r>
      <w:r w:rsidRPr="00207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3D49D1" w:rsidRPr="002073BE">
        <w:rPr>
          <w:rFonts w:ascii="GHEA Grapalat" w:hAnsi="GHEA Grapalat"/>
          <w:sz w:val="24"/>
          <w:szCs w:val="24"/>
          <w:lang w:val="hy-AM"/>
        </w:rPr>
        <w:t xml:space="preserve">Տարածքային </w:t>
      </w:r>
      <w:r w:rsidR="003D49D1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կազմակերպման նախագծ</w:t>
      </w:r>
      <w:r w:rsidR="00F779A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նախագծման առաջադրանքները համապատասխան մարմինների կողմից կարող են հաստատվել միայն</w:t>
      </w:r>
      <w:r w:rsidR="009A5A0D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Հայաստանի Հանրապետության </w:t>
      </w:r>
      <w:r w:rsidR="00F779A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վարչապետի 2009 թ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վականի դեկտեմբերի 22-ի N 1064-Ա</w:t>
      </w:r>
      <w:r w:rsidR="00F779A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Քաղաքաշինական ծրագրային փաստաթղթերի մշակման աշխատանքները համակարգող միջգերատեսչական հանձնաժողովի (այսուհետ՝ </w:t>
      </w:r>
      <w:r w:rsidR="009E57C0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միջգերատեսչական հ</w:t>
      </w:r>
      <w:r w:rsidR="00F779A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անձնաժողով)</w:t>
      </w:r>
      <w:r w:rsidR="00F779AF" w:rsidRPr="002073BE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դրական եզրակացության առկայության դեպքում: </w:t>
      </w:r>
    </w:p>
    <w:p w:rsidR="00F779AF" w:rsidRPr="002073BE" w:rsidRDefault="00F779AF" w:rsidP="00F779AF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hAnsi="GHEA Grapalat"/>
          <w:sz w:val="24"/>
          <w:szCs w:val="24"/>
          <w:lang w:val="hy-AM"/>
        </w:rPr>
        <w:t>Տարածքային կազմակերպման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նախագիծը համապատասխան մարմինների կողմից կարող են հաստատվել միայն</w:t>
      </w:r>
      <w:r w:rsidR="005275CE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A5A0D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</w:t>
      </w:r>
      <w:r w:rsidR="005275CE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վարչապետի 2024 թվականի նոյեմբերի 1-ի N 978-Լ որոշմա</w:t>
      </w:r>
      <w:r w:rsidR="00A25D63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5275CE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25D63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1 հավելվածով </w:t>
      </w:r>
      <w:r w:rsidR="00B8479A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հաստատված քաղաքաշինական ծրագրային փաստաթղթերի փորձաքննական հանձնաժողովի  </w:t>
      </w:r>
      <w:r w:rsidR="00A25D63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(այսուհետ՝ Հանձնաժողով)</w:t>
      </w:r>
      <w:r w:rsidR="00A25D63" w:rsidRPr="002073BE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դրական եզրակացության առկայության դեպքում: </w:t>
      </w:r>
    </w:p>
    <w:p w:rsidR="00E15BDA" w:rsidRPr="002073BE" w:rsidRDefault="00FC2EFB" w:rsidP="00A25D63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hAnsi="GHEA Grapalat"/>
          <w:sz w:val="24"/>
          <w:szCs w:val="24"/>
          <w:lang w:val="hy-AM"/>
        </w:rPr>
        <w:lastRenderedPageBreak/>
        <w:t>Միջգերատեսչական հանձնաժողովի և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25D63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անձնաժողովի դրական եզրակացություն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տրվում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եթե համաձայնեցման ներկայացված փաստաթղթերի վերաբերյալ շահագրգիռ մարմինների կարծիքները դրական են:</w:t>
      </w:r>
    </w:p>
    <w:p w:rsidR="00CC720C" w:rsidRPr="002073BE" w:rsidRDefault="00EF0F78" w:rsidP="00DA2600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hAnsi="GHEA Grapalat"/>
          <w:sz w:val="24"/>
          <w:szCs w:val="24"/>
          <w:lang w:val="hy-AM"/>
        </w:rPr>
        <w:t>Տարածքային կազմակերպման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նախագծի և դրա նախագծման 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առաջադրանքներ</w:t>
      </w:r>
      <w:r w:rsidR="00E73949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վերաբերյալ կարծիքները</w:t>
      </w:r>
      <w:r w:rsidR="00C644D8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7074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A25D63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այաստանի </w:t>
      </w:r>
      <w:r w:rsidR="0027074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A25D63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անրապետության</w:t>
      </w:r>
      <w:r w:rsidR="0027074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քաղաքաշինության կոմիտե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7074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(այսուհետ` Լիազոր մարմին) են 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ներկայացվում էլեկտրոնային կապի միջոցների կիրառմամբ կամ գրավոր փաստաթղթերի փոխանցմամբ: </w:t>
      </w:r>
    </w:p>
    <w:p w:rsidR="00E15BDA" w:rsidRPr="002073BE" w:rsidRDefault="00497DBF" w:rsidP="00DA2600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Այն դեպքում, երբ շահագրգիռ մարմիններից ստացվել են համապատասխան իրավական ակտերի կոնկրետ դրույթներին հղումներ պարունակող բացասական կարծիքներ (դիտողություններ և առաջարկություններ), Լիազոր մարմինը նախագիծը վերադարձնում է լրամշակման, կցելով՝ ներկայացված դիտողությունների և առաջարկությունների</w:t>
      </w:r>
      <w:r w:rsidR="003D49D1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ամփոփ տեղեկանքը: Լիազոր մարմինը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7074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մարզպետի աշխատակազմի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կողմից ներկայացված լրամշակված փաթեթը հինգօրյա ժամկետում ներկայացնում է բացասական կարծիք ներկայացրած շահագրգիռ մարմին (մարմիններ)՝ կարծիքի: Շահագրգիռ մարմինների կողմից կարծիքը (կարծիքները)՝ Լիազոր մարմին են ներկայացվում այն ստանալուց հետո՝ 5 աշխատանքային օրվա ընթացում:</w:t>
      </w:r>
    </w:p>
    <w:p w:rsidR="00E15BDA" w:rsidRPr="002073BE" w:rsidRDefault="00497DBF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Լրամշակված </w:t>
      </w:r>
      <w:r w:rsidR="007243F7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նախագծերի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վերաբերյալ կրկին բացասական կարծիք (կարծիքներ) ստանալու դեպքում, Լիազոր մարմինը՝ բացասական կարծիքը Կարգի պահանջներին համապատասխան հիմնավորված լինելու դեպքում, վերադարձնում է </w:t>
      </w:r>
      <w:r w:rsidR="00A25D63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մարզպետի աշխատակազմին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կցելով մերժման հիմքերը կամ, անհրաժեշտ հիմնավորման բացակայության դեպքում՝ հարցը ներկայացնում է Հանձնաժողովի առաջիկա նիստի քննարկմանը:</w:t>
      </w:r>
    </w:p>
    <w:p w:rsidR="00E15BDA" w:rsidRPr="002073BE" w:rsidRDefault="00497DBF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Լիազոր մարմինը կարող է Հանձնաժողովի անդամների կարծիքը ստանալ նաև հարցման միջոցով՝ էլեկտրոնային կապի միջոցների կիրառմամբ: Հանձնաժողովի անդամի կարծիքը համարվում է ստացված, եթե այն արտահայտվել է շահագրգիռ մարմնի կողմից ստորագրված փաստաթղթում:</w:t>
      </w:r>
    </w:p>
    <w:p w:rsidR="00E15BDA" w:rsidRPr="002073BE" w:rsidRDefault="00497DBF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Հանձնաժողովի նիստում (կամ հարցման արդյունքում) հարցի վերաբերյալ միասնական կարծիք չձևավորելու դեպքում, Լիազոր մարմինն ամփոփում է կարծիքները և ներկայացնում </w:t>
      </w:r>
      <w:r w:rsidR="001E0A70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վ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արչապետի աշխատակազմ` մշտապես գործող տարածքային զարգացման և շրջակա միջավայրի կոմիտեի (այսուհետ` Կոմիտե) առաջիկա նիստում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զեկուցելու համար: Կոմիտեի որոշումը հիմք է հարցի վերաբերյալ Հանձնաժողովի վերջնական որոշումն ընդունելու համար:</w:t>
      </w:r>
    </w:p>
    <w:p w:rsidR="00E15BDA" w:rsidRPr="002073BE" w:rsidRDefault="00497DBF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Օրենքի պահանջներին համապատասխան </w:t>
      </w:r>
      <w:r w:rsidR="007243F7" w:rsidRPr="002073BE">
        <w:rPr>
          <w:rFonts w:ascii="GHEA Grapalat" w:hAnsi="GHEA Grapalat"/>
          <w:sz w:val="24"/>
          <w:szCs w:val="24"/>
          <w:lang w:val="hy-AM"/>
        </w:rPr>
        <w:t>տարածքային կազմակերպման</w:t>
      </w:r>
      <w:r w:rsidR="007243F7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74B0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նախագիծը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մշակվում </w:t>
      </w:r>
      <w:r w:rsidR="00374B0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 սույն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որոշմամբ սահմանված Կարգով: Ընդ որում`</w:t>
      </w:r>
      <w:r w:rsidR="00E15BDA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206E4" w:rsidRPr="002073BE">
        <w:rPr>
          <w:rFonts w:ascii="GHEA Grapalat" w:hAnsi="GHEA Grapalat"/>
          <w:sz w:val="24"/>
          <w:szCs w:val="24"/>
          <w:lang w:val="hy-AM"/>
        </w:rPr>
        <w:t>տարածքային կազմակերպման</w:t>
      </w:r>
      <w:r w:rsidR="007206E4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նախագիծը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հաստատվում ու փոփոխվում է </w:t>
      </w:r>
      <w:r w:rsidR="001E0A70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Կարգով </w:t>
      </w:r>
      <w:r w:rsidR="009A1150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քաղաքաշինական ծրագրային փաստաթղթերի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հաստատման և (կամ) փոփոխման համար ն</w:t>
      </w:r>
      <w:r w:rsidR="00E15BDA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ախատեսված պահանջների ապահովմամբ:</w:t>
      </w:r>
    </w:p>
    <w:p w:rsidR="00E15BDA" w:rsidRPr="002073BE" w:rsidRDefault="001E0A70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hAnsi="GHEA Grapalat"/>
          <w:sz w:val="24"/>
          <w:szCs w:val="24"/>
          <w:lang w:val="hy-AM"/>
        </w:rPr>
        <w:t>Տ</w:t>
      </w:r>
      <w:r w:rsidR="00B4225F" w:rsidRPr="002073BE">
        <w:rPr>
          <w:rFonts w:ascii="GHEA Grapalat" w:hAnsi="GHEA Grapalat"/>
          <w:sz w:val="24"/>
          <w:szCs w:val="24"/>
          <w:lang w:val="hy-AM"/>
        </w:rPr>
        <w:t>արածքային կազմակերպման</w:t>
      </w:r>
      <w:r w:rsidR="009A1150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4225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նախագծով 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սահմանված պայմանները պարտադիր են քաղաքաշինական գործունեության բոլոր սուբյեկտների համար, տարածվում են անշարժ գույք հանդիսացող բոլոր օբյեկտների վրա` անկախ սեփականության ձևից, սեփականատերերի կամ օգտագործողների փոփոխման դեպքում պահպանում են իրենց ուժը և հիմք են քաղաքաշինական գործունեության իրականացման, վերահսկողության ու վիճելի հարցերի լուծման համար:</w:t>
      </w:r>
    </w:p>
    <w:p w:rsidR="00E15BDA" w:rsidRPr="002073BE" w:rsidRDefault="009D651C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hAnsi="GHEA Grapalat"/>
          <w:sz w:val="24"/>
          <w:szCs w:val="24"/>
          <w:lang w:val="hy-AM"/>
        </w:rPr>
        <w:t>Տարածքային կազմակերպման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A1150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նախագծի</w:t>
      </w:r>
      <w:r w:rsidR="0092275E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իրագործումը, համաձայն դրանով սահմանված միջոցառումների ծրագրի, ապահովում է </w:t>
      </w:r>
      <w:r w:rsidR="00596514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համայնքի ղեկավարը (այսուհետ՝ Իրավասու մարմին)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Կարգի պահանջներին համաձայն:</w:t>
      </w:r>
    </w:p>
    <w:p w:rsidR="00497DBF" w:rsidRPr="002073BE" w:rsidRDefault="00497DBF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A13B9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Իրավասու մարմինն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իրականացնում է </w:t>
      </w:r>
      <w:r w:rsidR="009D651C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</w:t>
      </w:r>
      <w:r w:rsidR="009D651C" w:rsidRPr="002073BE">
        <w:rPr>
          <w:rFonts w:ascii="GHEA Grapalat" w:hAnsi="GHEA Grapalat"/>
          <w:sz w:val="24"/>
          <w:szCs w:val="24"/>
          <w:lang w:val="hy-AM"/>
        </w:rPr>
        <w:t>արածքային կազմակերպման</w:t>
      </w:r>
      <w:r w:rsidR="0092275E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D651C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նախագծին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 իրականացված միջոցառումները և</w:t>
      </w:r>
      <w:r w:rsidR="0027074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D651C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</w:t>
      </w:r>
      <w:r w:rsidR="009D651C" w:rsidRPr="002073BE">
        <w:rPr>
          <w:rFonts w:ascii="GHEA Grapalat" w:hAnsi="GHEA Grapalat"/>
          <w:sz w:val="24"/>
          <w:szCs w:val="24"/>
          <w:lang w:val="hy-AM"/>
        </w:rPr>
        <w:t>արածքային կազմակերպման</w:t>
      </w:r>
      <w:r w:rsidR="009D651C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նախագծեր</w:t>
      </w:r>
      <w:r w:rsidR="005B6B4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</w:t>
      </w:r>
      <w:r w:rsidR="0092275E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նախատեսված փոփոխությունները՝ տեղադրված </w:t>
      </w:r>
      <w:r w:rsidR="009D651C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</w:t>
      </w:r>
      <w:r w:rsidR="009D651C" w:rsidRPr="002073BE">
        <w:rPr>
          <w:rFonts w:ascii="GHEA Grapalat" w:hAnsi="GHEA Grapalat"/>
          <w:sz w:val="24"/>
          <w:szCs w:val="24"/>
          <w:lang w:val="hy-AM"/>
        </w:rPr>
        <w:t>արածքային կազմակերպման</w:t>
      </w:r>
      <w:r w:rsidR="009D651C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նախագծի </w:t>
      </w:r>
      <w:r w:rsidR="00157F5E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վր</w:t>
      </w:r>
      <w:r w:rsidR="00301055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ա։</w:t>
      </w:r>
    </w:p>
    <w:p w:rsidR="00B32E4D" w:rsidRPr="002073BE" w:rsidRDefault="00B32E4D" w:rsidP="00B32E4D">
      <w:pPr>
        <w:shd w:val="clear" w:color="auto" w:fill="FFFFFF"/>
        <w:spacing w:after="0" w:line="240" w:lineRule="auto"/>
        <w:ind w:left="-540" w:right="-360"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B32E4D" w:rsidRPr="002073BE" w:rsidRDefault="00B32E4D" w:rsidP="00B32E4D">
      <w:pPr>
        <w:shd w:val="clear" w:color="auto" w:fill="FFFFFF"/>
        <w:spacing w:after="0" w:line="240" w:lineRule="auto"/>
        <w:ind w:left="-540" w:right="-360"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497DBF" w:rsidRPr="002073BE" w:rsidRDefault="00497DBF" w:rsidP="00B32E4D">
      <w:pPr>
        <w:shd w:val="clear" w:color="auto" w:fill="FFFFFF"/>
        <w:spacing w:after="0" w:line="240" w:lineRule="auto"/>
        <w:ind w:left="-540" w:right="-360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2. </w:t>
      </w:r>
      <w:r w:rsidR="00B32E4D" w:rsidRPr="002073BE">
        <w:rPr>
          <w:rFonts w:ascii="GHEA Grapalat" w:hAnsi="GHEA Grapalat"/>
          <w:b/>
          <w:sz w:val="24"/>
          <w:szCs w:val="24"/>
          <w:lang w:val="hy-AM"/>
        </w:rPr>
        <w:t>ՀԱՅԱՍՏԱՆԻ ՀԱՆՐԱՊԵՏՈՒԹՅԱՆ և ԱՌԱՆՁԻՆ ՎԱՐՉԱՏԱՐԱԾՔԱՅԻՆ ՄԻԱՎՈՐՆԵՐԻ</w:t>
      </w:r>
      <w:r w:rsidR="00B32E4D" w:rsidRPr="002073BE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 ԿԱՄ ԴՐԱՆՑ ԽՄԲԵՐԻ ՀԱՄԱՐ ԼԱՆԴՇԱՖՏԱՅԻՆ, ԱՌՈՂՋԱՐԱՆԱՅԻՆ, ՌԵԿՐԵԱՑԻՈՆ ՀԱՄԱԿԱՐԳԻ ՏԱՐԱԾՔԱՅԻՆ ԿԱԶՄԱԿԵՐՊՄԱՆ </w:t>
      </w:r>
      <w:r w:rsidR="00BF1D46" w:rsidRPr="002073BE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ՆԱԽԱԳԾԻ </w:t>
      </w:r>
      <w:r w:rsidRPr="002073B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ԱՌԱՋԱԴՐԱՆՔԻ</w:t>
      </w:r>
      <w:r w:rsidR="00100104" w:rsidRPr="002073B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ԵՎ ՆԱԽԱԳԾԻ</w:t>
      </w:r>
      <w:r w:rsidRPr="002073B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ՄՇԱԿՄԱՆ, ՓՈՐՁԱՔՆՆՈՒԹՅԱՆ, ՀԱՄԱՁԱՅՆԵՑՄԱՆ, ՀԱՍՏԱՏՄԱՆ ՈՒ ՓՈՓՈԽՄԱՆ ԸՆԹԱՑԱԿԱՐԳԸ</w:t>
      </w:r>
    </w:p>
    <w:p w:rsidR="00497DBF" w:rsidRPr="002073BE" w:rsidRDefault="00497DBF" w:rsidP="00077D25">
      <w:p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2623FB" w:rsidRPr="002073BE" w:rsidRDefault="002623FB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hAnsi="GHEA Grapalat"/>
          <w:sz w:val="24"/>
          <w:szCs w:val="24"/>
          <w:lang w:val="hy-AM"/>
        </w:rPr>
        <w:t>Տարածքային կազմակերպման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նախագծի նախագծման առաջադրանքը կազմում է համապատասխան մարզպետի աշխատակազմը և այն համաձայնեցնում վարչատարածքային միավորի մեջ ընդգրկված համայնքների ավագանիների </w:t>
      </w:r>
      <w:r w:rsidR="00222146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r w:rsidRPr="002073B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B01A6" w:rsidRPr="002073BE" w:rsidRDefault="00B32E4D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hAnsi="GHEA Grapalat"/>
          <w:sz w:val="24"/>
          <w:szCs w:val="24"/>
          <w:lang w:val="hy-AM"/>
        </w:rPr>
        <w:lastRenderedPageBreak/>
        <w:t>Տարածքային կազմակերպման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B01A6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նախագծի մշակման առաջադրանքը հաստատվում է </w:t>
      </w:r>
      <w:r w:rsidR="00A25D63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մարզպետի</w:t>
      </w:r>
      <w:r w:rsidR="00AB01A6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որոշմամբ՝ սահմաններում ընդգրկված համայնքների մասով ավագանիների որոշումների առկայության դեպքում:</w:t>
      </w:r>
    </w:p>
    <w:p w:rsidR="00E15BDA" w:rsidRPr="002073BE" w:rsidRDefault="00A25D63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Մարզպետի աշխատակազմը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առաջադրանքի նախագիծը կազմելուց հետո Հայաստանի Հանրապետության կառավարության 1998 թվականի հոկտեմբերի 28-ի N 660 որոշմամբ սահմանված կարգով համայնքի </w:t>
      </w:r>
      <w:r w:rsidR="004C2D34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վարչատարածքային 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միավորի մեջ ընդգրկված համայնքների) բնակչությանն իրազեկում է առաջադրանքի հասարակական քննարկման օրվա և ժամի, ինչպես նաև մինչև քննարկումն առաջադրանքի բովանդակությանը ծանոթանալու հնարավորության մասին: Իրազեկումն իրականացվում է «Շրջակա միջավայրի վրա ազդեցության գնահատման և փորձաքննության մասին» օրենքով նախատեսված հասարակական լսումների շրջանակներում:</w:t>
      </w:r>
    </w:p>
    <w:p w:rsidR="00E15BDA" w:rsidRPr="002073BE" w:rsidRDefault="00497DBF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Քննարկումը կարող է նշանակվել դրա մասին իրազեկման օրվանից ոչ շուտ, քան 10 աշխատանքային օր անց` 5-օրյա ժամկետում:</w:t>
      </w:r>
    </w:p>
    <w:p w:rsidR="00E15BDA" w:rsidRPr="002073BE" w:rsidRDefault="00497DBF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Համայնքի (համայնքների) բնակիչները կարող են մինչև քննարկման օրը </w:t>
      </w:r>
      <w:r w:rsidR="005008E1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մարզպետի աշխատակազմը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ներկայացնել առաջադրանքի նախագծի վերաբերյալ առաջարկություններ:</w:t>
      </w:r>
    </w:p>
    <w:p w:rsidR="00E15BDA" w:rsidRPr="002073BE" w:rsidRDefault="00A25D63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Մարզպետի աշխատակազմը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հասարակական քննարկման արդյունքում արված առաջարկություններն ամփոփում է և անհրաժեշտության դեպքում լրամշակում առաջադրանքի նախագիծը քննարկման օրվանից 5 աշխատանքային օրվա ընթացքում, որից հետո Կարգի պահանջներին համապատասխան լրացրած նախագծման առաջադրանքի նախագիծը ներկայացնում է Լիազոր մարմին` համաձայնեցման:</w:t>
      </w:r>
    </w:p>
    <w:p w:rsidR="00E15BDA" w:rsidRPr="002073BE" w:rsidRDefault="00497DBF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Լիազոր մարմինն, առաջադրանքի նախագծին համաձայնություն տալու դեպքում, նախագիծը ստանալու օրվանից 5 աշխատանքային օրվա ընթացքում այն ներկայացնում է շահագրգիռ մարմիններին՝ առաջադրանքի վերաբերյալ առաջարկություններ և համայնքին առնչվող ելակետային նյութեր, տվյալներ և իրականացվող ու նախատեսվող ոլորտային ծրագրերի վերաբերյալ տեղեկատվություն ստանալու նպատակով:</w:t>
      </w:r>
    </w:p>
    <w:p w:rsidR="00E15BDA" w:rsidRPr="002073BE" w:rsidRDefault="00497DBF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Այն դեպքում, երբ առաջադրանքի նախագիծը կազմված է թերություններով և այն աշխատանքային կարգով հնարավոր չէ լրամշակել, Լիազոր մարմինն, առաջադրանքը ստանալու օրվանից 5 աշխատանքային օրվա ընթացքում այն համապատասխան հիմնավորումներով վերադարձնում է </w:t>
      </w:r>
      <w:r w:rsidR="00A25D63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մարզպետի աշխատակազմին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լրամշակման:</w:t>
      </w:r>
    </w:p>
    <w:p w:rsidR="00E15BDA" w:rsidRPr="002073BE" w:rsidRDefault="00497DBF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Շահագրգիռ մարմիններն առաջադրանքի նախագծի վերաբերյալ առաջարկությունները և Կարգի 37-րդ կետում նշված նյութերը առաջադրանքի նախագիծը ստանալու օրվանից 7 աշխատանքային օրվա ընթացքում տրամադրում են Լիազոր մարմնին։ Լիազոր մարմինն ամփոփում է շահագրգիռ մարմիններից ստացված առաջարկությունները և 5 աշխատանքային օրվա ընթացքում </w:t>
      </w:r>
      <w:r w:rsidR="00A25D63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մարզպետի աշխատակ</w:t>
      </w:r>
      <w:r w:rsidR="00617F61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A25D63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զմին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 տրամադրում շահագրգիռ մարմինների առաջարկությունների ու դիտողությունների հիման վրա լրամշակված առաջադրանքի նախագիծը՝ կցելով ստացված ելակետային նյութերը: Եթե սույն կետում նշված ժամկետում առաջադրանքի նախագծի վերաբերյալ շահագրգիռ մարմնի կողմից առաջարկություն չի ներկայացվում, Լիազոր մարմինն ամփոփում է առաջադրանքի նախագիծը ստացված կարծիքների հիման վրա:</w:t>
      </w:r>
    </w:p>
    <w:p w:rsidR="00E15BDA" w:rsidRPr="002073BE" w:rsidRDefault="00A25D63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Մարզպետի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աշխատակ</w:t>
      </w:r>
      <w:r w:rsidR="00206A40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զմը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ստանալով համաձայնեցված առաջադրանքի նախագիծը, բնակչությանն իրազեկելու նպատակով փակցնում է այն հայտարարությունների պատին և հրապարակում իր պաշտոնական կայքում, որից հետո 15 օրվա ընթացքում բնակչությունից գրավոր առարկություններ չստանալու դեպքում առաջադրանքի նախագիծը ներկայացնում է ավագանու հաստատմանը: Հիմնավորված առաջարկություններ ստանալո</w:t>
      </w:r>
      <w:r w:rsidR="00206A40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մարզպետի աշխատակազմը 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ներառում է դրանք առաջադրանքում, 5-օրյա ժամկետում համաձայնեցնում փոփոխությունները Լիազոր մարմնի հետ, որից հետո ներկայացնում հաստատման:</w:t>
      </w:r>
    </w:p>
    <w:p w:rsidR="00E15BDA" w:rsidRPr="002073BE" w:rsidRDefault="00810273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Համայնք</w:t>
      </w:r>
      <w:r w:rsidR="00206A40" w:rsidRPr="002073BE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073BE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ավագանու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073BE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որոշմամբ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073BE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հաստատելուց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073BE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հետո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Իրավասու մարմինը ներկայացնում է համապատասխան մարզպետին՝ հաստատման։</w:t>
      </w:r>
    </w:p>
    <w:p w:rsidR="00E15BDA" w:rsidRPr="002073BE" w:rsidRDefault="00580018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hAnsi="GHEA Grapalat"/>
          <w:sz w:val="24"/>
          <w:szCs w:val="24"/>
          <w:lang w:val="hy-AM"/>
        </w:rPr>
        <w:t>Տարածքային կազմակերպման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նախագծի 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նախնական գնահատման հայտի փորձաքննությունը և նախագծման առաջադրանքի համաձայնեցման գործընթացները կարող են համատեղվել` Հայաստանի Հանրապետության օրենսդրության պահանջների ապահովման դեպքում:</w:t>
      </w:r>
    </w:p>
    <w:p w:rsidR="00E15BDA" w:rsidRPr="002073BE" w:rsidRDefault="00497DBF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Առաջադրանքը հաստատելուց հետո </w:t>
      </w:r>
      <w:r w:rsidR="00206A40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նախագիծը պատվիրող մարմնի կողմից</w:t>
      </w:r>
      <w:r w:rsidR="00142965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«Գնումների մասին» օրենքով սահմանված կարգով ընտրված` քաղաքաշինական փաստաթղթերի մշակման լիցենզիա /արտոնագիր/ ունեցող նախագծային աշխատանքներ իրականացնող՝ կապալառուի հետ (այսուհետ` Կատարող) կնքում է պայմանագիր, նրան է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փոխանցում իր տրամադրության տակ գտնվող ելակետային նյութերը: Բացակայող ելակետային նյութերի հավաքագրման պարտավորությունը պայմանագրով կարող է դրվել Կատարողի վրա:</w:t>
      </w:r>
    </w:p>
    <w:p w:rsidR="00E15BDA" w:rsidRPr="002073BE" w:rsidRDefault="00497DBF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Ելնելով </w:t>
      </w:r>
      <w:r w:rsidR="001351A6" w:rsidRPr="002073BE">
        <w:rPr>
          <w:rFonts w:ascii="GHEA Grapalat" w:hAnsi="GHEA Grapalat"/>
          <w:sz w:val="24"/>
          <w:szCs w:val="24"/>
          <w:lang w:val="hy-AM"/>
        </w:rPr>
        <w:t>տարածքային կազմակերպման</w:t>
      </w:r>
      <w:r w:rsidR="001351A6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նախագծի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առանձնահատկություններից, ծավալից և (կամ) բարդությունից` Լիազոր մարմնի կամ Իրավասու մարմնի նախաձեռնությամբ </w:t>
      </w:r>
      <w:r w:rsidR="00216145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նախագծի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մշակման աշխատանքների նախագծային կապալի պայմանագրով սահմանված փուլերը կարող են քննարկվել Հանձնաժողովի նիստում` վերջինիս առաջարկությունների և դիտողությունների հիման վրա հետագա աշխատանքները շարունակելու նպատակով:</w:t>
      </w:r>
    </w:p>
    <w:p w:rsidR="00100104" w:rsidRPr="002073BE" w:rsidRDefault="00507EFB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Մարզպետի աշխատակազմը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նախագծային կազմակերպությունից ստանալով ավարտված նախագիծն, ուսումնասիրում է այն և հիմնական նախագծային լուծումների հետ համաձայն լինելու դեպքում 7 աշխատանքային օրվա ընթացքում ներկայացնում քաղաքաշինական փաստաթղթերի փորձաքննության լիցենզիա ունեցող անձին՝ Հայաստանի Հանրապետության կառավարության 2015 թվականի մարտի 19-ի N 596-Ն որոշմամբ սահմանած կարգով քաղաքաշինական փորձաքննություն իրականացնելու:</w:t>
      </w:r>
    </w:p>
    <w:p w:rsidR="00100104" w:rsidRPr="002073BE" w:rsidRDefault="00216145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hAnsi="GHEA Grapalat"/>
          <w:sz w:val="24"/>
          <w:szCs w:val="24"/>
          <w:lang w:val="hy-AM"/>
        </w:rPr>
        <w:t>Տարածքային կազմակերպման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նախագիծը 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փորձաքննության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ներկայացվ</w:t>
      </w:r>
      <w:r w:rsidR="00BE49AB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Կատարողի կողմից</w:t>
      </w:r>
      <w:r w:rsidR="00ED3BDD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պատվիրատուի և փորձաքննություն իրականացնողի </w:t>
      </w:r>
      <w:r w:rsidR="00100104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միջև կնքվող պայմանագրի համաձայն</w:t>
      </w:r>
      <w:r w:rsidR="00100104" w:rsidRPr="002073BE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100104" w:rsidRPr="002073BE" w:rsidRDefault="00100104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hAnsi="GHEA Grapalat"/>
          <w:sz w:val="24"/>
          <w:szCs w:val="24"/>
          <w:lang w:val="hy-AM"/>
        </w:rPr>
        <w:t xml:space="preserve"> Փորձաքննության դրական եզրակացություն ստացած </w:t>
      </w:r>
      <w:r w:rsidR="00206A40" w:rsidRPr="002073BE">
        <w:rPr>
          <w:rFonts w:ascii="GHEA Grapalat" w:hAnsi="GHEA Grapalat"/>
          <w:sz w:val="24"/>
          <w:szCs w:val="24"/>
          <w:lang w:val="hy-AM"/>
        </w:rPr>
        <w:t>տ</w:t>
      </w:r>
      <w:r w:rsidR="00A0782F" w:rsidRPr="002073BE">
        <w:rPr>
          <w:rFonts w:ascii="GHEA Grapalat" w:hAnsi="GHEA Grapalat"/>
          <w:sz w:val="24"/>
          <w:szCs w:val="24"/>
          <w:lang w:val="hy-AM"/>
        </w:rPr>
        <w:t>արածքային կազմակերպման</w:t>
      </w:r>
      <w:r w:rsidR="00A0782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նախագի</w:t>
      </w:r>
      <w:r w:rsidRPr="002073BE">
        <w:rPr>
          <w:rFonts w:ascii="GHEA Grapalat" w:hAnsi="GHEA Grapalat"/>
          <w:sz w:val="24"/>
          <w:szCs w:val="24"/>
          <w:lang w:val="hy-AM"/>
        </w:rPr>
        <w:t xml:space="preserve">ծը կատարողի կողմից ներկայացվում է Լիազոր մարմին, որը սահմանված կարգով ներկայացնում է </w:t>
      </w:r>
      <w:r w:rsidRPr="002073B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համաձայնեցման</w:t>
      </w:r>
      <w:r w:rsidRPr="002073BE">
        <w:rPr>
          <w:rFonts w:ascii="GHEA Grapalat" w:hAnsi="GHEA Grapalat"/>
          <w:sz w:val="24"/>
          <w:szCs w:val="24"/>
          <w:lang w:val="hy-AM"/>
        </w:rPr>
        <w:t>:</w:t>
      </w:r>
    </w:p>
    <w:p w:rsidR="00100104" w:rsidRPr="002073BE" w:rsidRDefault="00100104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hAnsi="GHEA Grapalat"/>
          <w:sz w:val="24"/>
          <w:szCs w:val="24"/>
          <w:lang w:val="hy-AM"/>
        </w:rPr>
        <w:t>Երևանում սույն գլխով սահմանված հարաբերություններն կարգավորվում են «Երևան քաղաքում տեղական ինքնակառավարման մասին» օրենքի պահանջներին համապատասխան:</w:t>
      </w:r>
    </w:p>
    <w:p w:rsidR="00100104" w:rsidRPr="002073BE" w:rsidRDefault="00100104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hAnsi="GHEA Grapalat" w:cs="Arial"/>
          <w:sz w:val="24"/>
          <w:szCs w:val="24"/>
          <w:lang w:val="hy-AM"/>
        </w:rPr>
        <w:t>Ն</w:t>
      </w:r>
      <w:r w:rsidRPr="002073BE">
        <w:rPr>
          <w:rFonts w:ascii="GHEA Grapalat" w:hAnsi="GHEA Grapalat"/>
          <w:sz w:val="24"/>
          <w:szCs w:val="24"/>
          <w:lang w:val="hy-AM"/>
        </w:rPr>
        <w:t xml:space="preserve">ախագծերի փոփոխումն իրականացվում է </w:t>
      </w:r>
      <w:r w:rsidRPr="002073B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073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73B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2073BE">
        <w:rPr>
          <w:rFonts w:ascii="GHEA Grapalat" w:hAnsi="GHEA Grapalat"/>
          <w:sz w:val="24"/>
          <w:szCs w:val="24"/>
          <w:lang w:val="hy-AM"/>
        </w:rPr>
        <w:t xml:space="preserve"> կառավարության 2011 թվականի դեկտեմբերի 29-ի N 1920-Ն որոշմամբ գլխավոր հատակագծերի փոփոխման համար սահմանված ընթացակարգով:</w:t>
      </w:r>
    </w:p>
    <w:p w:rsidR="00E15BDA" w:rsidRPr="002073BE" w:rsidRDefault="00A0782F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hAnsi="GHEA Grapalat"/>
          <w:sz w:val="24"/>
          <w:szCs w:val="24"/>
          <w:lang w:val="hy-AM"/>
        </w:rPr>
        <w:t>Տարածքային կազմակերպման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նախագծի 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«Շրջակա միջավայրի վրա ազդեցության գնահատման և փորձաքննության մասին» օրենքի պահանջներին համապատասխան ենթակա են շրջակա միջավայրի վրա ազդեցության ռազմավարական էկոլոգիական գնահատման և փորձաքննության:</w:t>
      </w:r>
    </w:p>
    <w:p w:rsidR="00E15BDA" w:rsidRPr="002073BE" w:rsidRDefault="00497DBF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Հայաստանի Հանրապետության կառավարության 1998 թվականի հոկտեմբերի 28-ի N 660 որոշմամբ նախատեսված </w:t>
      </w:r>
      <w:r w:rsidR="009D49A0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մարզպետի աշխատակազմի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կողմից հասարակության իրազեկումն իրականացվում է «Շրջակա միջավայրի վրա ազդեցության գնահատման և փորձաքննության մասին» Հայաստանի Հանրապետության օրենքով նախատեսված հասարակական լսումների շրջանակներում:</w:t>
      </w:r>
    </w:p>
    <w:p w:rsidR="00E15BDA" w:rsidRPr="002073BE" w:rsidRDefault="00EF2BDE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Մարզպետի աշխատակազմը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0782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</w:t>
      </w:r>
      <w:r w:rsidR="00A0782F" w:rsidRPr="002073BE">
        <w:rPr>
          <w:rFonts w:ascii="GHEA Grapalat" w:hAnsi="GHEA Grapalat"/>
          <w:sz w:val="24"/>
          <w:szCs w:val="24"/>
          <w:lang w:val="hy-AM"/>
        </w:rPr>
        <w:t>արածքային կազմակերպման</w:t>
      </w:r>
      <w:r w:rsidR="00A0782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նախագծի 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վերաբերյալ քաղաքաշինական և շրջակա միջավայրի վրա ազդեցության փորձաքննությունների դրական եզրակացությունները, ինչպես նաև հասարակական լսումների արձանագրությունը մեկ օրինակ թղթային և 15 օրինակ էլեկտրոնային կրիչների վրա ներկայացնում է Լիազոր մարմին՝ նախագծի վերաբերյալ Հանձնաժողովի եզրակացությունը ստանալու նպատակով:</w:t>
      </w:r>
    </w:p>
    <w:p w:rsidR="00E15BDA" w:rsidRPr="002073BE" w:rsidRDefault="00497DBF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Լիազոր մարմինն ուսումնասիրում</w:t>
      </w:r>
      <w:r w:rsidR="00EE14CB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E13F9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</w:t>
      </w:r>
      <w:r w:rsidR="00DE13F9" w:rsidRPr="002073BE">
        <w:rPr>
          <w:rFonts w:ascii="GHEA Grapalat" w:hAnsi="GHEA Grapalat"/>
          <w:sz w:val="24"/>
          <w:szCs w:val="24"/>
          <w:lang w:val="hy-AM"/>
        </w:rPr>
        <w:t>արածքային կազմակերպման</w:t>
      </w:r>
      <w:r w:rsidR="00DE13F9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նախագծի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կից փաստաթղթերն ու հավանություն տալու դեպքում՝ նախագիծն ստանալու օրվանից 15 աշխատանքային օրվա ընթացքում ներկայացնում շահագրգիռ մարմինների համաձայնեցմանը կամ դիտողություններ և առարկություններ ունենալու դեպքում՝ վերադարձնում է լրամշակման՝ կցելով համապատասխան հիմնավորումներով իր դիտողությունները: Լիազոր մարմնի դիտողությունները ներկայացվում են նաև Կատարողին և նախագծի վերաբերյալ փորձաքննության դրական եզրակացություն տրամադրած անձին:</w:t>
      </w:r>
    </w:p>
    <w:p w:rsidR="00E15BDA" w:rsidRPr="002073BE" w:rsidRDefault="00EF2BDE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Մարզպետի աշխատակազմը </w:t>
      </w:r>
      <w:r w:rsidR="00DE13F9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</w:t>
      </w:r>
      <w:r w:rsidR="00DE13F9" w:rsidRPr="002073BE">
        <w:rPr>
          <w:rFonts w:ascii="GHEA Grapalat" w:hAnsi="GHEA Grapalat"/>
          <w:sz w:val="24"/>
          <w:szCs w:val="24"/>
          <w:lang w:val="hy-AM"/>
        </w:rPr>
        <w:t>արածքային կազմակերպման</w:t>
      </w:r>
      <w:r w:rsidR="00DE13F9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նախագծի 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վերաբերյալ առարկություններն ստանալուց հետո ուղղում է թերությունները և լրամշակված փաթեթը ներկայացնում Լիազոր մարմին:</w:t>
      </w:r>
    </w:p>
    <w:p w:rsidR="00E15BDA" w:rsidRPr="002073BE" w:rsidRDefault="00497DBF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Շահագրգիռ մարմինները </w:t>
      </w:r>
      <w:r w:rsidR="004A1320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</w:t>
      </w:r>
      <w:r w:rsidR="004A1320" w:rsidRPr="002073BE">
        <w:rPr>
          <w:rFonts w:ascii="GHEA Grapalat" w:hAnsi="GHEA Grapalat"/>
          <w:sz w:val="24"/>
          <w:szCs w:val="24"/>
          <w:lang w:val="hy-AM"/>
        </w:rPr>
        <w:t>արածքային կազմակերպման</w:t>
      </w:r>
      <w:r w:rsidR="004A1320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նախագծի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վերաբերյալ առաջարկություններն ու դիտողությունները 15 աշխատանքային օրվա ընթացքում ներկայացնում են Լիազոր մարմին: Շահագրգիռ մարմինների կողմից 15 աշխատանքային օրվա ընթացքում կարծիք չներկայացնելու դեպքում համարվում է, որ շահագրգիռ մարմինը քննարկվող փաստաթղթերի վերաբերյալ առարկություններ չունի:</w:t>
      </w:r>
    </w:p>
    <w:p w:rsidR="00E15BDA" w:rsidRPr="002073BE" w:rsidRDefault="00A15DB0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hAnsi="GHEA Grapalat"/>
          <w:sz w:val="24"/>
          <w:szCs w:val="24"/>
          <w:lang w:val="hy-AM"/>
        </w:rPr>
        <w:t>Տարածքային կազմակերպման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նախագծի 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վերաբերյալ շահագրգիռ մարմինների առաջարկություններն ու դիտողությունները պետք է ներկայացվեն սպառիչ և հիմնավորվեն՝ հղումներ կատարելով համապատասխան իրավական ակտերի կոնկրետ դրույթներին:</w:t>
      </w:r>
    </w:p>
    <w:p w:rsidR="00497DBF" w:rsidRPr="002073BE" w:rsidRDefault="00497DBF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Լիազոր մարմինը 10 աշխատանքային օրվա ընթացքում ամփոփում է շահագրգիռ մարմիններից ստացված առաջարկություններն ու դիտողություններն, ընդ որում`</w:t>
      </w:r>
    </w:p>
    <w:p w:rsidR="00497DBF" w:rsidRPr="002073BE" w:rsidRDefault="00497DBF" w:rsidP="00077D25">
      <w:p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բոլոր շահագրգիռ մարմիններից դրական կարծիքներ ստանալու դեպքում, Լիազոր մարմինը կազմում է Հանձնաժողովի դրական եզրակացությունը և 3 աշխատանքային օրվա ընթացքում ներկայացնում </w:t>
      </w:r>
      <w:r w:rsidR="00EF2BDE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մարզպետի աշխատակազմին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Հանձնաժողովի անդամներին.</w:t>
      </w:r>
    </w:p>
    <w:p w:rsidR="00497DBF" w:rsidRPr="002073BE" w:rsidRDefault="00497DBF" w:rsidP="00077D25">
      <w:p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շահագրգիռ մարմիններից հիմնավորված դիտողություններ և առաջարկություններ ստանալու դեպքում, </w:t>
      </w:r>
      <w:r w:rsidR="00FF3D20" w:rsidRPr="002073BE">
        <w:rPr>
          <w:rFonts w:ascii="GHEA Grapalat" w:hAnsi="GHEA Grapalat"/>
          <w:sz w:val="24"/>
          <w:szCs w:val="24"/>
          <w:lang w:val="hy-AM"/>
        </w:rPr>
        <w:t>տարածքային կազմակերպման</w:t>
      </w:r>
      <w:r w:rsidR="00FF3D20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D76D3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նախագիծը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վերադարձվում է </w:t>
      </w:r>
      <w:r w:rsidR="00EF2BDE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մարզպետի աշխատակազմ</w:t>
      </w:r>
      <w:r w:rsidR="00E87ABB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Կատարողին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լրամշակման:</w:t>
      </w:r>
    </w:p>
    <w:p w:rsidR="00497DBF" w:rsidRPr="002073BE" w:rsidRDefault="00497DBF" w:rsidP="00077D25">
      <w:p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Լրամշակված </w:t>
      </w:r>
      <w:r w:rsidR="00A15DB0" w:rsidRPr="002073BE">
        <w:rPr>
          <w:rFonts w:ascii="GHEA Grapalat" w:hAnsi="GHEA Grapalat"/>
          <w:sz w:val="24"/>
          <w:szCs w:val="24"/>
          <w:lang w:val="hy-AM"/>
        </w:rPr>
        <w:t>տարածքային կազմակերպման</w:t>
      </w:r>
      <w:r w:rsidR="00A15DB0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նախագիծը ներկայացվում է ամբողջական կազմով, կցելով ստացված առաջարկությունների և դիտողությունների վերաբերյալ ամփոփ տեղեկանքը, կատարված փոփոխությունների նշումով (գծագրի համարը, տեքստային մասի համապատասխան բաժինը, կետը և այլն), կամ առաջարկությունը չընդունելու դեպքում՝ համապատասխան հիմնավորմամբ:</w:t>
      </w:r>
    </w:p>
    <w:p w:rsidR="00E15BDA" w:rsidRPr="002073BE" w:rsidRDefault="00497DBF" w:rsidP="00077D25">
      <w:p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</w:t>
      </w:r>
      <w:r w:rsidR="00FF3D20" w:rsidRPr="002073BE">
        <w:rPr>
          <w:rFonts w:ascii="GHEA Grapalat" w:hAnsi="GHEA Grapalat"/>
          <w:sz w:val="24"/>
          <w:szCs w:val="24"/>
          <w:lang w:val="hy-AM"/>
        </w:rPr>
        <w:t>տ</w:t>
      </w:r>
      <w:r w:rsidR="00C45E23" w:rsidRPr="002073BE">
        <w:rPr>
          <w:rFonts w:ascii="GHEA Grapalat" w:hAnsi="GHEA Grapalat"/>
          <w:sz w:val="24"/>
          <w:szCs w:val="24"/>
          <w:lang w:val="hy-AM"/>
        </w:rPr>
        <w:t>արածքային կազմակերպման</w:t>
      </w:r>
      <w:r w:rsidR="00C45E23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D76D3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նախագծի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լրամշակված փաթեթը Լիազոր մարմինը՝ ստանալուց հետո 10 աշխատանքային օրվա ընթացքում ուսումնասիրում և համապատասխան մարմին (մարմիններ) ներկայացնում է իր դիտողությունները, իսկ համաձայնեցման կամ լրամշակումն անբավարար գտնելու դեպքում փաթեթը վերադարձնում է</w:t>
      </w:r>
      <w:r w:rsidR="00E15BDA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F2BDE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մարզպետի աշխատակազմին</w:t>
      </w:r>
      <w:r w:rsidR="00E15BDA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E15BDA" w:rsidRPr="002073BE" w:rsidRDefault="00497DBF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Եթե համապատասխան մարմինը (մարմինները) 10 աշխատանքային օրվա ընթացքում </w:t>
      </w:r>
      <w:r w:rsidR="004C0F0B" w:rsidRPr="002073BE">
        <w:rPr>
          <w:rFonts w:ascii="GHEA Grapalat" w:hAnsi="GHEA Grapalat"/>
          <w:sz w:val="24"/>
          <w:szCs w:val="24"/>
          <w:lang w:val="hy-AM"/>
        </w:rPr>
        <w:t>տարածքային կազմակերպման</w:t>
      </w:r>
      <w:r w:rsidR="004C0F0B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նախագծի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վերաբերյալ կարծիք չի ներկայացնում, ապա համարվում է, որ լրամշակված </w:t>
      </w:r>
      <w:r w:rsidR="00C45E23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</w:t>
      </w:r>
      <w:r w:rsidR="00C45E23" w:rsidRPr="002073BE">
        <w:rPr>
          <w:rFonts w:ascii="GHEA Grapalat" w:hAnsi="GHEA Grapalat"/>
          <w:sz w:val="24"/>
          <w:szCs w:val="24"/>
          <w:lang w:val="hy-AM"/>
        </w:rPr>
        <w:t>արածքային կազմակերպման</w:t>
      </w:r>
      <w:r w:rsidR="00C45E23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նախագծի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վերաբերյալ առարկություններ չկան:</w:t>
      </w:r>
    </w:p>
    <w:p w:rsidR="00E15BDA" w:rsidRPr="002073BE" w:rsidRDefault="00497DBF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Կրկին ներկայացված </w:t>
      </w:r>
      <w:r w:rsidR="004C0F0B" w:rsidRPr="002073BE">
        <w:rPr>
          <w:rFonts w:ascii="GHEA Grapalat" w:hAnsi="GHEA Grapalat"/>
          <w:sz w:val="24"/>
          <w:szCs w:val="24"/>
          <w:lang w:val="hy-AM"/>
        </w:rPr>
        <w:t>տարածքային կազմակերպման</w:t>
      </w:r>
      <w:r w:rsidR="004C0F0B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նախագծի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վերաբերյալ շահագրգիռ մարմնից (մարմիններից) բացասական կարծիք ստանալու դեպքում նախագիծը մերժվում է, կամ, եթե բացասական կարծիքը ներկայացվել է առանց իրավական ակտերի կոնկրետ դրույթներին հղումներ պարունակող հիմնավորման, լիազոր մարմնի կողմից հարցը ներկայացվում է </w:t>
      </w:r>
      <w:r w:rsidR="00FA0AD4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անձնաժողովի</w:t>
      </w:r>
      <w:r w:rsidR="00FA0AD4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առաջիկա նիստի քննարկմանը, իսկ Հ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անձնաժողովի նիստում ընդհանուր կարծիք չձևավորվելու դեպքում՝ Լիազոր մարմնի կողմից հարցը ներկայացվում է </w:t>
      </w:r>
      <w:r w:rsidR="004C0F0B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Հայաստանի Հանրապետության </w:t>
      </w:r>
      <w:r w:rsidR="00834530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արչապետի աշխատակազմ` Կոմիտեի առաջիկա նիստում զեկուցելու համար:</w:t>
      </w:r>
    </w:p>
    <w:p w:rsidR="00E15BDA" w:rsidRPr="002073BE" w:rsidRDefault="00497DBF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Կոմիտեի նիստին մասնակցելու համար հրավիրվում է բացասական կարծիք ներկայացրած Հանձնաժողովի անդամը, ով ներկայացնում է իր հիմնավորումը: Քննարկման արդյունքում ընդունված որոշումն արձանագրվում է: Կոմիտեի որոշումը հիմք է փաստաթղթի վերաբերյալ Հանձնաժողովի համապատասխան եզրակացություն կազմելու համար:</w:t>
      </w:r>
    </w:p>
    <w:p w:rsidR="00E15BDA" w:rsidRPr="002073BE" w:rsidRDefault="00497DBF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օրենսդրությամբ սահմանված պահանջներին չհամապատասխանելու դեպքում </w:t>
      </w:r>
      <w:r w:rsidR="009654B8" w:rsidRPr="002073BE">
        <w:rPr>
          <w:rFonts w:ascii="GHEA Grapalat" w:hAnsi="GHEA Grapalat"/>
          <w:sz w:val="24"/>
          <w:szCs w:val="24"/>
          <w:lang w:val="hy-AM"/>
        </w:rPr>
        <w:t>Տարածքային կազմակերպման</w:t>
      </w:r>
      <w:r w:rsidR="009654B8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նախագիծը մերժվում է:</w:t>
      </w:r>
    </w:p>
    <w:p w:rsidR="00E15BDA" w:rsidRPr="002073BE" w:rsidRDefault="00497DBF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Կոմիտեի որոշումը ստանալու օրվանից 3 աշխատանքային օրվա ընթացքում Լիազոր մարմինը Հանձնաժողովի եզրակացությունը Կոմիտեի որոշման հետ միասին փոխանցում է </w:t>
      </w:r>
      <w:r w:rsidR="005008E1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մարզպետի աշխատակազմին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Հանձնաժողովի անդամներին: </w:t>
      </w:r>
      <w:r w:rsidR="001A7C2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քաղաքաշինական ծրագրային փաստաթղթեր</w:t>
      </w:r>
      <w:r w:rsidR="004D76D3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վերաբերյալ Հանձնաժողովի բացասական եզրակացությունն </w:t>
      </w:r>
      <w:r w:rsidR="005008E1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մարզպետի աշխատակազմի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համար հիմք է Կատարողի հետ պայմանագիրը միակողմանի լուծելու համար՝ կիրառելով պայմանագրի համապատասխան դրույթները: </w:t>
      </w:r>
    </w:p>
    <w:p w:rsidR="00497DBF" w:rsidRPr="002073BE" w:rsidRDefault="00B90BC5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hAnsi="GHEA Grapalat"/>
          <w:sz w:val="24"/>
          <w:szCs w:val="24"/>
          <w:lang w:val="hy-AM"/>
        </w:rPr>
        <w:t>Տարածքային կազմակերպման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նախագծի 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վերաբերյալ Հանձնաժողովի դրական եզրակացությունը ստանալուց հետո մարզպետը 3 աշխատանքային օրվա ընթացքում այն ներկայացնում է համապատասխան </w:t>
      </w:r>
      <w:r w:rsidR="00060426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Իրավասու մարմիններին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որոնք Հանձնաժողովի դրական եզրակացությունը և </w:t>
      </w:r>
      <w:r w:rsidR="00060426" w:rsidRPr="002073BE">
        <w:rPr>
          <w:rFonts w:ascii="GHEA Grapalat" w:hAnsi="GHEA Grapalat"/>
          <w:sz w:val="24"/>
          <w:szCs w:val="24"/>
          <w:lang w:val="hy-AM"/>
        </w:rPr>
        <w:t>տ</w:t>
      </w:r>
      <w:r w:rsidRPr="002073BE">
        <w:rPr>
          <w:rFonts w:ascii="GHEA Grapalat" w:hAnsi="GHEA Grapalat"/>
          <w:sz w:val="24"/>
          <w:szCs w:val="24"/>
          <w:lang w:val="hy-AM"/>
        </w:rPr>
        <w:t>արածքային կազմակերպման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նախագիծը 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ներկայացնում են համայնքների ավագանիների հաստատմանը, որից հետո 3 աշխատանքային օրվա ընթացքում ավագանիների որոշումները ներկայացնում են մարզպետին</w:t>
      </w:r>
      <w:r w:rsidR="00D8524D" w:rsidRPr="002073BE">
        <w:rPr>
          <w:rFonts w:ascii="GHEA Grapalat" w:hAnsi="GHEA Grapalat"/>
          <w:sz w:val="24"/>
          <w:szCs w:val="24"/>
          <w:lang w:val="hy-AM"/>
        </w:rPr>
        <w:t>, ընդ որում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497DBF" w:rsidRPr="002073BE" w:rsidRDefault="00497DBF" w:rsidP="00077D25">
      <w:p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համայնքների ավագանիների՝ </w:t>
      </w:r>
      <w:r w:rsidR="0095571A" w:rsidRPr="002073BE">
        <w:rPr>
          <w:rFonts w:ascii="GHEA Grapalat" w:hAnsi="GHEA Grapalat"/>
          <w:sz w:val="24"/>
          <w:szCs w:val="24"/>
          <w:lang w:val="hy-AM"/>
        </w:rPr>
        <w:t>տ</w:t>
      </w:r>
      <w:r w:rsidR="00243962" w:rsidRPr="002073BE">
        <w:rPr>
          <w:rFonts w:ascii="GHEA Grapalat" w:hAnsi="GHEA Grapalat"/>
          <w:sz w:val="24"/>
          <w:szCs w:val="24"/>
          <w:lang w:val="hy-AM"/>
        </w:rPr>
        <w:t>արածքային կազմակերպման</w:t>
      </w:r>
      <w:r w:rsidR="00243962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նախագծի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հաստատման մասին դրական որոշումների դեպքում, մարզպետը դրանք ստանալուց հետո 3 աշխատանքային օրվա ընթացքում ընդունում է որոշում՝ </w:t>
      </w:r>
      <w:r w:rsidR="003F64FD" w:rsidRPr="002073BE">
        <w:rPr>
          <w:rFonts w:ascii="GHEA Grapalat" w:hAnsi="GHEA Grapalat"/>
          <w:sz w:val="24"/>
          <w:szCs w:val="24"/>
          <w:lang w:val="hy-AM"/>
        </w:rPr>
        <w:t>տարածքային կազմակերպման</w:t>
      </w:r>
      <w:r w:rsidR="003F64FD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նախագիծը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հաստատելու մասին.</w:t>
      </w:r>
    </w:p>
    <w:p w:rsidR="00497DBF" w:rsidRPr="002073BE" w:rsidRDefault="00497DBF" w:rsidP="00077D25">
      <w:p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եթե համայնքների ավագանիներից որևէ մեկը չի հաստատում տվյալ համայնքի </w:t>
      </w:r>
      <w:r w:rsidR="004D76D3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մասով </w:t>
      </w:r>
      <w:r w:rsidR="0030749E" w:rsidRPr="002073BE">
        <w:rPr>
          <w:rFonts w:ascii="GHEA Grapalat" w:hAnsi="GHEA Grapalat"/>
          <w:sz w:val="24"/>
          <w:szCs w:val="24"/>
          <w:lang w:val="hy-AM"/>
        </w:rPr>
        <w:t>տ</w:t>
      </w:r>
      <w:r w:rsidR="00243962" w:rsidRPr="002073BE">
        <w:rPr>
          <w:rFonts w:ascii="GHEA Grapalat" w:hAnsi="GHEA Grapalat"/>
          <w:sz w:val="24"/>
          <w:szCs w:val="24"/>
          <w:lang w:val="hy-AM"/>
        </w:rPr>
        <w:t>արածքային կազմակերպման</w:t>
      </w:r>
      <w:r w:rsidR="00243962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նախագծի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հիմնավորմամբ ներկայացնում է մարզպետին: Մարզպետը 5 աշխատանքային օրվա ընթացքում հարցը ներկայացնում է Լիազոր մարմին՝ Հանձնաժողովի քննարկմանը, որին պարտադիր հրավիրվում է այն </w:t>
      </w:r>
      <w:r w:rsidR="00596514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Իրավասու մարմ</w:t>
      </w:r>
      <w:r w:rsidR="00AE44E2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596514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որի ավագանին ընդունել է բացասական որոշումը.</w:t>
      </w:r>
    </w:p>
    <w:p w:rsidR="00497DBF" w:rsidRPr="002073BE" w:rsidRDefault="00497DBF" w:rsidP="00077D25">
      <w:p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3) Հանձնաժողովի որոշումը հիմք է համայնքի ա</w:t>
      </w:r>
      <w:r w:rsidR="00B550AC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վագանու որոշման ընդունման համար, ընդ որում՝</w:t>
      </w:r>
    </w:p>
    <w:p w:rsidR="00497DBF" w:rsidRPr="002073BE" w:rsidRDefault="00497DBF" w:rsidP="00077D25">
      <w:p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ա. եթե Հանձնաժողովը տալիս է դրական եզրակացություն, ապա այն հիմք է հանդիսանում </w:t>
      </w:r>
      <w:r w:rsidR="0030749E" w:rsidRPr="002073BE">
        <w:rPr>
          <w:rFonts w:ascii="GHEA Grapalat" w:hAnsi="GHEA Grapalat"/>
          <w:sz w:val="24"/>
          <w:szCs w:val="24"/>
          <w:lang w:val="hy-AM"/>
        </w:rPr>
        <w:t>տարածքային կազմակերպման</w:t>
      </w:r>
      <w:r w:rsidR="0030749E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նախագծի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հաստատման համար,</w:t>
      </w:r>
    </w:p>
    <w:p w:rsidR="00E15BDA" w:rsidRPr="002073BE" w:rsidRDefault="00497DBF" w:rsidP="00077D25">
      <w:p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բ. եթե Հանձնաժողովի եզրակացությունը բացասական է որևէ համայնքի մասով, ապա </w:t>
      </w:r>
      <w:r w:rsidR="0030749E" w:rsidRPr="002073BE">
        <w:rPr>
          <w:rFonts w:ascii="GHEA Grapalat" w:hAnsi="GHEA Grapalat"/>
          <w:sz w:val="24"/>
          <w:szCs w:val="24"/>
          <w:lang w:val="hy-AM"/>
        </w:rPr>
        <w:t>տարածքային կազմակերպման</w:t>
      </w:r>
      <w:r w:rsidR="0030749E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նախագիծն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ընդունվում է՝ առանց տվյալ համայնքի </w:t>
      </w:r>
      <w:r w:rsidR="00E15BDA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նախագծի ընդգրկման:</w:t>
      </w:r>
    </w:p>
    <w:p w:rsidR="00E15BDA" w:rsidRPr="002073BE" w:rsidRDefault="00AC5100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hAnsi="GHEA Grapalat"/>
          <w:sz w:val="24"/>
          <w:szCs w:val="24"/>
          <w:lang w:val="hy-AM"/>
        </w:rPr>
        <w:t>Տարածքային կազմակերպման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նախագիծը 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Կատարողի կողմից մշակվում է համակարգչային ծրագրերի կիրառմամբ (վեկտորային` «Dwg» (դի վի ջի) կամ «Dxf» (դի իքս էֆ) կամ «Shape» (Շեյփ) ձևաչափերով) և սահմանված կարգով հաստատվելուց հետո 4 օրինակներով (թղթային և էլեկտրոնային) տրամադրվում է համայնքի (համայնքների) ղեկավարին (ղեկավարներին): Նշված օրինակներից մեկը մնում է համայնքում, մեկական օրինակ (թղթային և էլեկտրոնային) </w:t>
      </w:r>
      <w:r w:rsidR="00AE44E2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Իրավասու մարմինը 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տրամադրում է մարզպետին, Լիազոր մարմնին</w:t>
      </w:r>
      <w:r w:rsidR="00E73949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իսկ Հայաստանի Հանրապետության կադաստրի կոմիտեին՝ էլեկտրոնային տարբերակ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E15BDA" w:rsidRPr="002073BE" w:rsidRDefault="00497DBF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Նախագծի էլեկտրոնային տարբերակը Լիազոր մարմին և Հայաստանի Հանրապետության կադաստրի կոմիտե տրամադրվում է նախագծի մշակման բնօրինակ համակարգչային ծրագրով և </w:t>
      </w:r>
      <w:r w:rsidR="00D8524D" w:rsidRPr="002073BE">
        <w:rPr>
          <w:rFonts w:ascii="GHEA Grapalat" w:hAnsi="GHEA Grapalat"/>
          <w:sz w:val="24"/>
          <w:szCs w:val="24"/>
          <w:lang w:val="hy-AM"/>
        </w:rPr>
        <w:t>Փի Դի Էֆ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(PDF) ձևաչափերով:</w:t>
      </w:r>
    </w:p>
    <w:p w:rsidR="00E15BDA" w:rsidRPr="002073BE" w:rsidRDefault="00AC5100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hAnsi="GHEA Grapalat"/>
          <w:sz w:val="24"/>
          <w:szCs w:val="24"/>
          <w:lang w:val="hy-AM"/>
        </w:rPr>
        <w:t>Տարածքային կազմակերպման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նախագիծը 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սահմանված կարգով հաստատվելուց հետո համայնքի (համայնքների) վարչական տարածքում (տարածքներում) փոփոխությունները կատարվում են բացառապես </w:t>
      </w:r>
      <w:r w:rsidR="00533206" w:rsidRPr="002073BE">
        <w:rPr>
          <w:rFonts w:ascii="GHEA Grapalat" w:hAnsi="GHEA Grapalat"/>
          <w:sz w:val="24"/>
          <w:szCs w:val="24"/>
          <w:lang w:val="hy-AM"/>
        </w:rPr>
        <w:t>տարածքային կազմակերպման</w:t>
      </w:r>
      <w:r w:rsidR="00533206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նախագծում 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փոփոխություններ կատարելու միջոցով`  </w:t>
      </w:r>
      <w:r w:rsidR="00533206" w:rsidRPr="002073B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533206" w:rsidRPr="00207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533206" w:rsidRPr="002073B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533206" w:rsidRPr="002073BE">
        <w:rPr>
          <w:rFonts w:ascii="GHEA Grapalat" w:hAnsi="GHEA Grapalat"/>
          <w:sz w:val="24"/>
          <w:szCs w:val="24"/>
          <w:lang w:val="hy-AM"/>
        </w:rPr>
        <w:t xml:space="preserve"> կառավարության 2011 թվականի դեկտեմբերի 29-ի N 1920-Ն որոշմամբ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33206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սահմանված </w:t>
      </w:r>
      <w:r w:rsidR="00533206" w:rsidRPr="002073BE">
        <w:rPr>
          <w:rFonts w:ascii="GHEA Grapalat" w:hAnsi="GHEA Grapalat"/>
          <w:sz w:val="24"/>
          <w:szCs w:val="24"/>
          <w:lang w:val="hy-AM"/>
        </w:rPr>
        <w:t>գլխավոր հատակագծերի փոփոխման համար սահմանված ընթացակարգով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497DBF" w:rsidRPr="002073BE" w:rsidRDefault="00673D99" w:rsidP="00077D25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hAnsi="GHEA Grapalat"/>
          <w:sz w:val="24"/>
          <w:szCs w:val="24"/>
          <w:lang w:val="hy-AM"/>
        </w:rPr>
        <w:t>Տարածքային կազմակերպման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նախագիծը 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փորձաքննության, համաձայնեցման, հաստատման և փոփոխման ժամանակ ծագող վեճերը լուծվում են դատական կարգով:</w:t>
      </w:r>
    </w:p>
    <w:p w:rsidR="00497DBF" w:rsidRPr="002073BE" w:rsidRDefault="00497DBF" w:rsidP="00077D25">
      <w:pPr>
        <w:shd w:val="clear" w:color="auto" w:fill="FFFFFF"/>
        <w:spacing w:after="0" w:line="360" w:lineRule="auto"/>
        <w:ind w:left="-567" w:right="-563"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2073BE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497DBF" w:rsidRPr="002073BE" w:rsidRDefault="00497DBF" w:rsidP="00077D25">
      <w:pPr>
        <w:shd w:val="clear" w:color="auto" w:fill="FFFFFF"/>
        <w:spacing w:after="0" w:line="360" w:lineRule="auto"/>
        <w:ind w:left="-567" w:right="-563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3. </w:t>
      </w:r>
      <w:r w:rsidR="006B3B20" w:rsidRPr="002073BE">
        <w:rPr>
          <w:rFonts w:ascii="GHEA Grapalat" w:hAnsi="GHEA Grapalat"/>
          <w:b/>
          <w:sz w:val="24"/>
          <w:szCs w:val="24"/>
          <w:lang w:val="hy-AM"/>
        </w:rPr>
        <w:t>ՀԱՅԱՍՏԱՆԻ ՀԱՆՐԱՊԵՏՈՒԹՅԱՆ և ԱՌԱՆՁԻՆ ՎԱՐՉԱՏԱՐԱԾՔԱՅԻՆ ՄԻԱՎՈՐՆԵՐԻ</w:t>
      </w:r>
      <w:r w:rsidR="006B3B20" w:rsidRPr="002073BE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 ԿԱՄ ԴՐԱՆՑ ԽՄԲԵՐԻ ՀԱՄԱՐ ԼԱՆԴՇԱՖՏԱՅԻՆ, ԱՌՈՂՋԱՐԱՆԱՅԻՆ, ՌԵԿՐԵԱՑԻՈՆ </w:t>
      </w:r>
      <w:r w:rsidR="006B3B20" w:rsidRPr="002073BE">
        <w:rPr>
          <w:rFonts w:ascii="GHEA Grapalat" w:hAnsi="GHEA Grapalat"/>
          <w:b/>
          <w:spacing w:val="-4"/>
          <w:sz w:val="24"/>
          <w:szCs w:val="24"/>
          <w:lang w:val="hy-AM"/>
        </w:rPr>
        <w:lastRenderedPageBreak/>
        <w:t xml:space="preserve">ՀԱՄԱԿԱՐԳԻ ՏԱՐԱԾՔԱՅԻՆ ԿԱԶՄԱԿԵՐՊՄԱՆ </w:t>
      </w:r>
      <w:r w:rsidR="00E15BDA" w:rsidRPr="002073B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ՆԱԽԱԳԾԻ</w:t>
      </w:r>
      <w:r w:rsidR="00E15BDA" w:rsidRPr="002073B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2073B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ՄՇԱԿՄԱՆ ՆԱԽԱԳԾՄԱՆ ԱՌԱՋԱԴՐԱՆՔԻՆ ԵՎ ԱՆՀՐԱԺԵՇՏ ԵԼԱԿԵՏԱՅԻՆ ՆՅՈՒԹԵՐԻՆ ՆԵՐԿԱՅԱՑՎՈՂ ՊԱՀԱՆՋՆԵՐԸ</w:t>
      </w:r>
    </w:p>
    <w:p w:rsidR="00497DBF" w:rsidRPr="002073BE" w:rsidRDefault="00497DBF" w:rsidP="00077D25">
      <w:pPr>
        <w:shd w:val="clear" w:color="auto" w:fill="FFFFFF"/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497DBF" w:rsidRPr="002073BE" w:rsidRDefault="006B3B20" w:rsidP="00077D25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-567" w:right="-563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Տարածքային կազմակերպման նախագծի նախագծման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առաջադրանքում նշվում են`</w:t>
      </w:r>
    </w:p>
    <w:p w:rsidR="00497DBF" w:rsidRPr="002073BE" w:rsidRDefault="00497DBF" w:rsidP="00077D25">
      <w:pPr>
        <w:shd w:val="clear" w:color="auto" w:fill="FFFFFF"/>
        <w:spacing w:after="0" w:line="360" w:lineRule="auto"/>
        <w:ind w:left="-567" w:right="-563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համայնքի անվանումը.</w:t>
      </w:r>
    </w:p>
    <w:p w:rsidR="00497DBF" w:rsidRPr="002073BE" w:rsidRDefault="00497DBF" w:rsidP="00077D25">
      <w:pPr>
        <w:shd w:val="clear" w:color="auto" w:fill="FFFFFF"/>
        <w:spacing w:after="0" w:line="360" w:lineRule="auto"/>
        <w:ind w:left="-567" w:right="-563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համայնքի հիմնական բնութագիրը, այդ թվում`</w:t>
      </w:r>
    </w:p>
    <w:p w:rsidR="00497DBF" w:rsidRPr="002073BE" w:rsidRDefault="00497DBF" w:rsidP="00077D25">
      <w:pPr>
        <w:shd w:val="clear" w:color="auto" w:fill="FFFFFF"/>
        <w:spacing w:after="0" w:line="360" w:lineRule="auto"/>
        <w:ind w:left="-567" w:right="-563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տարածք</w:t>
      </w:r>
      <w:r w:rsidR="00AB01A6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մակերեսը,</w:t>
      </w:r>
    </w:p>
    <w:p w:rsidR="00497DBF" w:rsidRPr="002073BE" w:rsidRDefault="00497DBF" w:rsidP="00077D25">
      <w:pPr>
        <w:shd w:val="clear" w:color="auto" w:fill="FFFFFF"/>
        <w:spacing w:after="0" w:line="360" w:lineRule="auto"/>
        <w:ind w:left="-567" w:right="-563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 բնակչության թիվը և ժողովրդագրական տվյալները,</w:t>
      </w:r>
    </w:p>
    <w:p w:rsidR="00497DBF" w:rsidRPr="002073BE" w:rsidRDefault="00497DBF" w:rsidP="00077D25">
      <w:pPr>
        <w:shd w:val="clear" w:color="auto" w:fill="FFFFFF"/>
        <w:spacing w:after="0" w:line="360" w:lineRule="auto"/>
        <w:ind w:left="-567" w:right="-563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գ. ռեսուրսների հիմնական տեսակները (բնական, բուժական, առողջարարական, հանքահումքային և այլ),</w:t>
      </w:r>
    </w:p>
    <w:p w:rsidR="00771952" w:rsidRPr="002073BE" w:rsidRDefault="00497DBF" w:rsidP="00077D25">
      <w:pPr>
        <w:shd w:val="clear" w:color="auto" w:fill="FFFFFF"/>
        <w:spacing w:after="0" w:line="360" w:lineRule="auto"/>
        <w:ind w:left="-567" w:right="-563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դ. հանրային օգտագործման կանաչ գոտիները, </w:t>
      </w:r>
    </w:p>
    <w:p w:rsidR="003235EC" w:rsidRPr="002073BE" w:rsidRDefault="00771952" w:rsidP="00077D25">
      <w:pPr>
        <w:shd w:val="clear" w:color="auto" w:fill="FFFFFF"/>
        <w:spacing w:after="0" w:line="360" w:lineRule="auto"/>
        <w:ind w:left="-567" w:right="-563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</w:t>
      </w:r>
      <w:r w:rsidRPr="002073BE">
        <w:rPr>
          <w:rFonts w:ascii="Cambria Math" w:eastAsia="MS Mincho" w:hAnsi="Cambria Math" w:cs="Cambria Math"/>
          <w:color w:val="000000"/>
          <w:sz w:val="24"/>
          <w:szCs w:val="24"/>
          <w:lang w:val="hy-AM"/>
        </w:rPr>
        <w:t>․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լանդշաֆտային</w:t>
      </w:r>
      <w:r w:rsidR="003235EC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գոտիները,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3235EC" w:rsidRPr="002073BE" w:rsidRDefault="003235EC" w:rsidP="00077D25">
      <w:pPr>
        <w:shd w:val="clear" w:color="auto" w:fill="FFFFFF"/>
        <w:spacing w:after="0" w:line="360" w:lineRule="auto"/>
        <w:ind w:left="-567" w:right="-563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</w:t>
      </w:r>
      <w:r w:rsidRPr="002073BE">
        <w:rPr>
          <w:rFonts w:ascii="Cambria Math" w:eastAsia="MS Mincho" w:hAnsi="Cambria Math" w:cs="Cambria Math"/>
          <w:color w:val="000000"/>
          <w:sz w:val="24"/>
          <w:szCs w:val="24"/>
          <w:lang w:val="hy-AM"/>
        </w:rPr>
        <w:t>․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073B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առողջարանային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073B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գոտիները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3235EC" w:rsidRPr="002073BE" w:rsidRDefault="003235EC" w:rsidP="00077D25">
      <w:pPr>
        <w:shd w:val="clear" w:color="auto" w:fill="FFFFFF"/>
        <w:spacing w:after="0" w:line="360" w:lineRule="auto"/>
        <w:ind w:left="-567" w:right="-563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Pr="002073BE">
        <w:rPr>
          <w:rFonts w:ascii="Cambria Math" w:eastAsia="MS Mincho" w:hAnsi="Cambria Math" w:cs="Cambria Math"/>
          <w:color w:val="000000"/>
          <w:sz w:val="24"/>
          <w:szCs w:val="24"/>
          <w:lang w:val="hy-AM"/>
        </w:rPr>
        <w:t>․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ռեկրեացիոն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գոտիները,</w:t>
      </w:r>
    </w:p>
    <w:p w:rsidR="00497DBF" w:rsidRPr="002073BE" w:rsidRDefault="003235EC" w:rsidP="00077D25">
      <w:pPr>
        <w:shd w:val="clear" w:color="auto" w:fill="FFFFFF"/>
        <w:spacing w:after="0" w:line="360" w:lineRule="auto"/>
        <w:ind w:left="-567" w:right="-563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2073BE">
        <w:rPr>
          <w:rFonts w:ascii="Cambria Math" w:eastAsia="MS Mincho" w:hAnsi="Cambria Math" w:cs="Cambria Math"/>
          <w:color w:val="000000"/>
          <w:sz w:val="24"/>
          <w:szCs w:val="24"/>
          <w:lang w:val="hy-AM"/>
        </w:rPr>
        <w:t>․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բնության հատուկ պահպանվող տարածքները,</w:t>
      </w:r>
    </w:p>
    <w:p w:rsidR="00497DBF" w:rsidRPr="002073BE" w:rsidRDefault="003235EC" w:rsidP="00077D25">
      <w:pPr>
        <w:shd w:val="clear" w:color="auto" w:fill="FFFFFF"/>
        <w:spacing w:after="0" w:line="360" w:lineRule="auto"/>
        <w:ind w:left="-567" w:right="-563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տվյալներ ինժեներատրանսպորտային և կոմունալ-կենցաղային ենթակառուցվածքների, այդ թվում՝ էներգետիկայի և տրանսպորտի կետային և գծային օբյեկտների, գերեզմանատների, աղբավայրերի, կենցաղային կեղտաջրերի մաքրման կառույցների, խմելու ջրի աղբյուրների տեղակայման և սանիտարական պահպանման գոտիների վերաբերյալ,</w:t>
      </w:r>
    </w:p>
    <w:p w:rsidR="00497DBF" w:rsidRPr="002073BE" w:rsidRDefault="003235EC" w:rsidP="00077D25">
      <w:pPr>
        <w:shd w:val="clear" w:color="auto" w:fill="FFFFFF"/>
        <w:spacing w:after="0" w:line="360" w:lineRule="auto"/>
        <w:ind w:left="-567" w:right="-563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տվյալներ շրջակա միջավայրի վիճակի, այդ թվում՝ տեղեկատվություն ջրային օբյեկտների առկա վիճակի` կարգավորման, մաքրման և հատակի խորացման ենթակա գետերի ու այլ ջրային ավազանների հուների տարածքների մասով, մթնոլորտային օդի աղտոտման վիճակի, բնական ու տեխնածին արտակարգ իրավիճակների աղբյուրների առկայության վերաբերյալ,</w:t>
      </w:r>
    </w:p>
    <w:p w:rsidR="00497DBF" w:rsidRPr="002073BE" w:rsidRDefault="003235EC" w:rsidP="00077D25">
      <w:pPr>
        <w:shd w:val="clear" w:color="auto" w:fill="FFFFFF"/>
        <w:spacing w:after="0" w:line="360" w:lineRule="auto"/>
        <w:ind w:left="-567" w:right="-563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տեղեկատվություն պատմամշակութային հիմնավորման նախագծերի, պատմության և մշակույթի հուշարձանների (այդ թվում՝ նաև նորահայտ հուշարձանների) զբաղեցրած տարածքի և պահպանական գոտիների մակերեսների և օգտագործման պայմանակարգերի վերաբերյալ,</w:t>
      </w:r>
    </w:p>
    <w:p w:rsidR="00497DBF" w:rsidRPr="002073BE" w:rsidRDefault="003235EC" w:rsidP="00077D25">
      <w:pPr>
        <w:shd w:val="clear" w:color="auto" w:fill="FFFFFF"/>
        <w:spacing w:after="0" w:line="360" w:lineRule="auto"/>
        <w:ind w:left="-567" w:right="-563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 համայնքի առանձնահատկություններից բխող այլ տեղեկատվություն.</w:t>
      </w:r>
    </w:p>
    <w:p w:rsidR="00497DBF" w:rsidRPr="002073BE" w:rsidRDefault="00497DBF" w:rsidP="00077D25">
      <w:pPr>
        <w:shd w:val="clear" w:color="auto" w:fill="FFFFFF"/>
        <w:spacing w:after="0" w:line="360" w:lineRule="auto"/>
        <w:ind w:left="-567" w:right="-563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3) </w:t>
      </w:r>
      <w:r w:rsidR="0047166C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տարածքային կազմակերպման նախագծի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զարգացման հիմնական հեռանկարային ուղղությունները, այդ թվում`</w:t>
      </w:r>
    </w:p>
    <w:p w:rsidR="00497DBF" w:rsidRPr="002073BE" w:rsidRDefault="00497DBF" w:rsidP="00077D25">
      <w:pPr>
        <w:shd w:val="clear" w:color="auto" w:fill="FFFFFF"/>
        <w:spacing w:after="0" w:line="360" w:lineRule="auto"/>
        <w:ind w:left="-567" w:right="-563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ա. համայնքի զարգացման ծրագրից բխող` բնական լանդշաֆտների պահպանությանն ու կատարելագործմանը, </w:t>
      </w:r>
      <w:r w:rsidR="003235EC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առողջարանային, ռեկրեացիոն համակարգի պահպանությանը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497DBF" w:rsidRPr="002073BE" w:rsidRDefault="00497DBF" w:rsidP="00077D25">
      <w:pPr>
        <w:shd w:val="clear" w:color="auto" w:fill="FFFFFF"/>
        <w:spacing w:after="0" w:line="360" w:lineRule="auto"/>
        <w:ind w:left="-567" w:right="-563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գ. </w:t>
      </w:r>
      <w:r w:rsidR="00087FDA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տարածքային կազմակերպման նախագծի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զարգացմանը ներկայացվող պահանջները,</w:t>
      </w:r>
    </w:p>
    <w:p w:rsidR="00497DBF" w:rsidRPr="002073BE" w:rsidRDefault="00497DBF" w:rsidP="00077D25">
      <w:pPr>
        <w:shd w:val="clear" w:color="auto" w:fill="FFFFFF"/>
        <w:spacing w:after="0" w:line="360" w:lineRule="auto"/>
        <w:ind w:left="-567" w:right="-563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դ. համայնքի զարգացման առանձնահատկություններից բխող այլ լրացուցիչ պահանջներ.</w:t>
      </w:r>
    </w:p>
    <w:p w:rsidR="00497DBF" w:rsidRPr="002073BE" w:rsidRDefault="00497DBF" w:rsidP="00077D25">
      <w:pPr>
        <w:shd w:val="clear" w:color="auto" w:fill="FFFFFF"/>
        <w:spacing w:after="0" w:line="360" w:lineRule="auto"/>
        <w:ind w:left="-567" w:right="-563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նախագծման հիմքը (</w:t>
      </w:r>
      <w:r w:rsidR="00087FDA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տարածքային կազմակերպման նախագծի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մշակման առաջադրանքը հաստատելու վերաբերյալ համայնքի </w:t>
      </w:r>
      <w:r w:rsidR="003235EC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ավագանու և համապատասխան մարզպետի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որոշում</w:t>
      </w:r>
      <w:r w:rsidR="003235EC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ը).</w:t>
      </w:r>
    </w:p>
    <w:p w:rsidR="00497DBF" w:rsidRPr="002073BE" w:rsidRDefault="00497DBF" w:rsidP="00077D25">
      <w:pPr>
        <w:shd w:val="clear" w:color="auto" w:fill="FFFFFF"/>
        <w:spacing w:after="0" w:line="360" w:lineRule="auto"/>
        <w:ind w:left="-567" w:right="-563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 համայնքի զարգացմանն առնչվող պետական կառավարման և տեղական ինքնակառավարման մարմինների որոշումները (որոշումների անվանումները, ընդունման ժամկետները, համարները).</w:t>
      </w:r>
    </w:p>
    <w:p w:rsidR="00AB01A6" w:rsidRPr="002073BE" w:rsidRDefault="00497DBF" w:rsidP="00077D25">
      <w:pPr>
        <w:shd w:val="clear" w:color="auto" w:fill="FFFFFF"/>
        <w:spacing w:after="0" w:line="360" w:lineRule="auto"/>
        <w:ind w:left="-567" w:right="-563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6) </w:t>
      </w:r>
      <w:r w:rsidR="00087FDA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տարածքային կազմակերպման նախագծի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կազմին և բովանդակությանը ներկայացվող լրացուցիչ պա</w:t>
      </w:r>
      <w:r w:rsidR="00957A28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հանջները (առկայության դեպքում)</w:t>
      </w:r>
      <w:r w:rsidR="00AB01A6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661399" w:rsidRPr="002073BE" w:rsidRDefault="00AB01A6" w:rsidP="00077D25">
      <w:pPr>
        <w:shd w:val="clear" w:color="auto" w:fill="FFFFFF"/>
        <w:spacing w:after="0" w:line="360" w:lineRule="auto"/>
        <w:ind w:left="-567" w:right="-563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073BE">
        <w:rPr>
          <w:rFonts w:ascii="GHEA Grapalat" w:hAnsi="GHEA Grapalat"/>
          <w:sz w:val="24"/>
          <w:szCs w:val="24"/>
          <w:lang w:val="hy-AM"/>
        </w:rPr>
        <w:t>7) Նախագծին առնչվող հաստատված քաղաքաշինական ծրագրային փաստաթղթերը</w:t>
      </w:r>
      <w:r w:rsidR="00661399" w:rsidRPr="002073BE">
        <w:rPr>
          <w:rFonts w:ascii="GHEA Grapalat" w:hAnsi="GHEA Grapalat"/>
          <w:sz w:val="24"/>
          <w:szCs w:val="24"/>
          <w:lang w:val="hy-AM"/>
        </w:rPr>
        <w:t>.</w:t>
      </w:r>
    </w:p>
    <w:p w:rsidR="00661399" w:rsidRPr="002073BE" w:rsidRDefault="00661399" w:rsidP="00077D25">
      <w:pPr>
        <w:shd w:val="clear" w:color="auto" w:fill="FFFFFF"/>
        <w:spacing w:after="0" w:line="360" w:lineRule="auto"/>
        <w:ind w:left="-567" w:right="-563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073BE">
        <w:rPr>
          <w:rFonts w:ascii="GHEA Grapalat" w:hAnsi="GHEA Grapalat"/>
          <w:sz w:val="24"/>
          <w:szCs w:val="24"/>
          <w:lang w:val="hy-AM"/>
        </w:rPr>
        <w:t>8) հանրային օգտագործման կանաչ գոտիների, լանդշաֆտների, ռեկրեացիոն տարածքները,</w:t>
      </w:r>
    </w:p>
    <w:p w:rsidR="00661399" w:rsidRPr="002073BE" w:rsidRDefault="00661399" w:rsidP="00077D25">
      <w:pPr>
        <w:shd w:val="clear" w:color="auto" w:fill="FFFFFF"/>
        <w:spacing w:after="0" w:line="360" w:lineRule="auto"/>
        <w:ind w:left="-567" w:right="-563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073BE">
        <w:rPr>
          <w:rFonts w:ascii="GHEA Grapalat" w:hAnsi="GHEA Grapalat"/>
          <w:sz w:val="24"/>
          <w:szCs w:val="24"/>
          <w:lang w:val="hy-AM"/>
        </w:rPr>
        <w:t>9) համայնքի զարգացմանն առնչվող պետական կառավարման և տեղական ինքնակառավարման մարմինների որոշումները,</w:t>
      </w:r>
    </w:p>
    <w:p w:rsidR="00957A28" w:rsidRPr="002073BE" w:rsidRDefault="00661399" w:rsidP="00077D25">
      <w:pPr>
        <w:tabs>
          <w:tab w:val="left" w:pos="270"/>
        </w:tabs>
        <w:spacing w:after="0" w:line="360" w:lineRule="auto"/>
        <w:ind w:left="-567" w:right="-563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073BE">
        <w:rPr>
          <w:rFonts w:ascii="GHEA Grapalat" w:hAnsi="GHEA Grapalat"/>
          <w:sz w:val="24"/>
          <w:szCs w:val="24"/>
          <w:lang w:val="hy-AM"/>
        </w:rPr>
        <w:t>10) համայնքի առանձնահատկություններից բխող լրացուցիչ պահանջները:</w:t>
      </w:r>
    </w:p>
    <w:p w:rsidR="000C7B9E" w:rsidRPr="002073BE" w:rsidRDefault="00957A28" w:rsidP="00077D25">
      <w:pPr>
        <w:pStyle w:val="ListParagraph"/>
        <w:shd w:val="clear" w:color="auto" w:fill="FFFFFF"/>
        <w:spacing w:after="0" w:line="360" w:lineRule="auto"/>
        <w:ind w:left="-567" w:right="-563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CC720C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2073BE">
        <w:rPr>
          <w:rFonts w:ascii="Cambria Math" w:eastAsia="MS Mincho" w:hAnsi="Cambria Math" w:cs="Cambria Math"/>
          <w:color w:val="000000"/>
          <w:sz w:val="24"/>
          <w:szCs w:val="24"/>
          <w:lang w:val="hy-AM"/>
        </w:rPr>
        <w:t>․</w:t>
      </w:r>
      <w:r w:rsidR="00291ADB" w:rsidRPr="002073BE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 </w:t>
      </w:r>
      <w:r w:rsidR="003E7181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Տարածքային կազմակերպման նախագծի 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մշակման առաջադրանքում սույն Կարգի </w:t>
      </w:r>
      <w:r w:rsidR="00AA3378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060EC8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կետով սահմանված կարգով նշված դրույթները լրացվում են 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յուրաքանչյուր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միավորում ընդգրկված յուրաքանչյուր համայնքի մասով, </w:t>
      </w:r>
      <w:r w:rsidR="003E7181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տարածքային կազմակերպման նախագծի 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մասով մշակվող գծագրերը նախատեսվում են 1:25 000 կամ 1:50 000 մասշտաբներով:</w:t>
      </w:r>
    </w:p>
    <w:p w:rsidR="00497DBF" w:rsidRPr="002073BE" w:rsidRDefault="000C7B9E" w:rsidP="00077D25">
      <w:pPr>
        <w:shd w:val="clear" w:color="auto" w:fill="FFFFFF"/>
        <w:spacing w:after="0" w:line="360" w:lineRule="auto"/>
        <w:ind w:left="-567" w:right="-563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CC720C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2073BE">
        <w:rPr>
          <w:rFonts w:ascii="Cambria Math" w:eastAsia="MS Mincho" w:hAnsi="Cambria Math" w:cs="Cambria Math"/>
          <w:color w:val="000000"/>
          <w:sz w:val="24"/>
          <w:szCs w:val="24"/>
          <w:lang w:val="hy-AM"/>
        </w:rPr>
        <w:t>․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E17A7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Տարածքային կազմակերպման նախագծի 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ելակետային նյութերի ցանկը ներառում է`</w:t>
      </w:r>
    </w:p>
    <w:p w:rsidR="00497DBF" w:rsidRPr="002073BE" w:rsidRDefault="00497DBF" w:rsidP="00077D25">
      <w:pPr>
        <w:shd w:val="clear" w:color="auto" w:fill="FFFFFF"/>
        <w:spacing w:after="0" w:line="360" w:lineRule="auto"/>
        <w:ind w:left="-567" w:right="-563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կադաստրային քարտեզագրման նյութերը (այդ թվում` տարածքի կառուցապատված հատվածի կադաստրային հանույթը, տարածքի չկառուցապատված հատվածի կադաստրային հանույթը, կադաստրի թեմատիկ շերտերի տեղեկատվությունը թվային տարբերակով).</w:t>
      </w:r>
    </w:p>
    <w:p w:rsidR="00497DBF" w:rsidRPr="002073BE" w:rsidRDefault="00497DBF" w:rsidP="00077D25">
      <w:pPr>
        <w:shd w:val="clear" w:color="auto" w:fill="FFFFFF"/>
        <w:spacing w:after="0" w:line="360" w:lineRule="auto"/>
        <w:ind w:left="-567" w:right="-563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նախկինում հաստատված քաղաքաշինական ծրագրային և հողաշինական փաստաթղթերը.</w:t>
      </w:r>
    </w:p>
    <w:p w:rsidR="00497DBF" w:rsidRPr="002073BE" w:rsidRDefault="000C7B9E" w:rsidP="00077D25">
      <w:pPr>
        <w:shd w:val="clear" w:color="auto" w:fill="FFFFFF"/>
        <w:spacing w:after="0" w:line="360" w:lineRule="auto"/>
        <w:ind w:left="-567" w:right="-563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3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տվյալներ պատմության և մշակույթի անշարժ հուշարձանների և դրանց գրանցված հողամասի սահմանների վերաբերյալ.</w:t>
      </w:r>
    </w:p>
    <w:p w:rsidR="00497DBF" w:rsidRPr="002073BE" w:rsidRDefault="000C7B9E" w:rsidP="00077D25">
      <w:pPr>
        <w:shd w:val="clear" w:color="auto" w:fill="FFFFFF"/>
        <w:spacing w:after="0" w:line="360" w:lineRule="auto"/>
        <w:ind w:left="-567" w:right="-563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տվյալներ շրջակա միջավայրի վիճակի, բնության հատուկ պահպանվող տարածքների և դրանց պահպանական գոտիների վերաբերյալ (առկայության դեպքում).</w:t>
      </w:r>
    </w:p>
    <w:p w:rsidR="00497DBF" w:rsidRPr="002073BE" w:rsidRDefault="000C7B9E" w:rsidP="00077D25">
      <w:pPr>
        <w:shd w:val="clear" w:color="auto" w:fill="FFFFFF"/>
        <w:spacing w:after="0" w:line="360" w:lineRule="auto"/>
        <w:ind w:left="-567" w:right="-563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տվյալներ հանրային օգտագործման կանաչ գոտիների, լանդշաֆտների, ռեկրեացիոն տարածքների, ջրային օբյեկտների վերաբերյալ.</w:t>
      </w:r>
    </w:p>
    <w:p w:rsidR="00497DBF" w:rsidRPr="002073BE" w:rsidRDefault="000C7B9E" w:rsidP="00077D25">
      <w:pPr>
        <w:shd w:val="clear" w:color="auto" w:fill="FFFFFF"/>
        <w:spacing w:after="0" w:line="360" w:lineRule="auto"/>
        <w:ind w:left="-567" w:right="-563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համայնքի զարգացմանն առնչվող պետական կառավարման և տեղական ինքնակառավարման մարմնի որոշումների պատճենները.</w:t>
      </w:r>
    </w:p>
    <w:p w:rsidR="00497DBF" w:rsidRPr="002073BE" w:rsidRDefault="000C7B9E" w:rsidP="00077D25">
      <w:pPr>
        <w:shd w:val="clear" w:color="auto" w:fill="FFFFFF"/>
        <w:spacing w:after="0" w:line="360" w:lineRule="auto"/>
        <w:ind w:left="-567" w:right="-563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համայնքին վերաբերող արխիվային նյութերը (առկայության դեպքում).</w:t>
      </w:r>
    </w:p>
    <w:p w:rsidR="00497DBF" w:rsidRPr="002073BE" w:rsidRDefault="000C7B9E" w:rsidP="00077D25">
      <w:pPr>
        <w:shd w:val="clear" w:color="auto" w:fill="FFFFFF"/>
        <w:spacing w:after="0" w:line="360" w:lineRule="auto"/>
        <w:ind w:left="-567" w:right="-563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առաջադրանքով ամրագրված լրացուցիչ պահանջներին վերաբերող</w:t>
      </w: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նյութեր (առկայության դեպքում)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497DBF" w:rsidRPr="002073BE" w:rsidRDefault="00060EC8" w:rsidP="00077D25">
      <w:pPr>
        <w:shd w:val="clear" w:color="auto" w:fill="FFFFFF"/>
        <w:spacing w:after="0" w:line="360" w:lineRule="auto"/>
        <w:ind w:left="-567" w:right="-563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CC720C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Կարգի </w:t>
      </w:r>
      <w:r w:rsidR="00AA44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CC720C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497DBF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կետում նշված ելակետային նյութերը հավաքագրվում են տարածքային միավորումներում ընդգրկված յուրաքանչյուր համայնքի մասով, մշակվող գծագրերի համար տեղագրական հանույթը տրամադրվում է 1: 25 000 կամ 1:50 000 մասշտաբներով:</w:t>
      </w:r>
    </w:p>
    <w:p w:rsidR="00497DBF" w:rsidRPr="002073BE" w:rsidRDefault="00497DBF" w:rsidP="00077D25">
      <w:pPr>
        <w:shd w:val="clear" w:color="auto" w:fill="FFFFFF"/>
        <w:spacing w:after="0" w:line="360" w:lineRule="auto"/>
        <w:ind w:left="-567" w:right="-56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112D73" w:rsidRPr="002073BE" w:rsidRDefault="00112D73" w:rsidP="00077D25">
      <w:pPr>
        <w:shd w:val="clear" w:color="auto" w:fill="FFFFFF"/>
        <w:spacing w:after="0" w:line="360" w:lineRule="auto"/>
        <w:ind w:left="-567" w:right="-563"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2073BE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4. </w:t>
      </w:r>
      <w:r w:rsidR="009645CE" w:rsidRPr="002073BE">
        <w:rPr>
          <w:rFonts w:ascii="GHEA Grapalat" w:hAnsi="GHEA Grapalat"/>
          <w:b/>
          <w:sz w:val="24"/>
          <w:szCs w:val="24"/>
          <w:lang w:val="hy-AM"/>
        </w:rPr>
        <w:t>ՀԱՅԱՍՏԱՆԻ ՀԱՆՐԱՊԵՏՈՒԹՅԱՆ և ԱՌԱՆՁԻՆ ՎԱՐՉԱՏԱՐԱԾՔԱՅԻՆ ՄԻԱՎՈՐՆԵՐԻ</w:t>
      </w:r>
      <w:r w:rsidR="009645CE" w:rsidRPr="002073BE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 ԿԱՄ ԴՐԱՆՑ ԽՄԲԵՐԻ ՀԱՄԱՐ ԼԱՆԴՇԱՖՏԱՅԻՆ, ԱՌՈՂՋԱՐԱՆԱՅԻՆ, ՌԵԿՐԵԱՑԻՈՆ ՀԱՄԱԿԱՐԳԻ ՏԱՐԱԾՔԱՅԻՆ ԿԱԶՄԱԿԵՐՊՄԱՆ ՆԱԽԱԳԾԻ</w:t>
      </w:r>
      <w:r w:rsidRPr="002073B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ԿԱԶՄԻՆ ՈՒ ԲՈՎԱՆԴԱԿՈՒԹՅԱՆԸ ՆԵՐԿԱՅԱՑՎՈՂ ՊԱՀԱՆՋՆԵՐԸ</w:t>
      </w:r>
    </w:p>
    <w:p w:rsidR="00112D73" w:rsidRPr="002073BE" w:rsidRDefault="00112D73" w:rsidP="00077D25">
      <w:pPr>
        <w:shd w:val="clear" w:color="auto" w:fill="FFFFFF"/>
        <w:spacing w:after="0" w:line="360" w:lineRule="auto"/>
        <w:ind w:left="-567" w:right="-563"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661399" w:rsidRPr="002073BE" w:rsidRDefault="00CC720C" w:rsidP="00077D25">
      <w:pPr>
        <w:tabs>
          <w:tab w:val="left" w:pos="270"/>
        </w:tabs>
        <w:spacing w:after="0" w:line="360" w:lineRule="auto"/>
        <w:ind w:left="-567" w:right="-563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58</w:t>
      </w:r>
      <w:r w:rsidR="00112D73" w:rsidRPr="002073BE">
        <w:rPr>
          <w:rFonts w:ascii="Cambria Math" w:eastAsia="MS Mincho" w:hAnsi="Cambria Math" w:cs="Cambria Math"/>
          <w:color w:val="000000"/>
          <w:sz w:val="24"/>
          <w:szCs w:val="24"/>
          <w:lang w:val="hy-AM"/>
        </w:rPr>
        <w:t>․</w:t>
      </w:r>
      <w:r w:rsidR="00661399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61399" w:rsidRPr="002073BE">
        <w:rPr>
          <w:rFonts w:ascii="GHEA Grapalat" w:hAnsi="GHEA Grapalat"/>
          <w:sz w:val="24"/>
          <w:szCs w:val="24"/>
          <w:lang w:val="hy-AM"/>
        </w:rPr>
        <w:t xml:space="preserve">Պատվիրատուն Հայաստանի Հանրապետության օրենսդրությամբ սահմանված կարգով ընտրված </w:t>
      </w:r>
      <w:r w:rsidR="00E228AD" w:rsidRPr="002073BE">
        <w:rPr>
          <w:rFonts w:ascii="GHEA Grapalat" w:hAnsi="GHEA Grapalat"/>
          <w:sz w:val="24"/>
          <w:szCs w:val="24"/>
          <w:lang w:val="hy-AM"/>
        </w:rPr>
        <w:t xml:space="preserve">Կատարողի հետ </w:t>
      </w:r>
      <w:r w:rsidR="00661399" w:rsidRPr="002073BE">
        <w:rPr>
          <w:rFonts w:ascii="GHEA Grapalat" w:hAnsi="GHEA Grapalat"/>
          <w:sz w:val="24"/>
          <w:szCs w:val="24"/>
          <w:lang w:val="hy-AM"/>
        </w:rPr>
        <w:t>կնքում է պայմանագիր և պայմանագրում սահմանված ժամկետում տրամադրում է հաստատված նախագծային առաջադրանքը և նախագծման համար անհրաժեշտ ծավալի ելակետային նյութերը:</w:t>
      </w:r>
    </w:p>
    <w:p w:rsidR="00661399" w:rsidRPr="002073BE" w:rsidRDefault="00CC720C" w:rsidP="00077D25">
      <w:pPr>
        <w:tabs>
          <w:tab w:val="left" w:pos="270"/>
        </w:tabs>
        <w:spacing w:after="0" w:line="360" w:lineRule="auto"/>
        <w:ind w:left="-567" w:right="-563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2073BE">
        <w:rPr>
          <w:rFonts w:ascii="GHEA Grapalat" w:hAnsi="GHEA Grapalat"/>
          <w:sz w:val="24"/>
          <w:szCs w:val="24"/>
          <w:lang w:val="hy-AM"/>
        </w:rPr>
        <w:t>59</w:t>
      </w:r>
      <w:r w:rsidR="00661399" w:rsidRPr="002073BE">
        <w:rPr>
          <w:rFonts w:ascii="GHEA Grapalat" w:hAnsi="GHEA Grapalat"/>
          <w:sz w:val="24"/>
          <w:szCs w:val="24"/>
          <w:lang w:val="hy-AM"/>
        </w:rPr>
        <w:t>. Նախագծի ելակետային նյութերի ցանկը ներառում է`</w:t>
      </w:r>
    </w:p>
    <w:p w:rsidR="00661399" w:rsidRPr="002073BE" w:rsidRDefault="00661399" w:rsidP="00077D25">
      <w:pPr>
        <w:shd w:val="clear" w:color="auto" w:fill="FFFFFF"/>
        <w:tabs>
          <w:tab w:val="left" w:pos="90"/>
        </w:tabs>
        <w:spacing w:after="0" w:line="360" w:lineRule="auto"/>
        <w:ind w:left="-567" w:right="-563" w:firstLine="450"/>
        <w:rPr>
          <w:rFonts w:ascii="GHEA Grapalat" w:hAnsi="GHEA Grapalat"/>
          <w:sz w:val="24"/>
          <w:szCs w:val="24"/>
          <w:lang w:val="hy-AM"/>
        </w:rPr>
      </w:pPr>
      <w:r w:rsidRPr="002073BE">
        <w:rPr>
          <w:rFonts w:ascii="GHEA Grapalat" w:hAnsi="GHEA Grapalat"/>
          <w:sz w:val="24"/>
          <w:szCs w:val="24"/>
          <w:lang w:val="hy-AM"/>
        </w:rPr>
        <w:t>1) տարածքի տեղագրական հանույթը, Մ 1: 5000, 1: 2000 կամ 1:1000,</w:t>
      </w:r>
    </w:p>
    <w:p w:rsidR="00661399" w:rsidRPr="002073BE" w:rsidRDefault="00661399" w:rsidP="00077D25">
      <w:pPr>
        <w:shd w:val="clear" w:color="auto" w:fill="FFFFFF"/>
        <w:tabs>
          <w:tab w:val="left" w:pos="90"/>
        </w:tabs>
        <w:spacing w:after="0" w:line="360" w:lineRule="auto"/>
        <w:ind w:left="-567" w:right="-563" w:firstLine="450"/>
        <w:rPr>
          <w:rFonts w:ascii="GHEA Grapalat" w:hAnsi="GHEA Grapalat"/>
          <w:sz w:val="24"/>
          <w:szCs w:val="24"/>
          <w:lang w:val="hy-AM"/>
        </w:rPr>
      </w:pPr>
      <w:r w:rsidRPr="002073BE">
        <w:rPr>
          <w:rFonts w:ascii="GHEA Grapalat" w:hAnsi="GHEA Grapalat"/>
          <w:sz w:val="24"/>
          <w:szCs w:val="24"/>
          <w:lang w:val="hy-AM"/>
        </w:rPr>
        <w:t xml:space="preserve">2) կադաստրային քարտեզագրման նյութերը, </w:t>
      </w:r>
    </w:p>
    <w:p w:rsidR="00661399" w:rsidRPr="002073BE" w:rsidRDefault="00661399" w:rsidP="00077D25">
      <w:pPr>
        <w:shd w:val="clear" w:color="auto" w:fill="FFFFFF"/>
        <w:tabs>
          <w:tab w:val="left" w:pos="90"/>
        </w:tabs>
        <w:spacing w:after="0" w:line="360" w:lineRule="auto"/>
        <w:ind w:left="-567" w:right="-563" w:firstLine="450"/>
        <w:rPr>
          <w:rFonts w:ascii="GHEA Grapalat" w:hAnsi="GHEA Grapalat"/>
          <w:sz w:val="24"/>
          <w:szCs w:val="24"/>
          <w:lang w:val="hy-AM"/>
        </w:rPr>
      </w:pPr>
      <w:r w:rsidRPr="002073BE">
        <w:rPr>
          <w:rFonts w:ascii="GHEA Grapalat" w:hAnsi="GHEA Grapalat"/>
          <w:sz w:val="24"/>
          <w:szCs w:val="24"/>
          <w:lang w:val="hy-AM"/>
        </w:rPr>
        <w:t>3) հողօգտագործման քարտեզները, Մ 1:10 000 կամ 1: 5000,</w:t>
      </w:r>
    </w:p>
    <w:p w:rsidR="00661399" w:rsidRPr="002073BE" w:rsidRDefault="00661399" w:rsidP="00077D25">
      <w:pPr>
        <w:shd w:val="clear" w:color="auto" w:fill="FFFFFF"/>
        <w:spacing w:after="0" w:line="360" w:lineRule="auto"/>
        <w:ind w:left="-567" w:right="-563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2073BE">
        <w:rPr>
          <w:rFonts w:ascii="GHEA Grapalat" w:hAnsi="GHEA Grapalat"/>
          <w:sz w:val="24"/>
          <w:szCs w:val="24"/>
          <w:lang w:val="hy-AM"/>
        </w:rPr>
        <w:lastRenderedPageBreak/>
        <w:t xml:space="preserve">4) Հայաստանի Հանրապետության կառավարության կողմից հաստատված տվյալ համայնքի բնակավայրի տարածքում կամ դրա առանձին հատվածում գտնվող Հուշարձանների պետական ցուցակը, </w:t>
      </w:r>
    </w:p>
    <w:p w:rsidR="00661399" w:rsidRPr="002073BE" w:rsidRDefault="00661399" w:rsidP="00077D25">
      <w:pPr>
        <w:shd w:val="clear" w:color="auto" w:fill="FFFFFF"/>
        <w:spacing w:after="0" w:line="360" w:lineRule="auto"/>
        <w:ind w:left="-567" w:right="-563" w:firstLine="450"/>
        <w:rPr>
          <w:rFonts w:ascii="GHEA Grapalat" w:hAnsi="GHEA Grapalat"/>
          <w:sz w:val="24"/>
          <w:szCs w:val="24"/>
          <w:lang w:val="hy-AM"/>
        </w:rPr>
      </w:pPr>
      <w:r w:rsidRPr="002073BE">
        <w:rPr>
          <w:rFonts w:ascii="GHEA Grapalat" w:hAnsi="GHEA Grapalat"/>
          <w:sz w:val="24"/>
          <w:szCs w:val="24"/>
          <w:lang w:val="hy-AM"/>
        </w:rPr>
        <w:t>5) նախկինում հաստատված նմանատիպ Նախագծերը,</w:t>
      </w:r>
    </w:p>
    <w:p w:rsidR="00661399" w:rsidRPr="002073BE" w:rsidRDefault="00661399" w:rsidP="00077D25">
      <w:pPr>
        <w:tabs>
          <w:tab w:val="left" w:pos="270"/>
        </w:tabs>
        <w:spacing w:after="0" w:line="360" w:lineRule="auto"/>
        <w:ind w:left="-567" w:right="-563" w:firstLine="450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073BE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>6</w:t>
      </w:r>
      <w:r w:rsidRPr="002073BE">
        <w:rPr>
          <w:rFonts w:ascii="GHEA Grapalat" w:eastAsia="Calibri" w:hAnsi="GHEA Grapalat"/>
          <w:sz w:val="24"/>
          <w:szCs w:val="24"/>
          <w:lang w:val="hy-AM"/>
        </w:rPr>
        <w:t>)</w:t>
      </w:r>
      <w:r w:rsidRPr="002073BE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 xml:space="preserve"> բնակավայրի</w:t>
      </w:r>
      <w:r w:rsidRPr="002073BE">
        <w:rPr>
          <w:rFonts w:ascii="GHEA Grapalat" w:eastAsia="Calibri" w:hAnsi="GHEA Grapalat"/>
          <w:sz w:val="24"/>
          <w:szCs w:val="24"/>
          <w:shd w:val="clear" w:color="auto" w:fill="FFFFFF"/>
          <w:lang w:val="hy-AM"/>
        </w:rPr>
        <w:t xml:space="preserve"> քաղաքաշինական </w:t>
      </w:r>
      <w:r w:rsidRPr="002073BE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>զարգացման</w:t>
      </w:r>
      <w:r w:rsidRPr="002073BE">
        <w:rPr>
          <w:rFonts w:ascii="GHEA Grapalat" w:eastAsia="Calibri" w:hAnsi="GHEA Grapalat"/>
          <w:sz w:val="24"/>
          <w:szCs w:val="24"/>
          <w:shd w:val="clear" w:color="auto" w:fill="FFFFFF"/>
          <w:lang w:val="hy-AM"/>
        </w:rPr>
        <w:t xml:space="preserve"> պատմական փուլերի </w:t>
      </w:r>
      <w:r w:rsidRPr="002073BE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>վերաբերյալ</w:t>
      </w:r>
      <w:r w:rsidRPr="002073BE">
        <w:rPr>
          <w:rFonts w:ascii="GHEA Grapalat" w:eastAsia="Calibri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073BE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>նյութեր</w:t>
      </w:r>
      <w:r w:rsidRPr="002073BE">
        <w:rPr>
          <w:rFonts w:ascii="GHEA Grapalat" w:eastAsia="Calibri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2073BE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>այդ</w:t>
      </w:r>
      <w:r w:rsidRPr="002073BE">
        <w:rPr>
          <w:rFonts w:ascii="GHEA Grapalat" w:eastAsia="Calibri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073BE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>թվում՝</w:t>
      </w:r>
      <w:r w:rsidRPr="002073BE">
        <w:rPr>
          <w:rFonts w:ascii="GHEA Grapalat" w:eastAsia="Calibri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073BE">
        <w:rPr>
          <w:rFonts w:ascii="GHEA Grapalat" w:eastAsia="Calibri" w:hAnsi="GHEA Grapalat" w:cs="Arial"/>
          <w:sz w:val="24"/>
          <w:szCs w:val="24"/>
          <w:lang w:val="hy-AM"/>
        </w:rPr>
        <w:t>նախկինում</w:t>
      </w:r>
      <w:r w:rsidRPr="002073BE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073BE">
        <w:rPr>
          <w:rFonts w:ascii="GHEA Grapalat" w:eastAsia="Calibri" w:hAnsi="GHEA Grapalat" w:cs="Arial"/>
          <w:sz w:val="24"/>
          <w:szCs w:val="24"/>
          <w:lang w:val="hy-AM"/>
        </w:rPr>
        <w:t>հաստատված</w:t>
      </w:r>
      <w:r w:rsidRPr="002073BE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073BE">
        <w:rPr>
          <w:rFonts w:ascii="GHEA Grapalat" w:eastAsia="Calibri" w:hAnsi="GHEA Grapalat" w:cs="Arial"/>
          <w:sz w:val="24"/>
          <w:szCs w:val="24"/>
          <w:lang w:val="hy-AM"/>
        </w:rPr>
        <w:t>քաղաքաշինական</w:t>
      </w:r>
      <w:r w:rsidRPr="002073BE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073BE">
        <w:rPr>
          <w:rFonts w:ascii="GHEA Grapalat" w:eastAsia="Calibri" w:hAnsi="GHEA Grapalat" w:cs="Arial"/>
          <w:sz w:val="24"/>
          <w:szCs w:val="24"/>
          <w:lang w:val="hy-AM"/>
        </w:rPr>
        <w:t>ծրագրային</w:t>
      </w:r>
      <w:r w:rsidRPr="002073BE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073BE">
        <w:rPr>
          <w:rFonts w:ascii="GHEA Grapalat" w:eastAsia="Calibri" w:hAnsi="GHEA Grapalat" w:cs="Arial"/>
          <w:sz w:val="24"/>
          <w:szCs w:val="24"/>
          <w:lang w:val="hy-AM"/>
        </w:rPr>
        <w:t>և</w:t>
      </w:r>
      <w:r w:rsidRPr="002073BE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073BE">
        <w:rPr>
          <w:rFonts w:ascii="GHEA Grapalat" w:eastAsia="Calibri" w:hAnsi="GHEA Grapalat" w:cs="Arial"/>
          <w:sz w:val="24"/>
          <w:szCs w:val="24"/>
          <w:lang w:val="hy-AM"/>
        </w:rPr>
        <w:t>հողաշինական</w:t>
      </w:r>
      <w:r w:rsidRPr="002073BE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073BE">
        <w:rPr>
          <w:rFonts w:ascii="GHEA Grapalat" w:eastAsia="Calibri" w:hAnsi="GHEA Grapalat" w:cs="Arial"/>
          <w:sz w:val="24"/>
          <w:szCs w:val="24"/>
          <w:lang w:val="hy-AM"/>
        </w:rPr>
        <w:t>փաստաթղթեր</w:t>
      </w:r>
      <w:r w:rsidRPr="002073BE">
        <w:rPr>
          <w:rFonts w:ascii="GHEA Grapalat" w:eastAsia="Calibri" w:hAnsi="GHEA Grapalat"/>
          <w:sz w:val="24"/>
          <w:szCs w:val="24"/>
          <w:lang w:val="hy-AM"/>
        </w:rPr>
        <w:t>,</w:t>
      </w:r>
    </w:p>
    <w:p w:rsidR="00661399" w:rsidRPr="002073BE" w:rsidRDefault="009D50B8" w:rsidP="00077D25">
      <w:pPr>
        <w:shd w:val="clear" w:color="auto" w:fill="FFFFFF"/>
        <w:spacing w:after="0" w:line="360" w:lineRule="auto"/>
        <w:ind w:left="-567" w:right="-563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2073BE">
        <w:rPr>
          <w:rFonts w:ascii="GHEA Grapalat" w:hAnsi="GHEA Grapalat"/>
          <w:sz w:val="24"/>
          <w:szCs w:val="24"/>
          <w:lang w:val="hy-AM"/>
        </w:rPr>
        <w:t>7</w:t>
      </w:r>
      <w:r w:rsidR="00661399" w:rsidRPr="002073BE">
        <w:rPr>
          <w:rFonts w:ascii="GHEA Grapalat" w:hAnsi="GHEA Grapalat"/>
          <w:sz w:val="24"/>
          <w:szCs w:val="24"/>
          <w:lang w:val="hy-AM"/>
        </w:rPr>
        <w:t>) տվյալներ հանրային օգտագործման կանաչ գոտիների, լանդշաֆտների, ռեկրեացիոն տարածքների վերաբերյալ,</w:t>
      </w:r>
    </w:p>
    <w:p w:rsidR="00661399" w:rsidRPr="002073BE" w:rsidRDefault="009D50B8" w:rsidP="00077D25">
      <w:pPr>
        <w:shd w:val="clear" w:color="auto" w:fill="FFFFFF"/>
        <w:spacing w:after="0" w:line="360" w:lineRule="auto"/>
        <w:ind w:left="-567" w:right="-563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2073BE">
        <w:rPr>
          <w:rFonts w:ascii="GHEA Grapalat" w:hAnsi="GHEA Grapalat"/>
          <w:sz w:val="24"/>
          <w:szCs w:val="24"/>
          <w:lang w:val="hy-AM"/>
        </w:rPr>
        <w:t>8</w:t>
      </w:r>
      <w:r w:rsidR="00661399" w:rsidRPr="002073BE">
        <w:rPr>
          <w:rFonts w:ascii="GHEA Grapalat" w:hAnsi="GHEA Grapalat"/>
          <w:sz w:val="24"/>
          <w:szCs w:val="24"/>
          <w:lang w:val="hy-AM"/>
        </w:rPr>
        <w:t>) համայնքի զարգացմանն առնչվող պետական կառավարման և տեղական ինքնակառավարման մարմնի որոշումների պատճենները,</w:t>
      </w:r>
    </w:p>
    <w:p w:rsidR="00661399" w:rsidRPr="002073BE" w:rsidRDefault="009D50B8" w:rsidP="00077D25">
      <w:pPr>
        <w:shd w:val="clear" w:color="auto" w:fill="FFFFFF"/>
        <w:spacing w:after="0" w:line="360" w:lineRule="auto"/>
        <w:ind w:left="-567" w:right="-563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2073BE">
        <w:rPr>
          <w:rFonts w:ascii="GHEA Grapalat" w:hAnsi="GHEA Grapalat"/>
          <w:sz w:val="24"/>
          <w:szCs w:val="24"/>
          <w:lang w:val="hy-AM"/>
        </w:rPr>
        <w:t>9</w:t>
      </w:r>
      <w:r w:rsidR="00661399" w:rsidRPr="002073BE">
        <w:rPr>
          <w:rFonts w:ascii="GHEA Grapalat" w:hAnsi="GHEA Grapalat"/>
          <w:sz w:val="24"/>
          <w:szCs w:val="24"/>
          <w:lang w:val="hy-AM"/>
        </w:rPr>
        <w:t xml:space="preserve">) համայնքին վերաբերող </w:t>
      </w:r>
      <w:r w:rsidR="00661399" w:rsidRPr="002073B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գրաֆիկական</w:t>
      </w:r>
      <w:r w:rsidR="00661399" w:rsidRPr="00207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61399" w:rsidRPr="002073B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և</w:t>
      </w:r>
      <w:r w:rsidR="00661399" w:rsidRPr="00207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61399" w:rsidRPr="002073B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տեքստային</w:t>
      </w:r>
      <w:r w:rsidR="00661399" w:rsidRPr="00207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61399" w:rsidRPr="002073BE">
        <w:rPr>
          <w:rFonts w:ascii="GHEA Grapalat" w:hAnsi="GHEA Grapalat"/>
          <w:sz w:val="24"/>
          <w:szCs w:val="24"/>
          <w:lang w:val="hy-AM"/>
        </w:rPr>
        <w:t>արխիվային նյութերը (առկայության դեպքում),</w:t>
      </w:r>
    </w:p>
    <w:p w:rsidR="00937D42" w:rsidRPr="002073BE" w:rsidRDefault="00661399" w:rsidP="00937D42">
      <w:pPr>
        <w:shd w:val="clear" w:color="auto" w:fill="FFFFFF"/>
        <w:spacing w:after="0" w:line="360" w:lineRule="auto"/>
        <w:ind w:left="-567" w:right="-563" w:firstLine="450"/>
        <w:rPr>
          <w:rFonts w:ascii="GHEA Grapalat" w:hAnsi="GHEA Grapalat"/>
          <w:sz w:val="24"/>
          <w:szCs w:val="24"/>
          <w:lang w:val="hy-AM"/>
        </w:rPr>
      </w:pPr>
      <w:r w:rsidRPr="002073BE">
        <w:rPr>
          <w:rFonts w:ascii="GHEA Grapalat" w:hAnsi="GHEA Grapalat"/>
          <w:sz w:val="24"/>
          <w:szCs w:val="24"/>
          <w:lang w:val="hy-AM"/>
        </w:rPr>
        <w:t>1</w:t>
      </w:r>
      <w:r w:rsidR="009D50B8" w:rsidRPr="002073BE">
        <w:rPr>
          <w:rFonts w:ascii="GHEA Grapalat" w:hAnsi="GHEA Grapalat"/>
          <w:sz w:val="24"/>
          <w:szCs w:val="24"/>
          <w:lang w:val="hy-AM"/>
        </w:rPr>
        <w:t>0</w:t>
      </w:r>
      <w:r w:rsidRPr="002073BE">
        <w:rPr>
          <w:rFonts w:ascii="GHEA Grapalat" w:hAnsi="GHEA Grapalat"/>
          <w:sz w:val="24"/>
          <w:szCs w:val="24"/>
          <w:lang w:val="hy-AM"/>
        </w:rPr>
        <w:t>) բնակավայրի առանձնահատկություններից բխող այլ տեղեկատվություն,</w:t>
      </w:r>
    </w:p>
    <w:p w:rsidR="00661399" w:rsidRPr="002073BE" w:rsidRDefault="00661399" w:rsidP="00937D42">
      <w:pPr>
        <w:shd w:val="clear" w:color="auto" w:fill="FFFFFF"/>
        <w:spacing w:after="0" w:line="360" w:lineRule="auto"/>
        <w:ind w:left="-567" w:right="-563" w:firstLine="450"/>
        <w:rPr>
          <w:rFonts w:ascii="GHEA Grapalat" w:hAnsi="GHEA Grapalat"/>
          <w:sz w:val="24"/>
          <w:szCs w:val="24"/>
          <w:lang w:val="hy-AM"/>
        </w:rPr>
      </w:pPr>
      <w:r w:rsidRPr="002073BE">
        <w:rPr>
          <w:rFonts w:ascii="GHEA Grapalat" w:hAnsi="GHEA Grapalat"/>
          <w:sz w:val="24"/>
          <w:szCs w:val="24"/>
          <w:lang w:val="hy-AM"/>
        </w:rPr>
        <w:t>1</w:t>
      </w:r>
      <w:r w:rsidR="009D50B8" w:rsidRPr="002073BE">
        <w:rPr>
          <w:rFonts w:ascii="GHEA Grapalat" w:hAnsi="GHEA Grapalat"/>
          <w:sz w:val="24"/>
          <w:szCs w:val="24"/>
          <w:lang w:val="hy-AM"/>
        </w:rPr>
        <w:t>1</w:t>
      </w:r>
      <w:r w:rsidRPr="002073BE">
        <w:rPr>
          <w:rFonts w:ascii="GHEA Grapalat" w:hAnsi="GHEA Grapalat"/>
          <w:sz w:val="24"/>
          <w:szCs w:val="24"/>
          <w:lang w:val="hy-AM"/>
        </w:rPr>
        <w:t>) առաջադրանքով ամրագրված</w:t>
      </w:r>
      <w:r w:rsidR="009D50B8" w:rsidRPr="002073BE">
        <w:rPr>
          <w:rFonts w:ascii="GHEA Grapalat" w:hAnsi="GHEA Grapalat"/>
          <w:sz w:val="24"/>
          <w:szCs w:val="24"/>
          <w:lang w:val="hy-AM"/>
        </w:rPr>
        <w:t xml:space="preserve"> այլ առաջարկներ:</w:t>
      </w:r>
    </w:p>
    <w:p w:rsidR="006174FB" w:rsidRPr="002073BE" w:rsidRDefault="00AA44BF" w:rsidP="00077D25">
      <w:pPr>
        <w:shd w:val="clear" w:color="auto" w:fill="FFFFFF"/>
        <w:spacing w:after="0" w:line="360" w:lineRule="auto"/>
        <w:ind w:left="-567" w:right="-563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CC720C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="00661399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112D73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C1BD3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Տարածքային կազմակերպման նախագծի</w:t>
      </w:r>
      <w:r w:rsidR="00BC1BD3" w:rsidRPr="00207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112D73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փաթեթը կազմված է գրաֆիկական և տեքստային մասերից: Գրաֆիկական մասի գծագրերը մշակվում են կադաստրային քարտեզի հիմքի վրա, հաշվի առնելով ինժեներաերկրաբանական և սեյսմամիկրոշրջանացման քարտեզների (առկայության դեպքում) տվյալները, քաղաքաշինական, բնապահպանական, պատմամշակութային</w:t>
      </w:r>
      <w:r w:rsidR="006174FB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լանդշաֆտային, առողջարանային, ռեկրեացիոն տարածքների </w:t>
      </w:r>
      <w:r w:rsidR="00112D73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այլ սահմանափակումները:</w:t>
      </w:r>
    </w:p>
    <w:p w:rsidR="00661399" w:rsidRPr="002073BE" w:rsidRDefault="00661399" w:rsidP="00077D25">
      <w:pPr>
        <w:pStyle w:val="NoSpacing"/>
        <w:spacing w:line="360" w:lineRule="auto"/>
        <w:ind w:left="-567" w:right="-563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073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AA44BF" w:rsidRPr="002073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6</w:t>
      </w:r>
      <w:r w:rsidR="00CC720C" w:rsidRPr="002073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1</w:t>
      </w:r>
      <w:r w:rsidR="006174FB" w:rsidRPr="002073BE">
        <w:rPr>
          <w:rFonts w:ascii="Cambria Math" w:eastAsia="MS Mincho" w:hAnsi="Cambria Math" w:cs="Cambria Math"/>
          <w:color w:val="000000"/>
          <w:sz w:val="24"/>
          <w:szCs w:val="24"/>
          <w:lang w:val="hy-AM"/>
        </w:rPr>
        <w:t>․</w:t>
      </w:r>
      <w:r w:rsidR="006174FB" w:rsidRPr="002073B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BC1BD3" w:rsidRPr="002073B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Տարածքային կազմակերպման նախագիծը</w:t>
      </w:r>
      <w:r w:rsidR="00BC1BD3" w:rsidRPr="002073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73BE">
        <w:rPr>
          <w:rFonts w:ascii="GHEA Grapalat" w:hAnsi="GHEA Grapalat"/>
          <w:sz w:val="24"/>
          <w:szCs w:val="24"/>
          <w:lang w:val="hy-AM"/>
        </w:rPr>
        <w:t>մշակվում են արխիվային նյութերի, գրաֆիկական և տեքստային մասերի ձևով:</w:t>
      </w:r>
    </w:p>
    <w:p w:rsidR="00661399" w:rsidRPr="002073BE" w:rsidRDefault="00661399" w:rsidP="00077D25">
      <w:pPr>
        <w:tabs>
          <w:tab w:val="left" w:pos="270"/>
        </w:tabs>
        <w:spacing w:after="120" w:line="360" w:lineRule="auto"/>
        <w:ind w:left="-567" w:right="-563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073BE">
        <w:rPr>
          <w:rFonts w:ascii="GHEA Grapalat" w:hAnsi="GHEA Grapalat"/>
          <w:sz w:val="24"/>
          <w:szCs w:val="24"/>
          <w:lang w:val="hy-AM"/>
        </w:rPr>
        <w:t xml:space="preserve">1) </w:t>
      </w:r>
      <w:r w:rsidR="00E04DEE" w:rsidRPr="002073BE">
        <w:rPr>
          <w:rFonts w:ascii="GHEA Grapalat" w:hAnsi="GHEA Grapalat"/>
          <w:sz w:val="24"/>
          <w:szCs w:val="24"/>
          <w:lang w:val="hy-AM"/>
        </w:rPr>
        <w:t>գ</w:t>
      </w:r>
      <w:r w:rsidRPr="002073BE">
        <w:rPr>
          <w:rFonts w:ascii="GHEA Grapalat" w:hAnsi="GHEA Grapalat"/>
          <w:sz w:val="24"/>
          <w:szCs w:val="24"/>
          <w:lang w:val="hy-AM"/>
        </w:rPr>
        <w:t xml:space="preserve">րաֆիկական մասը ներկայացվում է 1:2000, 1:1000 կամ 1:500 մասշտաբի նյութերի (տեղագրական հանույթի և կադաստրային քարտեզի) վրա: </w:t>
      </w:r>
    </w:p>
    <w:p w:rsidR="00661399" w:rsidRPr="002073BE" w:rsidRDefault="00661399" w:rsidP="00077D25">
      <w:pPr>
        <w:tabs>
          <w:tab w:val="left" w:pos="270"/>
        </w:tabs>
        <w:spacing w:after="120" w:line="360" w:lineRule="auto"/>
        <w:ind w:left="-567" w:right="-563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073BE">
        <w:rPr>
          <w:rFonts w:ascii="GHEA Grapalat" w:hAnsi="GHEA Grapalat"/>
          <w:sz w:val="24"/>
          <w:szCs w:val="24"/>
          <w:lang w:val="hy-AM"/>
        </w:rPr>
        <w:t xml:space="preserve">2) </w:t>
      </w:r>
      <w:r w:rsidR="00E04DEE" w:rsidRPr="002073BE">
        <w:rPr>
          <w:rFonts w:ascii="GHEA Grapalat" w:hAnsi="GHEA Grapalat"/>
          <w:sz w:val="24"/>
          <w:szCs w:val="24"/>
          <w:lang w:val="hy-AM"/>
        </w:rPr>
        <w:t>գ</w:t>
      </w:r>
      <w:r w:rsidRPr="002073BE">
        <w:rPr>
          <w:rFonts w:ascii="GHEA Grapalat" w:hAnsi="GHEA Grapalat"/>
          <w:sz w:val="24"/>
          <w:szCs w:val="24"/>
          <w:lang w:val="hy-AM"/>
        </w:rPr>
        <w:t xml:space="preserve">րաֆիկական մասը մշակվում է համակարգչային ծրագրերի կիրառմամբ՝ Դի դաբլյու ջի (Dwg) կամ Դի էքս էֆ (Dxf) կամ Շեյփ (Shape) ձևաչափերով: </w:t>
      </w:r>
    </w:p>
    <w:p w:rsidR="00661399" w:rsidRPr="002073BE" w:rsidRDefault="00937D42" w:rsidP="00077D25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563" w:firstLine="375"/>
        <w:jc w:val="both"/>
        <w:rPr>
          <w:rFonts w:ascii="GHEA Grapalat" w:hAnsi="GHEA Grapalat"/>
          <w:color w:val="000000"/>
          <w:lang w:val="hy-AM"/>
        </w:rPr>
      </w:pPr>
      <w:r w:rsidRPr="002073BE">
        <w:rPr>
          <w:rFonts w:ascii="GHEA Grapalat" w:hAnsi="GHEA Grapalat"/>
          <w:color w:val="000000"/>
          <w:lang w:val="hy-AM"/>
        </w:rPr>
        <w:t>6</w:t>
      </w:r>
      <w:r w:rsidR="00CC720C" w:rsidRPr="002073BE">
        <w:rPr>
          <w:rFonts w:ascii="GHEA Grapalat" w:hAnsi="GHEA Grapalat"/>
          <w:color w:val="000000"/>
          <w:lang w:val="hy-AM"/>
        </w:rPr>
        <w:t>2</w:t>
      </w:r>
      <w:r w:rsidR="001F4E58" w:rsidRPr="002073BE">
        <w:rPr>
          <w:rFonts w:ascii="Cambria Math" w:hAnsi="Cambria Math" w:cs="Cambria Math"/>
          <w:color w:val="000000"/>
          <w:lang w:val="hy-AM"/>
        </w:rPr>
        <w:t>․</w:t>
      </w:r>
      <w:r w:rsidR="001F4E58" w:rsidRPr="002073BE">
        <w:rPr>
          <w:rFonts w:ascii="GHEA Grapalat" w:hAnsi="GHEA Grapalat"/>
          <w:color w:val="000000"/>
          <w:lang w:val="hy-AM"/>
        </w:rPr>
        <w:t xml:space="preserve"> </w:t>
      </w:r>
      <w:r w:rsidR="002655E8" w:rsidRPr="002073BE">
        <w:rPr>
          <w:rFonts w:ascii="GHEA Grapalat" w:hAnsi="GHEA Grapalat"/>
          <w:color w:val="000000"/>
          <w:lang w:val="hy-AM"/>
        </w:rPr>
        <w:t>Գրաֆիկական մասը</w:t>
      </w:r>
      <w:r w:rsidR="001F4E58" w:rsidRPr="002073BE">
        <w:rPr>
          <w:rFonts w:ascii="GHEA Grapalat" w:hAnsi="GHEA Grapalat"/>
          <w:color w:val="000000"/>
          <w:lang w:val="hy-AM"/>
        </w:rPr>
        <w:t xml:space="preserve"> ներառում է</w:t>
      </w:r>
      <w:r w:rsidR="002655E8" w:rsidRPr="002073BE">
        <w:rPr>
          <w:rFonts w:ascii="GHEA Grapalat" w:hAnsi="GHEA Grapalat"/>
          <w:color w:val="000000"/>
          <w:lang w:val="hy-AM"/>
        </w:rPr>
        <w:t>.</w:t>
      </w:r>
    </w:p>
    <w:p w:rsidR="006A3CB5" w:rsidRPr="002073BE" w:rsidRDefault="00C77298" w:rsidP="00077D25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563" w:firstLine="375"/>
        <w:jc w:val="both"/>
        <w:rPr>
          <w:rFonts w:ascii="GHEA Grapalat" w:hAnsi="GHEA Grapalat"/>
          <w:color w:val="000000"/>
          <w:lang w:val="hy-AM"/>
        </w:rPr>
      </w:pPr>
      <w:r w:rsidRPr="002073BE">
        <w:rPr>
          <w:rFonts w:ascii="GHEA Grapalat" w:hAnsi="GHEA Grapalat"/>
          <w:color w:val="000000"/>
          <w:lang w:val="hy-AM"/>
        </w:rPr>
        <w:lastRenderedPageBreak/>
        <w:t>1</w:t>
      </w:r>
      <w:r w:rsidR="006A3CB5" w:rsidRPr="002073BE">
        <w:rPr>
          <w:rFonts w:ascii="GHEA Grapalat" w:hAnsi="GHEA Grapalat"/>
          <w:color w:val="000000"/>
          <w:lang w:val="hy-AM"/>
        </w:rPr>
        <w:t>)</w:t>
      </w:r>
      <w:r w:rsidR="006A3CB5" w:rsidRPr="002073BE">
        <w:rPr>
          <w:rFonts w:ascii="Calibri" w:hAnsi="Calibri" w:cs="Calibri"/>
          <w:color w:val="000000"/>
          <w:lang w:val="hy-AM"/>
        </w:rPr>
        <w:t> </w:t>
      </w:r>
      <w:r w:rsidR="00330E22" w:rsidRPr="002073BE">
        <w:rPr>
          <w:rFonts w:ascii="GHEA Grapalat" w:hAnsi="GHEA Grapalat"/>
          <w:b/>
          <w:bCs/>
          <w:lang w:val="hy-AM"/>
        </w:rPr>
        <w:t xml:space="preserve">տարածքային կազմակերպման նախագծի </w:t>
      </w:r>
      <w:r w:rsidR="002C42C1" w:rsidRPr="002073BE">
        <w:rPr>
          <w:rFonts w:ascii="GHEA Grapalat" w:hAnsi="GHEA Grapalat"/>
          <w:b/>
          <w:bCs/>
          <w:lang w:val="hy-AM"/>
        </w:rPr>
        <w:t>փաստացի</w:t>
      </w:r>
      <w:r w:rsidR="006A3CB5" w:rsidRPr="002073BE">
        <w:rPr>
          <w:rFonts w:ascii="GHEA Grapalat" w:hAnsi="GHEA Grapalat"/>
          <w:b/>
          <w:bCs/>
          <w:lang w:val="hy-AM"/>
        </w:rPr>
        <w:t xml:space="preserve"> </w:t>
      </w:r>
      <w:r w:rsidR="00FA3D9E" w:rsidRPr="002073BE">
        <w:rPr>
          <w:rFonts w:ascii="GHEA Grapalat" w:hAnsi="GHEA Grapalat"/>
          <w:b/>
          <w:color w:val="000000"/>
          <w:lang w:val="hy-AM"/>
        </w:rPr>
        <w:t>գծագիր</w:t>
      </w:r>
      <w:r w:rsidR="006A3CB5" w:rsidRPr="002073BE">
        <w:rPr>
          <w:rFonts w:ascii="GHEA Grapalat" w:hAnsi="GHEA Grapalat"/>
          <w:color w:val="000000"/>
          <w:lang w:val="hy-AM"/>
        </w:rPr>
        <w:t>՝ 1:10000 կամ 1:25000 մասշտաբներով, իսկ Հայաստանի Հանրապետության վարչատարածքային միավորում ընդգրկված յուրաքանչյուր բնակավայրի համար՝ 1:5000 մասշտաբով: Հենակետային գծագրի հիմքի վրա արտացոլվում են տարածքի համալիր գնահատման վերլուծությունից բխող`</w:t>
      </w:r>
    </w:p>
    <w:p w:rsidR="006A3CB5" w:rsidRPr="002073BE" w:rsidRDefault="00346856" w:rsidP="00077D25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563" w:firstLine="360"/>
        <w:jc w:val="both"/>
        <w:rPr>
          <w:rFonts w:ascii="GHEA Grapalat" w:hAnsi="GHEA Grapalat"/>
          <w:color w:val="000000"/>
          <w:lang w:val="hy-AM"/>
        </w:rPr>
      </w:pPr>
      <w:r w:rsidRPr="002073BE">
        <w:rPr>
          <w:rFonts w:ascii="GHEA Grapalat" w:hAnsi="GHEA Grapalat"/>
          <w:color w:val="000000"/>
          <w:lang w:val="hy-AM"/>
        </w:rPr>
        <w:t>ա</w:t>
      </w:r>
      <w:r w:rsidRPr="002073BE">
        <w:rPr>
          <w:rFonts w:ascii="Cambria Math" w:eastAsia="MS Mincho" w:hAnsi="Cambria Math" w:cs="Cambria Math"/>
          <w:color w:val="000000"/>
          <w:lang w:val="hy-AM"/>
        </w:rPr>
        <w:t>․</w:t>
      </w:r>
      <w:r w:rsidR="006A3CB5" w:rsidRPr="002073BE">
        <w:rPr>
          <w:rFonts w:ascii="GHEA Grapalat" w:hAnsi="GHEA Grapalat"/>
          <w:color w:val="000000"/>
          <w:lang w:val="hy-AM"/>
        </w:rPr>
        <w:t xml:space="preserve"> </w:t>
      </w:r>
      <w:r w:rsidR="001A2455" w:rsidRPr="002073BE">
        <w:rPr>
          <w:rFonts w:ascii="GHEA Grapalat" w:hAnsi="GHEA Grapalat"/>
          <w:color w:val="000000"/>
          <w:lang w:val="hy-AM"/>
        </w:rPr>
        <w:t>լանդշաֆտային, առողջարանային, ռեկրեացիոն համակարգի տարածքային</w:t>
      </w:r>
      <w:r w:rsidR="006A3CB5" w:rsidRPr="002073BE">
        <w:rPr>
          <w:rFonts w:ascii="GHEA Grapalat" w:hAnsi="GHEA Grapalat"/>
          <w:color w:val="000000"/>
          <w:lang w:val="hy-AM"/>
        </w:rPr>
        <w:t xml:space="preserve"> զարգացման վերաբերյալ առաջարկությունները,</w:t>
      </w:r>
    </w:p>
    <w:p w:rsidR="006A3CB5" w:rsidRPr="002073BE" w:rsidRDefault="006A3CB5" w:rsidP="00077D25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563" w:firstLine="360"/>
        <w:jc w:val="both"/>
        <w:rPr>
          <w:rFonts w:ascii="GHEA Grapalat" w:hAnsi="GHEA Grapalat"/>
          <w:color w:val="000000"/>
          <w:lang w:val="hy-AM"/>
        </w:rPr>
      </w:pPr>
      <w:r w:rsidRPr="002073BE">
        <w:rPr>
          <w:rFonts w:ascii="GHEA Grapalat" w:hAnsi="GHEA Grapalat"/>
          <w:color w:val="000000"/>
          <w:lang w:val="hy-AM"/>
        </w:rPr>
        <w:t>բ</w:t>
      </w:r>
      <w:r w:rsidR="00346856" w:rsidRPr="002073BE">
        <w:rPr>
          <w:rFonts w:ascii="Cambria Math" w:eastAsia="MS Mincho" w:hAnsi="Cambria Math" w:cs="Cambria Math"/>
          <w:color w:val="000000"/>
          <w:lang w:val="hy-AM"/>
        </w:rPr>
        <w:t>․</w:t>
      </w:r>
      <w:r w:rsidRPr="002073BE">
        <w:rPr>
          <w:rFonts w:ascii="GHEA Grapalat" w:hAnsi="GHEA Grapalat"/>
          <w:color w:val="000000"/>
          <w:lang w:val="hy-AM"/>
        </w:rPr>
        <w:t xml:space="preserve"> </w:t>
      </w:r>
      <w:r w:rsidR="001A2455" w:rsidRPr="002073BE">
        <w:rPr>
          <w:rFonts w:ascii="GHEA Grapalat" w:hAnsi="GHEA Grapalat"/>
          <w:color w:val="000000"/>
          <w:lang w:val="hy-AM"/>
        </w:rPr>
        <w:t>լանդշաֆտային, առողջարանային, ռեկրեացիոն համակարգի տարածքների</w:t>
      </w:r>
      <w:r w:rsidRPr="002073BE">
        <w:rPr>
          <w:rFonts w:ascii="GHEA Grapalat" w:hAnsi="GHEA Grapalat"/>
          <w:color w:val="000000"/>
          <w:lang w:val="hy-AM"/>
        </w:rPr>
        <w:t xml:space="preserve"> համար ընտրված </w:t>
      </w:r>
      <w:r w:rsidR="001A2455" w:rsidRPr="002073BE">
        <w:rPr>
          <w:rFonts w:ascii="GHEA Grapalat" w:hAnsi="GHEA Grapalat"/>
          <w:color w:val="000000"/>
          <w:lang w:val="hy-AM"/>
        </w:rPr>
        <w:t xml:space="preserve">նոր </w:t>
      </w:r>
      <w:r w:rsidRPr="002073BE">
        <w:rPr>
          <w:rFonts w:ascii="GHEA Grapalat" w:hAnsi="GHEA Grapalat"/>
          <w:color w:val="000000"/>
          <w:lang w:val="hy-AM"/>
        </w:rPr>
        <w:t>տարածքները,</w:t>
      </w:r>
    </w:p>
    <w:p w:rsidR="006A3CB5" w:rsidRPr="002073BE" w:rsidRDefault="006A3CB5" w:rsidP="00077D25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563" w:firstLine="360"/>
        <w:jc w:val="both"/>
        <w:rPr>
          <w:rFonts w:ascii="GHEA Grapalat" w:hAnsi="GHEA Grapalat"/>
          <w:color w:val="000000"/>
          <w:lang w:val="hy-AM"/>
        </w:rPr>
      </w:pPr>
      <w:r w:rsidRPr="002073BE">
        <w:rPr>
          <w:rFonts w:ascii="GHEA Grapalat" w:hAnsi="GHEA Grapalat"/>
          <w:color w:val="000000"/>
          <w:lang w:val="hy-AM"/>
        </w:rPr>
        <w:t>գ</w:t>
      </w:r>
      <w:r w:rsidR="00346856" w:rsidRPr="002073BE">
        <w:rPr>
          <w:rFonts w:ascii="Cambria Math" w:eastAsia="MS Mincho" w:hAnsi="Cambria Math" w:cs="Cambria Math"/>
          <w:color w:val="000000"/>
          <w:lang w:val="hy-AM"/>
        </w:rPr>
        <w:t>․</w:t>
      </w:r>
      <w:r w:rsidRPr="002073BE">
        <w:rPr>
          <w:rFonts w:ascii="GHEA Grapalat" w:hAnsi="GHEA Grapalat"/>
          <w:color w:val="000000"/>
          <w:lang w:val="hy-AM"/>
        </w:rPr>
        <w:t xml:space="preserve"> հանգստյան, առողջարարական, անտառային գոտիների տեղաբաշխումը,</w:t>
      </w:r>
    </w:p>
    <w:p w:rsidR="006A3CB5" w:rsidRPr="002073BE" w:rsidRDefault="006A3CB5" w:rsidP="00077D25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563" w:firstLine="360"/>
        <w:jc w:val="both"/>
        <w:rPr>
          <w:rFonts w:ascii="GHEA Grapalat" w:hAnsi="GHEA Grapalat"/>
          <w:color w:val="000000"/>
          <w:lang w:val="hy-AM"/>
        </w:rPr>
      </w:pPr>
      <w:r w:rsidRPr="002073BE">
        <w:rPr>
          <w:rFonts w:ascii="GHEA Grapalat" w:hAnsi="GHEA Grapalat"/>
          <w:color w:val="000000"/>
          <w:lang w:val="hy-AM"/>
        </w:rPr>
        <w:t>դ</w:t>
      </w:r>
      <w:r w:rsidR="00346856" w:rsidRPr="002073BE">
        <w:rPr>
          <w:rFonts w:ascii="Cambria Math" w:eastAsia="MS Mincho" w:hAnsi="Cambria Math" w:cs="Cambria Math"/>
          <w:color w:val="000000"/>
          <w:lang w:val="hy-AM"/>
        </w:rPr>
        <w:t>․</w:t>
      </w:r>
      <w:r w:rsidRPr="002073BE">
        <w:rPr>
          <w:rFonts w:ascii="GHEA Grapalat" w:hAnsi="GHEA Grapalat"/>
          <w:color w:val="000000"/>
          <w:lang w:val="hy-AM"/>
        </w:rPr>
        <w:t xml:space="preserve"> քաղաքային և գյուղական </w:t>
      </w:r>
      <w:r w:rsidR="001A2455" w:rsidRPr="002073BE">
        <w:rPr>
          <w:rFonts w:ascii="GHEA Grapalat" w:hAnsi="GHEA Grapalat"/>
          <w:color w:val="000000"/>
          <w:lang w:val="hy-AM"/>
        </w:rPr>
        <w:t xml:space="preserve">լանդշաֆտային, առողջարանային, ռեկրեացիոն գոտիների </w:t>
      </w:r>
      <w:r w:rsidRPr="002073BE">
        <w:rPr>
          <w:rFonts w:ascii="GHEA Grapalat" w:hAnsi="GHEA Grapalat"/>
          <w:color w:val="000000"/>
          <w:lang w:val="hy-AM"/>
        </w:rPr>
        <w:t>կատարելագործումը,</w:t>
      </w:r>
    </w:p>
    <w:p w:rsidR="006A3CB5" w:rsidRPr="002073BE" w:rsidRDefault="006A3CB5" w:rsidP="00077D25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563" w:firstLine="360"/>
        <w:jc w:val="both"/>
        <w:rPr>
          <w:rFonts w:ascii="GHEA Grapalat" w:hAnsi="GHEA Grapalat"/>
          <w:color w:val="000000"/>
          <w:lang w:val="hy-AM"/>
        </w:rPr>
      </w:pPr>
      <w:r w:rsidRPr="002073BE">
        <w:rPr>
          <w:rFonts w:ascii="GHEA Grapalat" w:hAnsi="GHEA Grapalat"/>
          <w:color w:val="000000"/>
          <w:lang w:val="hy-AM"/>
        </w:rPr>
        <w:t>ե</w:t>
      </w:r>
      <w:r w:rsidR="00346856" w:rsidRPr="002073BE">
        <w:rPr>
          <w:rFonts w:ascii="Cambria Math" w:eastAsia="MS Mincho" w:hAnsi="Cambria Math" w:cs="Cambria Math"/>
          <w:color w:val="000000"/>
          <w:lang w:val="hy-AM"/>
        </w:rPr>
        <w:t>․</w:t>
      </w:r>
      <w:r w:rsidRPr="002073BE">
        <w:rPr>
          <w:rFonts w:ascii="GHEA Grapalat" w:hAnsi="GHEA Grapalat"/>
          <w:color w:val="000000"/>
          <w:lang w:val="hy-AM"/>
        </w:rPr>
        <w:t xml:space="preserve"> </w:t>
      </w:r>
      <w:r w:rsidR="001A2455" w:rsidRPr="002073BE">
        <w:rPr>
          <w:rFonts w:ascii="GHEA Grapalat" w:hAnsi="GHEA Grapalat"/>
          <w:color w:val="000000"/>
          <w:lang w:val="hy-AM"/>
        </w:rPr>
        <w:t xml:space="preserve">լանդշաֆտային, առողջարանային, ռեկրեացիոն գոտիները կապող հատվածների </w:t>
      </w:r>
      <w:r w:rsidRPr="002073BE">
        <w:rPr>
          <w:rFonts w:ascii="GHEA Grapalat" w:hAnsi="GHEA Grapalat"/>
          <w:color w:val="000000"/>
          <w:lang w:val="hy-AM"/>
        </w:rPr>
        <w:t>միջբնակավայրային ինժեներատրանսպորտային և կոմունալ ենթակառուցվածքների կատարելագործման վերաբերյալ առաջարկությունները,</w:t>
      </w:r>
    </w:p>
    <w:p w:rsidR="006A3CB5" w:rsidRPr="002073BE" w:rsidRDefault="001A2455" w:rsidP="00077D25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563" w:firstLine="360"/>
        <w:jc w:val="both"/>
        <w:rPr>
          <w:rFonts w:ascii="GHEA Grapalat" w:hAnsi="GHEA Grapalat"/>
          <w:color w:val="000000"/>
          <w:lang w:val="hy-AM"/>
        </w:rPr>
      </w:pPr>
      <w:r w:rsidRPr="002073BE">
        <w:rPr>
          <w:rFonts w:ascii="GHEA Grapalat" w:hAnsi="GHEA Grapalat"/>
          <w:color w:val="000000"/>
          <w:lang w:val="hy-AM"/>
        </w:rPr>
        <w:t>զ</w:t>
      </w:r>
      <w:r w:rsidR="00346856" w:rsidRPr="002073BE">
        <w:rPr>
          <w:rFonts w:ascii="Cambria Math" w:eastAsia="MS Mincho" w:hAnsi="Cambria Math" w:cs="Cambria Math"/>
          <w:color w:val="000000"/>
          <w:lang w:val="hy-AM"/>
        </w:rPr>
        <w:t>․</w:t>
      </w:r>
      <w:r w:rsidR="006A3CB5" w:rsidRPr="002073BE">
        <w:rPr>
          <w:rFonts w:ascii="GHEA Grapalat" w:hAnsi="GHEA Grapalat"/>
          <w:color w:val="000000"/>
          <w:lang w:val="hy-AM"/>
        </w:rPr>
        <w:t xml:space="preserve"> հատուկ պահպանվող բնության, պատմության և մշակույթի օբյեկտների տարածքները, Օրենքով նախատեսված հիմքերով քաղաքաշինական գործունեության հատուկ կարգավորման օբյեկտների ստեղծման վերաբերյալ առաջարկները,</w:t>
      </w:r>
    </w:p>
    <w:p w:rsidR="001A2455" w:rsidRPr="002073BE" w:rsidRDefault="001A2455" w:rsidP="00077D25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563" w:firstLine="360"/>
        <w:jc w:val="both"/>
        <w:rPr>
          <w:rFonts w:ascii="GHEA Grapalat" w:hAnsi="GHEA Grapalat"/>
          <w:color w:val="000000"/>
          <w:lang w:val="hy-AM"/>
        </w:rPr>
      </w:pPr>
      <w:r w:rsidRPr="002073BE">
        <w:rPr>
          <w:rFonts w:ascii="GHEA Grapalat" w:hAnsi="GHEA Grapalat"/>
          <w:color w:val="000000"/>
          <w:lang w:val="hy-AM"/>
        </w:rPr>
        <w:t>է</w:t>
      </w:r>
      <w:r w:rsidR="00346856" w:rsidRPr="002073BE">
        <w:rPr>
          <w:rFonts w:ascii="Cambria Math" w:eastAsia="MS Mincho" w:hAnsi="Cambria Math" w:cs="Cambria Math"/>
          <w:color w:val="000000"/>
          <w:lang w:val="hy-AM"/>
        </w:rPr>
        <w:t>․</w:t>
      </w:r>
      <w:r w:rsidR="006A3CB5" w:rsidRPr="002073BE">
        <w:rPr>
          <w:rFonts w:ascii="GHEA Grapalat" w:hAnsi="GHEA Grapalat"/>
          <w:color w:val="000000"/>
          <w:lang w:val="hy-AM"/>
        </w:rPr>
        <w:t xml:space="preserve"> </w:t>
      </w:r>
      <w:r w:rsidRPr="002073BE">
        <w:rPr>
          <w:rFonts w:ascii="GHEA Grapalat" w:hAnsi="GHEA Grapalat"/>
          <w:color w:val="000000"/>
          <w:lang w:val="hy-AM"/>
        </w:rPr>
        <w:t xml:space="preserve">լանդշաֆտային, առողջարանային, ռեկրեացիոն տարածքների </w:t>
      </w:r>
      <w:r w:rsidR="006A3CB5" w:rsidRPr="002073BE">
        <w:rPr>
          <w:rFonts w:ascii="GHEA Grapalat" w:hAnsi="GHEA Grapalat"/>
          <w:color w:val="000000"/>
          <w:lang w:val="hy-AM"/>
        </w:rPr>
        <w:t xml:space="preserve">զարգացման նպատակով առանձնացված </w:t>
      </w:r>
      <w:r w:rsidRPr="002073BE">
        <w:rPr>
          <w:rFonts w:ascii="GHEA Grapalat" w:hAnsi="GHEA Grapalat"/>
          <w:color w:val="000000"/>
          <w:lang w:val="hy-AM"/>
        </w:rPr>
        <w:t>տարածքների</w:t>
      </w:r>
      <w:r w:rsidR="006A3CB5" w:rsidRPr="002073BE">
        <w:rPr>
          <w:rFonts w:ascii="GHEA Grapalat" w:hAnsi="GHEA Grapalat"/>
          <w:color w:val="000000"/>
          <w:lang w:val="hy-AM"/>
        </w:rPr>
        <w:t xml:space="preserve"> փոփոխությունները, հեռանկարային զարգացման միջոցառումները, իրագործման փուլերը, </w:t>
      </w:r>
      <w:r w:rsidR="00346856" w:rsidRPr="002073BE">
        <w:rPr>
          <w:rFonts w:ascii="GHEA Grapalat" w:hAnsi="GHEA Grapalat"/>
          <w:color w:val="000000"/>
          <w:lang w:val="hy-AM"/>
        </w:rPr>
        <w:t>համապատասխան ներկայացվում են</w:t>
      </w:r>
      <w:r w:rsidR="00E73949" w:rsidRPr="002073BE">
        <w:rPr>
          <w:rFonts w:ascii="GHEA Grapalat" w:hAnsi="GHEA Grapalat"/>
          <w:color w:val="000000"/>
          <w:lang w:val="hy-AM"/>
        </w:rPr>
        <w:t xml:space="preserve"> </w:t>
      </w:r>
      <w:r w:rsidR="00E73949" w:rsidRPr="002073BE">
        <w:rPr>
          <w:rFonts w:ascii="GHEA Grapalat" w:hAnsi="GHEA Grapalat" w:cs="Sylfaen"/>
          <w:lang w:val="hy-AM"/>
        </w:rPr>
        <w:t>Հայաստանի</w:t>
      </w:r>
      <w:r w:rsidR="00E73949" w:rsidRPr="002073BE">
        <w:rPr>
          <w:rFonts w:ascii="GHEA Grapalat" w:hAnsi="GHEA Grapalat"/>
          <w:lang w:val="hy-AM"/>
        </w:rPr>
        <w:t xml:space="preserve"> </w:t>
      </w:r>
      <w:r w:rsidR="00E73949" w:rsidRPr="002073BE">
        <w:rPr>
          <w:rFonts w:ascii="GHEA Grapalat" w:hAnsi="GHEA Grapalat" w:cs="Sylfaen"/>
          <w:lang w:val="hy-AM"/>
        </w:rPr>
        <w:t>Հանրապետության</w:t>
      </w:r>
      <w:r w:rsidR="00E73949" w:rsidRPr="002073BE">
        <w:rPr>
          <w:rFonts w:ascii="GHEA Grapalat" w:hAnsi="GHEA Grapalat"/>
          <w:lang w:val="hy-AM"/>
        </w:rPr>
        <w:t xml:space="preserve"> կառավարության 2011 թվականի դեկտեմբերի 29-ի N 1920-Ն որոշմամբ գլխավոր հատակագծերի փոփոխման համար սահմանված ընթացակարգով:</w:t>
      </w:r>
    </w:p>
    <w:p w:rsidR="00661399" w:rsidRPr="002073BE" w:rsidRDefault="00F71769" w:rsidP="00077D25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563" w:firstLine="375"/>
        <w:jc w:val="both"/>
        <w:rPr>
          <w:rFonts w:ascii="GHEA Grapalat" w:hAnsi="GHEA Grapalat"/>
          <w:color w:val="000000"/>
          <w:lang w:val="hy-AM"/>
        </w:rPr>
      </w:pPr>
      <w:r w:rsidRPr="002073BE">
        <w:rPr>
          <w:rFonts w:ascii="GHEA Grapalat" w:hAnsi="GHEA Grapalat"/>
          <w:color w:val="000000"/>
          <w:lang w:val="hy-AM"/>
        </w:rPr>
        <w:t xml:space="preserve">ը. </w:t>
      </w:r>
      <w:r w:rsidR="00661399" w:rsidRPr="002073BE">
        <w:rPr>
          <w:rFonts w:ascii="GHEA Grapalat" w:hAnsi="GHEA Grapalat"/>
          <w:color w:val="000000"/>
          <w:lang w:val="hy-AM"/>
        </w:rPr>
        <w:t>ներառված համայնքների սահմանները, դրանց բնակավայրերի փաստացի սահմանագծերը,</w:t>
      </w:r>
    </w:p>
    <w:p w:rsidR="00661399" w:rsidRPr="002073BE" w:rsidRDefault="00F71769" w:rsidP="00077D25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563" w:firstLine="375"/>
        <w:jc w:val="both"/>
        <w:rPr>
          <w:rFonts w:ascii="GHEA Grapalat" w:hAnsi="GHEA Grapalat"/>
          <w:color w:val="000000"/>
          <w:lang w:val="hy-AM"/>
        </w:rPr>
      </w:pPr>
      <w:r w:rsidRPr="002073BE">
        <w:rPr>
          <w:rFonts w:ascii="GHEA Grapalat" w:hAnsi="GHEA Grapalat"/>
          <w:color w:val="000000"/>
          <w:lang w:val="hy-AM"/>
        </w:rPr>
        <w:t>թ</w:t>
      </w:r>
      <w:r w:rsidR="00661399" w:rsidRPr="002073BE">
        <w:rPr>
          <w:rFonts w:ascii="GHEA Grapalat" w:hAnsi="GHEA Grapalat"/>
          <w:color w:val="000000"/>
          <w:lang w:val="hy-AM"/>
        </w:rPr>
        <w:t>. միջպետական և հանրապետական նշանակության ավտոմայրուղիները, բնակավայրերի միջև տրանսպորտային կապերը, երկաթուղային գծերը և կայանները, օդանավակայանները և այլն,</w:t>
      </w:r>
    </w:p>
    <w:p w:rsidR="00661399" w:rsidRPr="002073BE" w:rsidRDefault="00F71769" w:rsidP="00077D25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563" w:firstLine="375"/>
        <w:jc w:val="both"/>
        <w:rPr>
          <w:rFonts w:ascii="GHEA Grapalat" w:hAnsi="GHEA Grapalat"/>
          <w:color w:val="000000"/>
          <w:lang w:val="hy-AM"/>
        </w:rPr>
      </w:pPr>
      <w:r w:rsidRPr="002073BE">
        <w:rPr>
          <w:rFonts w:ascii="GHEA Grapalat" w:hAnsi="GHEA Grapalat"/>
          <w:color w:val="000000"/>
          <w:lang w:val="hy-AM"/>
        </w:rPr>
        <w:t>ժ</w:t>
      </w:r>
      <w:r w:rsidR="00661399" w:rsidRPr="002073BE">
        <w:rPr>
          <w:rFonts w:ascii="GHEA Grapalat" w:hAnsi="GHEA Grapalat"/>
          <w:color w:val="000000"/>
          <w:lang w:val="hy-AM"/>
        </w:rPr>
        <w:t>. հատուկ պահպանվող բնության, պատմության և մշակույթի անշարժ հուշարձանների տարածքները, լանդշաֆտային, առողջարանային, ռեկրեացիոն գոտիները,</w:t>
      </w:r>
    </w:p>
    <w:p w:rsidR="00661399" w:rsidRPr="002073BE" w:rsidRDefault="00F71769" w:rsidP="00077D25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563" w:firstLine="375"/>
        <w:jc w:val="both"/>
        <w:rPr>
          <w:rFonts w:ascii="GHEA Grapalat" w:hAnsi="GHEA Grapalat"/>
          <w:color w:val="000000"/>
          <w:lang w:val="hy-AM"/>
        </w:rPr>
      </w:pPr>
      <w:r w:rsidRPr="002073BE">
        <w:rPr>
          <w:rFonts w:ascii="GHEA Grapalat" w:eastAsia="MS Mincho" w:hAnsi="GHEA Grapalat" w:cs="MS Mincho"/>
          <w:color w:val="000000"/>
          <w:lang w:val="hy-AM"/>
        </w:rPr>
        <w:lastRenderedPageBreak/>
        <w:t>ի</w:t>
      </w:r>
      <w:r w:rsidR="00661399" w:rsidRPr="002073BE">
        <w:rPr>
          <w:rFonts w:ascii="Cambria Math" w:eastAsia="MS Mincho" w:hAnsi="Cambria Math" w:cs="Cambria Math"/>
          <w:color w:val="000000"/>
          <w:lang w:val="hy-AM"/>
        </w:rPr>
        <w:t>․</w:t>
      </w:r>
      <w:r w:rsidR="00661399" w:rsidRPr="002073BE">
        <w:rPr>
          <w:rFonts w:ascii="GHEA Grapalat" w:hAnsi="GHEA Grapalat"/>
          <w:color w:val="000000"/>
          <w:lang w:val="hy-AM"/>
        </w:rPr>
        <w:t xml:space="preserve"> շրջակա միջավայրի աղտոտման գոտիները, բնակության համար անբարենպաստ տարածքները։</w:t>
      </w:r>
    </w:p>
    <w:p w:rsidR="004B783A" w:rsidRPr="002073BE" w:rsidRDefault="00C77298" w:rsidP="004B783A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563" w:firstLine="375"/>
        <w:jc w:val="both"/>
        <w:rPr>
          <w:rFonts w:ascii="GHEA Grapalat" w:hAnsi="GHEA Grapalat"/>
          <w:color w:val="000000"/>
          <w:lang w:val="hy-AM"/>
        </w:rPr>
      </w:pPr>
      <w:r w:rsidRPr="002073BE">
        <w:rPr>
          <w:rFonts w:ascii="GHEA Grapalat" w:hAnsi="GHEA Grapalat"/>
          <w:color w:val="000000"/>
          <w:lang w:val="hy-AM"/>
        </w:rPr>
        <w:t>2</w:t>
      </w:r>
      <w:r w:rsidR="001A2455" w:rsidRPr="002073BE">
        <w:rPr>
          <w:rFonts w:ascii="GHEA Grapalat" w:hAnsi="GHEA Grapalat"/>
          <w:color w:val="000000"/>
          <w:lang w:val="hy-AM"/>
        </w:rPr>
        <w:t>)</w:t>
      </w:r>
      <w:r w:rsidR="00330E22" w:rsidRPr="002073BE">
        <w:rPr>
          <w:rFonts w:ascii="GHEA Grapalat" w:hAnsi="GHEA Grapalat"/>
          <w:color w:val="000000"/>
          <w:lang w:val="hy-AM"/>
        </w:rPr>
        <w:t xml:space="preserve"> </w:t>
      </w:r>
      <w:r w:rsidR="004B783A" w:rsidRPr="002073BE">
        <w:rPr>
          <w:rFonts w:ascii="Calibri" w:hAnsi="Calibri" w:cs="Calibri"/>
          <w:color w:val="000000"/>
          <w:lang w:val="hy-AM" w:eastAsia="ru-RU"/>
        </w:rPr>
        <w:t> </w:t>
      </w:r>
      <w:r w:rsidR="004B783A" w:rsidRPr="002073BE">
        <w:rPr>
          <w:rFonts w:ascii="GHEA Grapalat" w:hAnsi="GHEA Grapalat"/>
          <w:b/>
          <w:bCs/>
          <w:lang w:val="hy-AM"/>
        </w:rPr>
        <w:t>լանդշաֆտային, առողջարանային, ռեկրեացիոն տարածքների</w:t>
      </w:r>
      <w:r w:rsidR="004B783A" w:rsidRPr="002073BE">
        <w:rPr>
          <w:rFonts w:ascii="GHEA Grapalat" w:hAnsi="GHEA Grapalat"/>
          <w:color w:val="000000"/>
          <w:lang w:val="hy-AM"/>
        </w:rPr>
        <w:t xml:space="preserve"> կազմակերպման ուրվագիծ՝</w:t>
      </w:r>
      <w:r w:rsidR="004B783A" w:rsidRPr="002073BE">
        <w:rPr>
          <w:rFonts w:ascii="Calibri" w:hAnsi="Calibri" w:cs="Calibri"/>
          <w:color w:val="000000"/>
          <w:lang w:val="hy-AM"/>
        </w:rPr>
        <w:t> </w:t>
      </w:r>
      <w:r w:rsidR="004B783A" w:rsidRPr="002073BE">
        <w:rPr>
          <w:rFonts w:ascii="GHEA Grapalat" w:hAnsi="GHEA Grapalat"/>
          <w:color w:val="000000"/>
          <w:lang w:val="hy-AM"/>
        </w:rPr>
        <w:t>1:10000 կամ 1:5000 մասշտաբներով: Լանդշաֆտային կազմակերպման ուրվագծում միագույն գծային հենակետային հիմքի վրա ցույց են տրվում`</w:t>
      </w:r>
    </w:p>
    <w:p w:rsidR="004B783A" w:rsidRPr="002073BE" w:rsidRDefault="004B783A" w:rsidP="004B783A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563" w:firstLine="375"/>
        <w:jc w:val="both"/>
        <w:rPr>
          <w:rFonts w:ascii="GHEA Grapalat" w:hAnsi="GHEA Grapalat"/>
          <w:color w:val="000000"/>
          <w:lang w:val="hy-AM"/>
        </w:rPr>
      </w:pPr>
      <w:r w:rsidRPr="002073BE">
        <w:rPr>
          <w:rFonts w:ascii="GHEA Grapalat" w:hAnsi="GHEA Grapalat"/>
          <w:color w:val="000000"/>
          <w:lang w:val="hy-AM"/>
        </w:rPr>
        <w:t>ա. համայնքի սահմաններում ընդգրկված անտառային, ջրային և այլ բնական օբյեկտների, ինչպես նաև բնակավայրի սահմաններում ներառված բնական համալիրների տարածքները.</w:t>
      </w:r>
    </w:p>
    <w:p w:rsidR="001A2455" w:rsidRPr="002073BE" w:rsidRDefault="004B783A" w:rsidP="00077D25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563" w:firstLine="375"/>
        <w:jc w:val="both"/>
        <w:rPr>
          <w:rFonts w:ascii="GHEA Grapalat" w:hAnsi="GHEA Grapalat"/>
          <w:color w:val="000000"/>
          <w:lang w:val="hy-AM"/>
        </w:rPr>
      </w:pPr>
      <w:r w:rsidRPr="002073BE">
        <w:rPr>
          <w:rFonts w:ascii="GHEA Grapalat" w:hAnsi="GHEA Grapalat"/>
          <w:b/>
          <w:bCs/>
          <w:lang w:val="hy-AM"/>
        </w:rPr>
        <w:t xml:space="preserve">3) </w:t>
      </w:r>
      <w:r w:rsidR="00E15821" w:rsidRPr="002073BE">
        <w:rPr>
          <w:rFonts w:ascii="GHEA Grapalat" w:hAnsi="GHEA Grapalat"/>
          <w:b/>
          <w:bCs/>
          <w:lang w:val="hy-AM"/>
        </w:rPr>
        <w:t xml:space="preserve">լանդշաֆտային, առողջարանային, ռեկրեացիոն տարածքների հիման վրա առաջարկված </w:t>
      </w:r>
      <w:r w:rsidR="001A2455" w:rsidRPr="002073BE">
        <w:rPr>
          <w:rFonts w:ascii="GHEA Grapalat" w:hAnsi="GHEA Grapalat"/>
          <w:b/>
          <w:bCs/>
          <w:lang w:val="hy-AM"/>
        </w:rPr>
        <w:t>զբոսաշրջության զարգացման քարտեզը</w:t>
      </w:r>
      <w:r w:rsidR="001A2455" w:rsidRPr="002073BE">
        <w:rPr>
          <w:rFonts w:ascii="Calibri" w:hAnsi="Calibri" w:cs="Calibri"/>
          <w:color w:val="000000"/>
          <w:lang w:val="hy-AM"/>
        </w:rPr>
        <w:t> </w:t>
      </w:r>
      <w:r w:rsidR="001A2455" w:rsidRPr="002073BE">
        <w:rPr>
          <w:rFonts w:ascii="GHEA Grapalat" w:hAnsi="GHEA Grapalat"/>
          <w:color w:val="000000"/>
          <w:lang w:val="hy-AM"/>
        </w:rPr>
        <w:t xml:space="preserve">1:10000 կամ 1:25000 մասշտաբներով, որտեղ նշվում են պատմության, մշակույթի և բնության հուշարձանները, թանգարանները, թատրոնները, հայտնի ռեստորանները համալիրները, սրճարանները, զբոսայգիները (այդ թվում կենդանաբանական և բուսաբանական), հանգստի (այդ թվում՝ հյուրանոցները, մոթելները, քեմպինգները, իջևանատները), ժամանցի և տեսարժան այլ վայրերը, ավտոկայանատեղերը, տրանսպորտային կանգառները, և այլ տեղեկատվություն, </w:t>
      </w:r>
      <w:r w:rsidR="001A2455" w:rsidRPr="002073BE">
        <w:rPr>
          <w:rFonts w:ascii="Calibri" w:hAnsi="Calibri" w:cs="Calibri"/>
          <w:color w:val="000000"/>
          <w:lang w:val="hy-AM"/>
        </w:rPr>
        <w:t> </w:t>
      </w:r>
      <w:r w:rsidR="001A2455" w:rsidRPr="002073BE">
        <w:rPr>
          <w:rFonts w:ascii="GHEA Grapalat" w:hAnsi="GHEA Grapalat" w:cs="GHEA Grapalat"/>
          <w:color w:val="000000"/>
          <w:lang w:val="hy-AM"/>
        </w:rPr>
        <w:t>միավորում</w:t>
      </w:r>
      <w:r w:rsidR="001A2455" w:rsidRPr="002073BE">
        <w:rPr>
          <w:rFonts w:ascii="GHEA Grapalat" w:hAnsi="GHEA Grapalat"/>
          <w:color w:val="000000"/>
          <w:lang w:val="hy-AM"/>
        </w:rPr>
        <w:t xml:space="preserve"> ընդգրկված յուրաքանչյուր բնակավայրի համար՝ 1:5000 մասշտաբով։</w:t>
      </w:r>
    </w:p>
    <w:p w:rsidR="00C77298" w:rsidRPr="002073BE" w:rsidRDefault="004B783A" w:rsidP="00077D25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563" w:firstLine="375"/>
        <w:jc w:val="both"/>
        <w:rPr>
          <w:rFonts w:ascii="GHEA Grapalat" w:hAnsi="GHEA Grapalat"/>
          <w:lang w:val="hy-AM"/>
        </w:rPr>
      </w:pPr>
      <w:r w:rsidRPr="002073BE">
        <w:rPr>
          <w:rFonts w:ascii="GHEA Grapalat" w:hAnsi="GHEA Grapalat"/>
          <w:color w:val="000000"/>
          <w:lang w:val="hy-AM"/>
        </w:rPr>
        <w:t>4</w:t>
      </w:r>
      <w:r w:rsidR="00C77298" w:rsidRPr="002073BE">
        <w:rPr>
          <w:rFonts w:ascii="GHEA Grapalat" w:hAnsi="GHEA Grapalat"/>
          <w:color w:val="000000"/>
          <w:lang w:val="hy-AM"/>
        </w:rPr>
        <w:t xml:space="preserve">) </w:t>
      </w:r>
      <w:r w:rsidR="00167A4E" w:rsidRPr="002073BE">
        <w:rPr>
          <w:rFonts w:ascii="GHEA Grapalat" w:hAnsi="GHEA Grapalat"/>
          <w:b/>
          <w:lang w:val="hy-AM"/>
        </w:rPr>
        <w:t>քաղաքաշինական գոտևորման նախագիծ</w:t>
      </w:r>
      <w:r w:rsidR="00167A4E" w:rsidRPr="002073BE">
        <w:rPr>
          <w:rFonts w:ascii="GHEA Grapalat" w:hAnsi="GHEA Grapalat"/>
          <w:lang w:val="hy-AM"/>
        </w:rPr>
        <w:t>՝</w:t>
      </w:r>
      <w:r w:rsidR="00167A4E" w:rsidRPr="002073BE">
        <w:rPr>
          <w:rFonts w:ascii="Calibri" w:hAnsi="Calibri" w:cs="Calibri"/>
          <w:lang w:val="hy-AM"/>
        </w:rPr>
        <w:t> </w:t>
      </w:r>
      <w:r w:rsidR="00167A4E" w:rsidRPr="002073BE">
        <w:rPr>
          <w:rFonts w:ascii="GHEA Grapalat" w:hAnsi="GHEA Grapalat"/>
          <w:lang w:val="hy-AM"/>
        </w:rPr>
        <w:t>1:2000 կամ 1:1000 մասշտաբներով, որը մշակվում է վարչատարածքային միավորում ընդգրկված յուրաքանչյուր բնակավայրի և դրանց հեռանկարային զարգացման տարածքների համար</w:t>
      </w:r>
      <w:r w:rsidR="00C54F38" w:rsidRPr="002073BE">
        <w:rPr>
          <w:rFonts w:ascii="GHEA Grapalat" w:hAnsi="GHEA Grapalat"/>
          <w:lang w:val="hy-AM"/>
        </w:rPr>
        <w:t>, մշակվում է Հայաստանի Հանրապետության կառավարության 2011 թվականի դեկտեմբերի 29-ի N 1920-Ն որոշման N2 հավելվածի համաձայն։</w:t>
      </w:r>
    </w:p>
    <w:p w:rsidR="004B783A" w:rsidRPr="002073BE" w:rsidRDefault="004B783A" w:rsidP="004B783A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563" w:firstLine="375"/>
        <w:jc w:val="both"/>
        <w:rPr>
          <w:rFonts w:ascii="GHEA Grapalat" w:hAnsi="GHEA Grapalat"/>
          <w:lang w:val="hy-AM"/>
        </w:rPr>
      </w:pPr>
      <w:r w:rsidRPr="002073BE">
        <w:rPr>
          <w:rFonts w:ascii="GHEA Grapalat" w:hAnsi="GHEA Grapalat"/>
          <w:color w:val="000000"/>
          <w:lang w:val="hy-AM"/>
        </w:rPr>
        <w:t xml:space="preserve">5) </w:t>
      </w:r>
      <w:r w:rsidRPr="002073BE">
        <w:rPr>
          <w:rFonts w:ascii="GHEA Grapalat" w:hAnsi="GHEA Grapalat"/>
          <w:b/>
          <w:lang w:val="hy-AM"/>
        </w:rPr>
        <w:t>տրանսպորտային և ինժեներական հաղորդակցության ուղիների ուրվագիծ՝</w:t>
      </w:r>
      <w:r w:rsidRPr="002073BE">
        <w:rPr>
          <w:rFonts w:ascii="Calibri" w:hAnsi="Calibri" w:cs="Calibri"/>
          <w:lang w:val="hy-AM"/>
        </w:rPr>
        <w:t> </w:t>
      </w:r>
      <w:r w:rsidRPr="002073BE">
        <w:rPr>
          <w:rFonts w:ascii="GHEA Grapalat" w:hAnsi="GHEA Grapalat"/>
          <w:lang w:val="hy-AM"/>
        </w:rPr>
        <w:t>1:10000 կամ 1:25000 մասշտաբներով, որտեղ ցույց են տրվում առանձին վարչատարածքային միավորների կամ դրանց խմբերում ընդգրկված համայնքների տարածքային կազմակերպման նախագծով առաջարկվող լանդշաֆտային, առողջարանային, ռեկրեացիոն տարածքների հիման վրա առաջարկված զբոսաշրջության զարգացման քարտեզըի միջբնակավայրային և ինժեներատրանսպորտային մայրուղային ենթակառուցվածքների կատարելագործման հիմնական ուղղությունները:</w:t>
      </w:r>
    </w:p>
    <w:p w:rsidR="004B783A" w:rsidRPr="002073BE" w:rsidRDefault="004B783A" w:rsidP="004B783A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563" w:firstLine="375"/>
        <w:jc w:val="both"/>
        <w:rPr>
          <w:rFonts w:ascii="GHEA Grapalat" w:hAnsi="GHEA Grapalat"/>
          <w:lang w:val="hy-AM"/>
        </w:rPr>
      </w:pPr>
      <w:r w:rsidRPr="002073BE">
        <w:rPr>
          <w:rFonts w:ascii="GHEA Grapalat" w:hAnsi="GHEA Grapalat"/>
          <w:lang w:val="hy-AM"/>
        </w:rPr>
        <w:lastRenderedPageBreak/>
        <w:t>6)</w:t>
      </w:r>
      <w:r w:rsidRPr="002073BE">
        <w:rPr>
          <w:rFonts w:ascii="Calibri" w:hAnsi="Calibri" w:cs="Calibri"/>
          <w:lang w:val="hy-AM"/>
        </w:rPr>
        <w:t> </w:t>
      </w:r>
      <w:r w:rsidRPr="002073BE">
        <w:rPr>
          <w:rFonts w:ascii="GHEA Grapalat" w:hAnsi="GHEA Grapalat"/>
          <w:b/>
          <w:lang w:val="hy-AM"/>
        </w:rPr>
        <w:t>բնության և տեխնածին վտանգավոր երևույթներից տարածքի պաշտպանման ուրվագիծ՝</w:t>
      </w:r>
      <w:r w:rsidRPr="002073BE">
        <w:rPr>
          <w:rFonts w:ascii="Calibri" w:hAnsi="Calibri" w:cs="Calibri"/>
          <w:lang w:val="hy-AM"/>
        </w:rPr>
        <w:t> </w:t>
      </w:r>
      <w:r w:rsidRPr="002073BE">
        <w:rPr>
          <w:rFonts w:ascii="GHEA Grapalat" w:hAnsi="GHEA Grapalat"/>
          <w:lang w:val="hy-AM"/>
        </w:rPr>
        <w:t>1:10000 կամ 1:25000 մասշտաբներով, որտեղ ցույց են տրվում տարածքի ինժեներական պաշտպանությունը բնական և տեխնածին վտանգավոր գործընթացներից ու երևույթներից, էկոլոգիական և այլ արտակարգ իրավիճակների ու աղետների կանխարգելումը և հետևանքների վերացումը:</w:t>
      </w:r>
    </w:p>
    <w:p w:rsidR="004B783A" w:rsidRPr="002073BE" w:rsidRDefault="004B783A" w:rsidP="004B783A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563" w:firstLine="375"/>
        <w:jc w:val="both"/>
        <w:rPr>
          <w:rFonts w:ascii="GHEA Grapalat" w:hAnsi="GHEA Grapalat"/>
          <w:lang w:val="hy-AM"/>
        </w:rPr>
      </w:pPr>
      <w:r w:rsidRPr="002073BE">
        <w:rPr>
          <w:rFonts w:ascii="GHEA Grapalat" w:hAnsi="GHEA Grapalat"/>
          <w:lang w:val="hy-AM"/>
        </w:rPr>
        <w:t xml:space="preserve">7) </w:t>
      </w:r>
      <w:r w:rsidRPr="002073B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առանձին վարչատարածքային  միավորի դիրքը մարզի տարաբնակեցման համակարգում՝</w:t>
      </w:r>
      <w:r w:rsidRPr="002073BE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2073BE">
        <w:rPr>
          <w:rFonts w:ascii="GHEA Grapalat" w:hAnsi="GHEA Grapalat"/>
          <w:color w:val="000000"/>
          <w:shd w:val="clear" w:color="auto" w:fill="FFFFFF"/>
          <w:lang w:val="hy-AM"/>
        </w:rPr>
        <w:t xml:space="preserve">1:50000 </w:t>
      </w:r>
      <w:r w:rsidRPr="002073BE">
        <w:rPr>
          <w:rFonts w:ascii="GHEA Grapalat" w:hAnsi="GHEA Grapalat"/>
          <w:lang w:val="hy-AM"/>
        </w:rPr>
        <w:t>կամ 1:25000 մասշտաբներով, որի գծագրում ցույց են տրվում առանձին վարչատարածքային միավորի հիմնական գործառական, ինժեներական, տրանսպորտային և հատակագծային կապերը հարևան վարչատարածքային միավորման և այլ կարևոր օբյեկտների հետ:</w:t>
      </w:r>
    </w:p>
    <w:p w:rsidR="006D6063" w:rsidRPr="002073BE" w:rsidRDefault="00CC720C" w:rsidP="00077D25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563" w:firstLine="375"/>
        <w:jc w:val="both"/>
        <w:rPr>
          <w:rFonts w:ascii="GHEA Grapalat" w:hAnsi="GHEA Grapalat"/>
          <w:lang w:val="hy-AM"/>
        </w:rPr>
      </w:pPr>
      <w:r w:rsidRPr="002073BE">
        <w:rPr>
          <w:rFonts w:ascii="GHEA Grapalat" w:hAnsi="GHEA Grapalat"/>
          <w:color w:val="000000"/>
          <w:lang w:val="hy-AM"/>
        </w:rPr>
        <w:t>63</w:t>
      </w:r>
      <w:r w:rsidR="008174C8" w:rsidRPr="002073BE">
        <w:rPr>
          <w:rFonts w:ascii="GHEA Grapalat" w:hAnsi="GHEA Grapalat"/>
          <w:color w:val="000000"/>
          <w:lang w:val="hy-AM"/>
        </w:rPr>
        <w:t xml:space="preserve">. </w:t>
      </w:r>
      <w:r w:rsidR="00E15821" w:rsidRPr="002073BE">
        <w:rPr>
          <w:rFonts w:ascii="GHEA Grapalat" w:hAnsi="GHEA Grapalat"/>
          <w:color w:val="000000"/>
          <w:lang w:val="hy-AM"/>
        </w:rPr>
        <w:t>Տարածքային կազմակերպման նախագծի</w:t>
      </w:r>
      <w:r w:rsidR="00BC67AD" w:rsidRPr="002073BE">
        <w:rPr>
          <w:rFonts w:ascii="GHEA Grapalat" w:hAnsi="GHEA Grapalat"/>
          <w:color w:val="000000"/>
          <w:lang w:val="hy-AM"/>
        </w:rPr>
        <w:t xml:space="preserve"> </w:t>
      </w:r>
      <w:r w:rsidR="001A2455" w:rsidRPr="002073BE">
        <w:rPr>
          <w:rFonts w:ascii="GHEA Grapalat" w:hAnsi="GHEA Grapalat"/>
          <w:color w:val="000000"/>
          <w:lang w:val="hy-AM"/>
        </w:rPr>
        <w:t>տեքստային մասը</w:t>
      </w:r>
      <w:r w:rsidR="001A2455" w:rsidRPr="002073BE">
        <w:rPr>
          <w:rFonts w:ascii="Calibri" w:hAnsi="Calibri" w:cs="Calibri"/>
          <w:color w:val="000000"/>
          <w:lang w:val="hy-AM"/>
        </w:rPr>
        <w:t> </w:t>
      </w:r>
      <w:r w:rsidR="00D8524D" w:rsidRPr="002073BE">
        <w:rPr>
          <w:rFonts w:ascii="GHEA Grapalat" w:hAnsi="GHEA Grapalat"/>
          <w:lang w:val="hy-AM"/>
        </w:rPr>
        <w:t>ներառում է</w:t>
      </w:r>
    </w:p>
    <w:p w:rsidR="008174C8" w:rsidRPr="002073BE" w:rsidRDefault="00CC720C" w:rsidP="00077D25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563" w:firstLine="375"/>
        <w:jc w:val="both"/>
        <w:rPr>
          <w:rFonts w:ascii="GHEA Grapalat" w:hAnsi="GHEA Grapalat" w:cs="GHEA Grapalat"/>
          <w:color w:val="000000"/>
          <w:lang w:val="hy-AM"/>
        </w:rPr>
      </w:pPr>
      <w:r w:rsidRPr="002073BE">
        <w:rPr>
          <w:rFonts w:ascii="GHEA Grapalat" w:hAnsi="GHEA Grapalat"/>
          <w:color w:val="000000"/>
          <w:lang w:val="hy-AM"/>
        </w:rPr>
        <w:t xml:space="preserve"> </w:t>
      </w:r>
      <w:r w:rsidR="008174C8" w:rsidRPr="002073BE">
        <w:rPr>
          <w:rFonts w:ascii="GHEA Grapalat" w:hAnsi="GHEA Grapalat" w:cs="GHEA Grapalat"/>
          <w:color w:val="000000"/>
          <w:lang w:val="hy-AM"/>
        </w:rPr>
        <w:t>1)</w:t>
      </w:r>
      <w:r w:rsidR="008174C8" w:rsidRPr="002073BE">
        <w:rPr>
          <w:rFonts w:ascii="Calibri" w:hAnsi="Calibri" w:cs="Calibri"/>
          <w:color w:val="000000"/>
          <w:lang w:val="hy-AM"/>
        </w:rPr>
        <w:t> </w:t>
      </w:r>
      <w:r w:rsidR="008174C8" w:rsidRPr="002073BE">
        <w:rPr>
          <w:rFonts w:ascii="GHEA Grapalat" w:hAnsi="GHEA Grapalat" w:cs="GHEA Grapalat"/>
          <w:color w:val="000000"/>
          <w:lang w:val="hy-AM"/>
        </w:rPr>
        <w:t>բացատրագիր, հետևյալ բաժիններով.</w:t>
      </w:r>
    </w:p>
    <w:p w:rsidR="008174C8" w:rsidRPr="002073BE" w:rsidRDefault="008174C8" w:rsidP="00077D25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563" w:firstLine="375"/>
        <w:jc w:val="both"/>
        <w:rPr>
          <w:rFonts w:ascii="GHEA Grapalat" w:hAnsi="GHEA Grapalat"/>
          <w:color w:val="000000"/>
          <w:lang w:val="hy-AM"/>
        </w:rPr>
      </w:pPr>
      <w:r w:rsidRPr="002073BE">
        <w:rPr>
          <w:rFonts w:ascii="GHEA Grapalat" w:hAnsi="GHEA Grapalat" w:cs="GHEA Grapalat"/>
          <w:color w:val="000000"/>
          <w:lang w:val="hy-AM"/>
        </w:rPr>
        <w:t>ա. «Համայնքի մասին» բաժնում համառոտ ներկայացվում են՝ համայնքի (բնակավայրի)</w:t>
      </w:r>
      <w:r w:rsidRPr="002073BE">
        <w:rPr>
          <w:rFonts w:ascii="GHEA Grapalat" w:hAnsi="GHEA Grapalat"/>
          <w:color w:val="000000"/>
          <w:lang w:val="hy-AM"/>
        </w:rPr>
        <w:t xml:space="preserve"> պատմության, բնակչության, պատմամշակութային հուշարձանների, բնության հատուկ պահպանվող տարածքների, հիմնական տրանսպորտային կապերի, հարևան համայնքների վերաբերյալ</w:t>
      </w:r>
      <w:r w:rsidR="004B783A" w:rsidRPr="002073BE">
        <w:rPr>
          <w:rFonts w:ascii="GHEA Grapalat" w:hAnsi="GHEA Grapalat"/>
          <w:color w:val="000000"/>
          <w:lang w:val="hy-AM"/>
        </w:rPr>
        <w:t>, համայնքի լանդշաֆտային, առողջարանային, ռեկրեացիոն համակարգի տարածքների վերաբերյալ</w:t>
      </w:r>
      <w:r w:rsidRPr="002073BE">
        <w:rPr>
          <w:rFonts w:ascii="GHEA Grapalat" w:hAnsi="GHEA Grapalat"/>
          <w:color w:val="000000"/>
          <w:lang w:val="hy-AM"/>
        </w:rPr>
        <w:t xml:space="preserve"> տեղեկությունները.</w:t>
      </w:r>
    </w:p>
    <w:p w:rsidR="008174C8" w:rsidRPr="002073BE" w:rsidRDefault="008174C8" w:rsidP="00077D25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563" w:firstLine="375"/>
        <w:jc w:val="both"/>
        <w:rPr>
          <w:rFonts w:ascii="GHEA Grapalat" w:hAnsi="GHEA Grapalat"/>
          <w:color w:val="000000"/>
          <w:lang w:val="hy-AM"/>
        </w:rPr>
      </w:pPr>
      <w:r w:rsidRPr="002073BE">
        <w:rPr>
          <w:rFonts w:ascii="GHEA Grapalat" w:hAnsi="GHEA Grapalat"/>
          <w:color w:val="000000"/>
          <w:lang w:val="hy-AM"/>
        </w:rPr>
        <w:t>բ. «</w:t>
      </w:r>
      <w:r w:rsidR="006B39BA" w:rsidRPr="002073BE">
        <w:rPr>
          <w:rFonts w:ascii="GHEA Grapalat" w:hAnsi="GHEA Grapalat"/>
          <w:color w:val="000000"/>
          <w:lang w:val="hy-AM"/>
        </w:rPr>
        <w:t>Տարածքային կազմակերպման նախագծի</w:t>
      </w:r>
      <w:r w:rsidRPr="002073BE">
        <w:rPr>
          <w:rFonts w:ascii="GHEA Grapalat" w:hAnsi="GHEA Grapalat"/>
          <w:color w:val="000000"/>
          <w:lang w:val="hy-AM"/>
        </w:rPr>
        <w:t xml:space="preserve"> փաստացի իրավիճակ» բաժնում ներկայացվում է տարածքի բնակլիմայական և աշխարհագրական պայմանների, կառուցապատված հատվածի հատակագծային կառուցվածքի, հիմնական կառույցների, բնակելի ֆոնդի, ինժեներատրանսպորտային և կոմունալ ենթակառուցվածքի, կանաչ տարածքների, բնակավայրի այլ տարրերի համառոտ նկարագրությունը, համայնքի </w:t>
      </w:r>
      <w:r w:rsidR="000B44A2" w:rsidRPr="002073BE">
        <w:rPr>
          <w:rFonts w:ascii="GHEA Grapalat" w:hAnsi="GHEA Grapalat"/>
          <w:color w:val="000000"/>
          <w:lang w:val="hy-AM"/>
        </w:rPr>
        <w:t xml:space="preserve">լանդշաֆտային, առողջարանային, ռեկրեացիոն համակարգի տարածքային </w:t>
      </w:r>
      <w:r w:rsidRPr="002073BE">
        <w:rPr>
          <w:rFonts w:ascii="GHEA Grapalat" w:hAnsi="GHEA Grapalat"/>
          <w:color w:val="000000"/>
          <w:lang w:val="hy-AM"/>
        </w:rPr>
        <w:t>զարգացման խնդիրները, զարգացման հնարավորությունները և նպատակները</w:t>
      </w:r>
      <w:r w:rsidR="000B44A2" w:rsidRPr="002073BE">
        <w:rPr>
          <w:rFonts w:ascii="GHEA Grapalat" w:hAnsi="GHEA Grapalat"/>
          <w:color w:val="000000"/>
          <w:lang w:val="hy-AM"/>
        </w:rPr>
        <w:t>.</w:t>
      </w:r>
    </w:p>
    <w:p w:rsidR="008174C8" w:rsidRPr="002073BE" w:rsidRDefault="008174C8" w:rsidP="00077D25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563" w:firstLine="375"/>
        <w:jc w:val="both"/>
        <w:rPr>
          <w:rFonts w:ascii="GHEA Grapalat" w:hAnsi="GHEA Grapalat"/>
          <w:color w:val="000000"/>
          <w:lang w:val="hy-AM"/>
        </w:rPr>
      </w:pPr>
      <w:r w:rsidRPr="002073BE">
        <w:rPr>
          <w:rFonts w:ascii="GHEA Grapalat" w:hAnsi="GHEA Grapalat"/>
          <w:color w:val="000000"/>
          <w:lang w:val="hy-AM"/>
        </w:rPr>
        <w:t>գ. «</w:t>
      </w:r>
      <w:r w:rsidR="00821096" w:rsidRPr="002073BE">
        <w:rPr>
          <w:rFonts w:ascii="GHEA Grapalat" w:hAnsi="GHEA Grapalat"/>
          <w:color w:val="000000"/>
          <w:lang w:val="hy-AM"/>
        </w:rPr>
        <w:t xml:space="preserve">Տարածքային կազմակերպման նախագծի </w:t>
      </w:r>
      <w:r w:rsidR="000B44A2" w:rsidRPr="002073BE">
        <w:rPr>
          <w:rFonts w:ascii="GHEA Grapalat" w:hAnsi="GHEA Grapalat"/>
          <w:color w:val="000000"/>
          <w:lang w:val="hy-AM"/>
        </w:rPr>
        <w:t xml:space="preserve">տարածքային </w:t>
      </w:r>
      <w:r w:rsidRPr="002073BE">
        <w:rPr>
          <w:rFonts w:ascii="GHEA Grapalat" w:hAnsi="GHEA Grapalat"/>
          <w:color w:val="000000"/>
          <w:lang w:val="hy-AM"/>
        </w:rPr>
        <w:t xml:space="preserve">գնահատական» բաժնում նկարագրվում են քաղաքաշինական, բնապահպանական, պատմամշակութային, </w:t>
      </w:r>
      <w:r w:rsidR="000B44A2" w:rsidRPr="002073BE">
        <w:rPr>
          <w:rFonts w:ascii="GHEA Grapalat" w:hAnsi="GHEA Grapalat"/>
          <w:color w:val="000000"/>
          <w:lang w:val="hy-AM"/>
        </w:rPr>
        <w:t>լանդշաֆտային, առողջարանային, ռեկրեացիոն համակարգի</w:t>
      </w:r>
      <w:r w:rsidRPr="002073BE">
        <w:rPr>
          <w:rFonts w:ascii="GHEA Grapalat" w:hAnsi="GHEA Grapalat"/>
          <w:color w:val="000000"/>
          <w:lang w:val="hy-AM"/>
        </w:rPr>
        <w:t xml:space="preserve"> և այլ սահմանափակումները: Ներկայացվում է</w:t>
      </w:r>
      <w:r w:rsidR="000B44A2" w:rsidRPr="002073BE">
        <w:rPr>
          <w:rFonts w:ascii="GHEA Grapalat" w:hAnsi="GHEA Grapalat"/>
          <w:color w:val="000000"/>
          <w:lang w:val="hy-AM"/>
        </w:rPr>
        <w:t xml:space="preserve"> լանդշաֆտային, առողջարանային, ռեկրեացիոն համակարգի</w:t>
      </w:r>
      <w:r w:rsidRPr="002073BE">
        <w:rPr>
          <w:rFonts w:ascii="GHEA Grapalat" w:hAnsi="GHEA Grapalat"/>
          <w:color w:val="000000"/>
          <w:lang w:val="hy-AM"/>
        </w:rPr>
        <w:t xml:space="preserve"> </w:t>
      </w:r>
      <w:r w:rsidRPr="002073BE">
        <w:rPr>
          <w:rFonts w:ascii="GHEA Grapalat" w:hAnsi="GHEA Grapalat"/>
          <w:color w:val="000000"/>
          <w:lang w:val="hy-AM"/>
        </w:rPr>
        <w:lastRenderedPageBreak/>
        <w:t>կառուցապատման և այլ նպատակներով առանձնացված տարածքների նկարագրությունը, դրանց ընտրության հիմնավորումները, հողամասերի հատկությունները, ցուցանիշները և այլն</w:t>
      </w:r>
      <w:r w:rsidR="000B44A2" w:rsidRPr="002073BE">
        <w:rPr>
          <w:rFonts w:ascii="Cambria Math" w:eastAsia="MS Mincho" w:hAnsi="Cambria Math" w:cs="Cambria Math"/>
          <w:color w:val="000000"/>
          <w:lang w:val="hy-AM"/>
        </w:rPr>
        <w:t>․</w:t>
      </w:r>
    </w:p>
    <w:p w:rsidR="008174C8" w:rsidRPr="002073BE" w:rsidRDefault="008174C8" w:rsidP="00077D25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563" w:firstLine="375"/>
        <w:jc w:val="both"/>
        <w:rPr>
          <w:rFonts w:ascii="GHEA Grapalat" w:hAnsi="GHEA Grapalat"/>
          <w:color w:val="000000"/>
          <w:lang w:val="hy-AM"/>
        </w:rPr>
      </w:pPr>
      <w:r w:rsidRPr="002073BE">
        <w:rPr>
          <w:rFonts w:ascii="GHEA Grapalat" w:hAnsi="GHEA Grapalat"/>
          <w:color w:val="000000"/>
          <w:lang w:val="hy-AM"/>
        </w:rPr>
        <w:t>դ. «</w:t>
      </w:r>
      <w:r w:rsidR="00F27593" w:rsidRPr="002073BE">
        <w:rPr>
          <w:rFonts w:ascii="GHEA Grapalat" w:hAnsi="GHEA Grapalat"/>
          <w:color w:val="000000"/>
          <w:lang w:val="hy-AM"/>
        </w:rPr>
        <w:t>Տարածքային կազմակերպման նախագծի հիման վրա առաջարկված զբոսաշրջության զարգացման քարտեզի</w:t>
      </w:r>
      <w:r w:rsidRPr="002073BE">
        <w:rPr>
          <w:rFonts w:ascii="GHEA Grapalat" w:hAnsi="GHEA Grapalat"/>
          <w:color w:val="000000"/>
          <w:lang w:val="hy-AM"/>
        </w:rPr>
        <w:t xml:space="preserve">» բաժնում ներկայացվում են համայնքի </w:t>
      </w:r>
      <w:r w:rsidR="00CC60CD" w:rsidRPr="002073BE">
        <w:rPr>
          <w:rFonts w:ascii="GHEA Grapalat" w:hAnsi="GHEA Grapalat"/>
          <w:color w:val="000000"/>
          <w:lang w:val="hy-AM"/>
        </w:rPr>
        <w:t>լանդշաֆտային, առողջարանային, ռեկրեացիոն համակարգի տարածքային</w:t>
      </w:r>
      <w:r w:rsidRPr="002073BE">
        <w:rPr>
          <w:rFonts w:ascii="GHEA Grapalat" w:hAnsi="GHEA Grapalat"/>
          <w:color w:val="000000"/>
          <w:lang w:val="hy-AM"/>
        </w:rPr>
        <w:t xml:space="preserve"> կատարելագործմանն ուղղված նախագծային լուծումների նկարագրությունը, նախագծման ընթացքում դիտարկված տարբերակների վերլուծությունը և վերջնական ընտրության հիմնավորումը:</w:t>
      </w:r>
      <w:r w:rsidR="00CC60CD" w:rsidRPr="002073BE">
        <w:rPr>
          <w:rFonts w:ascii="GHEA Grapalat" w:hAnsi="GHEA Grapalat"/>
          <w:color w:val="000000"/>
          <w:lang w:val="hy-AM"/>
        </w:rPr>
        <w:t xml:space="preserve"> </w:t>
      </w:r>
      <w:r w:rsidR="006B39BA" w:rsidRPr="002073BE">
        <w:rPr>
          <w:rFonts w:ascii="GHEA Grapalat" w:hAnsi="GHEA Grapalat"/>
          <w:lang w:val="hy-AM"/>
        </w:rPr>
        <w:t>Հայաստանի Հանրապետության և առանձին վարչատարածքային միավորների</w:t>
      </w:r>
      <w:r w:rsidR="006B39BA" w:rsidRPr="002073BE">
        <w:rPr>
          <w:rFonts w:ascii="GHEA Grapalat" w:hAnsi="GHEA Grapalat"/>
          <w:spacing w:val="-4"/>
          <w:lang w:val="hy-AM"/>
        </w:rPr>
        <w:t xml:space="preserve"> կամ դրանց խմբերի համար լանդշաֆտային, առողջարանային, ռեկրեացիոն </w:t>
      </w:r>
      <w:r w:rsidR="00CC60CD" w:rsidRPr="002073BE">
        <w:rPr>
          <w:rFonts w:ascii="GHEA Grapalat" w:hAnsi="GHEA Grapalat"/>
          <w:color w:val="000000"/>
          <w:lang w:val="hy-AM"/>
        </w:rPr>
        <w:t>համակարգի տարածքային</w:t>
      </w:r>
      <w:r w:rsidRPr="002073BE">
        <w:rPr>
          <w:rFonts w:ascii="GHEA Grapalat" w:hAnsi="GHEA Grapalat"/>
          <w:color w:val="000000"/>
          <w:lang w:val="hy-AM"/>
        </w:rPr>
        <w:t xml:space="preserve"> </w:t>
      </w:r>
      <w:r w:rsidR="00CC60CD" w:rsidRPr="002073BE">
        <w:rPr>
          <w:rFonts w:ascii="GHEA Grapalat" w:hAnsi="GHEA Grapalat"/>
          <w:color w:val="000000"/>
          <w:lang w:val="hy-AM"/>
        </w:rPr>
        <w:t>զարգացման, հեռանկարային զարգացմանն ուղղված ի</w:t>
      </w:r>
      <w:r w:rsidRPr="002073BE">
        <w:rPr>
          <w:rFonts w:ascii="GHEA Grapalat" w:hAnsi="GHEA Grapalat"/>
          <w:color w:val="000000"/>
          <w:lang w:val="hy-AM"/>
        </w:rPr>
        <w:t xml:space="preserve">նժեներատրանսպորտային և կոմունալ ենթակառուցվածքի բարելավման, զարգացման և ստեղծման միջոցառումները, դրանց համար նախատեսված հողամասերը: </w:t>
      </w:r>
      <w:r w:rsidR="00CC60CD" w:rsidRPr="002073BE">
        <w:rPr>
          <w:rFonts w:ascii="GHEA Grapalat" w:hAnsi="GHEA Grapalat"/>
          <w:color w:val="000000"/>
          <w:lang w:val="hy-AM"/>
        </w:rPr>
        <w:t>Զբոսաշրջային</w:t>
      </w:r>
      <w:r w:rsidRPr="002073BE">
        <w:rPr>
          <w:rFonts w:ascii="GHEA Grapalat" w:hAnsi="GHEA Grapalat"/>
          <w:color w:val="000000"/>
          <w:lang w:val="hy-AM"/>
        </w:rPr>
        <w:t xml:space="preserve"> ֆոնդի զարգացման հեռանկարները: </w:t>
      </w:r>
      <w:r w:rsidR="00CC60CD" w:rsidRPr="002073BE">
        <w:rPr>
          <w:rFonts w:ascii="GHEA Grapalat" w:hAnsi="GHEA Grapalat"/>
          <w:color w:val="000000"/>
          <w:lang w:val="hy-AM"/>
        </w:rPr>
        <w:t>Զբոսաշրջային</w:t>
      </w:r>
      <w:r w:rsidRPr="002073BE">
        <w:rPr>
          <w:rFonts w:ascii="GHEA Grapalat" w:hAnsi="GHEA Grapalat"/>
          <w:color w:val="000000"/>
          <w:lang w:val="hy-AM"/>
        </w:rPr>
        <w:t xml:space="preserve"> հեռանկարային աճի կանխատեսումները, համապատասխան հիմնավորումներով, նախագծով նախատեսված այլ միջոցառումների նկարագրությունը և հիմնավորումները: Քաղաքաշինական գործունեության հատուկ կարգավորման օբյեկտների տարածքներ ներառող համայնքներում առանձին բաժնով ներկայացվում է նաև հատուկ կարգավորման գոտու սահմանների նկարագրությունը</w:t>
      </w:r>
      <w:r w:rsidR="00CC60CD" w:rsidRPr="002073BE">
        <w:rPr>
          <w:rFonts w:ascii="Cambria Math" w:eastAsia="MS Mincho" w:hAnsi="Cambria Math" w:cs="Cambria Math"/>
          <w:color w:val="000000"/>
          <w:lang w:val="hy-AM"/>
        </w:rPr>
        <w:t>․</w:t>
      </w:r>
    </w:p>
    <w:p w:rsidR="00497DBF" w:rsidRPr="002073BE" w:rsidRDefault="001F4E58" w:rsidP="00AE18AB">
      <w:pPr>
        <w:shd w:val="clear" w:color="auto" w:fill="FFFFFF"/>
        <w:spacing w:after="0" w:line="360" w:lineRule="auto"/>
        <w:ind w:left="-567" w:right="-563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CC720C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6A3CB5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Սույն կարգի </w:t>
      </w:r>
      <w:r w:rsidR="00CC60CD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937D42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6A3CB5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կետով նշված պայմանները չեն կարող հակասել Հայաստանի Հանրապետության օրենսդրության, նորմատիվատեխնիկական փաստաթղթերի, հաստատված միկրոռեգիոնալ մակարդակի համակցված տարածական պլանավորման փաստաղթերին, գլխավոր հատակագծերին, </w:t>
      </w:r>
      <w:r w:rsidR="00AE18AB" w:rsidRPr="00207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գոտևորման նախագծերի պահանջներին:</w:t>
      </w:r>
      <w:r w:rsidR="00497DBF" w:rsidRPr="002073BE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sectPr w:rsidR="00497DBF" w:rsidRPr="002073BE" w:rsidSect="00261666">
      <w:pgSz w:w="12240" w:h="15840"/>
      <w:pgMar w:top="5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4D55"/>
    <w:multiLevelType w:val="hybridMultilevel"/>
    <w:tmpl w:val="140E9C66"/>
    <w:lvl w:ilvl="0" w:tplc="0409000F">
      <w:start w:val="1"/>
      <w:numFmt w:val="decimal"/>
      <w:lvlText w:val="%1."/>
      <w:lvlJc w:val="left"/>
      <w:pPr>
        <w:ind w:left="528" w:hanging="360"/>
      </w:p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" w15:restartNumberingAfterBreak="0">
    <w:nsid w:val="03922DD1"/>
    <w:multiLevelType w:val="hybridMultilevel"/>
    <w:tmpl w:val="BB7C2FCC"/>
    <w:lvl w:ilvl="0" w:tplc="54C8FA82">
      <w:start w:val="7"/>
      <w:numFmt w:val="decimal"/>
      <w:lvlText w:val="%1."/>
      <w:lvlJc w:val="left"/>
      <w:pPr>
        <w:ind w:left="2635" w:hanging="360"/>
      </w:pPr>
      <w:rPr>
        <w:rFonts w:ascii="Arial Unicode" w:hAnsi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2980" w:hanging="360"/>
      </w:pPr>
    </w:lvl>
    <w:lvl w:ilvl="2" w:tplc="0409001B" w:tentative="1">
      <w:start w:val="1"/>
      <w:numFmt w:val="lowerRoman"/>
      <w:lvlText w:val="%3."/>
      <w:lvlJc w:val="right"/>
      <w:pPr>
        <w:ind w:left="3700" w:hanging="180"/>
      </w:pPr>
    </w:lvl>
    <w:lvl w:ilvl="3" w:tplc="0409000F" w:tentative="1">
      <w:start w:val="1"/>
      <w:numFmt w:val="decimal"/>
      <w:lvlText w:val="%4."/>
      <w:lvlJc w:val="left"/>
      <w:pPr>
        <w:ind w:left="4420" w:hanging="360"/>
      </w:pPr>
    </w:lvl>
    <w:lvl w:ilvl="4" w:tplc="04090019" w:tentative="1">
      <w:start w:val="1"/>
      <w:numFmt w:val="lowerLetter"/>
      <w:lvlText w:val="%5."/>
      <w:lvlJc w:val="left"/>
      <w:pPr>
        <w:ind w:left="5140" w:hanging="360"/>
      </w:pPr>
    </w:lvl>
    <w:lvl w:ilvl="5" w:tplc="0409001B" w:tentative="1">
      <w:start w:val="1"/>
      <w:numFmt w:val="lowerRoman"/>
      <w:lvlText w:val="%6."/>
      <w:lvlJc w:val="right"/>
      <w:pPr>
        <w:ind w:left="5860" w:hanging="180"/>
      </w:pPr>
    </w:lvl>
    <w:lvl w:ilvl="6" w:tplc="0409000F" w:tentative="1">
      <w:start w:val="1"/>
      <w:numFmt w:val="decimal"/>
      <w:lvlText w:val="%7."/>
      <w:lvlJc w:val="left"/>
      <w:pPr>
        <w:ind w:left="6580" w:hanging="360"/>
      </w:pPr>
    </w:lvl>
    <w:lvl w:ilvl="7" w:tplc="04090019" w:tentative="1">
      <w:start w:val="1"/>
      <w:numFmt w:val="lowerLetter"/>
      <w:lvlText w:val="%8."/>
      <w:lvlJc w:val="left"/>
      <w:pPr>
        <w:ind w:left="7300" w:hanging="360"/>
      </w:pPr>
    </w:lvl>
    <w:lvl w:ilvl="8" w:tplc="0409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2" w15:restartNumberingAfterBreak="0">
    <w:nsid w:val="0C955654"/>
    <w:multiLevelType w:val="hybridMultilevel"/>
    <w:tmpl w:val="330E0E86"/>
    <w:lvl w:ilvl="0" w:tplc="54C8FA82">
      <w:start w:val="7"/>
      <w:numFmt w:val="decimal"/>
      <w:lvlText w:val="%1."/>
      <w:lvlJc w:val="left"/>
      <w:pPr>
        <w:ind w:left="1470" w:hanging="360"/>
      </w:pPr>
      <w:rPr>
        <w:rFonts w:ascii="Arial Unicode" w:hAnsi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F9B53F9"/>
    <w:multiLevelType w:val="hybridMultilevel"/>
    <w:tmpl w:val="E210379E"/>
    <w:lvl w:ilvl="0" w:tplc="54C8FA82">
      <w:start w:val="7"/>
      <w:numFmt w:val="decimal"/>
      <w:lvlText w:val="%1."/>
      <w:lvlJc w:val="left"/>
      <w:pPr>
        <w:ind w:left="1095" w:hanging="360"/>
      </w:pPr>
      <w:rPr>
        <w:rFonts w:ascii="Arial Unicode" w:hAnsi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119D59E3"/>
    <w:multiLevelType w:val="hybridMultilevel"/>
    <w:tmpl w:val="1FCA0B8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8B05F7F"/>
    <w:multiLevelType w:val="hybridMultilevel"/>
    <w:tmpl w:val="9C5E375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E3A44C0"/>
    <w:multiLevelType w:val="hybridMultilevel"/>
    <w:tmpl w:val="82569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C37C0"/>
    <w:multiLevelType w:val="hybridMultilevel"/>
    <w:tmpl w:val="162273F6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26A25E65"/>
    <w:multiLevelType w:val="hybridMultilevel"/>
    <w:tmpl w:val="4270363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2AA40D8C"/>
    <w:multiLevelType w:val="hybridMultilevel"/>
    <w:tmpl w:val="CE2AD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E20BF"/>
    <w:multiLevelType w:val="hybridMultilevel"/>
    <w:tmpl w:val="B88A23AE"/>
    <w:lvl w:ilvl="0" w:tplc="197C2300">
      <w:start w:val="5"/>
      <w:numFmt w:val="decimal"/>
      <w:lvlText w:val="%1."/>
      <w:lvlJc w:val="left"/>
      <w:pPr>
        <w:ind w:left="2635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3355" w:hanging="360"/>
      </w:pPr>
    </w:lvl>
    <w:lvl w:ilvl="2" w:tplc="0409001B" w:tentative="1">
      <w:start w:val="1"/>
      <w:numFmt w:val="lowerRoman"/>
      <w:lvlText w:val="%3."/>
      <w:lvlJc w:val="right"/>
      <w:pPr>
        <w:ind w:left="4075" w:hanging="180"/>
      </w:pPr>
    </w:lvl>
    <w:lvl w:ilvl="3" w:tplc="0409000F" w:tentative="1">
      <w:start w:val="1"/>
      <w:numFmt w:val="decimal"/>
      <w:lvlText w:val="%4."/>
      <w:lvlJc w:val="left"/>
      <w:pPr>
        <w:ind w:left="4795" w:hanging="360"/>
      </w:pPr>
    </w:lvl>
    <w:lvl w:ilvl="4" w:tplc="04090019" w:tentative="1">
      <w:start w:val="1"/>
      <w:numFmt w:val="lowerLetter"/>
      <w:lvlText w:val="%5."/>
      <w:lvlJc w:val="left"/>
      <w:pPr>
        <w:ind w:left="5515" w:hanging="360"/>
      </w:pPr>
    </w:lvl>
    <w:lvl w:ilvl="5" w:tplc="0409001B" w:tentative="1">
      <w:start w:val="1"/>
      <w:numFmt w:val="lowerRoman"/>
      <w:lvlText w:val="%6."/>
      <w:lvlJc w:val="right"/>
      <w:pPr>
        <w:ind w:left="6235" w:hanging="180"/>
      </w:pPr>
    </w:lvl>
    <w:lvl w:ilvl="6" w:tplc="0409000F" w:tentative="1">
      <w:start w:val="1"/>
      <w:numFmt w:val="decimal"/>
      <w:lvlText w:val="%7."/>
      <w:lvlJc w:val="left"/>
      <w:pPr>
        <w:ind w:left="6955" w:hanging="360"/>
      </w:pPr>
    </w:lvl>
    <w:lvl w:ilvl="7" w:tplc="04090019" w:tentative="1">
      <w:start w:val="1"/>
      <w:numFmt w:val="lowerLetter"/>
      <w:lvlText w:val="%8."/>
      <w:lvlJc w:val="left"/>
      <w:pPr>
        <w:ind w:left="7675" w:hanging="360"/>
      </w:pPr>
    </w:lvl>
    <w:lvl w:ilvl="8" w:tplc="0409001B" w:tentative="1">
      <w:start w:val="1"/>
      <w:numFmt w:val="lowerRoman"/>
      <w:lvlText w:val="%9."/>
      <w:lvlJc w:val="right"/>
      <w:pPr>
        <w:ind w:left="8395" w:hanging="180"/>
      </w:pPr>
    </w:lvl>
  </w:abstractNum>
  <w:abstractNum w:abstractNumId="11" w15:restartNumberingAfterBreak="0">
    <w:nsid w:val="34EE4EAC"/>
    <w:multiLevelType w:val="hybridMultilevel"/>
    <w:tmpl w:val="5D141DAC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1">
      <w:start w:val="1"/>
      <w:numFmt w:val="decimal"/>
      <w:lvlText w:val="%2)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817773E"/>
    <w:multiLevelType w:val="hybridMultilevel"/>
    <w:tmpl w:val="DA0EED1C"/>
    <w:lvl w:ilvl="0" w:tplc="A0C6573A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3BD04D49"/>
    <w:multiLevelType w:val="hybridMultilevel"/>
    <w:tmpl w:val="470AB592"/>
    <w:lvl w:ilvl="0" w:tplc="A0C6573A">
      <w:start w:val="1"/>
      <w:numFmt w:val="decimal"/>
      <w:lvlText w:val="%1)"/>
      <w:lvlJc w:val="left"/>
      <w:pPr>
        <w:ind w:left="129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4D47512D"/>
    <w:multiLevelType w:val="hybridMultilevel"/>
    <w:tmpl w:val="C694B07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517F2C29"/>
    <w:multiLevelType w:val="hybridMultilevel"/>
    <w:tmpl w:val="D500FA1E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53CC736B"/>
    <w:multiLevelType w:val="hybridMultilevel"/>
    <w:tmpl w:val="9580D5C2"/>
    <w:lvl w:ilvl="0" w:tplc="DC8A2AA6">
      <w:start w:val="1"/>
      <w:numFmt w:val="decimal"/>
      <w:lvlText w:val="%1."/>
      <w:lvlJc w:val="left"/>
      <w:pPr>
        <w:ind w:left="77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797" w:hanging="360"/>
      </w:pPr>
    </w:lvl>
    <w:lvl w:ilvl="2" w:tplc="0409001B" w:tentative="1">
      <w:start w:val="1"/>
      <w:numFmt w:val="lowerRoman"/>
      <w:lvlText w:val="%3."/>
      <w:lvlJc w:val="right"/>
      <w:pPr>
        <w:ind w:left="1517" w:hanging="180"/>
      </w:pPr>
    </w:lvl>
    <w:lvl w:ilvl="3" w:tplc="0409000F" w:tentative="1">
      <w:start w:val="1"/>
      <w:numFmt w:val="decimal"/>
      <w:lvlText w:val="%4."/>
      <w:lvlJc w:val="left"/>
      <w:pPr>
        <w:ind w:left="2237" w:hanging="360"/>
      </w:pPr>
    </w:lvl>
    <w:lvl w:ilvl="4" w:tplc="04090019" w:tentative="1">
      <w:start w:val="1"/>
      <w:numFmt w:val="lowerLetter"/>
      <w:lvlText w:val="%5."/>
      <w:lvlJc w:val="left"/>
      <w:pPr>
        <w:ind w:left="2957" w:hanging="360"/>
      </w:pPr>
    </w:lvl>
    <w:lvl w:ilvl="5" w:tplc="0409001B" w:tentative="1">
      <w:start w:val="1"/>
      <w:numFmt w:val="lowerRoman"/>
      <w:lvlText w:val="%6."/>
      <w:lvlJc w:val="right"/>
      <w:pPr>
        <w:ind w:left="3677" w:hanging="180"/>
      </w:pPr>
    </w:lvl>
    <w:lvl w:ilvl="6" w:tplc="0409000F" w:tentative="1">
      <w:start w:val="1"/>
      <w:numFmt w:val="decimal"/>
      <w:lvlText w:val="%7."/>
      <w:lvlJc w:val="left"/>
      <w:pPr>
        <w:ind w:left="4397" w:hanging="360"/>
      </w:pPr>
    </w:lvl>
    <w:lvl w:ilvl="7" w:tplc="04090019" w:tentative="1">
      <w:start w:val="1"/>
      <w:numFmt w:val="lowerLetter"/>
      <w:lvlText w:val="%8."/>
      <w:lvlJc w:val="left"/>
      <w:pPr>
        <w:ind w:left="5117" w:hanging="360"/>
      </w:pPr>
    </w:lvl>
    <w:lvl w:ilvl="8" w:tplc="040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7" w15:restartNumberingAfterBreak="0">
    <w:nsid w:val="59141D10"/>
    <w:multiLevelType w:val="hybridMultilevel"/>
    <w:tmpl w:val="34146FF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 w15:restartNumberingAfterBreak="0">
    <w:nsid w:val="69CE4489"/>
    <w:multiLevelType w:val="hybridMultilevel"/>
    <w:tmpl w:val="5E3EF0D2"/>
    <w:lvl w:ilvl="0" w:tplc="1CF2B968">
      <w:start w:val="5"/>
      <w:numFmt w:val="decimal"/>
      <w:lvlText w:val="%1."/>
      <w:lvlJc w:val="left"/>
      <w:pPr>
        <w:ind w:left="3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30" w:hanging="360"/>
      </w:pPr>
    </w:lvl>
    <w:lvl w:ilvl="2" w:tplc="0409001B" w:tentative="1">
      <w:start w:val="1"/>
      <w:numFmt w:val="lowerRoman"/>
      <w:lvlText w:val="%3."/>
      <w:lvlJc w:val="right"/>
      <w:pPr>
        <w:ind w:left="4450" w:hanging="180"/>
      </w:pPr>
    </w:lvl>
    <w:lvl w:ilvl="3" w:tplc="0409000F" w:tentative="1">
      <w:start w:val="1"/>
      <w:numFmt w:val="decimal"/>
      <w:lvlText w:val="%4."/>
      <w:lvlJc w:val="left"/>
      <w:pPr>
        <w:ind w:left="5170" w:hanging="360"/>
      </w:pPr>
    </w:lvl>
    <w:lvl w:ilvl="4" w:tplc="04090019" w:tentative="1">
      <w:start w:val="1"/>
      <w:numFmt w:val="lowerLetter"/>
      <w:lvlText w:val="%5."/>
      <w:lvlJc w:val="left"/>
      <w:pPr>
        <w:ind w:left="5890" w:hanging="360"/>
      </w:pPr>
    </w:lvl>
    <w:lvl w:ilvl="5" w:tplc="0409001B" w:tentative="1">
      <w:start w:val="1"/>
      <w:numFmt w:val="lowerRoman"/>
      <w:lvlText w:val="%6."/>
      <w:lvlJc w:val="right"/>
      <w:pPr>
        <w:ind w:left="6610" w:hanging="180"/>
      </w:pPr>
    </w:lvl>
    <w:lvl w:ilvl="6" w:tplc="0409000F" w:tentative="1">
      <w:start w:val="1"/>
      <w:numFmt w:val="decimal"/>
      <w:lvlText w:val="%7."/>
      <w:lvlJc w:val="left"/>
      <w:pPr>
        <w:ind w:left="7330" w:hanging="360"/>
      </w:pPr>
    </w:lvl>
    <w:lvl w:ilvl="7" w:tplc="04090019" w:tentative="1">
      <w:start w:val="1"/>
      <w:numFmt w:val="lowerLetter"/>
      <w:lvlText w:val="%8."/>
      <w:lvlJc w:val="left"/>
      <w:pPr>
        <w:ind w:left="8050" w:hanging="360"/>
      </w:pPr>
    </w:lvl>
    <w:lvl w:ilvl="8" w:tplc="0409001B" w:tentative="1">
      <w:start w:val="1"/>
      <w:numFmt w:val="lowerRoman"/>
      <w:lvlText w:val="%9."/>
      <w:lvlJc w:val="right"/>
      <w:pPr>
        <w:ind w:left="8770" w:hanging="180"/>
      </w:pPr>
    </w:lvl>
  </w:abstractNum>
  <w:abstractNum w:abstractNumId="19" w15:restartNumberingAfterBreak="0">
    <w:nsid w:val="716F0083"/>
    <w:multiLevelType w:val="hybridMultilevel"/>
    <w:tmpl w:val="B1942FA0"/>
    <w:lvl w:ilvl="0" w:tplc="0409000F">
      <w:start w:val="1"/>
      <w:numFmt w:val="decimal"/>
      <w:lvlText w:val="%1."/>
      <w:lvlJc w:val="left"/>
      <w:pPr>
        <w:ind w:left="528" w:hanging="360"/>
      </w:p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0" w15:restartNumberingAfterBreak="0">
    <w:nsid w:val="71B63414"/>
    <w:multiLevelType w:val="hybridMultilevel"/>
    <w:tmpl w:val="4964F0D2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 w15:restartNumberingAfterBreak="0">
    <w:nsid w:val="728F39F8"/>
    <w:multiLevelType w:val="hybridMultilevel"/>
    <w:tmpl w:val="2CC04B1E"/>
    <w:lvl w:ilvl="0" w:tplc="197C2300">
      <w:start w:val="5"/>
      <w:numFmt w:val="decimal"/>
      <w:lvlText w:val="%1."/>
      <w:lvlJc w:val="left"/>
      <w:pPr>
        <w:ind w:left="3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 w15:restartNumberingAfterBreak="0">
    <w:nsid w:val="74CC173B"/>
    <w:multiLevelType w:val="hybridMultilevel"/>
    <w:tmpl w:val="BC301082"/>
    <w:lvl w:ilvl="0" w:tplc="DC8A2AA6">
      <w:start w:val="1"/>
      <w:numFmt w:val="decimal"/>
      <w:lvlText w:val="%1."/>
      <w:lvlJc w:val="left"/>
      <w:pPr>
        <w:ind w:left="-43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 w15:restartNumberingAfterBreak="0">
    <w:nsid w:val="7DB4266F"/>
    <w:multiLevelType w:val="hybridMultilevel"/>
    <w:tmpl w:val="39025470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7"/>
  </w:num>
  <w:num w:numId="2">
    <w:abstractNumId w:val="17"/>
  </w:num>
  <w:num w:numId="3">
    <w:abstractNumId w:val="15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12"/>
  </w:num>
  <w:num w:numId="9">
    <w:abstractNumId w:val="13"/>
  </w:num>
  <w:num w:numId="10">
    <w:abstractNumId w:val="21"/>
  </w:num>
  <w:num w:numId="11">
    <w:abstractNumId w:val="18"/>
  </w:num>
  <w:num w:numId="12">
    <w:abstractNumId w:val="20"/>
  </w:num>
  <w:num w:numId="13">
    <w:abstractNumId w:val="14"/>
  </w:num>
  <w:num w:numId="14">
    <w:abstractNumId w:val="8"/>
  </w:num>
  <w:num w:numId="15">
    <w:abstractNumId w:val="9"/>
  </w:num>
  <w:num w:numId="16">
    <w:abstractNumId w:val="6"/>
  </w:num>
  <w:num w:numId="17">
    <w:abstractNumId w:val="5"/>
  </w:num>
  <w:num w:numId="18">
    <w:abstractNumId w:val="4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9"/>
  </w:num>
  <w:num w:numId="22">
    <w:abstractNumId w:val="23"/>
  </w:num>
  <w:num w:numId="23">
    <w:abstractNumId w:val="16"/>
  </w:num>
  <w:num w:numId="24">
    <w:abstractNumId w:val="2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83"/>
    <w:rsid w:val="00060426"/>
    <w:rsid w:val="00060EC8"/>
    <w:rsid w:val="000758D2"/>
    <w:rsid w:val="00077D25"/>
    <w:rsid w:val="00087FDA"/>
    <w:rsid w:val="0009226B"/>
    <w:rsid w:val="000A1C1C"/>
    <w:rsid w:val="000B44A2"/>
    <w:rsid w:val="000C674A"/>
    <w:rsid w:val="000C7B9E"/>
    <w:rsid w:val="000F19FE"/>
    <w:rsid w:val="000F44D7"/>
    <w:rsid w:val="00100104"/>
    <w:rsid w:val="00112D73"/>
    <w:rsid w:val="001157C9"/>
    <w:rsid w:val="001310E7"/>
    <w:rsid w:val="001351A6"/>
    <w:rsid w:val="00142965"/>
    <w:rsid w:val="00157F5E"/>
    <w:rsid w:val="00167A4E"/>
    <w:rsid w:val="00194565"/>
    <w:rsid w:val="001A2455"/>
    <w:rsid w:val="001A7C2F"/>
    <w:rsid w:val="001B6180"/>
    <w:rsid w:val="001E0A70"/>
    <w:rsid w:val="001E540A"/>
    <w:rsid w:val="001F4E58"/>
    <w:rsid w:val="00201E83"/>
    <w:rsid w:val="00206A40"/>
    <w:rsid w:val="002073BE"/>
    <w:rsid w:val="00211EEA"/>
    <w:rsid w:val="00216145"/>
    <w:rsid w:val="00222146"/>
    <w:rsid w:val="00231AA9"/>
    <w:rsid w:val="00243962"/>
    <w:rsid w:val="0024702D"/>
    <w:rsid w:val="0025156A"/>
    <w:rsid w:val="00261666"/>
    <w:rsid w:val="002623FB"/>
    <w:rsid w:val="002655E8"/>
    <w:rsid w:val="0027074F"/>
    <w:rsid w:val="00291ADB"/>
    <w:rsid w:val="002A3201"/>
    <w:rsid w:val="002C42C1"/>
    <w:rsid w:val="002E027E"/>
    <w:rsid w:val="00301055"/>
    <w:rsid w:val="0030749E"/>
    <w:rsid w:val="003235EC"/>
    <w:rsid w:val="00330E22"/>
    <w:rsid w:val="0033672D"/>
    <w:rsid w:val="00346856"/>
    <w:rsid w:val="00356E87"/>
    <w:rsid w:val="00374B0F"/>
    <w:rsid w:val="003879C4"/>
    <w:rsid w:val="003A0665"/>
    <w:rsid w:val="003B4C68"/>
    <w:rsid w:val="003D2F6F"/>
    <w:rsid w:val="003D49D1"/>
    <w:rsid w:val="003E7181"/>
    <w:rsid w:val="003F64FD"/>
    <w:rsid w:val="003F6A45"/>
    <w:rsid w:val="00401611"/>
    <w:rsid w:val="0047166C"/>
    <w:rsid w:val="00487117"/>
    <w:rsid w:val="00497DBF"/>
    <w:rsid w:val="004A1320"/>
    <w:rsid w:val="004B783A"/>
    <w:rsid w:val="004C0F0B"/>
    <w:rsid w:val="004C2D34"/>
    <w:rsid w:val="004D76D3"/>
    <w:rsid w:val="004E75A7"/>
    <w:rsid w:val="005006BE"/>
    <w:rsid w:val="005008E1"/>
    <w:rsid w:val="00507EFB"/>
    <w:rsid w:val="005275CE"/>
    <w:rsid w:val="00531AF4"/>
    <w:rsid w:val="00533206"/>
    <w:rsid w:val="0056756F"/>
    <w:rsid w:val="00576B96"/>
    <w:rsid w:val="00580018"/>
    <w:rsid w:val="00580A4F"/>
    <w:rsid w:val="00590CC4"/>
    <w:rsid w:val="00596514"/>
    <w:rsid w:val="005B6B4F"/>
    <w:rsid w:val="0060453F"/>
    <w:rsid w:val="00614E3F"/>
    <w:rsid w:val="006174FB"/>
    <w:rsid w:val="00617F61"/>
    <w:rsid w:val="00627C46"/>
    <w:rsid w:val="006346A2"/>
    <w:rsid w:val="00654101"/>
    <w:rsid w:val="00661399"/>
    <w:rsid w:val="00671CB9"/>
    <w:rsid w:val="00673D99"/>
    <w:rsid w:val="006A3CB5"/>
    <w:rsid w:val="006B39BA"/>
    <w:rsid w:val="006B3B20"/>
    <w:rsid w:val="006C3F35"/>
    <w:rsid w:val="006D6063"/>
    <w:rsid w:val="00711F83"/>
    <w:rsid w:val="007148B3"/>
    <w:rsid w:val="007206E4"/>
    <w:rsid w:val="007243F7"/>
    <w:rsid w:val="0073622E"/>
    <w:rsid w:val="00740A11"/>
    <w:rsid w:val="007417C2"/>
    <w:rsid w:val="007501CF"/>
    <w:rsid w:val="00771952"/>
    <w:rsid w:val="00785A55"/>
    <w:rsid w:val="007A0B8C"/>
    <w:rsid w:val="007D0C6D"/>
    <w:rsid w:val="00810273"/>
    <w:rsid w:val="008174C8"/>
    <w:rsid w:val="00820604"/>
    <w:rsid w:val="00821096"/>
    <w:rsid w:val="00834530"/>
    <w:rsid w:val="008467A5"/>
    <w:rsid w:val="00854783"/>
    <w:rsid w:val="00871CBC"/>
    <w:rsid w:val="008A6A0C"/>
    <w:rsid w:val="008B3B53"/>
    <w:rsid w:val="0092275E"/>
    <w:rsid w:val="00924CD9"/>
    <w:rsid w:val="00937A5A"/>
    <w:rsid w:val="00937D42"/>
    <w:rsid w:val="0095571A"/>
    <w:rsid w:val="00957A28"/>
    <w:rsid w:val="009645CE"/>
    <w:rsid w:val="009654B8"/>
    <w:rsid w:val="009751B6"/>
    <w:rsid w:val="0097590C"/>
    <w:rsid w:val="0098502E"/>
    <w:rsid w:val="009A1150"/>
    <w:rsid w:val="009A5A0D"/>
    <w:rsid w:val="009C5680"/>
    <w:rsid w:val="009D49A0"/>
    <w:rsid w:val="009D50B8"/>
    <w:rsid w:val="009D651C"/>
    <w:rsid w:val="009E57C0"/>
    <w:rsid w:val="00A0782F"/>
    <w:rsid w:val="00A13C33"/>
    <w:rsid w:val="00A15DB0"/>
    <w:rsid w:val="00A25D63"/>
    <w:rsid w:val="00A62DAF"/>
    <w:rsid w:val="00AA13B9"/>
    <w:rsid w:val="00AA3378"/>
    <w:rsid w:val="00AA3E6C"/>
    <w:rsid w:val="00AA44BF"/>
    <w:rsid w:val="00AA71FD"/>
    <w:rsid w:val="00AB01A6"/>
    <w:rsid w:val="00AB46AD"/>
    <w:rsid w:val="00AC5100"/>
    <w:rsid w:val="00AE18AB"/>
    <w:rsid w:val="00AE44E2"/>
    <w:rsid w:val="00AF5061"/>
    <w:rsid w:val="00B06D12"/>
    <w:rsid w:val="00B30660"/>
    <w:rsid w:val="00B32E4D"/>
    <w:rsid w:val="00B4225F"/>
    <w:rsid w:val="00B4761F"/>
    <w:rsid w:val="00B550AC"/>
    <w:rsid w:val="00B7211F"/>
    <w:rsid w:val="00B8479A"/>
    <w:rsid w:val="00B90BC5"/>
    <w:rsid w:val="00B96E9C"/>
    <w:rsid w:val="00BA5063"/>
    <w:rsid w:val="00BC1BD3"/>
    <w:rsid w:val="00BC67AD"/>
    <w:rsid w:val="00BE17A7"/>
    <w:rsid w:val="00BE49AB"/>
    <w:rsid w:val="00BF1D46"/>
    <w:rsid w:val="00BF57A3"/>
    <w:rsid w:val="00C30FF9"/>
    <w:rsid w:val="00C45E23"/>
    <w:rsid w:val="00C54F38"/>
    <w:rsid w:val="00C602B5"/>
    <w:rsid w:val="00C644D8"/>
    <w:rsid w:val="00C77298"/>
    <w:rsid w:val="00CC60CD"/>
    <w:rsid w:val="00CC720C"/>
    <w:rsid w:val="00CE5563"/>
    <w:rsid w:val="00CF01DA"/>
    <w:rsid w:val="00D053EA"/>
    <w:rsid w:val="00D42067"/>
    <w:rsid w:val="00D523FA"/>
    <w:rsid w:val="00D57A70"/>
    <w:rsid w:val="00D613FB"/>
    <w:rsid w:val="00D6404B"/>
    <w:rsid w:val="00D66DE5"/>
    <w:rsid w:val="00D8524D"/>
    <w:rsid w:val="00D872AE"/>
    <w:rsid w:val="00D878FF"/>
    <w:rsid w:val="00D91744"/>
    <w:rsid w:val="00D943D0"/>
    <w:rsid w:val="00DA51DA"/>
    <w:rsid w:val="00DA7C84"/>
    <w:rsid w:val="00DB4B84"/>
    <w:rsid w:val="00DE13F9"/>
    <w:rsid w:val="00E04DEE"/>
    <w:rsid w:val="00E13EEC"/>
    <w:rsid w:val="00E15821"/>
    <w:rsid w:val="00E15BDA"/>
    <w:rsid w:val="00E228AD"/>
    <w:rsid w:val="00E47836"/>
    <w:rsid w:val="00E73949"/>
    <w:rsid w:val="00E87ABB"/>
    <w:rsid w:val="00E95A71"/>
    <w:rsid w:val="00EB5591"/>
    <w:rsid w:val="00EC725C"/>
    <w:rsid w:val="00EC796F"/>
    <w:rsid w:val="00ED37CC"/>
    <w:rsid w:val="00ED3BDD"/>
    <w:rsid w:val="00EE14CB"/>
    <w:rsid w:val="00EE52A3"/>
    <w:rsid w:val="00EF0F78"/>
    <w:rsid w:val="00EF2BDE"/>
    <w:rsid w:val="00EF6ADB"/>
    <w:rsid w:val="00F13A11"/>
    <w:rsid w:val="00F27593"/>
    <w:rsid w:val="00F5657B"/>
    <w:rsid w:val="00F71769"/>
    <w:rsid w:val="00F779AF"/>
    <w:rsid w:val="00F836F5"/>
    <w:rsid w:val="00FA0AD4"/>
    <w:rsid w:val="00FA3D9E"/>
    <w:rsid w:val="00FB6930"/>
    <w:rsid w:val="00FC2EFB"/>
    <w:rsid w:val="00FC301E"/>
    <w:rsid w:val="00FF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8F66B-BE1E-4BE7-A07F-15903FC8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497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97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7DBF"/>
    <w:rPr>
      <w:b/>
      <w:bCs/>
    </w:rPr>
  </w:style>
  <w:style w:type="character" w:styleId="Emphasis">
    <w:name w:val="Emphasis"/>
    <w:basedOn w:val="DefaultParagraphFont"/>
    <w:uiPriority w:val="20"/>
    <w:qFormat/>
    <w:rsid w:val="00497DBF"/>
    <w:rPr>
      <w:i/>
      <w:iCs/>
    </w:rPr>
  </w:style>
  <w:style w:type="paragraph" w:styleId="ListParagraph">
    <w:name w:val="List Paragraph"/>
    <w:basedOn w:val="Normal"/>
    <w:uiPriority w:val="34"/>
    <w:qFormat/>
    <w:rsid w:val="007A0B8C"/>
    <w:pPr>
      <w:ind w:left="720"/>
      <w:contextualSpacing/>
    </w:pPr>
  </w:style>
  <w:style w:type="paragraph" w:styleId="NoSpacing">
    <w:name w:val="No Spacing"/>
    <w:uiPriority w:val="1"/>
    <w:qFormat/>
    <w:rsid w:val="006C3F3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612B9-934F-4501-A7D4-C519AC7AA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5126</Words>
  <Characters>29223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Gevorgyan</dc:creator>
  <cp:keywords>https:/mul2-mud.gov.am/tasks/765853/oneclick?token=a84cce2887f44b32fb1ce222d6d53a15</cp:keywords>
  <dc:description/>
  <cp:lastModifiedBy>Heghine Musayelyan</cp:lastModifiedBy>
  <cp:revision>2</cp:revision>
  <dcterms:created xsi:type="dcterms:W3CDTF">2025-04-09T07:26:00Z</dcterms:created>
  <dcterms:modified xsi:type="dcterms:W3CDTF">2025-04-09T07:26:00Z</dcterms:modified>
</cp:coreProperties>
</file>