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FB" w:rsidRPr="003429FB" w:rsidRDefault="003429FB" w:rsidP="001446D0">
      <w:pPr>
        <w:spacing w:line="276" w:lineRule="auto"/>
        <w:ind w:firstLine="567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3429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22032E" w:rsidRPr="00FD769B" w:rsidRDefault="00B335B6" w:rsidP="001446D0">
      <w:pPr>
        <w:spacing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Հ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ԱՅԱՍՏԱՆԻ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pt-BR" w:eastAsia="ru-RU"/>
        </w:rPr>
        <w:t xml:space="preserve"> 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ru-RU"/>
        </w:rPr>
        <w:t>ՀԱՆՐԱՊԵՏՈՒԹՅԱՆ</w:t>
      </w:r>
      <w:r w:rsidR="0022032E" w:rsidRPr="00AA6B95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pt-BR" w:eastAsia="ru-RU"/>
        </w:rPr>
        <w:t xml:space="preserve"> </w:t>
      </w:r>
      <w:r w:rsidR="00FD769B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ԿԱՌԱՎԱՐՈՒԹՅՈՒՆ</w:t>
      </w:r>
    </w:p>
    <w:p w:rsidR="0022032E" w:rsidRPr="00AA6B95" w:rsidRDefault="0022032E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1"/>
          <w:szCs w:val="21"/>
          <w:lang w:val="pt-BR" w:eastAsia="ru-RU"/>
        </w:rPr>
        <w:t> </w:t>
      </w:r>
    </w:p>
    <w:p w:rsidR="0022032E" w:rsidRPr="00AA6B95" w:rsidRDefault="0022032E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Ր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</w:t>
      </w:r>
    </w:p>
    <w:p w:rsidR="0022032E" w:rsidRPr="00AA6B95" w:rsidRDefault="0022032E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22032E" w:rsidRPr="00EB0ED9" w:rsidRDefault="00A046FC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046F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--------------------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  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20</w:t>
      </w:r>
      <w:r w:rsidR="00D7794A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A046F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5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N 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</w:t>
      </w:r>
      <w:r w:rsidR="008D2346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="00F3590D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2032E" w:rsidRPr="00AA6B95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-</w:t>
      </w:r>
      <w:r w:rsidR="00EB0E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</w:p>
    <w:p w:rsidR="0022032E" w:rsidRPr="00AA6B95" w:rsidRDefault="0022032E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EB0ED9" w:rsidRPr="00A046FC" w:rsidRDefault="00A046FC" w:rsidP="001446D0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>
        <w:rPr>
          <w:rFonts w:ascii="GHEA Grapalat" w:hAnsi="GHEA Grapalat" w:cs="CIDFont+F2"/>
          <w:b/>
          <w:sz w:val="24"/>
          <w:szCs w:val="24"/>
          <w:lang w:val="en-US"/>
        </w:rPr>
        <w:t>ՀԱՅԱՍՏԱՆԻ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en-US"/>
        </w:rPr>
        <w:t>ՀԱՆՐԱՊԵՏՈՒԹՅԱՆ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en-US"/>
        </w:rPr>
        <w:t>ԹԱՆԳԱՐԱՆԱՅԻՆ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en-US"/>
        </w:rPr>
        <w:t>ՀԱՎԱՔԱԾՈՒԻ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en-US"/>
        </w:rPr>
        <w:t>ՊԵՏԱԿԱՆ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en-US"/>
        </w:rPr>
        <w:t>ՄԱՍՈՒՄ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pt-BR"/>
        </w:rPr>
        <w:t xml:space="preserve">ԸՆԴԳՐԿՎԱԾ ԹԱՆԳԱՐԱՆԱՅԻՆ ԱՌԱՐԿԱՆ ԿԱՄ ՀԱՎԱՔԱԾՈՒՆ ՀԱՅԱՍՏԱՆԻ ՀԱՆՐԱՊԵՏՈՒԹՅԱՆ ԹԱՆԳԱՐԱՆԱՅԻՆ ՀԱՎԱՔԱԾՈՒԻ ԱՌԱՐԿԱՅԱՑՈՒՑԱԿԻՑ ՀԱՆԵԼՈՒ </w:t>
      </w:r>
      <w:r w:rsidR="00F73AF2">
        <w:rPr>
          <w:rFonts w:ascii="GHEA Grapalat" w:hAnsi="GHEA Grapalat" w:cs="CIDFont+F2"/>
          <w:b/>
          <w:sz w:val="24"/>
          <w:szCs w:val="24"/>
          <w:lang w:val="hy-AM"/>
        </w:rPr>
        <w:t xml:space="preserve">ԿԱՐԳԸ </w:t>
      </w:r>
      <w:r>
        <w:rPr>
          <w:rFonts w:ascii="GHEA Grapalat" w:hAnsi="GHEA Grapalat" w:cs="CIDFont+F2"/>
          <w:b/>
          <w:sz w:val="24"/>
          <w:szCs w:val="24"/>
          <w:lang w:val="en-US"/>
        </w:rPr>
        <w:t>ՍԱՀՄԱՆԵԼՈՒ</w:t>
      </w:r>
    </w:p>
    <w:p w:rsidR="0022032E" w:rsidRPr="00EB0ED9" w:rsidRDefault="00EB0ED9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pt-BR" w:eastAsia="ru-RU"/>
        </w:rPr>
      </w:pPr>
      <w:r w:rsidRPr="00EB0ED9">
        <w:rPr>
          <w:rFonts w:ascii="GHEA Grapalat" w:hAnsi="GHEA Grapalat" w:cs="CIDFont+F2"/>
          <w:b/>
          <w:sz w:val="24"/>
          <w:szCs w:val="24"/>
          <w:lang w:val="en-US"/>
        </w:rPr>
        <w:t>ՄԱՍԻՆ</w:t>
      </w:r>
    </w:p>
    <w:p w:rsidR="0022032E" w:rsidRPr="00AA6B95" w:rsidRDefault="0022032E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AA6B95"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  <w:t> </w:t>
      </w:r>
    </w:p>
    <w:p w:rsidR="0053793A" w:rsidRPr="00F232BA" w:rsidRDefault="00265C39" w:rsidP="001446D0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Թանգարանների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956E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</w:t>
      </w:r>
      <w:r w:rsidR="00956E28" w:rsidRPr="00956E28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17</w:t>
      </w:r>
      <w:r w:rsidR="00956E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հոդվածի </w:t>
      </w:r>
      <w:r w:rsidR="00956E28" w:rsidRPr="00956E28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2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proofErr w:type="spellStart"/>
      <w:r w:rsidR="00956E2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956E28" w:rsidRPr="00956E28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="00956E28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>մասին</w:t>
      </w:r>
      <w:r w:rsidR="00887BB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համապատասխան` Հայաստանի Հանրապետության կառավարությունը</w:t>
      </w:r>
      <w:r w:rsidR="00FD769B" w:rsidRPr="00FD769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D769B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որոշում է</w:t>
      </w:r>
      <w:r w:rsid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="00F232BA" w:rsidRPr="00FD769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22032E" w:rsidRPr="00B039B1" w:rsidRDefault="0022032E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proofErr w:type="spellStart"/>
      <w:r w:rsidR="00366B2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Սահմանել</w:t>
      </w:r>
      <w:proofErr w:type="spellEnd"/>
      <w:r w:rsidR="00C613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956E28">
        <w:rPr>
          <w:rFonts w:ascii="GHEA Grapalat" w:hAnsi="GHEA Grapalat" w:cs="CIDFont+F2"/>
          <w:sz w:val="24"/>
          <w:szCs w:val="24"/>
          <w:lang w:val="en-US"/>
        </w:rPr>
        <w:t>Հ</w:t>
      </w:r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այաստանի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956E28">
        <w:rPr>
          <w:rFonts w:ascii="GHEA Grapalat" w:hAnsi="GHEA Grapalat" w:cs="CIDFont+F2"/>
          <w:sz w:val="24"/>
          <w:szCs w:val="24"/>
          <w:lang w:val="en-US"/>
        </w:rPr>
        <w:t>Հ</w:t>
      </w:r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անրապետության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հավաքածուի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պետական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956E28" w:rsidRPr="00956E28">
        <w:rPr>
          <w:rFonts w:ascii="GHEA Grapalat" w:hAnsi="GHEA Grapalat" w:cs="CIDFont+F2"/>
          <w:sz w:val="24"/>
          <w:szCs w:val="24"/>
          <w:lang w:val="en-US"/>
        </w:rPr>
        <w:t>մասում</w:t>
      </w:r>
      <w:proofErr w:type="spellEnd"/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 ընդգրկված թանգարանային առարկան կամ հավաքածուն </w:t>
      </w:r>
      <w:r w:rsidR="00956E28">
        <w:rPr>
          <w:rFonts w:ascii="GHEA Grapalat" w:hAnsi="GHEA Grapalat" w:cs="CIDFont+F2"/>
          <w:sz w:val="24"/>
          <w:szCs w:val="24"/>
          <w:lang w:val="pt-BR"/>
        </w:rPr>
        <w:t>Հ</w:t>
      </w:r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այաստանի </w:t>
      </w:r>
      <w:r w:rsidR="00956E28">
        <w:rPr>
          <w:rFonts w:ascii="GHEA Grapalat" w:hAnsi="GHEA Grapalat" w:cs="CIDFont+F2"/>
          <w:sz w:val="24"/>
          <w:szCs w:val="24"/>
          <w:lang w:val="pt-BR"/>
        </w:rPr>
        <w:t>Հ</w:t>
      </w:r>
      <w:r w:rsidR="00956E28" w:rsidRPr="00956E28">
        <w:rPr>
          <w:rFonts w:ascii="GHEA Grapalat" w:hAnsi="GHEA Grapalat" w:cs="CIDFont+F2"/>
          <w:sz w:val="24"/>
          <w:szCs w:val="24"/>
          <w:lang w:val="pt-BR"/>
        </w:rPr>
        <w:t xml:space="preserve">անրապետության թանգարանային հավաքածուի առարկայացուցակից հանելու </w:t>
      </w:r>
      <w:r w:rsidR="00F73AF2">
        <w:rPr>
          <w:rFonts w:ascii="GHEA Grapalat" w:hAnsi="GHEA Grapalat" w:cs="CIDFont+F2"/>
          <w:sz w:val="24"/>
          <w:szCs w:val="24"/>
          <w:lang w:val="pt-BR"/>
        </w:rPr>
        <w:t>կարգ</w:t>
      </w:r>
      <w:r w:rsidR="00F73AF2">
        <w:rPr>
          <w:rFonts w:ascii="GHEA Grapalat" w:hAnsi="GHEA Grapalat" w:cs="CIDFont+F2"/>
          <w:sz w:val="24"/>
          <w:szCs w:val="24"/>
          <w:lang w:val="hy-AM"/>
        </w:rPr>
        <w:t>ը</w:t>
      </w:r>
      <w:r w:rsidR="00956E28">
        <w:rPr>
          <w:rFonts w:ascii="GHEA Grapalat" w:hAnsi="GHEA Grapalat" w:cs="CIDFont+F2"/>
          <w:sz w:val="24"/>
          <w:szCs w:val="24"/>
          <w:lang w:val="pt-BR"/>
        </w:rPr>
        <w:t>՝</w:t>
      </w:r>
      <w:r w:rsidR="00956E28" w:rsidRPr="00956E28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  <w:t xml:space="preserve"> 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 հավելվածի:</w:t>
      </w:r>
    </w:p>
    <w:p w:rsidR="00FD769B" w:rsidRPr="00B039B1" w:rsidRDefault="00857583" w:rsidP="001446D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որոշումն ուժի մեջ է մտնում հրապարակմանը հաջորդող </w:t>
      </w:r>
      <w:r w:rsidR="000610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տասներորդ </w:t>
      </w:r>
      <w:r w:rsidR="00FD769B" w:rsidRPr="00B039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օրվանից:</w:t>
      </w:r>
    </w:p>
    <w:p w:rsidR="000B434F" w:rsidRPr="00AA6B95" w:rsidRDefault="000B434F" w:rsidP="001446D0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956E28" w:rsidRDefault="00956E28" w:rsidP="001446D0">
      <w:pPr>
        <w:shd w:val="clear" w:color="auto" w:fill="FFFFFF"/>
        <w:spacing w:after="0" w:line="276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val="pt-BR" w:eastAsia="ru-RU"/>
        </w:rPr>
      </w:pPr>
    </w:p>
    <w:p w:rsidR="00956E28" w:rsidRDefault="00956E28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1446D0" w:rsidRDefault="001446D0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1446D0" w:rsidRDefault="001446D0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p w:rsidR="001446D0" w:rsidRPr="00AA6B95" w:rsidRDefault="001446D0" w:rsidP="001446D0">
      <w:pPr>
        <w:shd w:val="clear" w:color="auto" w:fill="FFFFFF"/>
        <w:spacing w:after="0" w:line="276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09"/>
      </w:tblGrid>
      <w:tr w:rsidR="0022032E" w:rsidRPr="00AA6B95" w:rsidTr="00AF3AFC">
        <w:trPr>
          <w:tblCellSpacing w:w="0" w:type="dxa"/>
        </w:trPr>
        <w:tc>
          <w:tcPr>
            <w:tcW w:w="4677" w:type="dxa"/>
            <w:shd w:val="clear" w:color="auto" w:fill="FFFFFF"/>
            <w:vAlign w:val="center"/>
            <w:hideMark/>
          </w:tcPr>
          <w:p w:rsidR="0022032E" w:rsidRPr="00AA6B95" w:rsidRDefault="00E07A6C" w:rsidP="001446D0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</w:p>
          <w:p w:rsidR="0022032E" w:rsidRPr="00AA6B95" w:rsidRDefault="00E07A6C" w:rsidP="001446D0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2032E" w:rsidRPr="00AA6B95" w:rsidRDefault="00E07A6C" w:rsidP="001446D0">
            <w:pPr>
              <w:spacing w:after="0" w:line="276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Ն</w:t>
            </w: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A6B9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ՓԱՇԻՆՅԱՆ</w:t>
            </w:r>
          </w:p>
        </w:tc>
      </w:tr>
      <w:tr w:rsidR="0022032E" w:rsidRPr="00AA6B95" w:rsidTr="002203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032E" w:rsidRPr="00AA6B95" w:rsidRDefault="0022032E" w:rsidP="001446D0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E07A6C" w:rsidRPr="00AA6B95" w:rsidRDefault="00E07A6C" w:rsidP="001446D0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:rsidR="001E31BB" w:rsidRDefault="0022032E" w:rsidP="001446D0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56E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  <w:r w:rsidR="00956E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</w:t>
            </w:r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--------------------</w:t>
            </w:r>
          </w:p>
          <w:p w:rsidR="0022032E" w:rsidRPr="00AA6B95" w:rsidRDefault="0022032E" w:rsidP="001446D0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6B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32E" w:rsidRPr="00AA6B95" w:rsidRDefault="0022032E" w:rsidP="001446D0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A6B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31BB" w:rsidRDefault="001E31BB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1E31BB" w:rsidRDefault="001E31BB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1E31BB" w:rsidRDefault="001E31BB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1446D0" w:rsidRDefault="001446D0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1446D0" w:rsidRDefault="001446D0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:rsidR="004D72A8" w:rsidRDefault="004D72A8" w:rsidP="001446D0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proofErr w:type="spellStart"/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Հավելված</w:t>
      </w:r>
      <w:proofErr w:type="spellEnd"/>
      <w:r w:rsidR="00562748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</w:p>
    <w:p w:rsidR="00F2019E" w:rsidRPr="00C61384" w:rsidRDefault="00F2019E" w:rsidP="001446D0">
      <w:pPr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p w:rsidR="004D72A8" w:rsidRPr="00586B99" w:rsidRDefault="004D72A8" w:rsidP="001446D0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ՀՀ վարչապետի 20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</w:t>
      </w:r>
      <w:r w:rsidR="00524CAA" w:rsidRPr="00524CA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5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թվականի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br/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---------------------- </w:t>
      </w:r>
      <w:r w:rsidR="00524CAA" w:rsidRPr="00524CA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------ </w:t>
      </w:r>
      <w:r w:rsidR="00524CAA" w:rsidRPr="00524CA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-ի N </w:t>
      </w:r>
      <w:r w:rsidR="003F5B2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--------</w:t>
      </w:r>
      <w:r w:rsidRPr="00AA6B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-- 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</w:t>
      </w:r>
      <w:r w:rsidR="003B538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Ն</w:t>
      </w:r>
      <w:r w:rsidRPr="00586B9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որոշման</w:t>
      </w:r>
    </w:p>
    <w:p w:rsidR="004D72A8" w:rsidRPr="00AA6B95" w:rsidRDefault="004D72A8" w:rsidP="001446D0">
      <w:pPr>
        <w:shd w:val="clear" w:color="auto" w:fill="FFFFFF"/>
        <w:spacing w:after="0" w:line="276" w:lineRule="auto"/>
        <w:ind w:firstLine="567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913948" w:rsidRDefault="00913948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524CAA" w:rsidRDefault="00C54B23" w:rsidP="001446D0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  <w:r w:rsidRPr="00C54B23">
        <w:rPr>
          <w:rFonts w:ascii="GHEA Grapalat" w:hAnsi="GHEA Grapalat" w:cs="CIDFont+F2"/>
          <w:b/>
          <w:sz w:val="24"/>
          <w:szCs w:val="24"/>
          <w:lang w:val="hy-AM"/>
        </w:rPr>
        <w:t>ԿԱՐԳ</w:t>
      </w:r>
      <w:r w:rsidR="001E31BB" w:rsidRPr="001B0ADF"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</w:p>
    <w:p w:rsidR="001E31BB" w:rsidRDefault="001E31BB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</w:p>
    <w:p w:rsidR="00C54B23" w:rsidRPr="00FD0A24" w:rsidRDefault="00524CAA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ՀԱՅԱՍՏԱՆԻ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ՀԱՆՐԱՊԵՏՈՒԹՅԱՆ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ԹԱՆԳԱՐԱՆԱՅԻՆ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ՀԱՎԱՔԱԾՈՒԻ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ՊԵՏԱԿԱՆ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524CAA">
        <w:rPr>
          <w:rFonts w:ascii="GHEA Grapalat" w:hAnsi="GHEA Grapalat" w:cs="CIDFont+F2"/>
          <w:b/>
          <w:sz w:val="24"/>
          <w:szCs w:val="24"/>
          <w:lang w:val="hy-AM"/>
        </w:rPr>
        <w:t>ՄԱՍՈՒՄ</w:t>
      </w:r>
      <w:r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pt-BR"/>
        </w:rPr>
        <w:t>ԸՆԴԳՐԿՎԱԾ ԹԱՆԳԱՐԱՆԱՅԻՆ ԱՌԱՐԿԱՆ ԿԱՄ ՀԱՎԱՔԱԾՈՒՆ ՀԱՅԱՍՏԱՆԻ ՀԱՆՐԱՊԵՏՈՒԹՅԱՆ ԹԱՆԳԱՐԱՆԱՅԻՆ ՀԱՎԱՔԱԾՈՒԻ ԱՌԱՐԿԱՅԱՑՈՒՑԱԿԻՑ ՀԱՆԵԼՈՒ</w:t>
      </w:r>
      <w:r w:rsidR="00FD0A24"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</w:p>
    <w:p w:rsidR="00816B2F" w:rsidRPr="00816B2F" w:rsidRDefault="00816B2F" w:rsidP="001446D0">
      <w:pPr>
        <w:pStyle w:val="ListParagraph"/>
        <w:autoSpaceDE w:val="0"/>
        <w:autoSpaceDN w:val="0"/>
        <w:adjustRightInd w:val="0"/>
        <w:spacing w:after="0"/>
        <w:ind w:left="927"/>
        <w:rPr>
          <w:rFonts w:ascii="GHEA Grapalat" w:hAnsi="GHEA Grapalat" w:cs="SylfaenRegular"/>
          <w:sz w:val="24"/>
          <w:szCs w:val="24"/>
          <w:lang w:val="pt-BR"/>
        </w:rPr>
      </w:pPr>
    </w:p>
    <w:p w:rsidR="00524CAA" w:rsidRPr="00816B2F" w:rsidRDefault="00816B2F" w:rsidP="001446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ru-RU"/>
        </w:rPr>
        <w:t>ԸՆԴՀԱՆՈՒՐ ԴՐՈՒՅԹՆԵՐ</w:t>
      </w:r>
    </w:p>
    <w:p w:rsidR="002B1268" w:rsidRPr="008D311E" w:rsidRDefault="002B1268" w:rsidP="003D1D97">
      <w:pPr>
        <w:autoSpaceDE w:val="0"/>
        <w:autoSpaceDN w:val="0"/>
        <w:adjustRightInd w:val="0"/>
        <w:spacing w:after="0" w:line="276" w:lineRule="auto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Default="00F00084" w:rsidP="001446D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GHEA Grapalat" w:hAnsi="GHEA Grapalat" w:cs="SylfaenRegular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pt-BR"/>
        </w:rPr>
        <w:t xml:space="preserve">  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1. </w:t>
      </w:r>
      <w:r w:rsidR="008D311E" w:rsidRPr="001F0A2D">
        <w:rPr>
          <w:rFonts w:ascii="GHEA Grapalat" w:hAnsi="GHEA Grapalat" w:cs="SylfaenRegular"/>
          <w:sz w:val="24"/>
          <w:szCs w:val="24"/>
          <w:lang w:val="hy-AM"/>
        </w:rPr>
        <w:t>Սույն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1F0A2D">
        <w:rPr>
          <w:rFonts w:ascii="GHEA Grapalat" w:hAnsi="GHEA Grapalat" w:cs="SylfaenRegular"/>
          <w:sz w:val="24"/>
          <w:szCs w:val="24"/>
          <w:lang w:val="hy-AM"/>
        </w:rPr>
        <w:t>կարգով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1F0A2D">
        <w:rPr>
          <w:rFonts w:ascii="GHEA Grapalat" w:hAnsi="GHEA Grapalat" w:cs="SylfaenRegular"/>
          <w:sz w:val="24"/>
          <w:szCs w:val="24"/>
          <w:lang w:val="hy-AM"/>
        </w:rPr>
        <w:t>կարգավորվում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1F0A2D">
        <w:rPr>
          <w:rFonts w:ascii="GHEA Grapalat" w:hAnsi="GHEA Grapalat" w:cs="SylfaenRegular"/>
          <w:sz w:val="24"/>
          <w:szCs w:val="24"/>
          <w:lang w:val="hy-AM"/>
        </w:rPr>
        <w:t>են</w:t>
      </w:r>
      <w:r w:rsidR="00524CAA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524CAA">
        <w:rPr>
          <w:rFonts w:ascii="GHEA Grapalat" w:hAnsi="GHEA Grapalat" w:cs="CIDFont+F2"/>
          <w:sz w:val="24"/>
          <w:szCs w:val="24"/>
          <w:lang w:val="en-US"/>
        </w:rPr>
        <w:t>Հ</w:t>
      </w:r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այաստանի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524CAA">
        <w:rPr>
          <w:rFonts w:ascii="GHEA Grapalat" w:hAnsi="GHEA Grapalat" w:cs="CIDFont+F2"/>
          <w:sz w:val="24"/>
          <w:szCs w:val="24"/>
          <w:lang w:val="en-US"/>
        </w:rPr>
        <w:t>Հ</w:t>
      </w:r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անրապետության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թանգարանային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հավաքածուի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պետական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524CAA" w:rsidRPr="00956E28">
        <w:rPr>
          <w:rFonts w:ascii="GHEA Grapalat" w:hAnsi="GHEA Grapalat" w:cs="CIDFont+F2"/>
          <w:sz w:val="24"/>
          <w:szCs w:val="24"/>
          <w:lang w:val="en-US"/>
        </w:rPr>
        <w:t>մասում</w:t>
      </w:r>
      <w:proofErr w:type="spellEnd"/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 ընդգրկված թանգարանային առարկան կամ հավաքածուն </w:t>
      </w:r>
      <w:r w:rsidR="00524CAA">
        <w:rPr>
          <w:rFonts w:ascii="GHEA Grapalat" w:hAnsi="GHEA Grapalat" w:cs="CIDFont+F2"/>
          <w:sz w:val="24"/>
          <w:szCs w:val="24"/>
          <w:lang w:val="pt-BR"/>
        </w:rPr>
        <w:t>Հ</w:t>
      </w:r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 xml:space="preserve">այաստանի </w:t>
      </w:r>
      <w:r w:rsidR="00524CAA">
        <w:rPr>
          <w:rFonts w:ascii="GHEA Grapalat" w:hAnsi="GHEA Grapalat" w:cs="CIDFont+F2"/>
          <w:sz w:val="24"/>
          <w:szCs w:val="24"/>
          <w:lang w:val="pt-BR"/>
        </w:rPr>
        <w:t>Հ</w:t>
      </w:r>
      <w:r w:rsidR="00524CAA" w:rsidRPr="00956E28">
        <w:rPr>
          <w:rFonts w:ascii="GHEA Grapalat" w:hAnsi="GHEA Grapalat" w:cs="CIDFont+F2"/>
          <w:sz w:val="24"/>
          <w:szCs w:val="24"/>
          <w:lang w:val="pt-BR"/>
        </w:rPr>
        <w:t>անրապետության թանգարանային հավաքածուի առարկայացուցակից հանելու</w:t>
      </w:r>
      <w:r w:rsidR="0088451A">
        <w:rPr>
          <w:rFonts w:ascii="GHEA Grapalat" w:hAnsi="GHEA Grapalat" w:cs="CIDFont+F2"/>
          <w:sz w:val="24"/>
          <w:szCs w:val="24"/>
          <w:lang w:val="pt-BR"/>
        </w:rPr>
        <w:t xml:space="preserve"> և դրանց քննարկման գործընթացի </w:t>
      </w:r>
      <w:r w:rsidR="00524CA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524CAA">
        <w:rPr>
          <w:rFonts w:ascii="GHEA Grapalat" w:hAnsi="GHEA Grapalat" w:cs="SylfaenRegular"/>
          <w:sz w:val="24"/>
          <w:szCs w:val="24"/>
          <w:lang w:val="en-US"/>
        </w:rPr>
        <w:t>հետ</w:t>
      </w:r>
      <w:proofErr w:type="spellEnd"/>
      <w:r w:rsidR="00524CAA" w:rsidRPr="00524CAA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8D311E" w:rsidRPr="001F0A2D">
        <w:rPr>
          <w:rFonts w:ascii="GHEA Grapalat" w:hAnsi="GHEA Grapalat" w:cs="SylfaenRegular"/>
          <w:sz w:val="24"/>
          <w:szCs w:val="24"/>
          <w:lang w:val="hy-AM"/>
        </w:rPr>
        <w:t>կապված</w:t>
      </w:r>
      <w:r w:rsidR="002B1268" w:rsidRP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8451A">
        <w:rPr>
          <w:rFonts w:ascii="GHEA Grapalat" w:hAnsi="GHEA Grapalat" w:cs="SylfaenRegular"/>
          <w:sz w:val="24"/>
          <w:szCs w:val="24"/>
          <w:lang w:val="en-US"/>
        </w:rPr>
        <w:t>հարաբերությունները</w:t>
      </w:r>
      <w:proofErr w:type="spellEnd"/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066581" w:rsidRDefault="00A306F1" w:rsidP="001446D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CIDFont+F2"/>
          <w:sz w:val="24"/>
          <w:szCs w:val="24"/>
          <w:lang w:val="pt-BR"/>
        </w:rPr>
      </w:pPr>
      <w:r>
        <w:rPr>
          <w:rFonts w:ascii="GHEA Grapalat" w:hAnsi="GHEA Grapalat" w:cs="SylfaenRegular"/>
          <w:sz w:val="24"/>
          <w:szCs w:val="24"/>
          <w:lang w:val="hy-AM"/>
        </w:rPr>
        <w:t xml:space="preserve">    </w:t>
      </w:r>
      <w:r w:rsidR="00F00084" w:rsidRPr="001446D0">
        <w:rPr>
          <w:rFonts w:ascii="GHEA Grapalat" w:hAnsi="GHEA Grapalat" w:cs="SylfaenRegular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600C4" w:rsidRPr="00F73AF2">
        <w:rPr>
          <w:rFonts w:ascii="GHEA Grapalat" w:hAnsi="GHEA Grapalat" w:cs="SylfaenRegular"/>
          <w:sz w:val="24"/>
          <w:szCs w:val="24"/>
          <w:lang w:val="pt-BR"/>
        </w:rPr>
        <w:t xml:space="preserve">2. </w:t>
      </w:r>
      <w:r w:rsidR="00F73AF2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Հայաստանի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Հանրապետության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թանգարանային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հավաքածուի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պետական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F73AF2" w:rsidRPr="00E973F8">
        <w:rPr>
          <w:rFonts w:ascii="GHEA Grapalat" w:hAnsi="GHEA Grapalat" w:cs="CIDFont+F2"/>
          <w:sz w:val="24"/>
          <w:szCs w:val="24"/>
          <w:lang w:val="hy-AM"/>
        </w:rPr>
        <w:t>մասում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 ընդգրկված թանգարանային առարկան կամ հավաքածուն </w:t>
      </w:r>
      <w:r w:rsidR="00F73AF2">
        <w:rPr>
          <w:rFonts w:ascii="GHEA Grapalat" w:hAnsi="GHEA Grapalat" w:cs="CIDFont+F2"/>
          <w:sz w:val="24"/>
          <w:szCs w:val="24"/>
          <w:lang w:val="pt-BR"/>
        </w:rPr>
        <w:t>Հ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 xml:space="preserve">այաստանի </w:t>
      </w:r>
      <w:r w:rsidR="00F73AF2">
        <w:rPr>
          <w:rFonts w:ascii="GHEA Grapalat" w:hAnsi="GHEA Grapalat" w:cs="CIDFont+F2"/>
          <w:sz w:val="24"/>
          <w:szCs w:val="24"/>
          <w:lang w:val="pt-BR"/>
        </w:rPr>
        <w:t>Հ</w:t>
      </w:r>
      <w:r w:rsidR="00F73AF2" w:rsidRPr="00956E28">
        <w:rPr>
          <w:rFonts w:ascii="GHEA Grapalat" w:hAnsi="GHEA Grapalat" w:cs="CIDFont+F2"/>
          <w:sz w:val="24"/>
          <w:szCs w:val="24"/>
          <w:lang w:val="pt-BR"/>
        </w:rPr>
        <w:t>անրապետության թանգարանային հավաքածուի առարկայացուցակից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F73AF2">
        <w:rPr>
          <w:rFonts w:ascii="GHEA Grapalat" w:hAnsi="GHEA Grapalat" w:cs="CIDFont+F2"/>
          <w:sz w:val="24"/>
          <w:szCs w:val="24"/>
          <w:lang w:val="pt-BR"/>
        </w:rPr>
        <w:t xml:space="preserve">հանվում </w:t>
      </w:r>
      <w:r w:rsidR="00D773CA">
        <w:rPr>
          <w:rFonts w:ascii="GHEA Grapalat" w:hAnsi="GHEA Grapalat" w:cs="CIDFont+F2"/>
          <w:sz w:val="24"/>
          <w:szCs w:val="24"/>
          <w:lang w:val="hy-AM"/>
        </w:rPr>
        <w:t xml:space="preserve">է </w:t>
      </w:r>
      <w:r w:rsidR="0088451A" w:rsidRPr="00E973F8">
        <w:rPr>
          <w:rFonts w:ascii="GHEA Grapalat" w:hAnsi="GHEA Grapalat" w:cs="CIDFont+F2"/>
          <w:sz w:val="24"/>
          <w:szCs w:val="24"/>
          <w:lang w:val="hy-AM"/>
        </w:rPr>
        <w:t>լիազոր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451A" w:rsidRPr="00E973F8">
        <w:rPr>
          <w:rFonts w:ascii="GHEA Grapalat" w:hAnsi="GHEA Grapalat" w:cs="CIDFont+F2"/>
          <w:sz w:val="24"/>
          <w:szCs w:val="24"/>
          <w:lang w:val="hy-AM"/>
        </w:rPr>
        <w:t>պետական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451A" w:rsidRPr="00E973F8">
        <w:rPr>
          <w:rFonts w:ascii="GHEA Grapalat" w:hAnsi="GHEA Grapalat" w:cs="CIDFont+F2"/>
          <w:sz w:val="24"/>
          <w:szCs w:val="24"/>
          <w:lang w:val="hy-AM"/>
        </w:rPr>
        <w:t>մարմնի</w:t>
      </w:r>
      <w:r w:rsidR="00B0272B" w:rsidRPr="00B0272B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B0272B">
        <w:rPr>
          <w:rFonts w:ascii="GHEA Grapalat" w:hAnsi="GHEA Grapalat" w:cs="CIDFont+F2"/>
          <w:sz w:val="24"/>
          <w:szCs w:val="24"/>
          <w:lang w:val="hy-AM"/>
        </w:rPr>
        <w:t>(</w:t>
      </w:r>
      <w:r w:rsidR="00B0272B" w:rsidRPr="00E973F8">
        <w:rPr>
          <w:rFonts w:ascii="GHEA Grapalat" w:hAnsi="GHEA Grapalat" w:cs="CIDFont+F2"/>
          <w:sz w:val="24"/>
          <w:szCs w:val="24"/>
          <w:lang w:val="hy-AM"/>
        </w:rPr>
        <w:t>այսուհետ՝</w:t>
      </w:r>
      <w:r w:rsidR="00B0272B" w:rsidRPr="00B0272B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B0272B">
        <w:rPr>
          <w:rFonts w:ascii="GHEA Grapalat" w:hAnsi="GHEA Grapalat" w:cs="CIDFont+F2"/>
          <w:sz w:val="24"/>
          <w:szCs w:val="24"/>
          <w:lang w:val="pt-BR"/>
        </w:rPr>
        <w:t>նախարարարություն</w:t>
      </w:r>
      <w:r w:rsidR="00B0272B">
        <w:rPr>
          <w:rFonts w:ascii="GHEA Grapalat" w:hAnsi="GHEA Grapalat" w:cs="CIDFont+F2"/>
          <w:sz w:val="24"/>
          <w:szCs w:val="24"/>
          <w:lang w:val="hy-AM"/>
        </w:rPr>
        <w:t>)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E973F8">
        <w:rPr>
          <w:rFonts w:ascii="GHEA Grapalat" w:hAnsi="GHEA Grapalat" w:cs="CIDFont+F2"/>
          <w:sz w:val="24"/>
          <w:szCs w:val="24"/>
          <w:lang w:val="hy-AM"/>
        </w:rPr>
        <w:t>դրական</w:t>
      </w:r>
      <w:r w:rsidR="00066581" w:rsidRPr="0006658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87B4D" w:rsidRPr="00E973F8">
        <w:rPr>
          <w:rFonts w:ascii="GHEA Grapalat" w:hAnsi="GHEA Grapalat" w:cs="CIDFont+F2"/>
          <w:sz w:val="24"/>
          <w:szCs w:val="24"/>
          <w:lang w:val="hy-AM"/>
        </w:rPr>
        <w:t>եզ</w:t>
      </w:r>
      <w:r w:rsidR="00066581" w:rsidRPr="00E973F8">
        <w:rPr>
          <w:rFonts w:ascii="GHEA Grapalat" w:hAnsi="GHEA Grapalat" w:cs="CIDFont+F2"/>
          <w:sz w:val="24"/>
          <w:szCs w:val="24"/>
          <w:lang w:val="hy-AM"/>
        </w:rPr>
        <w:t>րակցության</w:t>
      </w:r>
      <w:r w:rsidR="00066581" w:rsidRPr="0006658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E973F8">
        <w:rPr>
          <w:rFonts w:ascii="GHEA Grapalat" w:hAnsi="GHEA Grapalat" w:cs="CIDFont+F2"/>
          <w:sz w:val="24"/>
          <w:szCs w:val="24"/>
          <w:lang w:val="hy-AM"/>
        </w:rPr>
        <w:t>հիման</w:t>
      </w:r>
      <w:r w:rsidR="00066581" w:rsidRPr="0006658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E973F8">
        <w:rPr>
          <w:rFonts w:ascii="GHEA Grapalat" w:hAnsi="GHEA Grapalat" w:cs="CIDFont+F2"/>
          <w:sz w:val="24"/>
          <w:szCs w:val="24"/>
          <w:lang w:val="hy-AM"/>
        </w:rPr>
        <w:t>վրա</w:t>
      </w:r>
      <w:r w:rsidR="00066581" w:rsidRPr="00066581">
        <w:rPr>
          <w:rFonts w:ascii="GHEA Grapalat" w:hAnsi="GHEA Grapalat" w:cs="CIDFont+F2"/>
          <w:sz w:val="24"/>
          <w:szCs w:val="24"/>
          <w:lang w:val="pt-BR"/>
        </w:rPr>
        <w:t>:</w:t>
      </w:r>
    </w:p>
    <w:p w:rsidR="00816B2F" w:rsidRPr="00816B2F" w:rsidRDefault="00816B2F" w:rsidP="00450061">
      <w:pPr>
        <w:autoSpaceDE w:val="0"/>
        <w:autoSpaceDN w:val="0"/>
        <w:adjustRightInd w:val="0"/>
        <w:spacing w:after="0" w:line="276" w:lineRule="auto"/>
        <w:ind w:left="-90" w:firstLine="90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      3. </w:t>
      </w:r>
      <w:r w:rsidR="006B1128">
        <w:rPr>
          <w:rFonts w:ascii="GHEA Grapalat" w:hAnsi="GHEA Grapalat" w:cs="CIDFont+F2"/>
          <w:sz w:val="24"/>
          <w:szCs w:val="24"/>
          <w:lang w:val="pt-BR"/>
        </w:rPr>
        <w:t>Հ</w:t>
      </w:r>
      <w:r w:rsidR="006B1128" w:rsidRPr="00956E28">
        <w:rPr>
          <w:rFonts w:ascii="GHEA Grapalat" w:hAnsi="GHEA Grapalat" w:cs="CIDFont+F2"/>
          <w:sz w:val="24"/>
          <w:szCs w:val="24"/>
          <w:lang w:val="pt-BR"/>
        </w:rPr>
        <w:t xml:space="preserve">այաստանի </w:t>
      </w:r>
      <w:r w:rsidR="006B1128">
        <w:rPr>
          <w:rFonts w:ascii="GHEA Grapalat" w:hAnsi="GHEA Grapalat" w:cs="CIDFont+F2"/>
          <w:sz w:val="24"/>
          <w:szCs w:val="24"/>
          <w:lang w:val="pt-BR"/>
        </w:rPr>
        <w:t>Հ</w:t>
      </w:r>
      <w:r w:rsidR="006B1128" w:rsidRPr="00956E28">
        <w:rPr>
          <w:rFonts w:ascii="GHEA Grapalat" w:hAnsi="GHEA Grapalat" w:cs="CIDFont+F2"/>
          <w:sz w:val="24"/>
          <w:szCs w:val="24"/>
          <w:lang w:val="pt-BR"/>
        </w:rPr>
        <w:t xml:space="preserve">անրապետության թանգարանային հավաքածուի </w:t>
      </w:r>
      <w:r w:rsidR="00450061">
        <w:rPr>
          <w:rFonts w:ascii="GHEA Grapalat" w:hAnsi="GHEA Grapalat" w:cs="CIDFont+F2"/>
          <w:sz w:val="24"/>
          <w:szCs w:val="24"/>
          <w:lang w:val="pt-BR"/>
        </w:rPr>
        <w:t>առարկայ</w:t>
      </w:r>
      <w:r w:rsidR="00450061">
        <w:rPr>
          <w:rFonts w:ascii="GHEA Grapalat" w:hAnsi="GHEA Grapalat" w:cs="CIDFont+F2"/>
          <w:sz w:val="24"/>
          <w:szCs w:val="24"/>
        </w:rPr>
        <w:t>ա</w:t>
      </w:r>
      <w:r w:rsidR="006B1128">
        <w:rPr>
          <w:rFonts w:ascii="GHEA Grapalat" w:hAnsi="GHEA Grapalat" w:cs="CIDFont+F2"/>
          <w:sz w:val="24"/>
          <w:szCs w:val="24"/>
          <w:lang w:val="pt-BR"/>
        </w:rPr>
        <w:t>ցուցակը</w:t>
      </w:r>
      <w:r w:rsidR="006B1128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6B1128" w:rsidRPr="006B1128">
        <w:rPr>
          <w:rFonts w:ascii="GHEA Grapalat" w:hAnsi="GHEA Grapalat" w:cs="CIDFont+F2"/>
          <w:sz w:val="24"/>
          <w:szCs w:val="24"/>
          <w:lang w:val="pt-BR"/>
        </w:rPr>
        <w:t>(</w:t>
      </w:r>
      <w:r w:rsidR="006B1128">
        <w:rPr>
          <w:rFonts w:ascii="GHEA Grapalat" w:hAnsi="GHEA Grapalat" w:cs="CIDFont+F2"/>
          <w:sz w:val="24"/>
          <w:szCs w:val="24"/>
          <w:lang w:val="hy-AM"/>
        </w:rPr>
        <w:t>այսուհետ՝ շտեմարան</w:t>
      </w:r>
      <w:r w:rsidR="006B1128" w:rsidRPr="006B1128">
        <w:rPr>
          <w:rFonts w:ascii="GHEA Grapalat" w:hAnsi="GHEA Grapalat" w:cs="CIDFont+F2"/>
          <w:sz w:val="24"/>
          <w:szCs w:val="24"/>
          <w:lang w:val="pt-BR"/>
        </w:rPr>
        <w:t>)</w:t>
      </w:r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պետական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կամ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համայնքային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թանգարանների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թանգարանային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հավաքածուում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հաշվառված</w:t>
      </w:r>
      <w:proofErr w:type="spellEnd"/>
      <w:r>
        <w:rPr>
          <w:rFonts w:ascii="GHEA Grapalat" w:hAnsi="GHEA Grapalat" w:cs="CIDFont+F2"/>
          <w:sz w:val="24"/>
          <w:szCs w:val="24"/>
          <w:lang w:val="hy-AM"/>
        </w:rPr>
        <w:t xml:space="preserve"> թանգարանային </w:t>
      </w:r>
      <w:r w:rsidR="00C24952">
        <w:rPr>
          <w:rFonts w:ascii="GHEA Grapalat" w:hAnsi="GHEA Grapalat" w:cs="CIDFont+F2"/>
          <w:sz w:val="24"/>
          <w:szCs w:val="24"/>
          <w:lang w:val="hy-AM"/>
        </w:rPr>
        <w:t>առարկաների</w:t>
      </w:r>
      <w:r w:rsidR="005D1274">
        <w:rPr>
          <w:rFonts w:ascii="GHEA Grapalat" w:hAnsi="GHEA Grapalat" w:cs="CIDFont+F2"/>
          <w:sz w:val="24"/>
          <w:szCs w:val="24"/>
          <w:lang w:val="hy-AM"/>
        </w:rPr>
        <w:t xml:space="preserve"> կամ </w:t>
      </w:r>
      <w:r w:rsidR="00C24952">
        <w:rPr>
          <w:rFonts w:ascii="GHEA Grapalat" w:hAnsi="GHEA Grapalat" w:cs="CIDFont+F2"/>
          <w:sz w:val="24"/>
          <w:szCs w:val="24"/>
          <w:lang w:val="hy-AM"/>
        </w:rPr>
        <w:t>հավաքածուների</w:t>
      </w:r>
      <w:r w:rsidR="005D127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թվայնացված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տեղեկույթն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sz w:val="24"/>
          <w:szCs w:val="24"/>
        </w:rPr>
        <w:t>է</w:t>
      </w:r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CIDFont+F2"/>
          <w:sz w:val="24"/>
          <w:szCs w:val="24"/>
        </w:rPr>
        <w:t>որը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sz w:val="24"/>
          <w:szCs w:val="24"/>
          <w:lang w:val="hy-AM"/>
        </w:rPr>
        <w:t>թանգարանի գլխավոր մատյանի բնութագրիչներով</w:t>
      </w:r>
      <w:r w:rsidR="005D1274">
        <w:rPr>
          <w:rFonts w:ascii="GHEA Grapalat" w:hAnsi="GHEA Grapalat" w:cs="CIDFont+F2"/>
          <w:sz w:val="24"/>
          <w:szCs w:val="24"/>
          <w:lang w:val="hy-AM"/>
        </w:rPr>
        <w:t xml:space="preserve"> պետական կամ համայնքային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 թանգարանների կողմից ներմուծվում է </w:t>
      </w:r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մեկ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միասնական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էլեկտրոնային</w:t>
      </w:r>
      <w:proofErr w:type="spellEnd"/>
      <w:r w:rsidRPr="00816B2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CIDFont+F2"/>
          <w:sz w:val="24"/>
          <w:szCs w:val="24"/>
        </w:rPr>
        <w:t>շտեմար</w:t>
      </w:r>
      <w:proofErr w:type="spellEnd"/>
      <w:r>
        <w:rPr>
          <w:rFonts w:ascii="GHEA Grapalat" w:hAnsi="GHEA Grapalat" w:cs="CIDFont+F2"/>
          <w:sz w:val="24"/>
          <w:szCs w:val="24"/>
          <w:lang w:val="hy-AM"/>
        </w:rPr>
        <w:t>ան:</w:t>
      </w:r>
    </w:p>
    <w:p w:rsidR="009600C4" w:rsidRDefault="005D1274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hy-AM"/>
        </w:rPr>
      </w:pPr>
      <w:r>
        <w:rPr>
          <w:rFonts w:ascii="GHEA Grapalat" w:hAnsi="GHEA Grapalat" w:cs="CIDFont+F2"/>
          <w:sz w:val="24"/>
          <w:szCs w:val="24"/>
          <w:lang w:val="hy-AM"/>
        </w:rPr>
        <w:t>4</w:t>
      </w:r>
      <w:r w:rsidR="00F73AF2">
        <w:rPr>
          <w:rFonts w:ascii="GHEA Grapalat" w:hAnsi="GHEA Grapalat" w:cs="CIDFont+F2"/>
          <w:sz w:val="24"/>
          <w:szCs w:val="24"/>
          <w:lang w:val="pt-BR"/>
        </w:rPr>
        <w:t xml:space="preserve">. </w:t>
      </w:r>
      <w:r w:rsidR="00A306F1">
        <w:rPr>
          <w:rFonts w:ascii="GHEA Grapalat" w:hAnsi="GHEA Grapalat" w:cs="CIDFont+F2"/>
          <w:sz w:val="24"/>
          <w:szCs w:val="24"/>
          <w:lang w:val="hy-AM"/>
        </w:rPr>
        <w:t xml:space="preserve">Պետական կամ համայնքային սեփականություն հանդիսացող թանգարանային առարկան կամ հավաքածուն </w:t>
      </w:r>
      <w:r w:rsidR="006B1128">
        <w:rPr>
          <w:rFonts w:ascii="GHEA Grapalat" w:hAnsi="GHEA Grapalat" w:cs="CIDFont+F2"/>
          <w:sz w:val="24"/>
          <w:szCs w:val="24"/>
          <w:lang w:val="hy-AM"/>
        </w:rPr>
        <w:t xml:space="preserve">շտեմարանից </w:t>
      </w:r>
      <w:r w:rsidR="00A306F1">
        <w:rPr>
          <w:rFonts w:ascii="GHEA Grapalat" w:hAnsi="GHEA Grapalat" w:cs="CIDFont+F2"/>
          <w:sz w:val="24"/>
          <w:szCs w:val="24"/>
          <w:lang w:val="hy-AM"/>
        </w:rPr>
        <w:t xml:space="preserve">հանվում է՝ </w:t>
      </w:r>
    </w:p>
    <w:p w:rsidR="00A306F1" w:rsidRDefault="00A306F1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hy-AM"/>
        </w:rPr>
      </w:pPr>
      <w:r>
        <w:rPr>
          <w:rFonts w:ascii="GHEA Grapalat" w:hAnsi="GHEA Grapalat" w:cs="CIDFont+F2"/>
          <w:sz w:val="24"/>
          <w:szCs w:val="24"/>
          <w:lang w:val="hy-AM"/>
        </w:rPr>
        <w:t>1</w:t>
      </w:r>
      <w:r w:rsidRPr="00A871E1">
        <w:rPr>
          <w:rFonts w:ascii="GHEA Grapalat" w:hAnsi="GHEA Grapalat" w:cs="CIDFont+F2"/>
          <w:sz w:val="24"/>
          <w:szCs w:val="24"/>
          <w:lang w:val="hy-AM"/>
        </w:rPr>
        <w:t xml:space="preserve">) </w:t>
      </w:r>
      <w:r w:rsidR="00A871E1" w:rsidRPr="00A871E1">
        <w:rPr>
          <w:rFonts w:ascii="GHEA Grapalat" w:hAnsi="GHEA Grapalat" w:cs="CIDFont+F2"/>
          <w:sz w:val="24"/>
          <w:szCs w:val="24"/>
          <w:lang w:val="hy-AM"/>
        </w:rPr>
        <w:t>թանգարանային առարկայի կամ հավաքածուի</w:t>
      </w:r>
      <w:r w:rsidR="004D2E82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A871E1" w:rsidRPr="00A871E1">
        <w:rPr>
          <w:rFonts w:ascii="GHEA Grapalat" w:hAnsi="GHEA Grapalat" w:cs="CIDFont+F2"/>
          <w:sz w:val="24"/>
          <w:szCs w:val="24"/>
          <w:lang w:val="hy-AM"/>
        </w:rPr>
        <w:t xml:space="preserve">քայքայման դեպքում՝ մշակութաբանական և արվեստաբանական  </w:t>
      </w:r>
      <w:r w:rsidR="00A871E1">
        <w:rPr>
          <w:rFonts w:ascii="GHEA Grapalat" w:hAnsi="GHEA Grapalat" w:cs="CIDFont+F2"/>
          <w:sz w:val="24"/>
          <w:szCs w:val="24"/>
          <w:lang w:val="hy-AM"/>
        </w:rPr>
        <w:t>փորձաքննութ</w:t>
      </w:r>
      <w:r w:rsidR="00A871E1" w:rsidRPr="00A871E1">
        <w:rPr>
          <w:rFonts w:ascii="GHEA Grapalat" w:hAnsi="GHEA Grapalat" w:cs="CIDFont+F2"/>
          <w:sz w:val="24"/>
          <w:szCs w:val="24"/>
          <w:lang w:val="hy-AM"/>
        </w:rPr>
        <w:t xml:space="preserve">յան </w:t>
      </w:r>
      <w:r w:rsidR="00A871E1">
        <w:rPr>
          <w:rFonts w:ascii="GHEA Grapalat" w:hAnsi="GHEA Grapalat" w:cs="CIDFont+F2"/>
          <w:sz w:val="24"/>
          <w:szCs w:val="24"/>
          <w:lang w:val="hy-AM"/>
        </w:rPr>
        <w:t>եզար</w:t>
      </w:r>
      <w:r w:rsidR="00A871E1" w:rsidRPr="00A871E1">
        <w:rPr>
          <w:rFonts w:ascii="GHEA Grapalat" w:hAnsi="GHEA Grapalat" w:cs="CIDFont+F2"/>
          <w:sz w:val="24"/>
          <w:szCs w:val="24"/>
          <w:lang w:val="hy-AM"/>
        </w:rPr>
        <w:t xml:space="preserve">ակացության </w:t>
      </w:r>
      <w:r w:rsidR="000F1639">
        <w:rPr>
          <w:rFonts w:ascii="GHEA Grapalat" w:hAnsi="GHEA Grapalat" w:cs="CIDFont+F2"/>
          <w:sz w:val="24"/>
          <w:szCs w:val="24"/>
          <w:lang w:val="hy-AM"/>
        </w:rPr>
        <w:t>հիմ</w:t>
      </w:r>
      <w:r w:rsidR="000F1639" w:rsidRPr="000F1639">
        <w:rPr>
          <w:rFonts w:ascii="GHEA Grapalat" w:hAnsi="GHEA Grapalat" w:cs="CIDFont+F2"/>
          <w:sz w:val="24"/>
          <w:szCs w:val="24"/>
          <w:lang w:val="hy-AM"/>
        </w:rPr>
        <w:t>ան</w:t>
      </w:r>
      <w:r w:rsidR="00A871E1" w:rsidRPr="00A871E1">
        <w:rPr>
          <w:rFonts w:ascii="GHEA Grapalat" w:hAnsi="GHEA Grapalat" w:cs="CIDFont+F2"/>
          <w:sz w:val="24"/>
          <w:szCs w:val="24"/>
          <w:lang w:val="hy-AM"/>
        </w:rPr>
        <w:t xml:space="preserve"> վրա.</w:t>
      </w:r>
    </w:p>
    <w:p w:rsidR="00A871E1" w:rsidRDefault="00A871E1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A871E1">
        <w:rPr>
          <w:rFonts w:ascii="GHEA Grapalat" w:hAnsi="GHEA Grapalat" w:cs="CIDFont+F2"/>
          <w:sz w:val="24"/>
          <w:szCs w:val="24"/>
          <w:lang w:val="hy-AM"/>
        </w:rPr>
        <w:t>2</w:t>
      </w:r>
      <w:r>
        <w:rPr>
          <w:rFonts w:ascii="GHEA Grapalat" w:hAnsi="GHEA Grapalat" w:cs="CIDFont+F2"/>
          <w:sz w:val="24"/>
          <w:szCs w:val="24"/>
          <w:lang w:val="hy-AM"/>
        </w:rPr>
        <w:t>) օրինական ուժի մեջ մտած դատական ակտով.</w:t>
      </w:r>
    </w:p>
    <w:p w:rsidR="00A871E1" w:rsidRDefault="00A871E1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A871E1">
        <w:rPr>
          <w:rFonts w:ascii="GHEA Grapalat" w:hAnsi="GHEA Grapalat" w:cs="CIDFont+F2"/>
          <w:sz w:val="24"/>
          <w:szCs w:val="24"/>
          <w:lang w:val="hy-AM"/>
        </w:rPr>
        <w:t>3) թանգարանային առարկայի կամ հավաքածուի փոխանակման և մեկ այլ թանգարանի փոխանցման դեպքում.</w:t>
      </w:r>
    </w:p>
    <w:p w:rsidR="00A871E1" w:rsidRDefault="00A871E1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hy-AM"/>
        </w:rPr>
      </w:pPr>
      <w:r>
        <w:rPr>
          <w:rFonts w:ascii="GHEA Grapalat" w:hAnsi="GHEA Grapalat" w:cs="CIDFont+F2"/>
          <w:sz w:val="24"/>
          <w:szCs w:val="24"/>
          <w:lang w:val="hy-AM"/>
        </w:rPr>
        <w:lastRenderedPageBreak/>
        <w:t>4</w:t>
      </w:r>
      <w:r w:rsidRPr="00A871E1">
        <w:rPr>
          <w:rFonts w:ascii="GHEA Grapalat" w:hAnsi="GHEA Grapalat" w:cs="CIDFont+F2"/>
          <w:sz w:val="24"/>
          <w:szCs w:val="24"/>
          <w:lang w:val="hy-AM"/>
        </w:rPr>
        <w:t xml:space="preserve">) </w:t>
      </w:r>
      <w:r>
        <w:rPr>
          <w:rFonts w:ascii="GHEA Grapalat" w:hAnsi="GHEA Grapalat" w:cs="CIDFont+F2"/>
          <w:sz w:val="24"/>
          <w:szCs w:val="24"/>
          <w:lang w:val="hy-AM"/>
        </w:rPr>
        <w:t>երբ այն այլևս գոյություն չունի և կորցրել է իր մշակութային</w:t>
      </w:r>
      <w:r w:rsidR="00F96506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F96506" w:rsidRPr="00F96506">
        <w:rPr>
          <w:rFonts w:ascii="GHEA Grapalat" w:hAnsi="GHEA Grapalat" w:cs="CIDFont+F2"/>
          <w:sz w:val="24"/>
          <w:szCs w:val="24"/>
          <w:lang w:val="hy-AM"/>
        </w:rPr>
        <w:t>և գիտական</w:t>
      </w:r>
      <w:bookmarkStart w:id="0" w:name="_GoBack"/>
      <w:bookmarkEnd w:id="0"/>
      <w:r>
        <w:rPr>
          <w:rFonts w:ascii="GHEA Grapalat" w:hAnsi="GHEA Grapalat" w:cs="CIDFont+F2"/>
          <w:sz w:val="24"/>
          <w:szCs w:val="24"/>
          <w:lang w:val="hy-AM"/>
        </w:rPr>
        <w:t xml:space="preserve"> արժեքը</w:t>
      </w:r>
      <w:r w:rsidR="00066581" w:rsidRPr="00066581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A038D7" w:rsidRDefault="00A038D7" w:rsidP="001446D0">
      <w:pPr>
        <w:shd w:val="clear" w:color="auto" w:fill="FFFFFF"/>
        <w:spacing w:after="0" w:line="276" w:lineRule="auto"/>
        <w:rPr>
          <w:rFonts w:ascii="GHEA Grapalat" w:hAnsi="GHEA Grapalat" w:cs="CIDFont+F2"/>
          <w:sz w:val="24"/>
          <w:szCs w:val="24"/>
          <w:lang w:val="hy-AM"/>
        </w:rPr>
      </w:pPr>
    </w:p>
    <w:p w:rsidR="00A038D7" w:rsidRDefault="00A038D7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CIDFont+F2"/>
          <w:sz w:val="24"/>
          <w:szCs w:val="24"/>
          <w:lang w:val="hy-AM"/>
        </w:rPr>
      </w:pPr>
    </w:p>
    <w:p w:rsidR="0088451A" w:rsidRPr="00CC2BF5" w:rsidRDefault="00AA45BA" w:rsidP="001446D0">
      <w:pPr>
        <w:shd w:val="clear" w:color="auto" w:fill="FFFFFF"/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88451A">
        <w:rPr>
          <w:rFonts w:ascii="GHEA Grapalat" w:hAnsi="GHEA Grapalat" w:cs="CIDFont+F2"/>
          <w:sz w:val="24"/>
          <w:szCs w:val="24"/>
          <w:lang w:val="hy-AM"/>
        </w:rPr>
        <w:t xml:space="preserve">2. 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 xml:space="preserve">ԹԱՆԳԱՐԱՆԱՅԻՆ ԱՌԱՐԿԱՆ ԿԱՄ ՀԱՎԱՔԱԾՈՒՆ ՀԱՅԱՍՏԱՆԻ ՀԱՆՐԱՊԵՏՈՒԹՅԱՆ ԹԱՆԳԱՐԱՆԱՅԻՆ ՀԱՎԱՔԱԾՈՒԻ ԱՌԱՐԿԱՅԱՑՈՒՑԱԿԻՑ ՀԱՆԵԼՈՒ </w:t>
      </w:r>
      <w:r w:rsidR="00CC2BF5">
        <w:rPr>
          <w:rFonts w:ascii="GHEA Grapalat" w:hAnsi="GHEA Grapalat" w:cs="CIDFont+F2"/>
          <w:sz w:val="24"/>
          <w:szCs w:val="24"/>
          <w:lang w:val="pt-BR"/>
        </w:rPr>
        <w:t>ԳՈՐԾԸՆԹԱՑ</w:t>
      </w:r>
      <w:r w:rsidR="00CC2BF5" w:rsidRPr="00CC2BF5">
        <w:rPr>
          <w:rFonts w:ascii="GHEA Grapalat" w:hAnsi="GHEA Grapalat" w:cs="CIDFont+F2"/>
          <w:sz w:val="24"/>
          <w:szCs w:val="24"/>
          <w:lang w:val="hy-AM"/>
        </w:rPr>
        <w:t>Ի ԿԱԶՄԱԿԵՐՊՈՒՄԸ</w:t>
      </w:r>
    </w:p>
    <w:p w:rsidR="00AA45BA" w:rsidRPr="0088451A" w:rsidRDefault="00AA45B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CIDFont+F2"/>
          <w:sz w:val="24"/>
          <w:szCs w:val="24"/>
          <w:lang w:val="pt-BR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left="90" w:firstLine="450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5. </w:t>
      </w:r>
      <w:proofErr w:type="spellStart"/>
      <w:r w:rsidR="00450061">
        <w:rPr>
          <w:rFonts w:ascii="GHEA Grapalat" w:hAnsi="GHEA Grapalat" w:cs="CIDFont+F2"/>
          <w:sz w:val="24"/>
          <w:szCs w:val="24"/>
        </w:rPr>
        <w:t>Անհրաժեշտության</w:t>
      </w:r>
      <w:proofErr w:type="spellEnd"/>
      <w:r w:rsidR="00450061" w:rsidRPr="0045006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450061">
        <w:rPr>
          <w:rFonts w:ascii="GHEA Grapalat" w:hAnsi="GHEA Grapalat" w:cs="CIDFont+F2"/>
          <w:sz w:val="24"/>
          <w:szCs w:val="24"/>
        </w:rPr>
        <w:t>դեպքում</w:t>
      </w:r>
      <w:proofErr w:type="spellEnd"/>
      <w:r w:rsidR="00450061" w:rsidRPr="0045006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թանգարանային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առարկան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կամ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հավաքածուն</w:t>
      </w:r>
      <w:proofErr w:type="spellEnd"/>
      <w:r w:rsidR="009339CF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5466BA">
        <w:rPr>
          <w:rFonts w:ascii="GHEA Grapalat" w:hAnsi="GHEA Grapalat" w:cs="CIDFont+F2"/>
          <w:sz w:val="24"/>
          <w:szCs w:val="24"/>
        </w:rPr>
        <w:t>շ</w:t>
      </w:r>
      <w:r w:rsidR="005466BA">
        <w:rPr>
          <w:rFonts w:ascii="GHEA Grapalat" w:hAnsi="GHEA Grapalat" w:cs="CIDFont+F2"/>
          <w:sz w:val="24"/>
          <w:szCs w:val="24"/>
          <w:lang w:val="hy-AM"/>
        </w:rPr>
        <w:t xml:space="preserve">տեմարանի </w:t>
      </w:r>
      <w:r w:rsidR="00C06847">
        <w:rPr>
          <w:rFonts w:ascii="GHEA Grapalat" w:hAnsi="GHEA Grapalat" w:cs="CIDFont+F2"/>
          <w:sz w:val="24"/>
          <w:szCs w:val="24"/>
          <w:lang w:val="hy-AM"/>
        </w:rPr>
        <w:t>հաշվառումից</w:t>
      </w:r>
      <w:r w:rsidR="00450061">
        <w:rPr>
          <w:rFonts w:ascii="GHEA Grapalat" w:hAnsi="GHEA Grapalat" w:cs="CIDFont+F2"/>
          <w:sz w:val="24"/>
          <w:szCs w:val="24"/>
          <w:lang w:val="hy-AM"/>
        </w:rPr>
        <w:t xml:space="preserve"> հանելու</w:t>
      </w:r>
      <w:r w:rsidR="00450061" w:rsidRPr="00450061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նպատակով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այլ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պետական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մարմնի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դեպքում</w:t>
      </w:r>
      <w:proofErr w:type="spellEnd"/>
      <w:r w:rsidR="00CC2BF5">
        <w:rPr>
          <w:rFonts w:ascii="GHEA Grapalat" w:hAnsi="GHEA Grapalat" w:cs="CIDFont+F2"/>
          <w:sz w:val="24"/>
          <w:szCs w:val="24"/>
        </w:rPr>
        <w:t>՝</w:t>
      </w:r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մարմնի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ղեկավարը</w:t>
      </w:r>
      <w:proofErr w:type="spellEnd"/>
      <w:r w:rsidR="00CC2BF5">
        <w:rPr>
          <w:rFonts w:ascii="GHEA Grapalat" w:hAnsi="GHEA Grapalat" w:cs="CIDFont+F2"/>
          <w:sz w:val="24"/>
          <w:szCs w:val="24"/>
          <w:lang w:val="pt-BR"/>
        </w:rPr>
        <w:t>,</w:t>
      </w:r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4E6924">
        <w:rPr>
          <w:rFonts w:ascii="GHEA Grapalat" w:hAnsi="GHEA Grapalat" w:cs="CIDFont+F2"/>
          <w:sz w:val="24"/>
          <w:szCs w:val="24"/>
        </w:rPr>
        <w:t>նախարարության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ենթակայությամբ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գործող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թանգարանների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դեպքում</w:t>
      </w:r>
      <w:proofErr w:type="spellEnd"/>
      <w:r w:rsidR="00CC2BF5">
        <w:rPr>
          <w:rFonts w:ascii="GHEA Grapalat" w:hAnsi="GHEA Grapalat" w:cs="CIDFont+F2"/>
          <w:sz w:val="24"/>
          <w:szCs w:val="24"/>
        </w:rPr>
        <w:t>՝</w:t>
      </w:r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թանգարանի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CC2BF5" w:rsidRPr="0088451A">
        <w:rPr>
          <w:rFonts w:ascii="GHEA Grapalat" w:hAnsi="GHEA Grapalat" w:cs="CIDFont+F2"/>
          <w:sz w:val="24"/>
          <w:szCs w:val="24"/>
          <w:lang w:val="pt-BR"/>
        </w:rPr>
        <w:t>(</w:t>
      </w:r>
      <w:r w:rsidR="00CC2BF5">
        <w:rPr>
          <w:rFonts w:ascii="GHEA Grapalat" w:hAnsi="GHEA Grapalat" w:cs="CIDFont+F2"/>
          <w:sz w:val="24"/>
          <w:szCs w:val="24"/>
          <w:lang w:val="hy-AM"/>
        </w:rPr>
        <w:t>կազմակերպության</w:t>
      </w:r>
      <w:r w:rsidR="00CC2BF5" w:rsidRPr="0088451A">
        <w:rPr>
          <w:rFonts w:ascii="GHEA Grapalat" w:hAnsi="GHEA Grapalat" w:cs="CIDFont+F2"/>
          <w:sz w:val="24"/>
          <w:szCs w:val="24"/>
          <w:lang w:val="pt-BR"/>
        </w:rPr>
        <w:t>)</w:t>
      </w:r>
      <w:r w:rsidR="00CC2BF5" w:rsidRPr="004A24F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CC2BF5">
        <w:rPr>
          <w:rFonts w:ascii="GHEA Grapalat" w:hAnsi="GHEA Grapalat" w:cs="CIDFont+F2"/>
          <w:sz w:val="24"/>
          <w:szCs w:val="24"/>
          <w:lang w:val="pt-BR"/>
        </w:rPr>
        <w:t>ղեկավարը</w:t>
      </w:r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,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իսկ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համայնքային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թանգարանների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դեպքում</w:t>
      </w:r>
      <w:proofErr w:type="spellEnd"/>
      <w:r w:rsidR="00CC2BF5">
        <w:rPr>
          <w:rFonts w:ascii="GHEA Grapalat" w:hAnsi="GHEA Grapalat" w:cs="CIDFont+F2"/>
          <w:sz w:val="24"/>
          <w:szCs w:val="24"/>
        </w:rPr>
        <w:t>՝</w:t>
      </w:r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համայնքի</w:t>
      </w:r>
      <w:proofErr w:type="spellEnd"/>
      <w:r w:rsidR="00CC2BF5" w:rsidRPr="00CC2BF5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proofErr w:type="spellStart"/>
      <w:r w:rsidR="00CC2BF5">
        <w:rPr>
          <w:rFonts w:ascii="GHEA Grapalat" w:hAnsi="GHEA Grapalat" w:cs="CIDFont+F2"/>
          <w:sz w:val="24"/>
          <w:szCs w:val="24"/>
        </w:rPr>
        <w:t>ղեկավարը</w:t>
      </w:r>
      <w:proofErr w:type="spellEnd"/>
      <w:r w:rsidR="00C06847">
        <w:rPr>
          <w:rFonts w:ascii="GHEA Grapalat" w:hAnsi="GHEA Grapalat" w:cs="CIDFont+F2"/>
          <w:sz w:val="24"/>
          <w:szCs w:val="24"/>
          <w:lang w:val="pt-BR"/>
        </w:rPr>
        <w:t>,</w:t>
      </w:r>
      <w:r w:rsidR="00CC2BF5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դիմում է </w:t>
      </w:r>
      <w:proofErr w:type="spellStart"/>
      <w:r w:rsidR="00B0272B">
        <w:rPr>
          <w:rFonts w:ascii="GHEA Grapalat" w:hAnsi="GHEA Grapalat" w:cs="CIDFont+F2"/>
          <w:sz w:val="24"/>
          <w:szCs w:val="24"/>
          <w:lang w:val="en-US"/>
        </w:rPr>
        <w:t>նախարարություն</w:t>
      </w:r>
      <w:proofErr w:type="spellEnd"/>
      <w:r>
        <w:rPr>
          <w:rFonts w:ascii="GHEA Grapalat" w:hAnsi="GHEA Grapalat" w:cs="CIDFont+F2"/>
          <w:sz w:val="24"/>
          <w:szCs w:val="24"/>
          <w:lang w:val="hy-AM"/>
        </w:rPr>
        <w:t>՝ կցելով հետևյալ փաստաթղթերը՝</w:t>
      </w:r>
    </w:p>
    <w:p w:rsidR="0088451A" w:rsidRPr="0088451A" w:rsidRDefault="00C06847" w:rsidP="00C06847">
      <w:pPr>
        <w:autoSpaceDE w:val="0"/>
        <w:autoSpaceDN w:val="0"/>
        <w:adjustRightInd w:val="0"/>
        <w:spacing w:after="0" w:line="276" w:lineRule="auto"/>
        <w:ind w:left="90"/>
        <w:jc w:val="both"/>
        <w:rPr>
          <w:rFonts w:ascii="GHEA Grapalat" w:hAnsi="GHEA Grapalat" w:cs="CIDFont+F2"/>
          <w:sz w:val="24"/>
          <w:szCs w:val="24"/>
          <w:lang w:val="pt-BR"/>
        </w:rPr>
      </w:pPr>
      <w:r>
        <w:rPr>
          <w:rFonts w:ascii="GHEA Grapalat" w:hAnsi="GHEA Grapalat" w:cs="CIDFont+F2"/>
          <w:sz w:val="24"/>
          <w:szCs w:val="24"/>
          <w:lang w:val="hy-AM"/>
        </w:rPr>
        <w:t xml:space="preserve">     </w:t>
      </w:r>
      <w:r w:rsid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 xml:space="preserve">1)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>հիմնավորում՝ թանգարանային</w:t>
      </w:r>
      <w:r w:rsidR="00066581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>հավաքածուի</w:t>
      </w:r>
      <w:r w:rsidR="00066581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>պետական</w:t>
      </w:r>
      <w:r w:rsidR="00066581" w:rsidRPr="00956E2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>մասում</w:t>
      </w:r>
      <w:r w:rsidR="00066581" w:rsidRPr="00956E28">
        <w:rPr>
          <w:rFonts w:ascii="GHEA Grapalat" w:hAnsi="GHEA Grapalat" w:cs="CIDFont+F2"/>
          <w:sz w:val="24"/>
          <w:szCs w:val="24"/>
          <w:lang w:val="pt-BR"/>
        </w:rPr>
        <w:t xml:space="preserve"> ընդգրկված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 xml:space="preserve"> թանգարանային </w:t>
      </w:r>
      <w:r w:rsidR="00AA45BA" w:rsidRPr="0088451A">
        <w:rPr>
          <w:rFonts w:ascii="GHEA Grapalat" w:hAnsi="GHEA Grapalat" w:cs="CIDFont+F2"/>
          <w:sz w:val="24"/>
          <w:szCs w:val="24"/>
          <w:lang w:val="pt-BR"/>
        </w:rPr>
        <w:t xml:space="preserve">առարկան կամ հավաքածուն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>հաշվառումից հանելու վերաբերյալ</w:t>
      </w:r>
      <w:r w:rsidR="0088451A" w:rsidRPr="0088451A">
        <w:rPr>
          <w:rFonts w:ascii="GHEA Grapalat" w:hAnsi="GHEA Grapalat" w:cs="CIDFont+F2"/>
          <w:sz w:val="24"/>
          <w:szCs w:val="24"/>
          <w:lang w:val="pt-BR"/>
        </w:rPr>
        <w:t>.</w:t>
      </w:r>
    </w:p>
    <w:p w:rsidR="00836A78" w:rsidRDefault="0088451A" w:rsidP="00836A78">
      <w:pPr>
        <w:autoSpaceDE w:val="0"/>
        <w:autoSpaceDN w:val="0"/>
        <w:adjustRightInd w:val="0"/>
        <w:spacing w:after="0" w:line="276" w:lineRule="auto"/>
        <w:ind w:left="90" w:firstLine="450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2)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 xml:space="preserve">թանգարանային առարկայի </w:t>
      </w:r>
      <w:r w:rsidR="00AA45BA" w:rsidRPr="0088451A">
        <w:rPr>
          <w:rFonts w:ascii="GHEA Grapalat" w:hAnsi="GHEA Grapalat" w:cs="CIDFont+F2"/>
          <w:sz w:val="24"/>
          <w:szCs w:val="24"/>
          <w:lang w:val="pt-BR"/>
        </w:rPr>
        <w:t xml:space="preserve">կամ հավաքածուի </w:t>
      </w:r>
      <w:r w:rsidR="00066581" w:rsidRPr="0088451A">
        <w:rPr>
          <w:rFonts w:ascii="GHEA Grapalat" w:hAnsi="GHEA Grapalat" w:cs="CIDFont+F2"/>
          <w:sz w:val="24"/>
          <w:szCs w:val="24"/>
          <w:lang w:val="pt-BR"/>
        </w:rPr>
        <w:t xml:space="preserve">վերաբերյալ </w:t>
      </w:r>
      <w:r w:rsidR="00BF63C0" w:rsidRPr="00A871E1">
        <w:rPr>
          <w:rFonts w:ascii="GHEA Grapalat" w:hAnsi="GHEA Grapalat" w:cs="CIDFont+F2"/>
          <w:sz w:val="24"/>
          <w:szCs w:val="24"/>
          <w:lang w:val="hy-AM"/>
        </w:rPr>
        <w:t xml:space="preserve">մշակութաբանական և արվեստաբանական  </w:t>
      </w:r>
      <w:r w:rsidR="00BF63C0">
        <w:rPr>
          <w:rFonts w:ascii="GHEA Grapalat" w:hAnsi="GHEA Grapalat" w:cs="CIDFont+F2"/>
          <w:sz w:val="24"/>
          <w:szCs w:val="24"/>
          <w:lang w:val="hy-AM"/>
        </w:rPr>
        <w:t>փորձաքննութ</w:t>
      </w:r>
      <w:r w:rsidR="00BF63C0" w:rsidRPr="00A871E1">
        <w:rPr>
          <w:rFonts w:ascii="GHEA Grapalat" w:hAnsi="GHEA Grapalat" w:cs="CIDFont+F2"/>
          <w:sz w:val="24"/>
          <w:szCs w:val="24"/>
          <w:lang w:val="hy-AM"/>
        </w:rPr>
        <w:t xml:space="preserve">յան </w:t>
      </w:r>
      <w:r w:rsidR="00BF63C0">
        <w:rPr>
          <w:rFonts w:ascii="GHEA Grapalat" w:hAnsi="GHEA Grapalat" w:cs="CIDFont+F2"/>
          <w:sz w:val="24"/>
          <w:szCs w:val="24"/>
          <w:lang w:val="hy-AM"/>
        </w:rPr>
        <w:t>եզարակացութ</w:t>
      </w:r>
      <w:proofErr w:type="spellStart"/>
      <w:r w:rsidR="00BF63C0">
        <w:rPr>
          <w:rFonts w:ascii="GHEA Grapalat" w:hAnsi="GHEA Grapalat" w:cs="CIDFont+F2"/>
          <w:sz w:val="24"/>
          <w:szCs w:val="24"/>
        </w:rPr>
        <w:t>յունը</w:t>
      </w:r>
      <w:proofErr w:type="spellEnd"/>
      <w:r w:rsidR="00BF63C0" w:rsidRPr="00BF63C0">
        <w:rPr>
          <w:rFonts w:ascii="GHEA Grapalat" w:hAnsi="GHEA Grapalat" w:cs="CIDFont+F2"/>
          <w:sz w:val="24"/>
          <w:szCs w:val="24"/>
          <w:lang w:val="pt-BR"/>
        </w:rPr>
        <w:t>.</w:t>
      </w:r>
      <w:r w:rsidR="00BF63C0" w:rsidRPr="00A871E1">
        <w:rPr>
          <w:rFonts w:ascii="GHEA Grapalat" w:hAnsi="GHEA Grapalat" w:cs="CIDFont+F2"/>
          <w:sz w:val="24"/>
          <w:szCs w:val="24"/>
          <w:lang w:val="hy-AM"/>
        </w:rPr>
        <w:t xml:space="preserve"> </w:t>
      </w:r>
    </w:p>
    <w:p w:rsidR="00066581" w:rsidRPr="00836A78" w:rsidRDefault="00836A78" w:rsidP="00836A78">
      <w:pPr>
        <w:autoSpaceDE w:val="0"/>
        <w:autoSpaceDN w:val="0"/>
        <w:adjustRightInd w:val="0"/>
        <w:spacing w:after="0" w:line="276" w:lineRule="auto"/>
        <w:ind w:left="90" w:firstLine="450"/>
        <w:jc w:val="both"/>
        <w:rPr>
          <w:rFonts w:ascii="GHEA Grapalat" w:hAnsi="GHEA Grapalat" w:cs="CIDFont+F2"/>
          <w:sz w:val="24"/>
          <w:szCs w:val="24"/>
          <w:lang w:val="hy-AM"/>
        </w:rPr>
      </w:pPr>
      <w:r w:rsidRPr="00836A78">
        <w:rPr>
          <w:rFonts w:ascii="GHEA Grapalat" w:hAnsi="GHEA Grapalat" w:cs="CIDFont+F2"/>
          <w:sz w:val="24"/>
          <w:szCs w:val="24"/>
          <w:lang w:val="hy-AM"/>
        </w:rPr>
        <w:t>3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) </w:t>
      </w:r>
      <w:r w:rsidR="0088451A" w:rsidRPr="00836A78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66581" w:rsidRPr="00836A78">
        <w:rPr>
          <w:rFonts w:ascii="GHEA Grapalat" w:hAnsi="GHEA Grapalat" w:cs="CIDFont+F2"/>
          <w:sz w:val="24"/>
          <w:szCs w:val="24"/>
          <w:lang w:val="pt-BR"/>
        </w:rPr>
        <w:t xml:space="preserve">ֆոնդային-գնահատող հանձնաժողովի նիստի արձանագրության քաղվածքը: </w:t>
      </w:r>
    </w:p>
    <w:p w:rsidR="00B0272B" w:rsidRDefault="0088451A" w:rsidP="001446D0">
      <w:pPr>
        <w:pStyle w:val="ListParagraph"/>
        <w:spacing w:after="0"/>
        <w:ind w:left="90" w:firstLine="360"/>
        <w:jc w:val="both"/>
        <w:rPr>
          <w:rFonts w:ascii="GHEA Grapalat" w:hAnsi="GHEA Grapalat" w:cs="CIDFont+F2"/>
          <w:sz w:val="24"/>
          <w:szCs w:val="24"/>
          <w:lang w:val="pt-BR"/>
        </w:rPr>
      </w:pPr>
      <w:r>
        <w:rPr>
          <w:rFonts w:ascii="GHEA Grapalat" w:hAnsi="GHEA Grapalat" w:cs="CIDFont+F2"/>
          <w:sz w:val="24"/>
          <w:szCs w:val="24"/>
          <w:lang w:val="pt-BR"/>
        </w:rPr>
        <w:t xml:space="preserve">6.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Դիմումը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և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կից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փաստաթղթերն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ընդունում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F96506">
        <w:rPr>
          <w:rFonts w:ascii="GHEA Grapalat" w:hAnsi="GHEA Grapalat" w:cs="CIDFont+F2"/>
          <w:sz w:val="24"/>
          <w:szCs w:val="24"/>
          <w:lang w:val="hy-AM"/>
        </w:rPr>
        <w:t>է</w:t>
      </w:r>
      <w:r w:rsidRPr="0088451A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B0272B">
        <w:rPr>
          <w:rFonts w:ascii="GHEA Grapalat" w:hAnsi="GHEA Grapalat" w:cs="CIDFont+F2"/>
          <w:sz w:val="24"/>
          <w:szCs w:val="24"/>
          <w:lang w:val="pt-BR"/>
        </w:rPr>
        <w:t>նախարարության համապատասխան կառուցվածքային ստորաբաժանումը</w:t>
      </w:r>
      <w:r w:rsidR="005D127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B0272B" w:rsidRPr="00B0272B">
        <w:rPr>
          <w:rFonts w:ascii="GHEA Grapalat" w:hAnsi="GHEA Grapalat" w:cs="CIDFont+F2"/>
          <w:sz w:val="24"/>
          <w:szCs w:val="24"/>
          <w:lang w:val="pt-BR"/>
        </w:rPr>
        <w:t>(</w:t>
      </w:r>
      <w:r w:rsidR="00B0272B" w:rsidRPr="00F96506">
        <w:rPr>
          <w:rFonts w:ascii="GHEA Grapalat" w:hAnsi="GHEA Grapalat" w:cs="CIDFont+F2"/>
          <w:sz w:val="24"/>
          <w:szCs w:val="24"/>
          <w:lang w:val="hy-AM"/>
        </w:rPr>
        <w:t>այսուհետ՝</w:t>
      </w:r>
      <w:r w:rsidR="00B0272B" w:rsidRPr="00B0272B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B0272B">
        <w:rPr>
          <w:rFonts w:ascii="GHEA Grapalat" w:hAnsi="GHEA Grapalat" w:cs="CIDFont+F2"/>
          <w:sz w:val="24"/>
          <w:szCs w:val="24"/>
          <w:lang w:val="pt-BR"/>
        </w:rPr>
        <w:t>կառուցվածքային ստորաբաժանում</w:t>
      </w:r>
      <w:r w:rsidR="00B0272B" w:rsidRPr="00B0272B">
        <w:rPr>
          <w:rFonts w:ascii="GHEA Grapalat" w:hAnsi="GHEA Grapalat" w:cs="CIDFont+F2"/>
          <w:sz w:val="24"/>
          <w:szCs w:val="24"/>
          <w:lang w:val="pt-BR"/>
        </w:rPr>
        <w:t>)</w:t>
      </w:r>
      <w:r w:rsidR="00B0272B">
        <w:rPr>
          <w:rFonts w:ascii="GHEA Grapalat" w:hAnsi="GHEA Grapalat" w:cs="CIDFont+F2"/>
          <w:sz w:val="24"/>
          <w:szCs w:val="24"/>
          <w:lang w:val="pt-BR"/>
        </w:rPr>
        <w:t xml:space="preserve"> և  յոթ աշխատանքային օրվա ընթացքում ուսումնասիրում դրանք: Եթե փաստաթղթերն ամբողջական չեն, ապա գրավոր պահանջում է հինգ աշխատանքային օրվա ընթացքում համալրել դրանք:</w:t>
      </w:r>
    </w:p>
    <w:p w:rsidR="00B0272B" w:rsidRDefault="00B0272B" w:rsidP="001446D0">
      <w:pPr>
        <w:pStyle w:val="ListParagraph"/>
        <w:spacing w:after="0"/>
        <w:ind w:left="90" w:firstLine="360"/>
        <w:jc w:val="both"/>
        <w:rPr>
          <w:rFonts w:ascii="GHEA Grapalat" w:hAnsi="GHEA Grapalat" w:cs="CIDFont+F2"/>
          <w:sz w:val="24"/>
          <w:szCs w:val="24"/>
          <w:lang w:val="hy-AM"/>
        </w:rPr>
      </w:pPr>
      <w:r>
        <w:rPr>
          <w:rFonts w:ascii="GHEA Grapalat" w:hAnsi="GHEA Grapalat" w:cs="CIDFont+F2"/>
          <w:sz w:val="24"/>
          <w:szCs w:val="24"/>
          <w:lang w:val="pt-BR"/>
        </w:rPr>
        <w:t>7. Սույն կարգի</w:t>
      </w:r>
      <w:r w:rsidR="00E1743F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5466BA" w:rsidRPr="005466BA">
        <w:rPr>
          <w:rFonts w:ascii="GHEA Grapalat" w:hAnsi="GHEA Grapalat" w:cs="CIDFont+F2"/>
          <w:sz w:val="24"/>
          <w:szCs w:val="24"/>
          <w:lang w:val="pt-BR"/>
        </w:rPr>
        <w:t>6</w:t>
      </w:r>
      <w:r>
        <w:rPr>
          <w:rFonts w:ascii="GHEA Grapalat" w:hAnsi="GHEA Grapalat" w:cs="CIDFont+F2"/>
          <w:sz w:val="24"/>
          <w:szCs w:val="24"/>
          <w:lang w:val="pt-BR"/>
        </w:rPr>
        <w:t xml:space="preserve">-րդ կետով սահմանված ժամկետում ներկայացված փաստաթղթերի թերությունները չշտկելու կամ ներկայացված փաստաթղթերն սույն կարգով սահմանված պահանջներին </w:t>
      </w:r>
      <w:r w:rsidR="002E2E20">
        <w:rPr>
          <w:rFonts w:ascii="GHEA Grapalat" w:hAnsi="GHEA Grapalat" w:cs="CIDFont+F2"/>
          <w:sz w:val="24"/>
          <w:szCs w:val="24"/>
          <w:lang w:val="pt-BR"/>
        </w:rPr>
        <w:t>չհամապատասխանե</w:t>
      </w:r>
      <w:proofErr w:type="spellStart"/>
      <w:r w:rsidR="009F0303">
        <w:rPr>
          <w:rFonts w:ascii="GHEA Grapalat" w:hAnsi="GHEA Grapalat" w:cs="CIDFont+F2"/>
          <w:sz w:val="24"/>
          <w:szCs w:val="24"/>
          <w:lang w:val="ru-RU"/>
        </w:rPr>
        <w:t>լու</w:t>
      </w:r>
      <w:proofErr w:type="spellEnd"/>
      <w:r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2E2E20">
        <w:rPr>
          <w:rFonts w:ascii="GHEA Grapalat" w:hAnsi="GHEA Grapalat" w:cs="CIDFont+F2"/>
          <w:sz w:val="24"/>
          <w:szCs w:val="24"/>
          <w:lang w:val="hy-AM"/>
        </w:rPr>
        <w:t>դ</w:t>
      </w:r>
      <w:r>
        <w:rPr>
          <w:rFonts w:ascii="GHEA Grapalat" w:hAnsi="GHEA Grapalat" w:cs="CIDFont+F2"/>
          <w:sz w:val="24"/>
          <w:szCs w:val="24"/>
          <w:lang w:val="pt-BR"/>
        </w:rPr>
        <w:t>եպքում</w:t>
      </w:r>
      <w:r w:rsidR="002E2E20">
        <w:rPr>
          <w:rFonts w:ascii="GHEA Grapalat" w:hAnsi="GHEA Grapalat" w:cs="CIDFont+F2"/>
          <w:sz w:val="24"/>
          <w:szCs w:val="24"/>
          <w:lang w:val="hy-AM"/>
        </w:rPr>
        <w:t xml:space="preserve"> նախարարությունը երեք աշխատան</w:t>
      </w:r>
      <w:r w:rsidR="005D1274">
        <w:rPr>
          <w:rFonts w:ascii="GHEA Grapalat" w:hAnsi="GHEA Grapalat" w:cs="CIDFont+F2"/>
          <w:sz w:val="24"/>
          <w:szCs w:val="24"/>
          <w:lang w:val="hy-AM"/>
        </w:rPr>
        <w:t>-</w:t>
      </w:r>
      <w:r w:rsidR="002E2E20">
        <w:rPr>
          <w:rFonts w:ascii="GHEA Grapalat" w:hAnsi="GHEA Grapalat" w:cs="CIDFont+F2"/>
          <w:sz w:val="24"/>
          <w:szCs w:val="24"/>
          <w:lang w:val="hy-AM"/>
        </w:rPr>
        <w:t xml:space="preserve">քային օրվա ընթացքում մերժում է դիմումը՝ այդ մասին գրավոր տեղեկացնելով </w:t>
      </w:r>
      <w:r w:rsidR="00036D11">
        <w:rPr>
          <w:rFonts w:ascii="GHEA Grapalat" w:hAnsi="GHEA Grapalat" w:cs="CIDFont+F2"/>
          <w:sz w:val="24"/>
          <w:szCs w:val="24"/>
          <w:lang w:val="pt-BR"/>
        </w:rPr>
        <w:t>դիմումատուին</w:t>
      </w:r>
      <w:r w:rsidR="002E2E20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5D1274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CIDFont+F2"/>
          <w:sz w:val="24"/>
          <w:szCs w:val="24"/>
          <w:lang w:val="hy-AM"/>
        </w:rPr>
        <w:t xml:space="preserve"> 8</w:t>
      </w:r>
      <w:r w:rsidR="005D1274">
        <w:rPr>
          <w:rFonts w:ascii="GHEA Grapalat" w:hAnsi="GHEA Grapalat" w:cs="CIDFont+F2"/>
          <w:sz w:val="24"/>
          <w:szCs w:val="24"/>
          <w:lang w:val="hy-AM"/>
        </w:rPr>
        <w:t xml:space="preserve">. Դիմումն ու կից փաստաթղթերի փաթեթն ամբողջական լինելու դեպքում կառուցվածքային ստորաբաժանումը զեկուցում է նախարարին 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 xml:space="preserve">Թանգարանների խորհուրդի </w:t>
      </w:r>
      <w:r w:rsidR="005D1274" w:rsidRPr="009F0303">
        <w:rPr>
          <w:rFonts w:ascii="GHEA Grapalat" w:hAnsi="GHEA Grapalat" w:cs="SylfaenRegular"/>
          <w:sz w:val="24"/>
          <w:szCs w:val="24"/>
          <w:lang w:val="hy-AM"/>
        </w:rPr>
        <w:t>(այսուհետ՝ խորհուրդ)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 xml:space="preserve"> նիստում քննարկելու նպատակով</w:t>
      </w:r>
      <w:r w:rsidR="005D1274" w:rsidRPr="009F0303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5D1274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9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 xml:space="preserve">. Խորհուրդը նիստին քննարկում է դիմումը և տալիս այն բավարարելու </w:t>
      </w:r>
      <w:r w:rsidR="002B34A4" w:rsidRPr="002B34A4">
        <w:rPr>
          <w:rFonts w:ascii="GHEA Grapalat" w:hAnsi="GHEA Grapalat" w:cs="SylfaenRegular"/>
          <w:sz w:val="24"/>
          <w:szCs w:val="24"/>
          <w:lang w:val="hy-AM"/>
        </w:rPr>
        <w:t xml:space="preserve">կամ </w:t>
      </w:r>
      <w:r w:rsidR="002B34A4">
        <w:rPr>
          <w:rFonts w:ascii="GHEA Grapalat" w:hAnsi="GHEA Grapalat" w:cs="SylfaenRegular"/>
          <w:sz w:val="24"/>
          <w:szCs w:val="24"/>
          <w:lang w:val="hy-AM"/>
        </w:rPr>
        <w:t>մերժել</w:t>
      </w:r>
      <w:r w:rsidR="002B34A4" w:rsidRPr="002B34A4">
        <w:rPr>
          <w:rFonts w:ascii="GHEA Grapalat" w:hAnsi="GHEA Grapalat" w:cs="SylfaenRegular"/>
          <w:sz w:val="24"/>
          <w:szCs w:val="24"/>
          <w:lang w:val="hy-AM"/>
        </w:rPr>
        <w:t xml:space="preserve">ու 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>դիրքորոշում:</w:t>
      </w:r>
    </w:p>
    <w:p w:rsidR="005D1274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10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>. Խորհուրդը դիմումը մերժում է, եթե չի բավարարում սույն կարգի 5-րդ կետի պահանջներին:</w:t>
      </w:r>
    </w:p>
    <w:p w:rsidR="00C94035" w:rsidRPr="00C94035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11</w:t>
      </w:r>
      <w:r w:rsidR="00C94035">
        <w:rPr>
          <w:rFonts w:ascii="GHEA Grapalat" w:hAnsi="GHEA Grapalat" w:cs="SylfaenRegular"/>
          <w:sz w:val="24"/>
          <w:szCs w:val="24"/>
          <w:lang w:val="hy-AM"/>
        </w:rPr>
        <w:t>. Կառուցվածքային ստորաբաժանումը հինգ աշխատանքային օրվա ընթացքում պատրաստում է դիմումը մերժելու գրություն՝ դրան կցելով խորհրդի արձանագրության քաղվածքը:</w:t>
      </w:r>
    </w:p>
    <w:p w:rsidR="00C94035" w:rsidRPr="00C94035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12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 w:rsidR="00C94035">
        <w:rPr>
          <w:rFonts w:ascii="GHEA Grapalat" w:hAnsi="GHEA Grapalat" w:cs="SylfaenRegular"/>
          <w:sz w:val="24"/>
          <w:szCs w:val="24"/>
          <w:lang w:val="hy-AM"/>
        </w:rPr>
        <w:t>Դիմումը բավարարելու դեպքում կ</w:t>
      </w:r>
      <w:r w:rsidR="009F0303" w:rsidRPr="009F0303">
        <w:rPr>
          <w:rFonts w:ascii="GHEA Grapalat" w:hAnsi="GHEA Grapalat" w:cs="SylfaenRegular"/>
          <w:sz w:val="24"/>
          <w:szCs w:val="24"/>
          <w:lang w:val="hy-AM"/>
        </w:rPr>
        <w:t xml:space="preserve">առուցվածքային ստորաբաժանումը խորհրդի </w:t>
      </w:r>
      <w:r w:rsidR="009F0303" w:rsidRPr="009F0303">
        <w:rPr>
          <w:rFonts w:ascii="GHEA Grapalat" w:hAnsi="GHEA Grapalat" w:cs="SylfaenRegular"/>
          <w:sz w:val="24"/>
          <w:szCs w:val="24"/>
          <w:lang w:val="hy-AM"/>
        </w:rPr>
        <w:lastRenderedPageBreak/>
        <w:t>կայացրած</w:t>
      </w:r>
      <w:r w:rsidR="005D1274">
        <w:rPr>
          <w:rFonts w:ascii="GHEA Grapalat" w:hAnsi="GHEA Grapalat" w:cs="SylfaenRegular"/>
          <w:sz w:val="24"/>
          <w:szCs w:val="24"/>
          <w:lang w:val="hy-AM"/>
        </w:rPr>
        <w:t xml:space="preserve"> դրական</w:t>
      </w:r>
      <w:r w:rsidR="009F0303" w:rsidRPr="009F0303">
        <w:rPr>
          <w:rFonts w:ascii="GHEA Grapalat" w:hAnsi="GHEA Grapalat" w:cs="SylfaenRegular"/>
          <w:sz w:val="24"/>
          <w:szCs w:val="24"/>
          <w:lang w:val="hy-AM"/>
        </w:rPr>
        <w:t xml:space="preserve"> որոշման </w:t>
      </w:r>
      <w:r w:rsidR="009F0303">
        <w:rPr>
          <w:rFonts w:ascii="GHEA Grapalat" w:hAnsi="GHEA Grapalat" w:cs="SylfaenRegular"/>
          <w:sz w:val="24"/>
          <w:szCs w:val="24"/>
          <w:lang w:val="hy-AM"/>
        </w:rPr>
        <w:t>հիմ</w:t>
      </w:r>
      <w:r w:rsidR="009F0303" w:rsidRPr="009F0303">
        <w:rPr>
          <w:rFonts w:ascii="GHEA Grapalat" w:hAnsi="GHEA Grapalat" w:cs="SylfaenRegular"/>
          <w:sz w:val="24"/>
          <w:szCs w:val="24"/>
          <w:lang w:val="hy-AM"/>
        </w:rPr>
        <w:t xml:space="preserve">ան վրա հինգ աշխատանքային օրվա ընթացքում </w:t>
      </w:r>
      <w:r w:rsidR="00C94035">
        <w:rPr>
          <w:rFonts w:ascii="GHEA Grapalat" w:hAnsi="GHEA Grapalat" w:cs="SylfaenRegular"/>
          <w:sz w:val="24"/>
          <w:szCs w:val="24"/>
          <w:lang w:val="hy-AM"/>
        </w:rPr>
        <w:t xml:space="preserve">պատրաստում </w:t>
      </w:r>
      <w:r w:rsidR="009F0303" w:rsidRPr="009F0303">
        <w:rPr>
          <w:rFonts w:ascii="GHEA Grapalat" w:hAnsi="GHEA Grapalat" w:cs="SylfaenRegular"/>
          <w:sz w:val="24"/>
          <w:szCs w:val="24"/>
          <w:lang w:val="hy-AM"/>
        </w:rPr>
        <w:t xml:space="preserve"> է դիմումը բավարարելու վերաբերյալ</w:t>
      </w:r>
      <w:r w:rsidR="001446D0" w:rsidRPr="001446D0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446D0">
        <w:rPr>
          <w:rFonts w:ascii="GHEA Grapalat" w:hAnsi="GHEA Grapalat" w:cs="SylfaenRegular"/>
          <w:sz w:val="24"/>
          <w:szCs w:val="24"/>
          <w:lang w:val="hy-AM"/>
        </w:rPr>
        <w:t>գրություն</w:t>
      </w:r>
      <w:r w:rsidR="00C94035">
        <w:rPr>
          <w:rFonts w:ascii="GHEA Grapalat" w:hAnsi="GHEA Grapalat" w:cs="SylfaenRegular"/>
          <w:sz w:val="24"/>
          <w:szCs w:val="24"/>
          <w:lang w:val="hy-AM"/>
        </w:rPr>
        <w:t>՝ կցելով խորհրդի արձանագրության քաղվածքը:</w:t>
      </w:r>
    </w:p>
    <w:p w:rsidR="0088451A" w:rsidRDefault="00E1743F" w:rsidP="001446D0">
      <w:pPr>
        <w:pStyle w:val="ListParagraph"/>
        <w:spacing w:after="0"/>
        <w:ind w:left="90" w:firstLine="36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13</w:t>
      </w:r>
      <w:r w:rsidR="004A24F4" w:rsidRPr="004A24F4">
        <w:rPr>
          <w:rFonts w:ascii="GHEA Grapalat" w:hAnsi="GHEA Grapalat" w:cs="SylfaenRegular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Հիմք ընդունելով խորհրդի արձանագրության քաղվածքը </w:t>
      </w:r>
      <w:r w:rsidR="00087B4D" w:rsidRPr="00087B4D">
        <w:rPr>
          <w:rFonts w:ascii="GHEA Grapalat" w:hAnsi="GHEA Grapalat" w:cs="SylfaenRegular"/>
          <w:sz w:val="24"/>
          <w:szCs w:val="24"/>
          <w:lang w:val="hy-AM"/>
        </w:rPr>
        <w:t>թանգարանի</w:t>
      </w:r>
      <w:r w:rsidR="00C9403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87B4D" w:rsidRPr="0088451A">
        <w:rPr>
          <w:rFonts w:ascii="GHEA Grapalat" w:hAnsi="GHEA Grapalat" w:cs="CIDFont+F2"/>
          <w:sz w:val="24"/>
          <w:szCs w:val="24"/>
          <w:lang w:val="pt-BR"/>
        </w:rPr>
        <w:t>(</w:t>
      </w:r>
      <w:r w:rsidR="00087B4D">
        <w:rPr>
          <w:rFonts w:ascii="GHEA Grapalat" w:hAnsi="GHEA Grapalat" w:cs="CIDFont+F2"/>
          <w:sz w:val="24"/>
          <w:szCs w:val="24"/>
          <w:lang w:val="hy-AM"/>
        </w:rPr>
        <w:t>կազմակերպության</w:t>
      </w:r>
      <w:r w:rsidR="00087B4D" w:rsidRPr="0088451A">
        <w:rPr>
          <w:rFonts w:ascii="GHEA Grapalat" w:hAnsi="GHEA Grapalat" w:cs="CIDFont+F2"/>
          <w:sz w:val="24"/>
          <w:szCs w:val="24"/>
          <w:lang w:val="pt-BR"/>
        </w:rPr>
        <w:t>)</w:t>
      </w:r>
      <w:r w:rsidR="00087B4D" w:rsidRPr="004A24F4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087B4D">
        <w:rPr>
          <w:rFonts w:ascii="GHEA Grapalat" w:hAnsi="GHEA Grapalat" w:cs="CIDFont+F2"/>
          <w:sz w:val="24"/>
          <w:szCs w:val="24"/>
          <w:lang w:val="pt-BR"/>
        </w:rPr>
        <w:t>ղեկավար</w:t>
      </w:r>
      <w:r w:rsidR="00087B4D" w:rsidRPr="00087B4D">
        <w:rPr>
          <w:rFonts w:ascii="GHEA Grapalat" w:hAnsi="GHEA Grapalat" w:cs="CIDFont+F2"/>
          <w:sz w:val="24"/>
          <w:szCs w:val="24"/>
          <w:lang w:val="hy-AM"/>
        </w:rPr>
        <w:t>ը</w:t>
      </w:r>
      <w:r w:rsidR="00087B4D" w:rsidRPr="00087B4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06847">
        <w:rPr>
          <w:rFonts w:ascii="GHEA Grapalat" w:hAnsi="GHEA Grapalat" w:cs="SylfaenRegular"/>
          <w:sz w:val="24"/>
          <w:szCs w:val="24"/>
          <w:lang w:val="hy-AM"/>
        </w:rPr>
        <w:t>շտեմարանի հաշվառումից</w:t>
      </w:r>
      <w:r w:rsidR="004A24F4" w:rsidRPr="004A24F4">
        <w:rPr>
          <w:rFonts w:ascii="GHEA Grapalat" w:hAnsi="GHEA Grapalat" w:cs="SylfaenRegular"/>
          <w:sz w:val="24"/>
          <w:szCs w:val="24"/>
          <w:lang w:val="hy-AM"/>
        </w:rPr>
        <w:t xml:space="preserve"> թանգարանային </w:t>
      </w:r>
      <w:r w:rsidR="004A24F4">
        <w:rPr>
          <w:rFonts w:ascii="GHEA Grapalat" w:hAnsi="GHEA Grapalat" w:cs="SylfaenRegular"/>
          <w:sz w:val="24"/>
          <w:szCs w:val="24"/>
          <w:lang w:val="hy-AM"/>
        </w:rPr>
        <w:t>առարկա</w:t>
      </w:r>
      <w:r w:rsidR="004A24F4" w:rsidRPr="004A24F4">
        <w:rPr>
          <w:rFonts w:ascii="GHEA Grapalat" w:hAnsi="GHEA Grapalat" w:cs="SylfaenRegular"/>
          <w:sz w:val="24"/>
          <w:szCs w:val="24"/>
          <w:lang w:val="hy-AM"/>
        </w:rPr>
        <w:t xml:space="preserve">յի կամ </w:t>
      </w:r>
      <w:r w:rsidR="004A24F4">
        <w:rPr>
          <w:rFonts w:ascii="GHEA Grapalat" w:hAnsi="GHEA Grapalat" w:cs="SylfaenRegular"/>
          <w:sz w:val="24"/>
          <w:szCs w:val="24"/>
          <w:lang w:val="hy-AM"/>
        </w:rPr>
        <w:t>հավաքածու</w:t>
      </w:r>
      <w:r w:rsidR="004A24F4" w:rsidRPr="004A24F4">
        <w:rPr>
          <w:rFonts w:ascii="GHEA Grapalat" w:hAnsi="GHEA Grapalat" w:cs="SylfaenRegular"/>
          <w:sz w:val="24"/>
          <w:szCs w:val="24"/>
          <w:lang w:val="hy-AM"/>
        </w:rPr>
        <w:t xml:space="preserve">ի </w:t>
      </w:r>
      <w:r w:rsidR="002B34A4" w:rsidRPr="002B34A4">
        <w:rPr>
          <w:rFonts w:ascii="GHEA Grapalat" w:hAnsi="GHEA Grapalat" w:cs="SylfaenRegular"/>
          <w:sz w:val="24"/>
          <w:szCs w:val="24"/>
          <w:lang w:val="hy-AM"/>
        </w:rPr>
        <w:t>հանումը</w:t>
      </w:r>
      <w:r w:rsidR="002B34A4" w:rsidRPr="004E6924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87B4D" w:rsidRPr="00087B4D">
        <w:rPr>
          <w:rFonts w:ascii="GHEA Grapalat" w:hAnsi="GHEA Grapalat" w:cs="SylfaenRegular"/>
          <w:sz w:val="24"/>
          <w:szCs w:val="24"/>
          <w:lang w:val="hy-AM"/>
        </w:rPr>
        <w:t>հաստատում է հրամանով</w:t>
      </w:r>
      <w:r w:rsidR="00087B4D" w:rsidRPr="00E973F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A24F4" w:rsidRPr="004A24F4">
        <w:rPr>
          <w:rFonts w:ascii="GHEA Grapalat" w:hAnsi="GHEA Grapalat" w:cs="CIDFont+F2"/>
          <w:sz w:val="24"/>
          <w:szCs w:val="24"/>
          <w:lang w:val="hy-AM"/>
        </w:rPr>
        <w:t xml:space="preserve">և </w:t>
      </w:r>
      <w:r w:rsidR="00C94035">
        <w:rPr>
          <w:rFonts w:ascii="GHEA Grapalat" w:hAnsi="GHEA Grapalat" w:cs="CIDFont+F2"/>
          <w:sz w:val="24"/>
          <w:szCs w:val="24"/>
          <w:lang w:val="hy-AM"/>
        </w:rPr>
        <w:t>երեք</w:t>
      </w:r>
      <w:r w:rsidR="004A24F4" w:rsidRPr="004A24F4">
        <w:rPr>
          <w:rFonts w:ascii="GHEA Grapalat" w:hAnsi="GHEA Grapalat" w:cs="CIDFont+F2"/>
          <w:sz w:val="24"/>
          <w:szCs w:val="24"/>
          <w:lang w:val="hy-AM"/>
        </w:rPr>
        <w:t xml:space="preserve"> աշխատանքային օրվա ընթացքում գրավոր </w:t>
      </w:r>
      <w:r w:rsidR="004A24F4">
        <w:rPr>
          <w:rFonts w:ascii="GHEA Grapalat" w:hAnsi="GHEA Grapalat" w:cs="CIDFont+F2"/>
          <w:sz w:val="24"/>
          <w:szCs w:val="24"/>
          <w:lang w:val="hy-AM"/>
        </w:rPr>
        <w:t>նախարարութ</w:t>
      </w:r>
      <w:r w:rsidR="004A24F4" w:rsidRPr="004A24F4">
        <w:rPr>
          <w:rFonts w:ascii="GHEA Grapalat" w:hAnsi="GHEA Grapalat" w:cs="CIDFont+F2"/>
          <w:sz w:val="24"/>
          <w:szCs w:val="24"/>
          <w:lang w:val="hy-AM"/>
        </w:rPr>
        <w:t>յուն</w:t>
      </w:r>
      <w:r w:rsidR="00087B4D" w:rsidRPr="00087B4D">
        <w:rPr>
          <w:rFonts w:ascii="GHEA Grapalat" w:hAnsi="GHEA Grapalat" w:cs="CIDFont+F2"/>
          <w:sz w:val="24"/>
          <w:szCs w:val="24"/>
          <w:lang w:val="hy-AM"/>
        </w:rPr>
        <w:t xml:space="preserve"> է</w:t>
      </w:r>
      <w:r w:rsidR="004A24F4" w:rsidRPr="004A24F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087B4D">
        <w:rPr>
          <w:rFonts w:ascii="GHEA Grapalat" w:hAnsi="GHEA Grapalat" w:cs="CIDFont+F2"/>
          <w:sz w:val="24"/>
          <w:szCs w:val="24"/>
          <w:lang w:val="hy-AM"/>
        </w:rPr>
        <w:t>ներկայացն</w:t>
      </w:r>
      <w:r w:rsidR="00087B4D" w:rsidRPr="00087B4D">
        <w:rPr>
          <w:rFonts w:ascii="GHEA Grapalat" w:hAnsi="GHEA Grapalat" w:cs="CIDFont+F2"/>
          <w:sz w:val="24"/>
          <w:szCs w:val="24"/>
          <w:lang w:val="hy-AM"/>
        </w:rPr>
        <w:t>ում</w:t>
      </w:r>
      <w:r w:rsidR="004A24F4" w:rsidRPr="004A24F4">
        <w:rPr>
          <w:rFonts w:ascii="GHEA Grapalat" w:hAnsi="GHEA Grapalat" w:cs="CIDFont+F2"/>
          <w:sz w:val="24"/>
          <w:szCs w:val="24"/>
          <w:lang w:val="hy-AM"/>
        </w:rPr>
        <w:t xml:space="preserve"> գործընթացի ավարտի վերաբերյալ տեղեկատվություն</w:t>
      </w:r>
      <w:r w:rsidR="00C94035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A42D90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8451A" w:rsidRDefault="0088451A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9D5001" w:rsidRPr="009D5001" w:rsidRDefault="009D5001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</w:p>
    <w:p w:rsidR="008A162F" w:rsidRDefault="008A162F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</w:p>
    <w:p w:rsidR="008D311E" w:rsidRPr="002B1268" w:rsidRDefault="008D311E" w:rsidP="001446D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Հայաստանի</w:t>
      </w:r>
      <w:proofErr w:type="spellEnd"/>
      <w:r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Pr="002B1268">
        <w:rPr>
          <w:rFonts w:ascii="GHEA Grapalat" w:hAnsi="GHEA Grapalat" w:cs="SylfaenRegular"/>
          <w:sz w:val="24"/>
          <w:szCs w:val="24"/>
          <w:lang w:val="en-US"/>
        </w:rPr>
        <w:t>Հանրապետության</w:t>
      </w:r>
      <w:proofErr w:type="spellEnd"/>
    </w:p>
    <w:p w:rsidR="004C4473" w:rsidRPr="00D04228" w:rsidRDefault="0086623B" w:rsidP="001446D0">
      <w:pPr>
        <w:autoSpaceDE w:val="0"/>
        <w:autoSpaceDN w:val="0"/>
        <w:adjustRightInd w:val="0"/>
        <w:spacing w:after="0" w:line="276" w:lineRule="auto"/>
        <w:ind w:firstLine="567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վարչապետի</w:t>
      </w:r>
      <w:r w:rsidR="008D311E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աշխատակազմի</w:t>
      </w:r>
      <w:proofErr w:type="spellEnd"/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 w:rsidR="008D311E" w:rsidRPr="002B1268">
        <w:rPr>
          <w:rFonts w:ascii="GHEA Grapalat" w:hAnsi="GHEA Grapalat" w:cs="SylfaenRegular"/>
          <w:sz w:val="24"/>
          <w:szCs w:val="24"/>
          <w:lang w:val="en-US"/>
        </w:rPr>
        <w:t>ղեկավար</w:t>
      </w:r>
      <w:proofErr w:type="spellEnd"/>
      <w:r w:rsidR="0013315E">
        <w:rPr>
          <w:rFonts w:ascii="GHEA Grapalat" w:hAnsi="GHEA Grapalat" w:cs="SylfaenRegular"/>
          <w:sz w:val="24"/>
          <w:szCs w:val="24"/>
          <w:lang w:val="hy-AM"/>
        </w:rPr>
        <w:t xml:space="preserve">՝             </w:t>
      </w:r>
      <w:r w:rsidR="008D311E" w:rsidRPr="00586B99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  Ա</w:t>
      </w:r>
      <w:r w:rsidR="00725CE9">
        <w:rPr>
          <w:rFonts w:ascii="GHEA Grapalat" w:hAnsi="GHEA Grapalat" w:cs="SylfaenRegular"/>
          <w:sz w:val="24"/>
          <w:szCs w:val="24"/>
          <w:lang w:val="hy-AM"/>
        </w:rPr>
        <w:t>.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 xml:space="preserve"> ՀԱՐՈՒԹՅ</w:t>
      </w:r>
      <w:r w:rsidR="0013315E">
        <w:rPr>
          <w:rFonts w:ascii="GHEA Grapalat" w:hAnsi="GHEA Grapalat" w:cs="SylfaenRegular"/>
          <w:sz w:val="24"/>
          <w:szCs w:val="24"/>
          <w:lang w:val="hy-AM"/>
        </w:rPr>
        <w:t>ՈՒՆՅ</w:t>
      </w:r>
      <w:r w:rsidR="00EC02B2">
        <w:rPr>
          <w:rFonts w:ascii="GHEA Grapalat" w:hAnsi="GHEA Grapalat" w:cs="SylfaenRegular"/>
          <w:sz w:val="24"/>
          <w:szCs w:val="24"/>
          <w:lang w:val="hy-AM"/>
        </w:rPr>
        <w:t>ԱՆ</w:t>
      </w:r>
    </w:p>
    <w:p w:rsidR="001446D0" w:rsidRPr="00D04228" w:rsidRDefault="001446D0">
      <w:pPr>
        <w:autoSpaceDE w:val="0"/>
        <w:autoSpaceDN w:val="0"/>
        <w:adjustRightInd w:val="0"/>
        <w:spacing w:after="0" w:line="276" w:lineRule="auto"/>
        <w:ind w:firstLine="567"/>
        <w:rPr>
          <w:rFonts w:ascii="GHEA Grapalat" w:hAnsi="GHEA Grapalat" w:cs="SylfaenRegular"/>
          <w:sz w:val="24"/>
          <w:szCs w:val="24"/>
          <w:lang w:val="hy-AM"/>
        </w:rPr>
      </w:pPr>
    </w:p>
    <w:sectPr w:rsidR="001446D0" w:rsidRPr="00D04228" w:rsidSect="0088451A">
      <w:pgSz w:w="11906" w:h="16838"/>
      <w:pgMar w:top="993" w:right="850" w:bottom="127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D0"/>
    <w:multiLevelType w:val="hybridMultilevel"/>
    <w:tmpl w:val="130E7022"/>
    <w:lvl w:ilvl="0" w:tplc="92E4CEA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1B6194C"/>
    <w:multiLevelType w:val="hybridMultilevel"/>
    <w:tmpl w:val="5CC451D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697D6E"/>
    <w:multiLevelType w:val="hybridMultilevel"/>
    <w:tmpl w:val="3CECA2CC"/>
    <w:lvl w:ilvl="0" w:tplc="98BAA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93331D"/>
    <w:multiLevelType w:val="hybridMultilevel"/>
    <w:tmpl w:val="3E5499E4"/>
    <w:lvl w:ilvl="0" w:tplc="1AE640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67792F"/>
    <w:multiLevelType w:val="hybridMultilevel"/>
    <w:tmpl w:val="98E616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F5C22DE"/>
    <w:multiLevelType w:val="hybridMultilevel"/>
    <w:tmpl w:val="6180C9F6"/>
    <w:lvl w:ilvl="0" w:tplc="A69E9186">
      <w:start w:val="3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5D"/>
    <w:rsid w:val="00000D95"/>
    <w:rsid w:val="000251CB"/>
    <w:rsid w:val="00036D11"/>
    <w:rsid w:val="00040CEA"/>
    <w:rsid w:val="0006100E"/>
    <w:rsid w:val="00066581"/>
    <w:rsid w:val="00066EBA"/>
    <w:rsid w:val="00070989"/>
    <w:rsid w:val="000733CD"/>
    <w:rsid w:val="00087B4D"/>
    <w:rsid w:val="00092616"/>
    <w:rsid w:val="00095927"/>
    <w:rsid w:val="000A1296"/>
    <w:rsid w:val="000A3534"/>
    <w:rsid w:val="000A57D0"/>
    <w:rsid w:val="000A772E"/>
    <w:rsid w:val="000A7A20"/>
    <w:rsid w:val="000B434F"/>
    <w:rsid w:val="000C4B04"/>
    <w:rsid w:val="000E17C6"/>
    <w:rsid w:val="000F0480"/>
    <w:rsid w:val="000F1639"/>
    <w:rsid w:val="000F1AF8"/>
    <w:rsid w:val="001131F6"/>
    <w:rsid w:val="001232EA"/>
    <w:rsid w:val="00127195"/>
    <w:rsid w:val="0013315E"/>
    <w:rsid w:val="001446D0"/>
    <w:rsid w:val="001450A1"/>
    <w:rsid w:val="00145F6D"/>
    <w:rsid w:val="0018420F"/>
    <w:rsid w:val="00185109"/>
    <w:rsid w:val="00191AEF"/>
    <w:rsid w:val="001B0ADF"/>
    <w:rsid w:val="001B2673"/>
    <w:rsid w:val="001B3D2F"/>
    <w:rsid w:val="001C5835"/>
    <w:rsid w:val="001D4923"/>
    <w:rsid w:val="001E31BB"/>
    <w:rsid w:val="001F0A2D"/>
    <w:rsid w:val="001F23C6"/>
    <w:rsid w:val="0022032E"/>
    <w:rsid w:val="002366C4"/>
    <w:rsid w:val="00265C39"/>
    <w:rsid w:val="0029059A"/>
    <w:rsid w:val="002A5CB8"/>
    <w:rsid w:val="002B1268"/>
    <w:rsid w:val="002B272C"/>
    <w:rsid w:val="002B34A4"/>
    <w:rsid w:val="002B5759"/>
    <w:rsid w:val="002D5A25"/>
    <w:rsid w:val="002E2E20"/>
    <w:rsid w:val="002E596B"/>
    <w:rsid w:val="00303FAD"/>
    <w:rsid w:val="003151D5"/>
    <w:rsid w:val="003212B0"/>
    <w:rsid w:val="00332F0C"/>
    <w:rsid w:val="0033491C"/>
    <w:rsid w:val="003429FB"/>
    <w:rsid w:val="00346E09"/>
    <w:rsid w:val="00351C0D"/>
    <w:rsid w:val="00352CDB"/>
    <w:rsid w:val="00353BDE"/>
    <w:rsid w:val="00361B63"/>
    <w:rsid w:val="00366B21"/>
    <w:rsid w:val="003916AC"/>
    <w:rsid w:val="003B538F"/>
    <w:rsid w:val="003D1D97"/>
    <w:rsid w:val="003D30CF"/>
    <w:rsid w:val="003D37D3"/>
    <w:rsid w:val="003E100A"/>
    <w:rsid w:val="003F5B2F"/>
    <w:rsid w:val="003F6EBB"/>
    <w:rsid w:val="00404C45"/>
    <w:rsid w:val="00405F7F"/>
    <w:rsid w:val="004169D3"/>
    <w:rsid w:val="004471AD"/>
    <w:rsid w:val="00450061"/>
    <w:rsid w:val="00453C87"/>
    <w:rsid w:val="0045506C"/>
    <w:rsid w:val="00460CF7"/>
    <w:rsid w:val="00466BA4"/>
    <w:rsid w:val="00490881"/>
    <w:rsid w:val="004A24F4"/>
    <w:rsid w:val="004C4473"/>
    <w:rsid w:val="004C5A3F"/>
    <w:rsid w:val="004C7BEE"/>
    <w:rsid w:val="004D26E1"/>
    <w:rsid w:val="004D2E82"/>
    <w:rsid w:val="004D4EDA"/>
    <w:rsid w:val="004D6855"/>
    <w:rsid w:val="004D72A8"/>
    <w:rsid w:val="004E6924"/>
    <w:rsid w:val="0050615D"/>
    <w:rsid w:val="00510207"/>
    <w:rsid w:val="00515AE1"/>
    <w:rsid w:val="00524CAA"/>
    <w:rsid w:val="00536402"/>
    <w:rsid w:val="0053793A"/>
    <w:rsid w:val="00543EB8"/>
    <w:rsid w:val="005466BA"/>
    <w:rsid w:val="00562748"/>
    <w:rsid w:val="00563285"/>
    <w:rsid w:val="00586B99"/>
    <w:rsid w:val="005876A0"/>
    <w:rsid w:val="00597869"/>
    <w:rsid w:val="005B3A5D"/>
    <w:rsid w:val="005D1274"/>
    <w:rsid w:val="005D5053"/>
    <w:rsid w:val="005E132C"/>
    <w:rsid w:val="005E5229"/>
    <w:rsid w:val="005F692C"/>
    <w:rsid w:val="005F6E0A"/>
    <w:rsid w:val="005F7218"/>
    <w:rsid w:val="00607A5C"/>
    <w:rsid w:val="0062775F"/>
    <w:rsid w:val="00646628"/>
    <w:rsid w:val="00647C32"/>
    <w:rsid w:val="00653EB7"/>
    <w:rsid w:val="006814CD"/>
    <w:rsid w:val="00692BCC"/>
    <w:rsid w:val="006B1128"/>
    <w:rsid w:val="006B52E2"/>
    <w:rsid w:val="006C5C3A"/>
    <w:rsid w:val="006F45B8"/>
    <w:rsid w:val="00702900"/>
    <w:rsid w:val="0070345A"/>
    <w:rsid w:val="00707266"/>
    <w:rsid w:val="00715112"/>
    <w:rsid w:val="00722472"/>
    <w:rsid w:val="007239AE"/>
    <w:rsid w:val="007250BF"/>
    <w:rsid w:val="00725CE9"/>
    <w:rsid w:val="00733879"/>
    <w:rsid w:val="0075199E"/>
    <w:rsid w:val="00751D89"/>
    <w:rsid w:val="0076350B"/>
    <w:rsid w:val="00781A46"/>
    <w:rsid w:val="0079303B"/>
    <w:rsid w:val="007A3C6D"/>
    <w:rsid w:val="007B5FF3"/>
    <w:rsid w:val="007D3C3A"/>
    <w:rsid w:val="00802682"/>
    <w:rsid w:val="00804E78"/>
    <w:rsid w:val="00812E19"/>
    <w:rsid w:val="00815150"/>
    <w:rsid w:val="00816B2F"/>
    <w:rsid w:val="00830FD6"/>
    <w:rsid w:val="00836A78"/>
    <w:rsid w:val="00854129"/>
    <w:rsid w:val="00857583"/>
    <w:rsid w:val="0086528A"/>
    <w:rsid w:val="0086623B"/>
    <w:rsid w:val="0088451A"/>
    <w:rsid w:val="00887204"/>
    <w:rsid w:val="00887BBE"/>
    <w:rsid w:val="00892D07"/>
    <w:rsid w:val="008A08FC"/>
    <w:rsid w:val="008A162F"/>
    <w:rsid w:val="008A1CF7"/>
    <w:rsid w:val="008A2593"/>
    <w:rsid w:val="008B6C54"/>
    <w:rsid w:val="008C1768"/>
    <w:rsid w:val="008D2346"/>
    <w:rsid w:val="008D311E"/>
    <w:rsid w:val="008E29E9"/>
    <w:rsid w:val="008F3F51"/>
    <w:rsid w:val="00912C21"/>
    <w:rsid w:val="00913948"/>
    <w:rsid w:val="00920397"/>
    <w:rsid w:val="009339CF"/>
    <w:rsid w:val="009350E9"/>
    <w:rsid w:val="009447B7"/>
    <w:rsid w:val="00956932"/>
    <w:rsid w:val="00956C55"/>
    <w:rsid w:val="00956E28"/>
    <w:rsid w:val="009600C4"/>
    <w:rsid w:val="0097066C"/>
    <w:rsid w:val="00973187"/>
    <w:rsid w:val="00983F63"/>
    <w:rsid w:val="0098693D"/>
    <w:rsid w:val="009A1556"/>
    <w:rsid w:val="009A596A"/>
    <w:rsid w:val="009B0714"/>
    <w:rsid w:val="009D5001"/>
    <w:rsid w:val="009E4404"/>
    <w:rsid w:val="009E7638"/>
    <w:rsid w:val="009E7EA6"/>
    <w:rsid w:val="009F0303"/>
    <w:rsid w:val="00A030C8"/>
    <w:rsid w:val="00A038D7"/>
    <w:rsid w:val="00A046FC"/>
    <w:rsid w:val="00A11855"/>
    <w:rsid w:val="00A16C55"/>
    <w:rsid w:val="00A306F1"/>
    <w:rsid w:val="00A30B0C"/>
    <w:rsid w:val="00A42D90"/>
    <w:rsid w:val="00A468C2"/>
    <w:rsid w:val="00A4757C"/>
    <w:rsid w:val="00A540C5"/>
    <w:rsid w:val="00A80288"/>
    <w:rsid w:val="00A85B52"/>
    <w:rsid w:val="00A871E1"/>
    <w:rsid w:val="00A93D72"/>
    <w:rsid w:val="00AA2F14"/>
    <w:rsid w:val="00AA45BA"/>
    <w:rsid w:val="00AA6B95"/>
    <w:rsid w:val="00AB6C3A"/>
    <w:rsid w:val="00AD27C9"/>
    <w:rsid w:val="00AE7F3D"/>
    <w:rsid w:val="00AF3AFC"/>
    <w:rsid w:val="00B0272B"/>
    <w:rsid w:val="00B039B1"/>
    <w:rsid w:val="00B068BB"/>
    <w:rsid w:val="00B145CA"/>
    <w:rsid w:val="00B335B6"/>
    <w:rsid w:val="00B40FB1"/>
    <w:rsid w:val="00B52C4D"/>
    <w:rsid w:val="00B646A8"/>
    <w:rsid w:val="00B71E7B"/>
    <w:rsid w:val="00B813C1"/>
    <w:rsid w:val="00B9126B"/>
    <w:rsid w:val="00B953F6"/>
    <w:rsid w:val="00B95422"/>
    <w:rsid w:val="00BD098F"/>
    <w:rsid w:val="00BD6100"/>
    <w:rsid w:val="00BF63C0"/>
    <w:rsid w:val="00C06847"/>
    <w:rsid w:val="00C24952"/>
    <w:rsid w:val="00C4650C"/>
    <w:rsid w:val="00C507AD"/>
    <w:rsid w:val="00C54B23"/>
    <w:rsid w:val="00C61384"/>
    <w:rsid w:val="00C65C04"/>
    <w:rsid w:val="00C74634"/>
    <w:rsid w:val="00C94035"/>
    <w:rsid w:val="00CA1503"/>
    <w:rsid w:val="00CC2BF5"/>
    <w:rsid w:val="00CC3482"/>
    <w:rsid w:val="00CF241F"/>
    <w:rsid w:val="00D022B1"/>
    <w:rsid w:val="00D04228"/>
    <w:rsid w:val="00D04CE7"/>
    <w:rsid w:val="00D12482"/>
    <w:rsid w:val="00D14B15"/>
    <w:rsid w:val="00D17484"/>
    <w:rsid w:val="00D21910"/>
    <w:rsid w:val="00D24800"/>
    <w:rsid w:val="00D3730C"/>
    <w:rsid w:val="00D37C44"/>
    <w:rsid w:val="00D5154E"/>
    <w:rsid w:val="00D55503"/>
    <w:rsid w:val="00D6671E"/>
    <w:rsid w:val="00D706F4"/>
    <w:rsid w:val="00D773CA"/>
    <w:rsid w:val="00D7794A"/>
    <w:rsid w:val="00DC1787"/>
    <w:rsid w:val="00DF2ADB"/>
    <w:rsid w:val="00DF4BF3"/>
    <w:rsid w:val="00E034CA"/>
    <w:rsid w:val="00E07A6C"/>
    <w:rsid w:val="00E16619"/>
    <w:rsid w:val="00E1743F"/>
    <w:rsid w:val="00E23E3B"/>
    <w:rsid w:val="00E31167"/>
    <w:rsid w:val="00E3153E"/>
    <w:rsid w:val="00E374AD"/>
    <w:rsid w:val="00E43DE2"/>
    <w:rsid w:val="00E46C58"/>
    <w:rsid w:val="00E513A8"/>
    <w:rsid w:val="00E543D0"/>
    <w:rsid w:val="00E60B29"/>
    <w:rsid w:val="00E742FF"/>
    <w:rsid w:val="00E804DE"/>
    <w:rsid w:val="00E84D0E"/>
    <w:rsid w:val="00E90CD5"/>
    <w:rsid w:val="00E9308A"/>
    <w:rsid w:val="00E973F8"/>
    <w:rsid w:val="00EB0ED9"/>
    <w:rsid w:val="00EC02B2"/>
    <w:rsid w:val="00ED4C67"/>
    <w:rsid w:val="00F00084"/>
    <w:rsid w:val="00F0228A"/>
    <w:rsid w:val="00F2019E"/>
    <w:rsid w:val="00F232BA"/>
    <w:rsid w:val="00F23A15"/>
    <w:rsid w:val="00F27E16"/>
    <w:rsid w:val="00F3590D"/>
    <w:rsid w:val="00F417D6"/>
    <w:rsid w:val="00F46135"/>
    <w:rsid w:val="00F704E2"/>
    <w:rsid w:val="00F73AF2"/>
    <w:rsid w:val="00F74340"/>
    <w:rsid w:val="00F81EEE"/>
    <w:rsid w:val="00F96506"/>
    <w:rsid w:val="00FA5F77"/>
    <w:rsid w:val="00FB01C4"/>
    <w:rsid w:val="00FC6D60"/>
    <w:rsid w:val="00FD0A24"/>
    <w:rsid w:val="00FD769B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54150-C614-4512-B584-20BC9EA9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3FA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2032E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07A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E29E9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Heading4Char">
    <w:name w:val="Heading 4 Char"/>
    <w:basedOn w:val="DefaultParagraphFont"/>
    <w:link w:val="Heading4"/>
    <w:rsid w:val="00303FA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303F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https:/mul2-edu.gov.am/tasks/1179541/oneclick/voroshum.docx?token=5723ac1b42996de8b3337bc8c4321cbc</cp:keywords>
  <dc:description/>
  <cp:lastModifiedBy>user</cp:lastModifiedBy>
  <cp:revision>96</cp:revision>
  <cp:lastPrinted>2024-09-25T07:49:00Z</cp:lastPrinted>
  <dcterms:created xsi:type="dcterms:W3CDTF">2024-10-11T12:54:00Z</dcterms:created>
  <dcterms:modified xsi:type="dcterms:W3CDTF">2025-03-04T05:10:00Z</dcterms:modified>
</cp:coreProperties>
</file>