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CDC99" w14:textId="3739C9EA" w:rsidR="009559EB" w:rsidRPr="009559EB" w:rsidRDefault="009559EB" w:rsidP="009559EB">
      <w:pPr>
        <w:shd w:val="clear" w:color="auto" w:fill="FFFFFF"/>
        <w:spacing w:after="0" w:line="240" w:lineRule="auto"/>
        <w:jc w:val="right"/>
        <w:rPr>
          <w:rFonts w:ascii="GHEA Grapalat" w:eastAsia="Times New Roman" w:hAnsi="GHEA Grapalat" w:cs="Times New Roman"/>
          <w:b/>
          <w:bCs/>
          <w:color w:val="000000"/>
          <w:sz w:val="24"/>
          <w:szCs w:val="24"/>
          <w:lang w:val="hy-AM"/>
        </w:rPr>
      </w:pPr>
      <w:r>
        <w:rPr>
          <w:rFonts w:ascii="GHEA Grapalat" w:eastAsia="Times New Roman" w:hAnsi="GHEA Grapalat" w:cs="Times New Roman"/>
          <w:b/>
          <w:bCs/>
          <w:color w:val="000000"/>
          <w:sz w:val="24"/>
          <w:szCs w:val="24"/>
          <w:lang w:val="hy-AM"/>
        </w:rPr>
        <w:t>ՆԱԽԱԳԻԾ</w:t>
      </w:r>
    </w:p>
    <w:p w14:paraId="55335AFA" w14:textId="77777777" w:rsidR="009559EB" w:rsidRDefault="009559EB" w:rsidP="00C724DE">
      <w:pPr>
        <w:shd w:val="clear" w:color="auto" w:fill="FFFFFF"/>
        <w:spacing w:after="0" w:line="240" w:lineRule="auto"/>
        <w:jc w:val="center"/>
        <w:rPr>
          <w:rFonts w:ascii="GHEA Grapalat" w:eastAsia="Times New Roman" w:hAnsi="GHEA Grapalat" w:cs="Times New Roman"/>
          <w:b/>
          <w:bCs/>
          <w:color w:val="000000"/>
          <w:sz w:val="24"/>
          <w:szCs w:val="24"/>
        </w:rPr>
      </w:pPr>
    </w:p>
    <w:p w14:paraId="00203DC4" w14:textId="3D17CD7F" w:rsidR="00C724DE" w:rsidRPr="00C94D97" w:rsidRDefault="00C724DE" w:rsidP="00C724DE">
      <w:pPr>
        <w:shd w:val="clear" w:color="auto" w:fill="FFFFFF"/>
        <w:spacing w:after="0" w:line="240" w:lineRule="auto"/>
        <w:jc w:val="center"/>
        <w:rPr>
          <w:rFonts w:ascii="GHEA Grapalat" w:eastAsia="Times New Roman" w:hAnsi="GHEA Grapalat" w:cs="Times New Roman"/>
          <w:color w:val="000000"/>
          <w:sz w:val="24"/>
          <w:szCs w:val="24"/>
        </w:rPr>
      </w:pPr>
      <w:r w:rsidRPr="00C94D97">
        <w:rPr>
          <w:rFonts w:ascii="GHEA Grapalat" w:eastAsia="Times New Roman" w:hAnsi="GHEA Grapalat" w:cs="Times New Roman"/>
          <w:b/>
          <w:bCs/>
          <w:color w:val="000000"/>
          <w:sz w:val="24"/>
          <w:szCs w:val="24"/>
        </w:rPr>
        <w:t>ՀԱՅԱՍՏԱՆԻ ՀԱՆՐԱՊԵՏՈՒԹՅԱՆ ԿԱՌԱՎԱՐՈՒԹՅՈՒՆ</w:t>
      </w:r>
    </w:p>
    <w:p w14:paraId="6FEE3336" w14:textId="77777777" w:rsidR="00C724DE" w:rsidRPr="00C94D97" w:rsidRDefault="00C724DE" w:rsidP="00C724DE">
      <w:pPr>
        <w:shd w:val="clear" w:color="auto" w:fill="FFFFFF"/>
        <w:spacing w:after="0" w:line="240" w:lineRule="auto"/>
        <w:jc w:val="center"/>
        <w:rPr>
          <w:rFonts w:ascii="GHEA Grapalat" w:eastAsia="Times New Roman" w:hAnsi="GHEA Grapalat" w:cs="Times New Roman"/>
          <w:color w:val="000000"/>
          <w:sz w:val="24"/>
          <w:szCs w:val="24"/>
        </w:rPr>
      </w:pPr>
    </w:p>
    <w:p w14:paraId="202F8280" w14:textId="77777777" w:rsidR="00C724DE" w:rsidRPr="00C94D97" w:rsidRDefault="00C724DE" w:rsidP="00C724DE">
      <w:pPr>
        <w:shd w:val="clear" w:color="auto" w:fill="FFFFFF"/>
        <w:spacing w:after="0" w:line="240" w:lineRule="auto"/>
        <w:jc w:val="center"/>
        <w:rPr>
          <w:rFonts w:ascii="GHEA Grapalat" w:eastAsia="Times New Roman" w:hAnsi="GHEA Grapalat" w:cs="Times New Roman"/>
          <w:color w:val="000000"/>
          <w:sz w:val="24"/>
          <w:szCs w:val="24"/>
        </w:rPr>
      </w:pPr>
      <w:r w:rsidRPr="00C94D97">
        <w:rPr>
          <w:rFonts w:ascii="GHEA Grapalat" w:eastAsia="Times New Roman" w:hAnsi="GHEA Grapalat" w:cs="Times New Roman"/>
          <w:b/>
          <w:bCs/>
          <w:color w:val="000000"/>
          <w:sz w:val="24"/>
          <w:szCs w:val="24"/>
        </w:rPr>
        <w:t>Ո Ր Ո Շ ՈՒ Մ</w:t>
      </w:r>
    </w:p>
    <w:p w14:paraId="59AE2F4E" w14:textId="77777777" w:rsidR="00C724DE" w:rsidRPr="00C94D97" w:rsidRDefault="00C724DE" w:rsidP="00C724DE">
      <w:pPr>
        <w:shd w:val="clear" w:color="auto" w:fill="FFFFFF"/>
        <w:spacing w:after="0" w:line="240" w:lineRule="auto"/>
        <w:jc w:val="center"/>
        <w:rPr>
          <w:rFonts w:ascii="GHEA Grapalat" w:eastAsia="Times New Roman" w:hAnsi="GHEA Grapalat" w:cs="Times New Roman"/>
          <w:color w:val="000000"/>
          <w:sz w:val="24"/>
          <w:szCs w:val="24"/>
        </w:rPr>
      </w:pPr>
    </w:p>
    <w:p w14:paraId="2EACCDF5" w14:textId="2B228294" w:rsidR="00C724DE" w:rsidRDefault="006D4D77" w:rsidP="00C724DE">
      <w:pPr>
        <w:shd w:val="clear" w:color="auto" w:fill="FFFFFF"/>
        <w:spacing w:after="0" w:line="240" w:lineRule="auto"/>
        <w:jc w:val="center"/>
        <w:rPr>
          <w:rFonts w:ascii="GHEA Grapalat" w:eastAsia="Times New Roman" w:hAnsi="GHEA Grapalat" w:cs="Times New Roman"/>
          <w:color w:val="000000"/>
          <w:sz w:val="24"/>
          <w:szCs w:val="24"/>
        </w:rPr>
      </w:pPr>
      <w:r w:rsidRPr="006D4D77">
        <w:rPr>
          <w:rFonts w:ascii="GHEA Grapalat" w:eastAsia="Times New Roman" w:hAnsi="GHEA Grapalat" w:cs="Times New Roman"/>
          <w:color w:val="000000"/>
          <w:sz w:val="24"/>
          <w:szCs w:val="24"/>
        </w:rPr>
        <w:t>__ __________ 202</w:t>
      </w:r>
      <w:r>
        <w:rPr>
          <w:rFonts w:ascii="GHEA Grapalat" w:eastAsia="Times New Roman" w:hAnsi="GHEA Grapalat" w:cs="Times New Roman"/>
          <w:color w:val="000000"/>
          <w:sz w:val="24"/>
          <w:szCs w:val="24"/>
          <w:lang w:val="hy-AM"/>
        </w:rPr>
        <w:t>5</w:t>
      </w:r>
      <w:r w:rsidRPr="006D4D77">
        <w:rPr>
          <w:rFonts w:ascii="GHEA Grapalat" w:eastAsia="Times New Roman" w:hAnsi="GHEA Grapalat" w:cs="Times New Roman"/>
          <w:color w:val="000000"/>
          <w:sz w:val="24"/>
          <w:szCs w:val="24"/>
        </w:rPr>
        <w:t xml:space="preserve"> թվականի N -Ն</w:t>
      </w:r>
    </w:p>
    <w:p w14:paraId="42BF0298" w14:textId="77777777" w:rsidR="006D4D77" w:rsidRPr="00C94D97" w:rsidRDefault="006D4D77" w:rsidP="00C724DE">
      <w:pPr>
        <w:shd w:val="clear" w:color="auto" w:fill="FFFFFF"/>
        <w:spacing w:after="0" w:line="240" w:lineRule="auto"/>
        <w:jc w:val="center"/>
        <w:rPr>
          <w:rFonts w:ascii="GHEA Grapalat" w:eastAsia="Times New Roman" w:hAnsi="GHEA Grapalat" w:cs="Times New Roman"/>
          <w:color w:val="000000"/>
          <w:sz w:val="24"/>
          <w:szCs w:val="24"/>
        </w:rPr>
      </w:pPr>
    </w:p>
    <w:p w14:paraId="3665EBCC" w14:textId="5C346D55" w:rsidR="00C724DE" w:rsidRPr="00C94D97" w:rsidRDefault="00C724DE" w:rsidP="00C724DE">
      <w:pPr>
        <w:shd w:val="clear" w:color="auto" w:fill="FFFFFF"/>
        <w:spacing w:after="0" w:line="240" w:lineRule="auto"/>
        <w:jc w:val="center"/>
        <w:rPr>
          <w:rFonts w:ascii="GHEA Grapalat" w:eastAsia="Times New Roman" w:hAnsi="GHEA Grapalat" w:cs="Times New Roman"/>
          <w:color w:val="000000"/>
          <w:sz w:val="24"/>
          <w:szCs w:val="24"/>
        </w:rPr>
      </w:pPr>
      <w:bookmarkStart w:id="0" w:name="_Hlk184048507"/>
      <w:r w:rsidRPr="00C94D97">
        <w:rPr>
          <w:rFonts w:ascii="GHEA Grapalat" w:eastAsia="Times New Roman" w:hAnsi="GHEA Grapalat" w:cs="Times New Roman"/>
          <w:b/>
          <w:bCs/>
          <w:color w:val="000000"/>
          <w:sz w:val="24"/>
          <w:szCs w:val="24"/>
        </w:rPr>
        <w:t xml:space="preserve">ՀԱՅԱՍՏԱՆԻ ՀԱՆՐԱՊԵՏՈՒԹՅԱՆ ՏԱՐԱԾՔ </w:t>
      </w:r>
      <w:r w:rsidR="00575C0D" w:rsidRPr="00C94D97">
        <w:rPr>
          <w:rFonts w:ascii="GHEA Grapalat" w:eastAsia="Times New Roman" w:hAnsi="GHEA Grapalat" w:cs="Times New Roman"/>
          <w:b/>
          <w:bCs/>
          <w:color w:val="000000"/>
          <w:sz w:val="24"/>
          <w:szCs w:val="24"/>
        </w:rPr>
        <w:t>ՆԵՐՄՈՒԾՎՈՂ</w:t>
      </w:r>
      <w:r w:rsidR="00575C0D">
        <w:rPr>
          <w:rFonts w:ascii="GHEA Grapalat" w:eastAsia="Times New Roman" w:hAnsi="GHEA Grapalat" w:cs="Times New Roman"/>
          <w:b/>
          <w:bCs/>
          <w:color w:val="000000"/>
          <w:sz w:val="24"/>
          <w:szCs w:val="24"/>
          <w:lang w:val="hy-AM"/>
        </w:rPr>
        <w:t xml:space="preserve"> </w:t>
      </w:r>
      <w:bookmarkStart w:id="1" w:name="_Hlk189225850"/>
      <w:r w:rsidR="00575C0D" w:rsidRPr="00575C0D">
        <w:rPr>
          <w:rFonts w:ascii="GHEA Grapalat" w:eastAsia="Times New Roman" w:hAnsi="GHEA Grapalat" w:cs="Times New Roman"/>
          <w:b/>
          <w:bCs/>
          <w:color w:val="000000"/>
          <w:sz w:val="24"/>
          <w:szCs w:val="24"/>
          <w:lang w:val="hy-AM"/>
        </w:rPr>
        <w:t>ԿԱՐՏՈՖԻԼԻ ՍԵՐՄԱՑՈՒԻ</w:t>
      </w:r>
      <w:bookmarkEnd w:id="1"/>
      <w:r w:rsidR="00575C0D" w:rsidRPr="00C94D97">
        <w:rPr>
          <w:rFonts w:ascii="GHEA Grapalat" w:eastAsia="Times New Roman" w:hAnsi="GHEA Grapalat" w:cs="Times New Roman"/>
          <w:b/>
          <w:bCs/>
          <w:color w:val="000000"/>
          <w:sz w:val="24"/>
          <w:szCs w:val="24"/>
          <w:lang w:val="hy-AM"/>
        </w:rPr>
        <w:t xml:space="preserve"> </w:t>
      </w:r>
      <w:r w:rsidRPr="00C94D97">
        <w:rPr>
          <w:rFonts w:ascii="GHEA Grapalat" w:eastAsia="Times New Roman" w:hAnsi="GHEA Grapalat" w:cs="Times New Roman"/>
          <w:b/>
          <w:bCs/>
          <w:color w:val="000000"/>
          <w:sz w:val="24"/>
          <w:szCs w:val="24"/>
        </w:rPr>
        <w:t xml:space="preserve">ՆԿԱՏՄԱՄԲ ՍԱԿԱԳՆԱՅԻՆ </w:t>
      </w:r>
      <w:r w:rsidR="009A64A3" w:rsidRPr="00C94D97">
        <w:rPr>
          <w:rFonts w:ascii="GHEA Grapalat" w:eastAsia="Times New Roman" w:hAnsi="GHEA Grapalat" w:cs="Times New Roman"/>
          <w:b/>
          <w:bCs/>
          <w:color w:val="000000"/>
          <w:sz w:val="24"/>
          <w:szCs w:val="24"/>
          <w:lang w:val="hy-AM"/>
        </w:rPr>
        <w:t>ԱՐՏՈՆՈՒԹՅՈՒՆ</w:t>
      </w:r>
      <w:r w:rsidRPr="00C94D97">
        <w:rPr>
          <w:rFonts w:ascii="GHEA Grapalat" w:eastAsia="Times New Roman" w:hAnsi="GHEA Grapalat" w:cs="Times New Roman"/>
          <w:b/>
          <w:bCs/>
          <w:color w:val="000000"/>
          <w:sz w:val="24"/>
          <w:szCs w:val="24"/>
        </w:rPr>
        <w:t xml:space="preserve"> ԿԻՐԱՌԵԼՈՒ</w:t>
      </w:r>
      <w:r w:rsidR="00BC3554">
        <w:rPr>
          <w:rFonts w:ascii="GHEA Grapalat" w:eastAsia="Times New Roman" w:hAnsi="GHEA Grapalat" w:cs="Times New Roman"/>
          <w:b/>
          <w:bCs/>
          <w:color w:val="000000"/>
          <w:sz w:val="24"/>
          <w:szCs w:val="24"/>
        </w:rPr>
        <w:t>,</w:t>
      </w:r>
      <w:r w:rsidRPr="00C94D97">
        <w:rPr>
          <w:rFonts w:ascii="GHEA Grapalat" w:eastAsia="Times New Roman" w:hAnsi="GHEA Grapalat" w:cs="Times New Roman"/>
          <w:b/>
          <w:bCs/>
          <w:color w:val="000000"/>
          <w:sz w:val="24"/>
          <w:szCs w:val="24"/>
        </w:rPr>
        <w:t xml:space="preserve"> </w:t>
      </w:r>
      <w:bookmarkStart w:id="2" w:name="_Hlk184048397"/>
      <w:r w:rsidR="00BC3554" w:rsidRPr="00BC3554">
        <w:rPr>
          <w:rFonts w:ascii="GHEA Grapalat" w:eastAsia="Times New Roman" w:hAnsi="GHEA Grapalat" w:cs="Times New Roman"/>
          <w:b/>
          <w:bCs/>
          <w:color w:val="000000"/>
          <w:sz w:val="24"/>
          <w:szCs w:val="24"/>
        </w:rPr>
        <w:t xml:space="preserve">ՆԵՐՄՈՒԾՄԱՆ </w:t>
      </w:r>
      <w:r w:rsidR="00D83ED7" w:rsidRPr="00B37295">
        <w:rPr>
          <w:rFonts w:ascii="GHEA Grapalat" w:eastAsia="Times New Roman" w:hAnsi="GHEA Grapalat" w:cs="Times New Roman"/>
          <w:b/>
          <w:bCs/>
          <w:color w:val="000000"/>
          <w:sz w:val="24"/>
          <w:szCs w:val="24"/>
          <w:lang w:val="hy-AM"/>
        </w:rPr>
        <w:t>ԲԱՇԽՄԱՆ</w:t>
      </w:r>
      <w:r w:rsidR="00D83ED7">
        <w:rPr>
          <w:rFonts w:ascii="GHEA Grapalat" w:eastAsia="Times New Roman" w:hAnsi="GHEA Grapalat" w:cs="Times New Roman"/>
          <w:b/>
          <w:bCs/>
          <w:color w:val="000000"/>
          <w:sz w:val="24"/>
          <w:szCs w:val="24"/>
          <w:lang w:val="hy-AM"/>
        </w:rPr>
        <w:t xml:space="preserve"> </w:t>
      </w:r>
      <w:r w:rsidR="00BC3554" w:rsidRPr="00BC3554">
        <w:rPr>
          <w:rFonts w:ascii="GHEA Grapalat" w:eastAsia="Times New Roman" w:hAnsi="GHEA Grapalat" w:cs="Times New Roman"/>
          <w:b/>
          <w:bCs/>
          <w:color w:val="000000"/>
          <w:sz w:val="24"/>
          <w:szCs w:val="24"/>
        </w:rPr>
        <w:t>ԿԱՐԳԸ, ՄԵԿԱՆԳԱՄՅԱ ԵՎ ԳԼԽԱՎՈՐ ԼԻՑԵՆԶԻԱՆԵՐԻ ՁԵՎԵՐԸ ՀԱՍՏԱՏԵԼՈՒ ՄԱՍԻՆ</w:t>
      </w:r>
    </w:p>
    <w:bookmarkEnd w:id="0"/>
    <w:bookmarkEnd w:id="2"/>
    <w:p w14:paraId="7F13C8FF" w14:textId="77777777" w:rsidR="00C724DE" w:rsidRPr="00C94D97" w:rsidRDefault="00C724DE" w:rsidP="00C724DE">
      <w:pPr>
        <w:shd w:val="clear" w:color="auto" w:fill="FFFFFF"/>
        <w:spacing w:after="0" w:line="240" w:lineRule="auto"/>
        <w:jc w:val="both"/>
        <w:rPr>
          <w:rFonts w:ascii="GHEA Grapalat" w:eastAsia="Times New Roman" w:hAnsi="GHEA Grapalat" w:cs="Times New Roman"/>
          <w:color w:val="000000"/>
          <w:sz w:val="24"/>
          <w:szCs w:val="24"/>
        </w:rPr>
      </w:pPr>
      <w:r w:rsidRPr="00C94D97">
        <w:rPr>
          <w:rFonts w:ascii="Courier New" w:eastAsia="Times New Roman" w:hAnsi="Courier New" w:cs="Courier New"/>
          <w:color w:val="000000"/>
          <w:sz w:val="24"/>
          <w:szCs w:val="24"/>
        </w:rPr>
        <w:t> </w:t>
      </w:r>
    </w:p>
    <w:p w14:paraId="3512E150" w14:textId="568BEB57" w:rsidR="00C724DE" w:rsidRPr="00882CB3" w:rsidRDefault="00C724DE" w:rsidP="002D0325">
      <w:pPr>
        <w:shd w:val="clear" w:color="auto" w:fill="FFFFFF"/>
        <w:spacing w:after="0" w:line="360" w:lineRule="auto"/>
        <w:ind w:firstLine="375"/>
        <w:jc w:val="both"/>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Ղեկավարվելով</w:t>
      </w:r>
      <w:r w:rsidR="00C94D97" w:rsidRPr="00882CB3">
        <w:rPr>
          <w:rFonts w:ascii="GHEA Grapalat" w:eastAsia="Times New Roman" w:hAnsi="GHEA Grapalat" w:cs="Times New Roman"/>
          <w:color w:val="000000"/>
          <w:sz w:val="24"/>
          <w:szCs w:val="24"/>
        </w:rPr>
        <w:t xml:space="preserve"> </w:t>
      </w:r>
      <w:r w:rsidRPr="00882CB3">
        <w:rPr>
          <w:rFonts w:ascii="GHEA Grapalat" w:eastAsia="Times New Roman" w:hAnsi="GHEA Grapalat" w:cs="Times New Roman"/>
          <w:color w:val="000000"/>
          <w:sz w:val="24"/>
          <w:szCs w:val="24"/>
        </w:rPr>
        <w:t xml:space="preserve">«Առևտրի և ծառայությունների մասին» Հայաստանի Հանրապետության օրենքի 2.1-ին հոդվածով և Եվրասիական տնտեսական հանձնաժողովի </w:t>
      </w:r>
      <w:r w:rsidRPr="00882CB3">
        <w:rPr>
          <w:rFonts w:ascii="GHEA Grapalat" w:eastAsia="Times New Roman" w:hAnsi="GHEA Grapalat" w:cs="Times New Roman"/>
          <w:color w:val="000000"/>
          <w:sz w:val="24"/>
          <w:szCs w:val="24"/>
          <w:lang w:val="hy-AM"/>
        </w:rPr>
        <w:t>Խորհրդի</w:t>
      </w:r>
      <w:r w:rsidRPr="00882CB3">
        <w:rPr>
          <w:rFonts w:ascii="GHEA Grapalat" w:eastAsia="Times New Roman" w:hAnsi="GHEA Grapalat" w:cs="Times New Roman"/>
          <w:color w:val="000000"/>
          <w:sz w:val="24"/>
          <w:szCs w:val="24"/>
        </w:rPr>
        <w:t xml:space="preserve"> 202</w:t>
      </w:r>
      <w:r w:rsidR="00575C0D">
        <w:rPr>
          <w:rFonts w:ascii="GHEA Grapalat" w:eastAsia="Times New Roman" w:hAnsi="GHEA Grapalat" w:cs="Times New Roman"/>
          <w:color w:val="000000"/>
          <w:sz w:val="24"/>
          <w:szCs w:val="24"/>
          <w:lang w:val="hy-AM"/>
        </w:rPr>
        <w:t>5</w:t>
      </w:r>
      <w:r w:rsidRPr="00882CB3">
        <w:rPr>
          <w:rFonts w:ascii="GHEA Grapalat" w:eastAsia="Times New Roman" w:hAnsi="GHEA Grapalat" w:cs="Times New Roman"/>
          <w:color w:val="000000"/>
          <w:sz w:val="24"/>
          <w:szCs w:val="24"/>
        </w:rPr>
        <w:t xml:space="preserve"> թվականի </w:t>
      </w:r>
      <w:r w:rsidR="00575C0D">
        <w:rPr>
          <w:rFonts w:ascii="GHEA Grapalat" w:eastAsia="Times New Roman" w:hAnsi="GHEA Grapalat" w:cs="Times New Roman"/>
          <w:color w:val="000000"/>
          <w:sz w:val="24"/>
          <w:szCs w:val="24"/>
          <w:lang w:val="hy-AM"/>
        </w:rPr>
        <w:t>հունվարի</w:t>
      </w:r>
      <w:r w:rsidR="00B37295" w:rsidRPr="00882CB3">
        <w:rPr>
          <w:rFonts w:ascii="GHEA Grapalat" w:eastAsia="Times New Roman" w:hAnsi="GHEA Grapalat" w:cs="Times New Roman"/>
          <w:color w:val="000000"/>
          <w:sz w:val="24"/>
          <w:szCs w:val="24"/>
          <w:lang w:val="hy-AM"/>
        </w:rPr>
        <w:t xml:space="preserve"> </w:t>
      </w:r>
      <w:r w:rsidR="00575C0D">
        <w:rPr>
          <w:rFonts w:ascii="GHEA Grapalat" w:eastAsia="Times New Roman" w:hAnsi="GHEA Grapalat" w:cs="Times New Roman"/>
          <w:color w:val="000000"/>
          <w:sz w:val="24"/>
          <w:szCs w:val="24"/>
          <w:lang w:val="hy-AM"/>
        </w:rPr>
        <w:t>22</w:t>
      </w:r>
      <w:r w:rsidR="00B37295" w:rsidRPr="00882CB3">
        <w:rPr>
          <w:rFonts w:ascii="GHEA Grapalat" w:eastAsia="Times New Roman" w:hAnsi="GHEA Grapalat" w:cs="Times New Roman"/>
          <w:color w:val="000000"/>
          <w:sz w:val="24"/>
          <w:szCs w:val="24"/>
          <w:lang w:val="hy-AM"/>
        </w:rPr>
        <w:t xml:space="preserve"> -</w:t>
      </w:r>
      <w:r w:rsidR="00BA653B" w:rsidRPr="00882CB3">
        <w:rPr>
          <w:rFonts w:ascii="GHEA Grapalat" w:eastAsia="Times New Roman" w:hAnsi="GHEA Grapalat" w:cs="Times New Roman"/>
          <w:color w:val="000000"/>
          <w:sz w:val="24"/>
          <w:szCs w:val="24"/>
        </w:rPr>
        <w:t xml:space="preserve"> </w:t>
      </w:r>
      <w:r w:rsidRPr="00882CB3">
        <w:rPr>
          <w:rFonts w:ascii="GHEA Grapalat" w:eastAsia="Times New Roman" w:hAnsi="GHEA Grapalat" w:cs="Times New Roman"/>
          <w:color w:val="000000"/>
          <w:sz w:val="24"/>
          <w:szCs w:val="24"/>
        </w:rPr>
        <w:t>ի N</w:t>
      </w:r>
      <w:r w:rsidR="00575C0D">
        <w:rPr>
          <w:rFonts w:ascii="GHEA Grapalat" w:eastAsia="Times New Roman" w:hAnsi="GHEA Grapalat" w:cs="Times New Roman"/>
          <w:color w:val="000000"/>
          <w:sz w:val="24"/>
          <w:szCs w:val="24"/>
          <w:lang w:val="hy-AM"/>
        </w:rPr>
        <w:t>2</w:t>
      </w:r>
      <w:r w:rsidRPr="00882CB3">
        <w:rPr>
          <w:rFonts w:ascii="GHEA Grapalat" w:eastAsia="Times New Roman" w:hAnsi="GHEA Grapalat" w:cs="Times New Roman"/>
          <w:color w:val="000000"/>
          <w:sz w:val="24"/>
          <w:szCs w:val="24"/>
        </w:rPr>
        <w:t xml:space="preserve"> որոշմա</w:t>
      </w:r>
      <w:r w:rsidR="003743D2" w:rsidRPr="00882CB3">
        <w:rPr>
          <w:rFonts w:ascii="GHEA Grapalat" w:eastAsia="Times New Roman" w:hAnsi="GHEA Grapalat" w:cs="Times New Roman"/>
          <w:color w:val="000000"/>
          <w:sz w:val="24"/>
          <w:szCs w:val="24"/>
          <w:lang w:val="hy-AM"/>
        </w:rPr>
        <w:t>ն</w:t>
      </w:r>
      <w:r w:rsidR="003743D2">
        <w:rPr>
          <w:rFonts w:ascii="GHEA Grapalat" w:eastAsia="Times New Roman" w:hAnsi="GHEA Grapalat" w:cs="Times New Roman"/>
          <w:color w:val="000000"/>
          <w:sz w:val="24"/>
          <w:szCs w:val="24"/>
          <w:lang w:val="hy-AM"/>
        </w:rPr>
        <w:t xml:space="preserve"> </w:t>
      </w:r>
      <w:r w:rsidR="003743D2" w:rsidRPr="00882CB3">
        <w:rPr>
          <w:rFonts w:ascii="GHEA Grapalat" w:eastAsia="Times New Roman" w:hAnsi="GHEA Grapalat" w:cs="Times New Roman"/>
          <w:color w:val="000000"/>
          <w:sz w:val="24"/>
          <w:szCs w:val="24"/>
          <w:lang w:val="hy-AM"/>
        </w:rPr>
        <w:t>դրույթներով</w:t>
      </w:r>
      <w:r w:rsidRPr="00882CB3">
        <w:rPr>
          <w:rFonts w:ascii="GHEA Grapalat" w:eastAsia="Times New Roman" w:hAnsi="GHEA Grapalat" w:cs="Times New Roman"/>
          <w:color w:val="000000"/>
          <w:sz w:val="24"/>
          <w:szCs w:val="24"/>
        </w:rPr>
        <w:t>` Հայաստանի Հանրապետության կառավարությունը</w:t>
      </w:r>
      <w:r w:rsidRPr="00882CB3">
        <w:rPr>
          <w:rFonts w:ascii="Courier New" w:eastAsia="Times New Roman" w:hAnsi="Courier New" w:cs="Courier New"/>
          <w:color w:val="000000"/>
          <w:sz w:val="24"/>
          <w:szCs w:val="24"/>
        </w:rPr>
        <w:t> </w:t>
      </w:r>
      <w:r w:rsidRPr="00882CB3">
        <w:rPr>
          <w:rFonts w:ascii="GHEA Grapalat" w:eastAsia="Times New Roman" w:hAnsi="GHEA Grapalat" w:cs="Times New Roman"/>
          <w:b/>
          <w:bCs/>
          <w:i/>
          <w:iCs/>
          <w:color w:val="000000"/>
          <w:sz w:val="24"/>
          <w:szCs w:val="24"/>
        </w:rPr>
        <w:t>որոշում է.</w:t>
      </w:r>
    </w:p>
    <w:p w14:paraId="305A8B83" w14:textId="19B58830" w:rsidR="00C724DE" w:rsidRPr="00882CB3" w:rsidRDefault="00C724DE" w:rsidP="002D032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rPr>
        <w:t xml:space="preserve">1. </w:t>
      </w:r>
      <w:r w:rsidRPr="00882CB3">
        <w:rPr>
          <w:rFonts w:ascii="GHEA Grapalat" w:eastAsia="Times New Roman" w:hAnsi="GHEA Grapalat" w:cs="Times New Roman"/>
          <w:color w:val="000000"/>
          <w:sz w:val="24"/>
          <w:szCs w:val="24"/>
          <w:lang w:val="hy-AM"/>
        </w:rPr>
        <w:t xml:space="preserve">Կիրառել սակագնային </w:t>
      </w:r>
      <w:r w:rsidR="009A64A3" w:rsidRPr="00882CB3">
        <w:rPr>
          <w:rFonts w:ascii="GHEA Grapalat" w:eastAsia="Times New Roman" w:hAnsi="GHEA Grapalat" w:cs="Times New Roman"/>
          <w:color w:val="000000"/>
          <w:sz w:val="24"/>
          <w:szCs w:val="24"/>
          <w:lang w:val="hy-AM"/>
        </w:rPr>
        <w:t>արտոնություն</w:t>
      </w:r>
      <w:r w:rsidR="00E766E8" w:rsidRPr="00882CB3">
        <w:rPr>
          <w:rFonts w:ascii="GHEA Grapalat" w:eastAsia="Times New Roman" w:hAnsi="GHEA Grapalat" w:cs="Times New Roman"/>
          <w:color w:val="000000"/>
          <w:sz w:val="24"/>
          <w:szCs w:val="24"/>
          <w:lang w:val="hy-AM"/>
        </w:rPr>
        <w:t>, 0 տոկոս ներմուծման մաքսատուրքի դրույքաչափի կիրառման պայմանով,</w:t>
      </w:r>
      <w:r w:rsidRPr="00882CB3">
        <w:rPr>
          <w:rFonts w:ascii="GHEA Grapalat" w:eastAsia="Times New Roman" w:hAnsi="GHEA Grapalat" w:cs="Times New Roman"/>
          <w:color w:val="000000"/>
          <w:sz w:val="24"/>
          <w:szCs w:val="24"/>
          <w:lang w:val="hy-AM"/>
        </w:rPr>
        <w:t xml:space="preserve"> </w:t>
      </w:r>
      <w:bookmarkStart w:id="3" w:name="_Hlk189225616"/>
      <w:r w:rsidR="007E47CB" w:rsidRPr="00882CB3">
        <w:rPr>
          <w:rFonts w:ascii="GHEA Grapalat" w:eastAsia="Times New Roman" w:hAnsi="GHEA Grapalat" w:cs="Times New Roman"/>
          <w:color w:val="000000"/>
          <w:sz w:val="24"/>
          <w:szCs w:val="24"/>
          <w:lang w:val="hy-AM"/>
        </w:rPr>
        <w:t>202</w:t>
      </w:r>
      <w:r w:rsidR="00935FCF">
        <w:rPr>
          <w:rFonts w:ascii="GHEA Grapalat" w:eastAsia="Times New Roman" w:hAnsi="GHEA Grapalat" w:cs="Times New Roman"/>
          <w:color w:val="000000"/>
          <w:sz w:val="24"/>
          <w:szCs w:val="24"/>
          <w:lang w:val="hy-AM"/>
        </w:rPr>
        <w:t>5</w:t>
      </w:r>
      <w:r w:rsidR="007E47CB" w:rsidRPr="00882CB3">
        <w:rPr>
          <w:rFonts w:ascii="GHEA Grapalat" w:eastAsia="Times New Roman" w:hAnsi="GHEA Grapalat" w:cs="Times New Roman"/>
          <w:color w:val="000000"/>
          <w:sz w:val="24"/>
          <w:szCs w:val="24"/>
          <w:lang w:val="hy-AM"/>
        </w:rPr>
        <w:t xml:space="preserve"> թվականի </w:t>
      </w:r>
      <w:r w:rsidR="00935FCF">
        <w:rPr>
          <w:rFonts w:ascii="GHEA Grapalat" w:eastAsia="Times New Roman" w:hAnsi="GHEA Grapalat" w:cs="Times New Roman"/>
          <w:color w:val="000000"/>
          <w:sz w:val="24"/>
          <w:szCs w:val="24"/>
          <w:lang w:val="hy-AM"/>
        </w:rPr>
        <w:t>փետրվարի</w:t>
      </w:r>
      <w:r w:rsidR="00B37295" w:rsidRPr="00882CB3">
        <w:rPr>
          <w:rFonts w:ascii="GHEA Grapalat" w:eastAsia="Times New Roman" w:hAnsi="GHEA Grapalat" w:cs="Times New Roman"/>
          <w:color w:val="000000"/>
          <w:sz w:val="24"/>
          <w:szCs w:val="24"/>
          <w:lang w:val="hy-AM"/>
        </w:rPr>
        <w:t xml:space="preserve"> </w:t>
      </w:r>
      <w:r w:rsidR="00935FCF">
        <w:rPr>
          <w:rFonts w:ascii="GHEA Grapalat" w:eastAsia="Times New Roman" w:hAnsi="GHEA Grapalat" w:cs="Times New Roman"/>
          <w:color w:val="000000"/>
          <w:sz w:val="24"/>
          <w:szCs w:val="24"/>
          <w:lang w:val="hy-AM"/>
        </w:rPr>
        <w:t>9</w:t>
      </w:r>
      <w:r w:rsidR="00B37295" w:rsidRPr="00882CB3">
        <w:rPr>
          <w:rFonts w:ascii="GHEA Grapalat" w:eastAsia="Times New Roman" w:hAnsi="GHEA Grapalat" w:cs="Times New Roman"/>
          <w:color w:val="000000"/>
          <w:sz w:val="24"/>
          <w:szCs w:val="24"/>
          <w:lang w:val="hy-AM"/>
        </w:rPr>
        <w:t xml:space="preserve"> - </w:t>
      </w:r>
      <w:r w:rsidR="007E47CB" w:rsidRPr="00882CB3">
        <w:rPr>
          <w:rFonts w:ascii="GHEA Grapalat" w:eastAsia="Times New Roman" w:hAnsi="GHEA Grapalat" w:cs="Times New Roman"/>
          <w:color w:val="000000"/>
          <w:sz w:val="24"/>
          <w:szCs w:val="24"/>
          <w:lang w:val="hy-AM"/>
        </w:rPr>
        <w:t xml:space="preserve">ից մինչև 2025 թվականի հունիսի </w:t>
      </w:r>
      <w:r w:rsidR="00935FCF">
        <w:rPr>
          <w:rFonts w:ascii="GHEA Grapalat" w:eastAsia="Times New Roman" w:hAnsi="GHEA Grapalat" w:cs="Times New Roman"/>
          <w:color w:val="000000"/>
          <w:sz w:val="24"/>
          <w:szCs w:val="24"/>
          <w:lang w:val="hy-AM"/>
        </w:rPr>
        <w:t>30</w:t>
      </w:r>
      <w:r w:rsidR="007E47CB" w:rsidRPr="00882CB3">
        <w:rPr>
          <w:rFonts w:ascii="GHEA Grapalat" w:eastAsia="Times New Roman" w:hAnsi="GHEA Grapalat" w:cs="Times New Roman"/>
          <w:color w:val="000000"/>
          <w:sz w:val="24"/>
          <w:szCs w:val="24"/>
          <w:lang w:val="hy-AM"/>
        </w:rPr>
        <w:t xml:space="preserve">-ը ներառյալ </w:t>
      </w:r>
      <w:bookmarkEnd w:id="3"/>
      <w:r w:rsidR="00AA4141" w:rsidRPr="00882CB3">
        <w:rPr>
          <w:rFonts w:ascii="GHEA Grapalat" w:eastAsia="Times New Roman" w:hAnsi="GHEA Grapalat" w:cs="Times New Roman"/>
          <w:color w:val="000000"/>
          <w:sz w:val="24"/>
          <w:szCs w:val="24"/>
          <w:lang w:val="hy-AM"/>
        </w:rPr>
        <w:t>Հայաստանի Հանրապետության տարածք</w:t>
      </w:r>
      <w:r w:rsidR="001347B8" w:rsidRPr="00882CB3">
        <w:rPr>
          <w:rFonts w:ascii="GHEA Grapalat" w:eastAsia="Times New Roman" w:hAnsi="GHEA Grapalat" w:cs="Times New Roman"/>
          <w:color w:val="000000"/>
          <w:sz w:val="24"/>
          <w:szCs w:val="24"/>
          <w:lang w:val="hy-AM"/>
        </w:rPr>
        <w:t xml:space="preserve">՝ </w:t>
      </w:r>
      <w:r w:rsidR="00E766E8" w:rsidRPr="00882CB3">
        <w:rPr>
          <w:rFonts w:ascii="GHEA Grapalat" w:eastAsia="Times New Roman" w:hAnsi="GHEA Grapalat" w:cs="Times New Roman"/>
          <w:color w:val="000000"/>
          <w:sz w:val="24"/>
          <w:szCs w:val="24"/>
          <w:lang w:val="hy-AM"/>
        </w:rPr>
        <w:t xml:space="preserve">ԵԱՏՄ </w:t>
      </w:r>
      <w:r w:rsidR="001347B8" w:rsidRPr="00882CB3">
        <w:rPr>
          <w:rFonts w:ascii="GHEA Grapalat" w:eastAsia="Times New Roman" w:hAnsi="GHEA Grapalat" w:cs="Times New Roman"/>
          <w:color w:val="000000"/>
          <w:sz w:val="24"/>
          <w:szCs w:val="24"/>
          <w:lang w:val="hy-AM"/>
        </w:rPr>
        <w:t xml:space="preserve">ԱՏԳ ԱԱ </w:t>
      </w:r>
      <w:r w:rsidR="00935FCF">
        <w:rPr>
          <w:rFonts w:ascii="GHEA Grapalat" w:eastAsia="Times New Roman" w:hAnsi="GHEA Grapalat" w:cs="Times New Roman"/>
          <w:color w:val="000000"/>
          <w:sz w:val="24"/>
          <w:szCs w:val="24"/>
          <w:lang w:val="hy-AM"/>
        </w:rPr>
        <w:t xml:space="preserve">0701 10 000 0 </w:t>
      </w:r>
      <w:r w:rsidR="001347B8" w:rsidRPr="00882CB3">
        <w:rPr>
          <w:rFonts w:ascii="GHEA Grapalat" w:eastAsia="Times New Roman" w:hAnsi="GHEA Grapalat" w:cs="Times New Roman"/>
          <w:color w:val="000000"/>
          <w:sz w:val="24"/>
          <w:szCs w:val="24"/>
          <w:lang w:val="hy-AM"/>
        </w:rPr>
        <w:t>ծածկագրի</w:t>
      </w:r>
      <w:r w:rsidR="00AA4141" w:rsidRPr="00882CB3">
        <w:rPr>
          <w:rFonts w:ascii="GHEA Grapalat" w:eastAsia="Times New Roman" w:hAnsi="GHEA Grapalat" w:cs="Times New Roman"/>
          <w:color w:val="000000"/>
          <w:sz w:val="24"/>
          <w:szCs w:val="24"/>
          <w:lang w:val="hy-AM"/>
        </w:rPr>
        <w:t xml:space="preserve">ն դասվող </w:t>
      </w:r>
      <w:r w:rsidR="00935FCF">
        <w:rPr>
          <w:rFonts w:ascii="GHEA Grapalat" w:eastAsia="Times New Roman" w:hAnsi="GHEA Grapalat" w:cs="Times New Roman"/>
          <w:color w:val="000000"/>
          <w:sz w:val="24"/>
          <w:szCs w:val="24"/>
          <w:lang w:val="hy-AM"/>
        </w:rPr>
        <w:t>3,5 հազար</w:t>
      </w:r>
      <w:r w:rsidR="00AA4141" w:rsidRPr="00882CB3">
        <w:rPr>
          <w:rFonts w:ascii="GHEA Grapalat" w:eastAsia="Times New Roman" w:hAnsi="GHEA Grapalat" w:cs="Times New Roman"/>
          <w:color w:val="000000"/>
          <w:sz w:val="24"/>
          <w:szCs w:val="24"/>
          <w:lang w:val="hy-AM"/>
        </w:rPr>
        <w:t xml:space="preserve"> տոննա </w:t>
      </w:r>
      <w:r w:rsidR="00935FCF">
        <w:rPr>
          <w:rFonts w:ascii="GHEA Grapalat" w:eastAsia="Times New Roman" w:hAnsi="GHEA Grapalat" w:cs="Times New Roman"/>
          <w:color w:val="000000"/>
          <w:sz w:val="24"/>
          <w:szCs w:val="24"/>
          <w:lang w:val="hy-AM"/>
        </w:rPr>
        <w:t></w:t>
      </w:r>
      <w:r w:rsidR="00935FCF">
        <w:rPr>
          <w:rFonts w:ascii="GHEA Grapalat" w:eastAsia="Times New Roman" w:hAnsi="GHEA Grapalat" w:cs="Times New Roman"/>
          <w:color w:val="000000"/>
          <w:sz w:val="24"/>
          <w:szCs w:val="24"/>
        </w:rPr>
        <w:t>E</w:t>
      </w:r>
      <w:r w:rsidR="00935FCF">
        <w:rPr>
          <w:rFonts w:ascii="GHEA Grapalat" w:eastAsia="Times New Roman" w:hAnsi="GHEA Grapalat" w:cs="Times New Roman"/>
          <w:color w:val="000000"/>
          <w:sz w:val="24"/>
          <w:szCs w:val="24"/>
          <w:lang w:val="hy-AM"/>
        </w:rPr>
        <w:t></w:t>
      </w:r>
      <w:r w:rsidR="00935FCF">
        <w:rPr>
          <w:rFonts w:ascii="GHEA Grapalat" w:eastAsia="Times New Roman" w:hAnsi="GHEA Grapalat" w:cs="Times New Roman"/>
          <w:color w:val="000000"/>
          <w:sz w:val="24"/>
          <w:szCs w:val="24"/>
        </w:rPr>
        <w:t xml:space="preserve"> </w:t>
      </w:r>
      <w:r w:rsidR="00935FCF">
        <w:rPr>
          <w:rFonts w:ascii="GHEA Grapalat" w:eastAsia="Times New Roman" w:hAnsi="GHEA Grapalat" w:cs="Times New Roman"/>
          <w:color w:val="000000"/>
          <w:sz w:val="24"/>
          <w:szCs w:val="24"/>
          <w:lang w:val="hy-AM"/>
        </w:rPr>
        <w:t xml:space="preserve">դասի </w:t>
      </w:r>
      <w:r w:rsidR="00935FCF">
        <w:rPr>
          <w:rFonts w:ascii="GHEA Grapalat" w:eastAsia="Times New Roman" w:hAnsi="GHEA Grapalat" w:cs="Times New Roman"/>
          <w:color w:val="000000"/>
          <w:sz w:val="24"/>
          <w:szCs w:val="24"/>
        </w:rPr>
        <w:t>(</w:t>
      </w:r>
      <w:r w:rsidR="00935FCF">
        <w:rPr>
          <w:rFonts w:ascii="GHEA Grapalat" w:eastAsia="Times New Roman" w:hAnsi="GHEA Grapalat" w:cs="Times New Roman"/>
          <w:color w:val="000000"/>
          <w:sz w:val="24"/>
          <w:szCs w:val="24"/>
          <w:lang w:val="hy-AM"/>
        </w:rPr>
        <w:t>Էլիտա</w:t>
      </w:r>
      <w:r w:rsidR="00D07CB1">
        <w:rPr>
          <w:rFonts w:ascii="GHEA Grapalat" w:eastAsia="Times New Roman" w:hAnsi="GHEA Grapalat" w:cs="Times New Roman"/>
          <w:color w:val="000000"/>
          <w:sz w:val="24"/>
          <w:szCs w:val="24"/>
          <w:lang w:val="hy-AM"/>
        </w:rPr>
        <w:t>յին</w:t>
      </w:r>
      <w:r w:rsidR="00935FCF">
        <w:rPr>
          <w:rFonts w:ascii="GHEA Grapalat" w:eastAsia="Times New Roman" w:hAnsi="GHEA Grapalat" w:cs="Times New Roman"/>
          <w:color w:val="000000"/>
          <w:sz w:val="24"/>
          <w:szCs w:val="24"/>
        </w:rPr>
        <w:t>)</w:t>
      </w:r>
      <w:r w:rsidR="00935FCF">
        <w:rPr>
          <w:rFonts w:ascii="GHEA Grapalat" w:eastAsia="Times New Roman" w:hAnsi="GHEA Grapalat" w:cs="Times New Roman"/>
          <w:color w:val="000000"/>
          <w:sz w:val="24"/>
          <w:szCs w:val="24"/>
          <w:lang w:val="hy-AM"/>
        </w:rPr>
        <w:t xml:space="preserve"> և </w:t>
      </w:r>
      <w:r w:rsidR="00935FCF">
        <w:rPr>
          <w:rFonts w:ascii="GHEA Grapalat" w:eastAsia="Times New Roman" w:hAnsi="GHEA Grapalat" w:cs="Times New Roman"/>
          <w:color w:val="000000"/>
          <w:sz w:val="24"/>
          <w:szCs w:val="24"/>
        </w:rPr>
        <w:t>A</w:t>
      </w:r>
      <w:r w:rsidR="00935FCF">
        <w:rPr>
          <w:rFonts w:ascii="GHEA Grapalat" w:eastAsia="Times New Roman" w:hAnsi="GHEA Grapalat" w:cs="Times New Roman"/>
          <w:color w:val="000000"/>
          <w:sz w:val="24"/>
          <w:szCs w:val="24"/>
          <w:lang w:val="hy-AM"/>
        </w:rPr>
        <w:t></w:t>
      </w:r>
      <w:r w:rsidR="00935FCF">
        <w:rPr>
          <w:rFonts w:ascii="GHEA Grapalat" w:eastAsia="Times New Roman" w:hAnsi="GHEA Grapalat" w:cs="Times New Roman"/>
          <w:color w:val="000000"/>
          <w:sz w:val="24"/>
          <w:szCs w:val="24"/>
        </w:rPr>
        <w:t xml:space="preserve"> </w:t>
      </w:r>
      <w:r w:rsidR="00935FCF">
        <w:rPr>
          <w:rFonts w:ascii="GHEA Grapalat" w:eastAsia="Times New Roman" w:hAnsi="GHEA Grapalat" w:cs="Times New Roman"/>
          <w:color w:val="000000"/>
          <w:sz w:val="24"/>
          <w:szCs w:val="24"/>
          <w:lang w:val="hy-AM"/>
        </w:rPr>
        <w:t xml:space="preserve">դասի </w:t>
      </w:r>
      <w:r w:rsidR="00935FCF">
        <w:rPr>
          <w:rFonts w:ascii="GHEA Grapalat" w:eastAsia="Times New Roman" w:hAnsi="GHEA Grapalat" w:cs="Times New Roman"/>
          <w:color w:val="000000"/>
          <w:sz w:val="24"/>
          <w:szCs w:val="24"/>
        </w:rPr>
        <w:t>(</w:t>
      </w:r>
      <w:r w:rsidR="00935FCF">
        <w:rPr>
          <w:rFonts w:ascii="GHEA Grapalat" w:eastAsia="Times New Roman" w:hAnsi="GHEA Grapalat" w:cs="Times New Roman"/>
          <w:color w:val="000000"/>
          <w:sz w:val="24"/>
          <w:szCs w:val="24"/>
          <w:lang w:val="hy-AM"/>
        </w:rPr>
        <w:t>առաջին վերարտադրության</w:t>
      </w:r>
      <w:r w:rsidR="00935FCF">
        <w:rPr>
          <w:rFonts w:ascii="GHEA Grapalat" w:eastAsia="Times New Roman" w:hAnsi="GHEA Grapalat" w:cs="Times New Roman"/>
          <w:color w:val="000000"/>
          <w:sz w:val="24"/>
          <w:szCs w:val="24"/>
        </w:rPr>
        <w:t>)</w:t>
      </w:r>
      <w:r w:rsidR="00935FCF">
        <w:rPr>
          <w:rFonts w:ascii="GHEA Grapalat" w:eastAsia="Times New Roman" w:hAnsi="GHEA Grapalat" w:cs="Times New Roman"/>
          <w:color w:val="000000"/>
          <w:sz w:val="24"/>
          <w:szCs w:val="24"/>
          <w:lang w:val="hy-AM"/>
        </w:rPr>
        <w:t xml:space="preserve"> </w:t>
      </w:r>
      <w:bookmarkStart w:id="4" w:name="_Hlk189225706"/>
      <w:r w:rsidR="00935FCF">
        <w:rPr>
          <w:rFonts w:ascii="GHEA Grapalat" w:eastAsia="Times New Roman" w:hAnsi="GHEA Grapalat" w:cs="Times New Roman"/>
          <w:color w:val="000000"/>
          <w:sz w:val="24"/>
          <w:szCs w:val="24"/>
          <w:lang w:val="hy-AM"/>
        </w:rPr>
        <w:t xml:space="preserve">կարտոֆիլի սերմացուի </w:t>
      </w:r>
      <w:bookmarkEnd w:id="4"/>
      <w:r w:rsidR="00935FCF">
        <w:rPr>
          <w:rFonts w:ascii="GHEA Grapalat" w:eastAsia="Times New Roman" w:hAnsi="GHEA Grapalat" w:cs="Times New Roman"/>
          <w:color w:val="000000"/>
          <w:sz w:val="24"/>
          <w:szCs w:val="24"/>
        </w:rPr>
        <w:t>(</w:t>
      </w:r>
      <w:r w:rsidR="00935FCF">
        <w:rPr>
          <w:rFonts w:ascii="GHEA Grapalat" w:eastAsia="Times New Roman" w:hAnsi="GHEA Grapalat" w:cs="Times New Roman"/>
          <w:color w:val="000000"/>
          <w:sz w:val="24"/>
          <w:szCs w:val="24"/>
          <w:lang w:val="hy-AM"/>
        </w:rPr>
        <w:t>այսուհետ՝ կարտոֆիլի սերմացու</w:t>
      </w:r>
      <w:r w:rsidR="00935FCF">
        <w:rPr>
          <w:rFonts w:ascii="GHEA Grapalat" w:eastAsia="Times New Roman" w:hAnsi="GHEA Grapalat" w:cs="Times New Roman"/>
          <w:color w:val="000000"/>
          <w:sz w:val="24"/>
          <w:szCs w:val="24"/>
        </w:rPr>
        <w:t>)</w:t>
      </w:r>
      <w:r w:rsidR="00935FCF">
        <w:rPr>
          <w:rFonts w:ascii="GHEA Grapalat" w:eastAsia="Times New Roman" w:hAnsi="GHEA Grapalat" w:cs="Times New Roman"/>
          <w:color w:val="000000"/>
          <w:sz w:val="24"/>
          <w:szCs w:val="24"/>
          <w:lang w:val="hy-AM"/>
        </w:rPr>
        <w:t xml:space="preserve"> </w:t>
      </w:r>
      <w:r w:rsidR="00AA4141" w:rsidRPr="00882CB3">
        <w:rPr>
          <w:rFonts w:ascii="GHEA Grapalat" w:eastAsia="Times New Roman" w:hAnsi="GHEA Grapalat" w:cs="Times New Roman"/>
          <w:color w:val="000000"/>
          <w:sz w:val="24"/>
          <w:szCs w:val="24"/>
          <w:lang w:val="hy-AM"/>
        </w:rPr>
        <w:t>նկատմամբ</w:t>
      </w:r>
      <w:r w:rsidRPr="00882CB3">
        <w:rPr>
          <w:rFonts w:ascii="GHEA Grapalat" w:eastAsia="Times New Roman" w:hAnsi="GHEA Grapalat" w:cs="Times New Roman"/>
          <w:color w:val="000000"/>
          <w:sz w:val="24"/>
          <w:szCs w:val="24"/>
          <w:lang w:val="hy-AM"/>
        </w:rPr>
        <w:t>:</w:t>
      </w:r>
    </w:p>
    <w:p w14:paraId="1CA6E514" w14:textId="77777777" w:rsidR="00C724DE" w:rsidRPr="00882CB3" w:rsidRDefault="00C724DE" w:rsidP="002D032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2. Սահմանել, որ՝</w:t>
      </w:r>
    </w:p>
    <w:p w14:paraId="49AEE47E" w14:textId="71E76C7F" w:rsidR="00C724DE" w:rsidRPr="00882CB3" w:rsidRDefault="00C724DE" w:rsidP="002D032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 xml:space="preserve">1) սույն որոշմամբ նախատեսված սակագնային </w:t>
      </w:r>
      <w:r w:rsidR="009A64A3" w:rsidRPr="00882CB3">
        <w:rPr>
          <w:rFonts w:ascii="GHEA Grapalat" w:eastAsia="Times New Roman" w:hAnsi="GHEA Grapalat" w:cs="Times New Roman"/>
          <w:color w:val="000000"/>
          <w:sz w:val="24"/>
          <w:szCs w:val="24"/>
          <w:lang w:val="hy-AM"/>
        </w:rPr>
        <w:t>արտոնության</w:t>
      </w:r>
      <w:r w:rsidRPr="00882CB3">
        <w:rPr>
          <w:rFonts w:ascii="GHEA Grapalat" w:eastAsia="Times New Roman" w:hAnsi="GHEA Grapalat" w:cs="Times New Roman"/>
          <w:color w:val="000000"/>
          <w:sz w:val="24"/>
          <w:szCs w:val="24"/>
          <w:lang w:val="hy-AM"/>
        </w:rPr>
        <w:t xml:space="preserve"> կիրառումը տարածվում է Հայաստանի Հանրապետության տարածք</w:t>
      </w:r>
      <w:r w:rsidR="008561A0" w:rsidRPr="00882CB3">
        <w:rPr>
          <w:rFonts w:ascii="GHEA Grapalat" w:eastAsia="Times New Roman" w:hAnsi="GHEA Grapalat" w:cs="Times New Roman"/>
          <w:color w:val="000000"/>
          <w:sz w:val="24"/>
          <w:szCs w:val="24"/>
          <w:lang w:val="hy-AM"/>
        </w:rPr>
        <w:t xml:space="preserve"> </w:t>
      </w:r>
      <w:r w:rsidRPr="00882CB3">
        <w:rPr>
          <w:rFonts w:ascii="GHEA Grapalat" w:eastAsia="Times New Roman" w:hAnsi="GHEA Grapalat" w:cs="Times New Roman"/>
          <w:color w:val="000000"/>
          <w:sz w:val="24"/>
          <w:szCs w:val="24"/>
          <w:lang w:val="hy-AM"/>
        </w:rPr>
        <w:t xml:space="preserve"> </w:t>
      </w:r>
      <w:r w:rsidR="00935FCF" w:rsidRPr="00935FCF">
        <w:rPr>
          <w:rFonts w:ascii="GHEA Grapalat" w:eastAsia="Times New Roman" w:hAnsi="GHEA Grapalat" w:cs="Times New Roman"/>
          <w:color w:val="000000"/>
          <w:sz w:val="24"/>
          <w:szCs w:val="24"/>
          <w:lang w:val="hy-AM"/>
        </w:rPr>
        <w:t xml:space="preserve">2025 թվականի փետրվարի 9 - ից մինչև 2025 թվականի հունիսի 30-ը ներառյալ </w:t>
      </w:r>
      <w:r w:rsidRPr="00882CB3">
        <w:rPr>
          <w:rFonts w:ascii="GHEA Grapalat" w:eastAsia="Times New Roman" w:hAnsi="GHEA Grapalat" w:cs="Times New Roman"/>
          <w:color w:val="000000"/>
          <w:sz w:val="24"/>
          <w:szCs w:val="24"/>
          <w:lang w:val="hy-AM"/>
        </w:rPr>
        <w:t>«Բացթողում՝ ներքին սպառման համար» մաքսային ըն</w:t>
      </w:r>
      <w:r w:rsidR="00820C78" w:rsidRPr="00882CB3">
        <w:rPr>
          <w:rFonts w:ascii="GHEA Grapalat" w:eastAsia="Times New Roman" w:hAnsi="GHEA Grapalat" w:cs="Times New Roman"/>
          <w:color w:val="000000"/>
          <w:sz w:val="24"/>
          <w:szCs w:val="24"/>
          <w:lang w:val="hy-AM"/>
        </w:rPr>
        <w:t xml:space="preserve">թացակարգի կիրառմամբ ներմուծվող </w:t>
      </w:r>
      <w:r w:rsidR="00935FCF" w:rsidRPr="00935FCF">
        <w:rPr>
          <w:rFonts w:ascii="GHEA Grapalat" w:eastAsia="Times New Roman" w:hAnsi="GHEA Grapalat" w:cs="Times New Roman"/>
          <w:color w:val="000000"/>
          <w:sz w:val="24"/>
          <w:szCs w:val="24"/>
          <w:lang w:val="hy-AM"/>
        </w:rPr>
        <w:t xml:space="preserve">կարտոֆիլի սերմացուի </w:t>
      </w:r>
      <w:r w:rsidRPr="00882CB3">
        <w:rPr>
          <w:rFonts w:ascii="GHEA Grapalat" w:eastAsia="Times New Roman" w:hAnsi="GHEA Grapalat" w:cs="Times New Roman"/>
          <w:color w:val="000000"/>
          <w:sz w:val="24"/>
          <w:szCs w:val="24"/>
          <w:lang w:val="hy-AM"/>
        </w:rPr>
        <w:t xml:space="preserve">վրա՝ բացառությամբ ԱՊՀ անդամ պետություններից ծագող և </w:t>
      </w:r>
      <w:r w:rsidR="000C756A" w:rsidRPr="00882CB3">
        <w:rPr>
          <w:rFonts w:ascii="GHEA Grapalat" w:eastAsia="Times New Roman" w:hAnsi="GHEA Grapalat" w:cs="Times New Roman"/>
          <w:color w:val="000000"/>
          <w:sz w:val="24"/>
          <w:szCs w:val="24"/>
          <w:lang w:val="hy-AM"/>
        </w:rPr>
        <w:t xml:space="preserve">արտոնյալ ծագման հավաստագրով </w:t>
      </w:r>
      <w:r w:rsidRPr="00882CB3">
        <w:rPr>
          <w:rFonts w:ascii="GHEA Grapalat" w:eastAsia="Times New Roman" w:hAnsi="GHEA Grapalat" w:cs="Times New Roman"/>
          <w:color w:val="000000"/>
          <w:sz w:val="24"/>
          <w:szCs w:val="24"/>
          <w:lang w:val="hy-AM"/>
        </w:rPr>
        <w:t>ներմուծվող ապրանքների.</w:t>
      </w:r>
    </w:p>
    <w:p w14:paraId="55808067" w14:textId="4C422666" w:rsidR="00C724DE" w:rsidRPr="00882CB3" w:rsidRDefault="00C724DE" w:rsidP="002D032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lastRenderedPageBreak/>
        <w:t>2) Հայաստանի Հանրապետության տարածք ներմուծվող</w:t>
      </w:r>
      <w:r w:rsidR="00AA4141" w:rsidRPr="00882CB3">
        <w:rPr>
          <w:rFonts w:ascii="GHEA Grapalat" w:eastAsia="Times New Roman" w:hAnsi="GHEA Grapalat" w:cs="Times New Roman"/>
          <w:color w:val="000000"/>
          <w:sz w:val="24"/>
          <w:szCs w:val="24"/>
          <w:lang w:val="hy-AM"/>
        </w:rPr>
        <w:t xml:space="preserve"> </w:t>
      </w:r>
      <w:r w:rsidR="00935FCF" w:rsidRPr="00935FCF">
        <w:rPr>
          <w:rFonts w:ascii="GHEA Grapalat" w:eastAsia="Times New Roman" w:hAnsi="GHEA Grapalat" w:cs="Times New Roman"/>
          <w:color w:val="000000"/>
          <w:sz w:val="24"/>
          <w:szCs w:val="24"/>
          <w:lang w:val="hy-AM"/>
        </w:rPr>
        <w:t xml:space="preserve">կարտոֆիլի սերմացուի  </w:t>
      </w:r>
      <w:r w:rsidRPr="00882CB3">
        <w:rPr>
          <w:rFonts w:ascii="GHEA Grapalat" w:eastAsia="Times New Roman" w:hAnsi="GHEA Grapalat" w:cs="Times New Roman"/>
          <w:color w:val="000000"/>
          <w:sz w:val="24"/>
          <w:szCs w:val="24"/>
          <w:lang w:val="hy-AM"/>
        </w:rPr>
        <w:t xml:space="preserve">ներմուծումը թույլատրվում է սահմանված </w:t>
      </w:r>
      <w:r w:rsidR="00AA4141" w:rsidRPr="00882CB3">
        <w:rPr>
          <w:rFonts w:ascii="GHEA Grapalat" w:eastAsia="Times New Roman" w:hAnsi="GHEA Grapalat" w:cs="Times New Roman"/>
          <w:color w:val="000000"/>
          <w:sz w:val="24"/>
          <w:szCs w:val="24"/>
          <w:lang w:val="hy-AM"/>
        </w:rPr>
        <w:t>ծավալից</w:t>
      </w:r>
      <w:r w:rsidRPr="00882CB3">
        <w:rPr>
          <w:rFonts w:ascii="GHEA Grapalat" w:eastAsia="Times New Roman" w:hAnsi="GHEA Grapalat" w:cs="Times New Roman"/>
          <w:color w:val="000000"/>
          <w:sz w:val="24"/>
          <w:szCs w:val="24"/>
          <w:lang w:val="hy-AM"/>
        </w:rPr>
        <w:t xml:space="preserve"> ոչ ավելի </w:t>
      </w:r>
      <w:r w:rsidR="00EA17E9" w:rsidRPr="00882CB3">
        <w:rPr>
          <w:rFonts w:ascii="GHEA Grapalat" w:eastAsia="Times New Roman" w:hAnsi="GHEA Grapalat" w:cs="Times New Roman"/>
          <w:color w:val="000000"/>
          <w:sz w:val="24"/>
          <w:szCs w:val="24"/>
          <w:lang w:val="hy-AM"/>
        </w:rPr>
        <w:t>քանակով</w:t>
      </w:r>
      <w:r w:rsidRPr="00882CB3">
        <w:rPr>
          <w:rFonts w:ascii="GHEA Grapalat" w:eastAsia="Times New Roman" w:hAnsi="GHEA Grapalat" w:cs="Times New Roman"/>
          <w:color w:val="000000"/>
          <w:sz w:val="24"/>
          <w:szCs w:val="24"/>
          <w:lang w:val="hy-AM"/>
        </w:rPr>
        <w:t>` լիցենզիայի առկայության դեպքում.</w:t>
      </w:r>
    </w:p>
    <w:p w14:paraId="3DCAC5F6" w14:textId="133BAC64" w:rsidR="00C724DE" w:rsidRPr="00882CB3" w:rsidRDefault="00C724DE" w:rsidP="002D032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 xml:space="preserve">3) </w:t>
      </w:r>
      <w:r w:rsidR="00935FCF" w:rsidRPr="00935FCF">
        <w:rPr>
          <w:rFonts w:ascii="GHEA Grapalat" w:eastAsia="Times New Roman" w:hAnsi="GHEA Grapalat" w:cs="Times New Roman"/>
          <w:color w:val="000000"/>
          <w:sz w:val="24"/>
          <w:szCs w:val="24"/>
          <w:lang w:val="hy-AM"/>
        </w:rPr>
        <w:t xml:space="preserve">կարտոֆիլի սերմացուի </w:t>
      </w:r>
      <w:r w:rsidRPr="00882CB3">
        <w:rPr>
          <w:rFonts w:ascii="GHEA Grapalat" w:eastAsia="Times New Roman" w:hAnsi="GHEA Grapalat" w:cs="Times New Roman"/>
          <w:color w:val="000000"/>
          <w:sz w:val="24"/>
          <w:szCs w:val="24"/>
          <w:lang w:val="hy-AM"/>
        </w:rPr>
        <w:t xml:space="preserve">ներմուծման լիցենզիա </w:t>
      </w:r>
      <w:r w:rsidR="003743D2" w:rsidRPr="00882CB3">
        <w:rPr>
          <w:rFonts w:ascii="GHEA Grapalat" w:eastAsia="Times New Roman" w:hAnsi="GHEA Grapalat" w:cs="Times New Roman"/>
          <w:color w:val="000000"/>
          <w:sz w:val="24"/>
          <w:szCs w:val="24"/>
          <w:lang w:val="hy-AM"/>
        </w:rPr>
        <w:t>տրամադրելու</w:t>
      </w:r>
      <w:r w:rsidRPr="00882CB3">
        <w:rPr>
          <w:rFonts w:ascii="GHEA Grapalat" w:eastAsia="Times New Roman" w:hAnsi="GHEA Grapalat" w:cs="Times New Roman"/>
          <w:color w:val="000000"/>
          <w:sz w:val="24"/>
          <w:szCs w:val="24"/>
          <w:lang w:val="hy-AM"/>
        </w:rPr>
        <w:t xml:space="preserve"> մասով լիազոր մարմին է ճանաչվում Հայաստանի Հանրապետության էկոնոմիկայի նախարարությունը (այսուհետ` լիազոր մարմին):</w:t>
      </w:r>
    </w:p>
    <w:p w14:paraId="27194057" w14:textId="77777777" w:rsidR="00C724DE" w:rsidRPr="00882CB3" w:rsidRDefault="00C724DE" w:rsidP="002D032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3. Հաստատել՝</w:t>
      </w:r>
    </w:p>
    <w:p w14:paraId="0EC61882" w14:textId="1C5B54BB" w:rsidR="00C724DE" w:rsidRPr="00882CB3" w:rsidRDefault="00C724DE" w:rsidP="002D032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 xml:space="preserve">1) արտաքին տնտեսական գործունեության մասնակիցների միջև </w:t>
      </w:r>
      <w:r w:rsidR="00935FCF" w:rsidRPr="00935FCF">
        <w:rPr>
          <w:rFonts w:ascii="GHEA Grapalat" w:eastAsia="Times New Roman" w:hAnsi="GHEA Grapalat" w:cs="Times New Roman"/>
          <w:color w:val="000000"/>
          <w:sz w:val="24"/>
          <w:szCs w:val="24"/>
          <w:lang w:val="hy-AM"/>
        </w:rPr>
        <w:t>կարտոֆիլի սերմացուի</w:t>
      </w:r>
      <w:r w:rsidRPr="00882CB3">
        <w:rPr>
          <w:rFonts w:ascii="GHEA Grapalat" w:eastAsia="Times New Roman" w:hAnsi="GHEA Grapalat" w:cs="Times New Roman"/>
          <w:color w:val="000000"/>
          <w:sz w:val="24"/>
          <w:szCs w:val="24"/>
          <w:lang w:val="hy-AM"/>
        </w:rPr>
        <w:t>՝ Հայաստանի Հանրապետությ</w:t>
      </w:r>
      <w:r w:rsidR="00A8666C" w:rsidRPr="00882CB3">
        <w:rPr>
          <w:rFonts w:ascii="GHEA Grapalat" w:eastAsia="Times New Roman" w:hAnsi="GHEA Grapalat" w:cs="Times New Roman"/>
          <w:color w:val="000000"/>
          <w:sz w:val="24"/>
          <w:szCs w:val="24"/>
          <w:lang w:val="hy-AM"/>
        </w:rPr>
        <w:t>ա</w:t>
      </w:r>
      <w:r w:rsidRPr="00882CB3">
        <w:rPr>
          <w:rFonts w:ascii="GHEA Grapalat" w:eastAsia="Times New Roman" w:hAnsi="GHEA Grapalat" w:cs="Times New Roman"/>
          <w:color w:val="000000"/>
          <w:sz w:val="24"/>
          <w:szCs w:val="24"/>
          <w:lang w:val="hy-AM"/>
        </w:rPr>
        <w:t xml:space="preserve">ն </w:t>
      </w:r>
      <w:r w:rsidR="00A8666C" w:rsidRPr="00882CB3">
        <w:rPr>
          <w:rFonts w:ascii="GHEA Grapalat" w:eastAsia="Times New Roman" w:hAnsi="GHEA Grapalat" w:cs="Times New Roman"/>
          <w:color w:val="000000"/>
          <w:sz w:val="24"/>
          <w:szCs w:val="24"/>
          <w:lang w:val="hy-AM"/>
        </w:rPr>
        <w:t xml:space="preserve">տարածք </w:t>
      </w:r>
      <w:r w:rsidRPr="00882CB3">
        <w:rPr>
          <w:rFonts w:ascii="GHEA Grapalat" w:eastAsia="Times New Roman" w:hAnsi="GHEA Grapalat" w:cs="Times New Roman"/>
          <w:color w:val="000000"/>
          <w:sz w:val="24"/>
          <w:szCs w:val="24"/>
          <w:lang w:val="hy-AM"/>
        </w:rPr>
        <w:t xml:space="preserve">ներմուծման թույլատրելի ծավալի բաշխման կարգը` համաձայն N </w:t>
      </w:r>
      <w:r w:rsidR="00820C78" w:rsidRPr="00882CB3">
        <w:rPr>
          <w:rFonts w:ascii="GHEA Grapalat" w:eastAsia="Times New Roman" w:hAnsi="GHEA Grapalat" w:cs="Times New Roman"/>
          <w:color w:val="000000"/>
          <w:sz w:val="24"/>
          <w:szCs w:val="24"/>
          <w:lang w:val="hy-AM"/>
        </w:rPr>
        <w:t>1</w:t>
      </w:r>
      <w:r w:rsidRPr="00882CB3">
        <w:rPr>
          <w:rFonts w:ascii="GHEA Grapalat" w:eastAsia="Times New Roman" w:hAnsi="GHEA Grapalat" w:cs="Times New Roman"/>
          <w:color w:val="000000"/>
          <w:sz w:val="24"/>
          <w:szCs w:val="24"/>
          <w:lang w:val="hy-AM"/>
        </w:rPr>
        <w:t xml:space="preserve"> հավելվածի.</w:t>
      </w:r>
    </w:p>
    <w:p w14:paraId="60A6F0F7" w14:textId="73512DF9" w:rsidR="00C724DE" w:rsidRPr="00882CB3" w:rsidRDefault="00C724DE" w:rsidP="002D032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 xml:space="preserve">2) </w:t>
      </w:r>
      <w:r w:rsidR="00EA17E9" w:rsidRPr="00882CB3">
        <w:rPr>
          <w:rFonts w:ascii="GHEA Grapalat" w:eastAsia="Times New Roman" w:hAnsi="GHEA Grapalat" w:cs="Times New Roman"/>
          <w:color w:val="000000"/>
          <w:sz w:val="24"/>
          <w:szCs w:val="24"/>
          <w:lang w:val="hy-AM"/>
        </w:rPr>
        <w:t xml:space="preserve"> </w:t>
      </w:r>
      <w:r w:rsidR="00935FCF" w:rsidRPr="00935FCF">
        <w:rPr>
          <w:rFonts w:ascii="GHEA Grapalat" w:eastAsia="Times New Roman" w:hAnsi="GHEA Grapalat" w:cs="Times New Roman"/>
          <w:color w:val="000000"/>
          <w:sz w:val="24"/>
          <w:szCs w:val="24"/>
          <w:lang w:val="hy-AM"/>
        </w:rPr>
        <w:t xml:space="preserve">կարտոֆիլի սերմացուի  </w:t>
      </w:r>
      <w:r w:rsidRPr="00882CB3">
        <w:rPr>
          <w:rFonts w:ascii="GHEA Grapalat" w:eastAsia="Times New Roman" w:hAnsi="GHEA Grapalat" w:cs="Times New Roman"/>
          <w:color w:val="000000"/>
          <w:sz w:val="24"/>
          <w:szCs w:val="24"/>
          <w:lang w:val="hy-AM"/>
        </w:rPr>
        <w:t>ներմուծման մեկանգամյա լիցենզիայի ձև</w:t>
      </w:r>
      <w:r w:rsidR="003743D2" w:rsidRPr="00882CB3">
        <w:rPr>
          <w:rFonts w:ascii="GHEA Grapalat" w:eastAsia="Times New Roman" w:hAnsi="GHEA Grapalat" w:cs="Times New Roman"/>
          <w:color w:val="000000"/>
          <w:sz w:val="24"/>
          <w:szCs w:val="24"/>
          <w:lang w:val="hy-AM"/>
        </w:rPr>
        <w:t xml:space="preserve">ը` համաձայն N </w:t>
      </w:r>
      <w:r w:rsidR="00820C78" w:rsidRPr="00882CB3">
        <w:rPr>
          <w:rFonts w:ascii="GHEA Grapalat" w:eastAsia="Times New Roman" w:hAnsi="GHEA Grapalat" w:cs="Times New Roman"/>
          <w:color w:val="000000"/>
          <w:sz w:val="24"/>
          <w:szCs w:val="24"/>
          <w:lang w:val="hy-AM"/>
        </w:rPr>
        <w:t>2</w:t>
      </w:r>
      <w:r w:rsidRPr="00882CB3">
        <w:rPr>
          <w:rFonts w:ascii="GHEA Grapalat" w:eastAsia="Times New Roman" w:hAnsi="GHEA Grapalat" w:cs="Times New Roman"/>
          <w:color w:val="000000"/>
          <w:sz w:val="24"/>
          <w:szCs w:val="24"/>
          <w:lang w:val="hy-AM"/>
        </w:rPr>
        <w:t xml:space="preserve"> հավելվածի.</w:t>
      </w:r>
    </w:p>
    <w:p w14:paraId="7F772757" w14:textId="1773F44E" w:rsidR="001675B3" w:rsidRPr="00882CB3" w:rsidRDefault="001675B3" w:rsidP="002D032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hAnsi="GHEA Grapalat"/>
          <w:color w:val="000000"/>
          <w:sz w:val="24"/>
          <w:szCs w:val="24"/>
          <w:shd w:val="clear" w:color="auto" w:fill="FFFFFF"/>
          <w:lang w:val="hy-AM"/>
        </w:rPr>
        <w:t xml:space="preserve">3) </w:t>
      </w:r>
      <w:r w:rsidR="00592D6D" w:rsidRPr="00882CB3">
        <w:rPr>
          <w:rFonts w:ascii="GHEA Grapalat" w:hAnsi="GHEA Grapalat"/>
          <w:color w:val="000000"/>
          <w:sz w:val="24"/>
          <w:szCs w:val="24"/>
          <w:shd w:val="clear" w:color="auto" w:fill="FFFFFF"/>
          <w:lang w:val="hy-AM"/>
        </w:rPr>
        <w:t xml:space="preserve"> </w:t>
      </w:r>
      <w:r w:rsidR="00935FCF" w:rsidRPr="00935FCF">
        <w:rPr>
          <w:rFonts w:ascii="GHEA Grapalat" w:eastAsia="Times New Roman" w:hAnsi="GHEA Grapalat" w:cs="Times New Roman"/>
          <w:color w:val="000000"/>
          <w:sz w:val="24"/>
          <w:szCs w:val="24"/>
          <w:lang w:val="hy-AM"/>
        </w:rPr>
        <w:t xml:space="preserve">կարտոֆիլի սերմացուի  </w:t>
      </w:r>
      <w:r w:rsidRPr="00882CB3">
        <w:rPr>
          <w:rFonts w:ascii="GHEA Grapalat" w:hAnsi="GHEA Grapalat"/>
          <w:color w:val="000000"/>
          <w:sz w:val="24"/>
          <w:szCs w:val="24"/>
          <w:shd w:val="clear" w:color="auto" w:fill="FFFFFF"/>
          <w:lang w:val="hy-AM"/>
        </w:rPr>
        <w:t>ներմուծման գլխավոր լիցենզիայի ձևը` համաձայն</w:t>
      </w:r>
      <w:r w:rsidR="001347B8" w:rsidRPr="00882CB3">
        <w:rPr>
          <w:rFonts w:ascii="GHEA Grapalat" w:hAnsi="GHEA Grapalat"/>
          <w:color w:val="000000"/>
          <w:sz w:val="24"/>
          <w:szCs w:val="24"/>
          <w:shd w:val="clear" w:color="auto" w:fill="FFFFFF"/>
          <w:lang w:val="hy-AM"/>
        </w:rPr>
        <w:t xml:space="preserve"> N 3</w:t>
      </w:r>
      <w:r w:rsidRPr="00882CB3">
        <w:rPr>
          <w:rFonts w:ascii="GHEA Grapalat" w:hAnsi="GHEA Grapalat"/>
          <w:color w:val="000000"/>
          <w:sz w:val="24"/>
          <w:szCs w:val="24"/>
          <w:shd w:val="clear" w:color="auto" w:fill="FFFFFF"/>
          <w:lang w:val="hy-AM"/>
        </w:rPr>
        <w:t xml:space="preserve"> հավելվածի</w:t>
      </w:r>
      <w:r w:rsidR="00EA17E9" w:rsidRPr="00882CB3">
        <w:rPr>
          <w:rFonts w:ascii="GHEA Grapalat" w:hAnsi="GHEA Grapalat"/>
          <w:color w:val="000000"/>
          <w:sz w:val="24"/>
          <w:szCs w:val="24"/>
          <w:shd w:val="clear" w:color="auto" w:fill="FFFFFF"/>
          <w:lang w:val="hy-AM"/>
        </w:rPr>
        <w:t>,</w:t>
      </w:r>
    </w:p>
    <w:p w14:paraId="192D3F3A" w14:textId="397059CC" w:rsidR="00C724DE" w:rsidRDefault="00C724DE" w:rsidP="002D032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4. Սույն որոշումն ուժի մեջ է մտնում պաշտոնական հրապարակմանը հաջորդող օրվանից և</w:t>
      </w:r>
      <w:r w:rsidR="008561A0" w:rsidRPr="00882CB3">
        <w:rPr>
          <w:rFonts w:ascii="GHEA Grapalat" w:eastAsia="Times New Roman" w:hAnsi="GHEA Grapalat" w:cs="Times New Roman"/>
          <w:color w:val="000000"/>
          <w:sz w:val="24"/>
          <w:szCs w:val="24"/>
          <w:lang w:val="hy-AM"/>
        </w:rPr>
        <w:t xml:space="preserve"> </w:t>
      </w:r>
      <w:r w:rsidR="00E766E8" w:rsidRPr="00882CB3">
        <w:rPr>
          <w:rFonts w:ascii="GHEA Grapalat" w:eastAsia="Times New Roman" w:hAnsi="GHEA Grapalat" w:cs="Times New Roman"/>
          <w:color w:val="000000"/>
          <w:sz w:val="24"/>
          <w:szCs w:val="24"/>
          <w:lang w:val="hy-AM"/>
        </w:rPr>
        <w:t>դրա</w:t>
      </w:r>
      <w:r w:rsidR="008561A0" w:rsidRPr="00882CB3">
        <w:rPr>
          <w:rFonts w:ascii="GHEA Grapalat" w:eastAsia="Times New Roman" w:hAnsi="GHEA Grapalat" w:cs="Times New Roman"/>
          <w:color w:val="000000"/>
          <w:sz w:val="24"/>
          <w:szCs w:val="24"/>
          <w:lang w:val="hy-AM"/>
        </w:rPr>
        <w:t xml:space="preserve"> գործողությունը տարածվում է </w:t>
      </w:r>
      <w:r w:rsidR="00935FCF" w:rsidRPr="00935FCF">
        <w:rPr>
          <w:rFonts w:ascii="GHEA Grapalat" w:eastAsia="Times New Roman" w:hAnsi="GHEA Grapalat" w:cs="Times New Roman"/>
          <w:color w:val="000000"/>
          <w:sz w:val="24"/>
          <w:szCs w:val="24"/>
          <w:lang w:val="hy-AM"/>
        </w:rPr>
        <w:t xml:space="preserve">2025 թվականի փետրվարի 9 - ից </w:t>
      </w:r>
      <w:r w:rsidR="008561A0" w:rsidRPr="00882CB3">
        <w:rPr>
          <w:rFonts w:ascii="GHEA Grapalat" w:eastAsia="Times New Roman" w:hAnsi="GHEA Grapalat" w:cs="Times New Roman"/>
          <w:color w:val="000000"/>
          <w:sz w:val="24"/>
          <w:szCs w:val="24"/>
          <w:lang w:val="hy-AM"/>
        </w:rPr>
        <w:t>ծագած հարաբերությունների վրա։</w:t>
      </w:r>
      <w:r w:rsidRPr="00592D6D">
        <w:rPr>
          <w:rFonts w:ascii="GHEA Grapalat" w:eastAsia="Times New Roman" w:hAnsi="GHEA Grapalat" w:cs="Times New Roman"/>
          <w:color w:val="000000"/>
          <w:sz w:val="24"/>
          <w:szCs w:val="24"/>
          <w:lang w:val="hy-AM"/>
        </w:rPr>
        <w:t xml:space="preserve"> </w:t>
      </w:r>
    </w:p>
    <w:p w14:paraId="62D4E3F8" w14:textId="1C3A9037" w:rsidR="00652E1D" w:rsidRDefault="00652E1D" w:rsidP="002D032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0DBB4FC5" w14:textId="65EFFE79" w:rsidR="00652E1D" w:rsidRDefault="00652E1D" w:rsidP="002D032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430253DB" w14:textId="4B57C19D" w:rsidR="00652E1D" w:rsidRDefault="00652E1D" w:rsidP="00C724DE">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p>
    <w:p w14:paraId="76C476FC" w14:textId="6A158EB7" w:rsidR="00652E1D" w:rsidRDefault="00652E1D" w:rsidP="00C724DE">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p>
    <w:p w14:paraId="68442B11" w14:textId="77777777" w:rsidR="00652E1D" w:rsidRPr="00652E1D" w:rsidRDefault="00652E1D" w:rsidP="00652E1D">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652E1D">
        <w:rPr>
          <w:rFonts w:ascii="GHEA Grapalat" w:eastAsia="Times New Roman" w:hAnsi="GHEA Grapalat" w:cs="Times New Roman"/>
          <w:color w:val="000000"/>
          <w:sz w:val="24"/>
          <w:szCs w:val="24"/>
          <w:lang w:val="hy-AM"/>
        </w:rPr>
        <w:t>Հայաստանի  Հանրապետության</w:t>
      </w:r>
    </w:p>
    <w:p w14:paraId="1A3519EC" w14:textId="2CF5B720" w:rsidR="00652E1D" w:rsidRPr="00652E1D" w:rsidRDefault="00BA653B" w:rsidP="00652E1D">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              </w:t>
      </w:r>
      <w:r w:rsidR="00652E1D" w:rsidRPr="00652E1D">
        <w:rPr>
          <w:rFonts w:ascii="GHEA Grapalat" w:eastAsia="Times New Roman" w:hAnsi="GHEA Grapalat" w:cs="Times New Roman"/>
          <w:color w:val="000000"/>
          <w:sz w:val="24"/>
          <w:szCs w:val="24"/>
          <w:lang w:val="hy-AM"/>
        </w:rPr>
        <w:t xml:space="preserve">վարչապետ </w:t>
      </w:r>
      <w:r w:rsidR="00652E1D" w:rsidRPr="00652E1D">
        <w:rPr>
          <w:rFonts w:ascii="GHEA Grapalat" w:eastAsia="Times New Roman" w:hAnsi="GHEA Grapalat" w:cs="Times New Roman"/>
          <w:color w:val="000000"/>
          <w:sz w:val="24"/>
          <w:szCs w:val="24"/>
          <w:lang w:val="hy-AM"/>
        </w:rPr>
        <w:tab/>
      </w:r>
      <w:r w:rsidR="00652E1D" w:rsidRPr="00652E1D">
        <w:rPr>
          <w:rFonts w:ascii="GHEA Grapalat" w:eastAsia="Times New Roman" w:hAnsi="GHEA Grapalat" w:cs="Times New Roman"/>
          <w:color w:val="000000"/>
          <w:sz w:val="24"/>
          <w:szCs w:val="24"/>
          <w:lang w:val="hy-AM"/>
        </w:rPr>
        <w:tab/>
      </w:r>
      <w:r w:rsidR="00652E1D" w:rsidRPr="00652E1D">
        <w:rPr>
          <w:rFonts w:ascii="GHEA Grapalat" w:eastAsia="Times New Roman" w:hAnsi="GHEA Grapalat" w:cs="Times New Roman"/>
          <w:color w:val="000000"/>
          <w:sz w:val="24"/>
          <w:szCs w:val="24"/>
          <w:lang w:val="hy-AM"/>
        </w:rPr>
        <w:tab/>
      </w:r>
      <w:r w:rsidR="00652E1D" w:rsidRPr="00652E1D">
        <w:rPr>
          <w:rFonts w:ascii="GHEA Grapalat" w:eastAsia="Times New Roman" w:hAnsi="GHEA Grapalat" w:cs="Times New Roman"/>
          <w:color w:val="000000"/>
          <w:sz w:val="24"/>
          <w:szCs w:val="24"/>
          <w:lang w:val="hy-AM"/>
        </w:rPr>
        <w:tab/>
      </w:r>
      <w:r w:rsidR="00652E1D" w:rsidRPr="00652E1D">
        <w:rPr>
          <w:rFonts w:ascii="GHEA Grapalat" w:eastAsia="Times New Roman" w:hAnsi="GHEA Grapalat" w:cs="Times New Roman"/>
          <w:color w:val="000000"/>
          <w:sz w:val="24"/>
          <w:szCs w:val="24"/>
          <w:lang w:val="hy-AM"/>
        </w:rPr>
        <w:tab/>
      </w:r>
      <w:r w:rsidR="00652E1D" w:rsidRPr="00652E1D">
        <w:rPr>
          <w:rFonts w:ascii="GHEA Grapalat" w:eastAsia="Times New Roman" w:hAnsi="GHEA Grapalat" w:cs="Times New Roman"/>
          <w:color w:val="000000"/>
          <w:sz w:val="24"/>
          <w:szCs w:val="24"/>
          <w:lang w:val="hy-AM"/>
        </w:rPr>
        <w:tab/>
      </w:r>
      <w:r w:rsidR="00652E1D" w:rsidRPr="00652E1D">
        <w:rPr>
          <w:rFonts w:ascii="GHEA Grapalat" w:eastAsia="Times New Roman" w:hAnsi="GHEA Grapalat" w:cs="Times New Roman"/>
          <w:color w:val="000000"/>
          <w:sz w:val="24"/>
          <w:szCs w:val="24"/>
          <w:lang w:val="hy-AM"/>
        </w:rPr>
        <w:tab/>
        <w:t>Ն</w:t>
      </w:r>
      <w:r w:rsidR="00652E1D" w:rsidRPr="00652E1D">
        <w:rPr>
          <w:rFonts w:ascii="Cambria Math" w:eastAsia="Times New Roman" w:hAnsi="Cambria Math" w:cs="Cambria Math"/>
          <w:color w:val="000000"/>
          <w:sz w:val="24"/>
          <w:szCs w:val="24"/>
          <w:lang w:val="hy-AM"/>
        </w:rPr>
        <w:t>․</w:t>
      </w:r>
      <w:r w:rsidR="00652E1D" w:rsidRPr="00652E1D">
        <w:rPr>
          <w:rFonts w:ascii="GHEA Grapalat" w:eastAsia="Times New Roman" w:hAnsi="GHEA Grapalat" w:cs="Times New Roman"/>
          <w:color w:val="000000"/>
          <w:sz w:val="24"/>
          <w:szCs w:val="24"/>
          <w:lang w:val="hy-AM"/>
        </w:rPr>
        <w:t xml:space="preserve"> </w:t>
      </w:r>
      <w:r w:rsidR="00652E1D" w:rsidRPr="00652E1D">
        <w:rPr>
          <w:rFonts w:ascii="GHEA Grapalat" w:eastAsia="Times New Roman" w:hAnsi="GHEA Grapalat" w:cs="GHEA Grapalat"/>
          <w:color w:val="000000"/>
          <w:sz w:val="24"/>
          <w:szCs w:val="24"/>
          <w:lang w:val="hy-AM"/>
        </w:rPr>
        <w:t>Փաշինյան</w:t>
      </w:r>
    </w:p>
    <w:p w14:paraId="5810F558" w14:textId="723EACB5" w:rsidR="00652E1D" w:rsidRDefault="00652E1D" w:rsidP="00652E1D">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652E1D">
        <w:rPr>
          <w:rFonts w:ascii="GHEA Grapalat" w:eastAsia="Times New Roman" w:hAnsi="GHEA Grapalat" w:cs="Times New Roman"/>
          <w:color w:val="000000"/>
          <w:sz w:val="24"/>
          <w:szCs w:val="24"/>
          <w:lang w:val="hy-AM"/>
        </w:rPr>
        <w:t xml:space="preserve"> </w:t>
      </w:r>
      <w:r w:rsidR="00BA653B">
        <w:rPr>
          <w:rFonts w:ascii="GHEA Grapalat" w:eastAsia="Times New Roman" w:hAnsi="GHEA Grapalat" w:cs="Times New Roman"/>
          <w:color w:val="000000"/>
          <w:sz w:val="24"/>
          <w:szCs w:val="24"/>
          <w:lang w:val="hy-AM"/>
        </w:rPr>
        <w:t xml:space="preserve">         </w:t>
      </w:r>
      <w:r w:rsidRPr="00652E1D">
        <w:rPr>
          <w:rFonts w:ascii="GHEA Grapalat" w:eastAsia="Times New Roman" w:hAnsi="GHEA Grapalat" w:cs="Times New Roman"/>
          <w:color w:val="000000"/>
          <w:sz w:val="24"/>
          <w:szCs w:val="24"/>
          <w:lang w:val="hy-AM"/>
        </w:rPr>
        <w:t xml:space="preserve">  202</w:t>
      </w:r>
      <w:r w:rsidR="006B52AF">
        <w:rPr>
          <w:rFonts w:ascii="GHEA Grapalat" w:eastAsia="Times New Roman" w:hAnsi="GHEA Grapalat" w:cs="Times New Roman"/>
          <w:color w:val="000000"/>
          <w:sz w:val="24"/>
          <w:szCs w:val="24"/>
          <w:lang w:val="hy-AM"/>
        </w:rPr>
        <w:t>5</w:t>
      </w:r>
      <w:r w:rsidRPr="00652E1D">
        <w:rPr>
          <w:rFonts w:ascii="GHEA Grapalat" w:eastAsia="Times New Roman" w:hAnsi="GHEA Grapalat" w:cs="Times New Roman"/>
          <w:color w:val="000000"/>
          <w:sz w:val="24"/>
          <w:szCs w:val="24"/>
          <w:lang w:val="hy-AM"/>
        </w:rPr>
        <w:t>, Երևան</w:t>
      </w:r>
      <w:r w:rsidRPr="00652E1D">
        <w:rPr>
          <w:rFonts w:ascii="GHEA Grapalat" w:eastAsia="Times New Roman" w:hAnsi="GHEA Grapalat" w:cs="Times New Roman"/>
          <w:color w:val="000000"/>
          <w:sz w:val="24"/>
          <w:szCs w:val="24"/>
          <w:lang w:val="hy-AM"/>
        </w:rPr>
        <w:tab/>
      </w:r>
      <w:r w:rsidRPr="00652E1D">
        <w:rPr>
          <w:rFonts w:ascii="GHEA Grapalat" w:eastAsia="Times New Roman" w:hAnsi="GHEA Grapalat" w:cs="Times New Roman"/>
          <w:color w:val="000000"/>
          <w:sz w:val="24"/>
          <w:szCs w:val="24"/>
          <w:lang w:val="hy-AM"/>
        </w:rPr>
        <w:tab/>
      </w:r>
      <w:r w:rsidRPr="00652E1D">
        <w:rPr>
          <w:rFonts w:ascii="GHEA Grapalat" w:eastAsia="Times New Roman" w:hAnsi="GHEA Grapalat" w:cs="Times New Roman"/>
          <w:color w:val="000000"/>
          <w:sz w:val="24"/>
          <w:szCs w:val="24"/>
          <w:lang w:val="hy-AM"/>
        </w:rPr>
        <w:tab/>
      </w:r>
      <w:r w:rsidRPr="00652E1D">
        <w:rPr>
          <w:rFonts w:ascii="GHEA Grapalat" w:eastAsia="Times New Roman" w:hAnsi="GHEA Grapalat" w:cs="Times New Roman"/>
          <w:color w:val="000000"/>
          <w:sz w:val="24"/>
          <w:szCs w:val="24"/>
          <w:lang w:val="hy-AM"/>
        </w:rPr>
        <w:tab/>
      </w:r>
    </w:p>
    <w:p w14:paraId="48C63ABD" w14:textId="77777777" w:rsidR="00652E1D" w:rsidRPr="00592D6D" w:rsidRDefault="00652E1D" w:rsidP="00C724DE">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4839"/>
      </w:tblGrid>
      <w:tr w:rsidR="00C724DE" w:rsidRPr="00D07CB1" w14:paraId="06EA5BC3" w14:textId="77777777" w:rsidTr="00820C78">
        <w:trPr>
          <w:tblCellSpacing w:w="7" w:type="dxa"/>
        </w:trPr>
        <w:tc>
          <w:tcPr>
            <w:tcW w:w="4500" w:type="dxa"/>
            <w:shd w:val="clear" w:color="auto" w:fill="FFFFFF"/>
            <w:vAlign w:val="center"/>
          </w:tcPr>
          <w:p w14:paraId="77DF490B" w14:textId="77777777" w:rsidR="00C724DE" w:rsidRPr="00592D6D" w:rsidRDefault="00C724DE" w:rsidP="00C724DE">
            <w:pPr>
              <w:spacing w:before="100" w:beforeAutospacing="1" w:after="100" w:afterAutospacing="1" w:line="240" w:lineRule="auto"/>
              <w:jc w:val="both"/>
              <w:rPr>
                <w:rFonts w:ascii="GHEA Grapalat" w:eastAsia="Times New Roman" w:hAnsi="GHEA Grapalat" w:cs="Times New Roman"/>
                <w:color w:val="000000"/>
                <w:sz w:val="24"/>
                <w:szCs w:val="24"/>
                <w:lang w:val="hy-AM"/>
              </w:rPr>
            </w:pPr>
          </w:p>
        </w:tc>
        <w:tc>
          <w:tcPr>
            <w:tcW w:w="0" w:type="auto"/>
            <w:shd w:val="clear" w:color="auto" w:fill="FFFFFF"/>
            <w:vAlign w:val="bottom"/>
          </w:tcPr>
          <w:p w14:paraId="4C0214F2" w14:textId="77777777" w:rsidR="00C724DE" w:rsidRPr="00592D6D" w:rsidRDefault="00C724DE" w:rsidP="00C724DE">
            <w:pPr>
              <w:spacing w:before="100" w:beforeAutospacing="1" w:after="100" w:afterAutospacing="1" w:line="240" w:lineRule="auto"/>
              <w:jc w:val="both"/>
              <w:rPr>
                <w:rFonts w:ascii="GHEA Grapalat" w:eastAsia="Times New Roman" w:hAnsi="GHEA Grapalat" w:cs="Times New Roman"/>
                <w:color w:val="000000"/>
                <w:sz w:val="24"/>
                <w:szCs w:val="24"/>
                <w:lang w:val="hy-AM"/>
              </w:rPr>
            </w:pPr>
          </w:p>
        </w:tc>
      </w:tr>
      <w:tr w:rsidR="00C724DE" w:rsidRPr="00D07CB1" w14:paraId="315F76BF" w14:textId="77777777" w:rsidTr="00C724DE">
        <w:trPr>
          <w:tblCellSpacing w:w="7" w:type="dxa"/>
        </w:trPr>
        <w:tc>
          <w:tcPr>
            <w:tcW w:w="4500" w:type="dxa"/>
            <w:shd w:val="clear" w:color="auto" w:fill="FFFFFF"/>
            <w:vAlign w:val="center"/>
            <w:hideMark/>
          </w:tcPr>
          <w:p w14:paraId="67CF0521" w14:textId="77777777" w:rsidR="00C724DE" w:rsidRPr="00592D6D" w:rsidRDefault="00C724DE" w:rsidP="00C724DE">
            <w:pPr>
              <w:spacing w:after="0" w:line="240" w:lineRule="auto"/>
              <w:jc w:val="both"/>
              <w:rPr>
                <w:rFonts w:ascii="GHEA Grapalat" w:eastAsia="Times New Roman" w:hAnsi="GHEA Grapalat" w:cs="Times New Roman"/>
                <w:color w:val="000000"/>
                <w:sz w:val="24"/>
                <w:szCs w:val="24"/>
                <w:lang w:val="hy-AM"/>
              </w:rPr>
            </w:pPr>
            <w:r w:rsidRPr="00592D6D">
              <w:rPr>
                <w:rFonts w:ascii="Courier New" w:eastAsia="Times New Roman" w:hAnsi="Courier New" w:cs="Courier New"/>
                <w:color w:val="000000"/>
                <w:sz w:val="24"/>
                <w:szCs w:val="24"/>
                <w:lang w:val="hy-AM"/>
              </w:rPr>
              <w:t> </w:t>
            </w:r>
          </w:p>
          <w:p w14:paraId="0C04B329" w14:textId="77777777" w:rsidR="00C724DE" w:rsidRPr="00592D6D" w:rsidRDefault="00C724DE" w:rsidP="00C724DE">
            <w:pPr>
              <w:spacing w:after="0" w:line="240" w:lineRule="auto"/>
              <w:jc w:val="both"/>
              <w:rPr>
                <w:rFonts w:ascii="GHEA Grapalat" w:eastAsia="Times New Roman" w:hAnsi="GHEA Grapalat" w:cs="Times New Roman"/>
                <w:color w:val="000000"/>
                <w:sz w:val="24"/>
                <w:szCs w:val="24"/>
                <w:lang w:val="hy-AM"/>
              </w:rPr>
            </w:pPr>
          </w:p>
        </w:tc>
        <w:tc>
          <w:tcPr>
            <w:tcW w:w="0" w:type="auto"/>
            <w:shd w:val="clear" w:color="auto" w:fill="FFFFFF"/>
            <w:vAlign w:val="center"/>
            <w:hideMark/>
          </w:tcPr>
          <w:p w14:paraId="2B59DC26" w14:textId="77777777" w:rsidR="00C724DE" w:rsidRPr="00592D6D" w:rsidRDefault="00C724DE" w:rsidP="00C724DE">
            <w:pPr>
              <w:spacing w:after="0" w:line="240" w:lineRule="auto"/>
              <w:jc w:val="both"/>
              <w:rPr>
                <w:rFonts w:ascii="GHEA Grapalat" w:eastAsia="Times New Roman" w:hAnsi="GHEA Grapalat" w:cs="Times New Roman"/>
                <w:sz w:val="24"/>
                <w:szCs w:val="24"/>
                <w:lang w:val="hy-AM"/>
              </w:rPr>
            </w:pPr>
          </w:p>
        </w:tc>
      </w:tr>
    </w:tbl>
    <w:tbl>
      <w:tblPr>
        <w:tblpPr w:leftFromText="180" w:rightFromText="180" w:vertAnchor="text" w:horzAnchor="margin" w:tblpY="-973"/>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9"/>
        <w:gridCol w:w="4521"/>
      </w:tblGrid>
      <w:tr w:rsidR="00EA17E9" w:rsidRPr="00D07CB1" w14:paraId="00F5C1E3" w14:textId="77777777" w:rsidTr="00652E1D">
        <w:trPr>
          <w:tblCellSpacing w:w="7" w:type="dxa"/>
        </w:trPr>
        <w:tc>
          <w:tcPr>
            <w:tcW w:w="0" w:type="auto"/>
            <w:shd w:val="clear" w:color="auto" w:fill="FFFFFF"/>
            <w:vAlign w:val="center"/>
          </w:tcPr>
          <w:p w14:paraId="365B482B" w14:textId="36146CB3" w:rsidR="00652E1D" w:rsidRPr="00592D6D" w:rsidRDefault="00652E1D" w:rsidP="00EA17E9">
            <w:pPr>
              <w:spacing w:after="0" w:line="240" w:lineRule="auto"/>
              <w:jc w:val="both"/>
              <w:rPr>
                <w:rFonts w:ascii="GHEA Grapalat" w:eastAsia="Times New Roman" w:hAnsi="GHEA Grapalat" w:cs="Times New Roman"/>
                <w:color w:val="000000"/>
                <w:sz w:val="24"/>
                <w:szCs w:val="24"/>
                <w:lang w:val="hy-AM"/>
              </w:rPr>
            </w:pPr>
          </w:p>
        </w:tc>
        <w:tc>
          <w:tcPr>
            <w:tcW w:w="4500" w:type="dxa"/>
            <w:shd w:val="clear" w:color="auto" w:fill="FFFFFF"/>
            <w:vAlign w:val="bottom"/>
          </w:tcPr>
          <w:p w14:paraId="47FE46FA" w14:textId="77515929" w:rsidR="00EA17E9" w:rsidRPr="00592D6D" w:rsidRDefault="00EA17E9" w:rsidP="00EA17E9">
            <w:pPr>
              <w:spacing w:after="0" w:line="240" w:lineRule="auto"/>
              <w:jc w:val="both"/>
              <w:rPr>
                <w:rFonts w:ascii="GHEA Grapalat" w:eastAsia="Times New Roman" w:hAnsi="GHEA Grapalat" w:cs="Times New Roman"/>
                <w:color w:val="000000"/>
                <w:sz w:val="24"/>
                <w:szCs w:val="24"/>
                <w:lang w:val="hy-AM"/>
              </w:rPr>
            </w:pPr>
          </w:p>
        </w:tc>
      </w:tr>
    </w:tbl>
    <w:p w14:paraId="6F1BC581" w14:textId="77777777" w:rsidR="00C724DE" w:rsidRPr="00592D6D" w:rsidRDefault="00C724DE" w:rsidP="00C724DE">
      <w:pPr>
        <w:shd w:val="clear" w:color="auto" w:fill="FFFFFF"/>
        <w:spacing w:after="0" w:line="240" w:lineRule="auto"/>
        <w:jc w:val="both"/>
        <w:rPr>
          <w:rFonts w:ascii="GHEA Grapalat" w:eastAsia="Times New Roman" w:hAnsi="GHEA Grapalat" w:cs="Times New Roman"/>
          <w:color w:val="000000"/>
          <w:sz w:val="24"/>
          <w:szCs w:val="24"/>
          <w:lang w:val="hy-AM"/>
        </w:rPr>
      </w:pPr>
      <w:r w:rsidRPr="00592D6D">
        <w:rPr>
          <w:rFonts w:ascii="Courier New" w:eastAsia="Times New Roman" w:hAnsi="Courier New" w:cs="Courier New"/>
          <w:color w:val="000000"/>
          <w:sz w:val="24"/>
          <w:szCs w:val="24"/>
          <w:lang w:val="hy-AM"/>
        </w:rPr>
        <w:t> </w:t>
      </w:r>
    </w:p>
    <w:p w14:paraId="1F5CF9AE" w14:textId="189B475D" w:rsidR="00652E1D" w:rsidRPr="00652E1D" w:rsidRDefault="00C724DE" w:rsidP="00113A80">
      <w:pPr>
        <w:shd w:val="clear" w:color="auto" w:fill="FFFFFF"/>
        <w:spacing w:after="0" w:line="240" w:lineRule="auto"/>
        <w:ind w:firstLine="375"/>
        <w:jc w:val="both"/>
        <w:rPr>
          <w:rFonts w:ascii="GHEA Grapalat" w:eastAsia="Times New Roman" w:hAnsi="GHEA Grapalat" w:cs="Times New Roman"/>
          <w:b/>
          <w:bCs/>
          <w:color w:val="000000"/>
          <w:sz w:val="24"/>
          <w:szCs w:val="24"/>
          <w:lang w:val="hy-AM"/>
        </w:rPr>
      </w:pPr>
      <w:r w:rsidRPr="00592D6D">
        <w:rPr>
          <w:rFonts w:ascii="Courier New" w:eastAsia="Times New Roman" w:hAnsi="Courier New" w:cs="Courier New"/>
          <w:color w:val="000000"/>
          <w:sz w:val="24"/>
          <w:szCs w:val="24"/>
          <w:lang w:val="hy-AM"/>
        </w:rPr>
        <w:lastRenderedPageBreak/>
        <w:t> </w:t>
      </w:r>
    </w:p>
    <w:p w14:paraId="79ED5004" w14:textId="0AB82774" w:rsidR="00652E1D" w:rsidRPr="00882CB3" w:rsidRDefault="00652E1D" w:rsidP="00652E1D">
      <w:pPr>
        <w:spacing w:after="0" w:line="240" w:lineRule="auto"/>
        <w:jc w:val="right"/>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b/>
          <w:bCs/>
          <w:color w:val="000000"/>
          <w:sz w:val="24"/>
          <w:szCs w:val="24"/>
          <w:lang w:val="hy-AM"/>
        </w:rPr>
        <w:t xml:space="preserve">Հավելված N1 </w:t>
      </w:r>
    </w:p>
    <w:p w14:paraId="20239979" w14:textId="377FC91D" w:rsidR="00652E1D" w:rsidRPr="00882CB3" w:rsidRDefault="00652E1D" w:rsidP="00652E1D">
      <w:pPr>
        <w:spacing w:after="0" w:line="240" w:lineRule="auto"/>
        <w:jc w:val="right"/>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b/>
          <w:bCs/>
          <w:color w:val="000000"/>
          <w:sz w:val="24"/>
          <w:szCs w:val="24"/>
          <w:lang w:val="hy-AM"/>
        </w:rPr>
        <w:t>ՀՀ կառավարության --- թվականի</w:t>
      </w:r>
    </w:p>
    <w:p w14:paraId="10C37FB7" w14:textId="77777777" w:rsidR="00652E1D" w:rsidRPr="00882CB3" w:rsidRDefault="00652E1D" w:rsidP="00652E1D">
      <w:pPr>
        <w:spacing w:after="0" w:line="240" w:lineRule="auto"/>
        <w:jc w:val="right"/>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b/>
          <w:bCs/>
          <w:color w:val="000000"/>
          <w:sz w:val="24"/>
          <w:szCs w:val="24"/>
          <w:lang w:val="hy-AM"/>
        </w:rPr>
        <w:t>----ի N -</w:t>
      </w:r>
      <w:r w:rsidRPr="00882CB3">
        <w:rPr>
          <w:rFonts w:ascii="GHEA Grapalat" w:eastAsia="Times New Roman" w:hAnsi="GHEA Grapalat" w:cs="GHEA Grapalat"/>
          <w:b/>
          <w:bCs/>
          <w:color w:val="000000"/>
          <w:sz w:val="24"/>
          <w:szCs w:val="24"/>
          <w:lang w:val="hy-AM"/>
        </w:rPr>
        <w:t>Ն</w:t>
      </w:r>
      <w:r w:rsidRPr="00882CB3">
        <w:rPr>
          <w:rFonts w:ascii="GHEA Grapalat" w:eastAsia="Times New Roman" w:hAnsi="GHEA Grapalat" w:cs="Times New Roman"/>
          <w:b/>
          <w:bCs/>
          <w:color w:val="000000"/>
          <w:sz w:val="24"/>
          <w:szCs w:val="24"/>
          <w:lang w:val="hy-AM"/>
        </w:rPr>
        <w:t xml:space="preserve"> </w:t>
      </w:r>
      <w:r w:rsidRPr="00882CB3">
        <w:rPr>
          <w:rFonts w:ascii="GHEA Grapalat" w:eastAsia="Times New Roman" w:hAnsi="GHEA Grapalat" w:cs="GHEA Grapalat"/>
          <w:b/>
          <w:bCs/>
          <w:color w:val="000000"/>
          <w:sz w:val="24"/>
          <w:szCs w:val="24"/>
          <w:lang w:val="hy-AM"/>
        </w:rPr>
        <w:t>որոշման</w:t>
      </w:r>
    </w:p>
    <w:p w14:paraId="5A798388" w14:textId="77777777" w:rsidR="00652E1D" w:rsidRPr="00882CB3" w:rsidRDefault="00652E1D" w:rsidP="00652E1D">
      <w:pPr>
        <w:shd w:val="clear" w:color="auto" w:fill="FFFFFF"/>
        <w:spacing w:after="0" w:line="240" w:lineRule="auto"/>
        <w:jc w:val="right"/>
        <w:rPr>
          <w:rFonts w:ascii="GHEA Grapalat" w:eastAsia="Times New Roman" w:hAnsi="GHEA Grapalat" w:cs="Times New Roman"/>
          <w:b/>
          <w:bCs/>
          <w:color w:val="000000"/>
          <w:sz w:val="24"/>
          <w:szCs w:val="24"/>
          <w:lang w:val="hy-AM"/>
        </w:rPr>
      </w:pPr>
    </w:p>
    <w:p w14:paraId="6245BE55" w14:textId="77777777" w:rsidR="00652E1D" w:rsidRPr="00882CB3" w:rsidRDefault="00652E1D" w:rsidP="00820C78">
      <w:pPr>
        <w:shd w:val="clear" w:color="auto" w:fill="FFFFFF"/>
        <w:spacing w:after="0" w:line="240" w:lineRule="auto"/>
        <w:jc w:val="center"/>
        <w:rPr>
          <w:rFonts w:ascii="GHEA Grapalat" w:eastAsia="Times New Roman" w:hAnsi="GHEA Grapalat" w:cs="Times New Roman"/>
          <w:b/>
          <w:bCs/>
          <w:color w:val="000000"/>
          <w:sz w:val="24"/>
          <w:szCs w:val="24"/>
          <w:lang w:val="hy-AM"/>
        </w:rPr>
      </w:pPr>
    </w:p>
    <w:p w14:paraId="28BD1C24" w14:textId="77777777" w:rsidR="00652E1D" w:rsidRPr="00882CB3" w:rsidRDefault="00652E1D" w:rsidP="00820C78">
      <w:pPr>
        <w:shd w:val="clear" w:color="auto" w:fill="FFFFFF"/>
        <w:spacing w:after="0" w:line="240" w:lineRule="auto"/>
        <w:jc w:val="center"/>
        <w:rPr>
          <w:rFonts w:ascii="GHEA Grapalat" w:eastAsia="Times New Roman" w:hAnsi="GHEA Grapalat" w:cs="Times New Roman"/>
          <w:b/>
          <w:bCs/>
          <w:color w:val="000000"/>
          <w:sz w:val="24"/>
          <w:szCs w:val="24"/>
          <w:lang w:val="hy-AM"/>
        </w:rPr>
      </w:pPr>
    </w:p>
    <w:p w14:paraId="770A8128" w14:textId="28A3A351" w:rsidR="00C724DE" w:rsidRPr="00882CB3" w:rsidRDefault="00C724DE" w:rsidP="00820C78">
      <w:pPr>
        <w:shd w:val="clear" w:color="auto" w:fill="FFFFFF"/>
        <w:spacing w:after="0" w:line="240" w:lineRule="auto"/>
        <w:jc w:val="center"/>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b/>
          <w:bCs/>
          <w:color w:val="000000"/>
          <w:sz w:val="24"/>
          <w:szCs w:val="24"/>
          <w:lang w:val="hy-AM"/>
        </w:rPr>
        <w:t>Կ Ա Ր Գ</w:t>
      </w:r>
    </w:p>
    <w:p w14:paraId="6909CE9E" w14:textId="77777777" w:rsidR="00C724DE" w:rsidRPr="00882CB3" w:rsidRDefault="00C724DE" w:rsidP="00820C78">
      <w:pPr>
        <w:shd w:val="clear" w:color="auto" w:fill="FFFFFF"/>
        <w:spacing w:after="0" w:line="240" w:lineRule="auto"/>
        <w:jc w:val="center"/>
        <w:rPr>
          <w:rFonts w:ascii="GHEA Grapalat" w:eastAsia="Times New Roman" w:hAnsi="GHEA Grapalat" w:cs="Times New Roman"/>
          <w:color w:val="000000"/>
          <w:sz w:val="24"/>
          <w:szCs w:val="24"/>
          <w:lang w:val="hy-AM"/>
        </w:rPr>
      </w:pPr>
    </w:p>
    <w:p w14:paraId="3848839A" w14:textId="352B62B9" w:rsidR="00C724DE" w:rsidRPr="00882CB3" w:rsidRDefault="00C724DE" w:rsidP="00820C78">
      <w:pPr>
        <w:shd w:val="clear" w:color="auto" w:fill="FFFFFF"/>
        <w:spacing w:after="0" w:line="240" w:lineRule="auto"/>
        <w:jc w:val="center"/>
        <w:rPr>
          <w:rFonts w:ascii="GHEA Grapalat" w:eastAsia="Times New Roman" w:hAnsi="GHEA Grapalat" w:cs="Times New Roman"/>
          <w:b/>
          <w:bCs/>
          <w:color w:val="000000"/>
          <w:sz w:val="24"/>
          <w:szCs w:val="24"/>
          <w:lang w:val="hy-AM"/>
        </w:rPr>
      </w:pPr>
      <w:r w:rsidRPr="00882CB3">
        <w:rPr>
          <w:rFonts w:ascii="GHEA Grapalat" w:eastAsia="Times New Roman" w:hAnsi="GHEA Grapalat" w:cs="Times New Roman"/>
          <w:b/>
          <w:bCs/>
          <w:color w:val="000000"/>
          <w:sz w:val="24"/>
          <w:szCs w:val="24"/>
          <w:lang w:val="hy-AM"/>
        </w:rPr>
        <w:t xml:space="preserve">ԱՐՏԱՔԻՆ ՏՆՏԵՍԱԿԱՆ ԳՈՐԾՈՒՆԵՈՒԹՅԱՆ ՄԱՍՆԱԿԻՑՆԵՐԻ ՄԻՋԵՎ </w:t>
      </w:r>
      <w:r w:rsidR="00113A80" w:rsidRPr="00113A80">
        <w:rPr>
          <w:rFonts w:ascii="GHEA Grapalat" w:eastAsia="Times New Roman" w:hAnsi="GHEA Grapalat" w:cs="Times New Roman"/>
          <w:b/>
          <w:bCs/>
          <w:color w:val="000000"/>
          <w:sz w:val="24"/>
          <w:szCs w:val="24"/>
          <w:lang w:val="hy-AM"/>
        </w:rPr>
        <w:t xml:space="preserve">ԿԱՐՏՈՖԻԼԻ ՍԵՐՄԱՑՈՒԻ </w:t>
      </w:r>
      <w:r w:rsidRPr="00882CB3">
        <w:rPr>
          <w:rFonts w:ascii="GHEA Grapalat" w:eastAsia="Times New Roman" w:hAnsi="GHEA Grapalat" w:cs="Times New Roman"/>
          <w:b/>
          <w:bCs/>
          <w:color w:val="000000"/>
          <w:sz w:val="24"/>
          <w:szCs w:val="24"/>
          <w:lang w:val="hy-AM"/>
        </w:rPr>
        <w:t>՝ ՀԱՅԱՍՏԱՆԻ ՀԱՆՐԱՊԵՏՈՒԹՅ</w:t>
      </w:r>
      <w:r w:rsidR="00A8666C" w:rsidRPr="00882CB3">
        <w:rPr>
          <w:rFonts w:ascii="GHEA Grapalat" w:eastAsia="Times New Roman" w:hAnsi="GHEA Grapalat" w:cs="Times New Roman"/>
          <w:b/>
          <w:bCs/>
          <w:color w:val="000000"/>
          <w:sz w:val="24"/>
          <w:szCs w:val="24"/>
          <w:lang w:val="hy-AM"/>
        </w:rPr>
        <w:t>ԱՆ ՏԱՐԱԾՔ</w:t>
      </w:r>
      <w:r w:rsidRPr="00882CB3">
        <w:rPr>
          <w:rFonts w:ascii="GHEA Grapalat" w:eastAsia="Times New Roman" w:hAnsi="GHEA Grapalat" w:cs="Times New Roman"/>
          <w:b/>
          <w:bCs/>
          <w:color w:val="000000"/>
          <w:sz w:val="24"/>
          <w:szCs w:val="24"/>
          <w:lang w:val="hy-AM"/>
        </w:rPr>
        <w:t xml:space="preserve"> ՆԵՐՄՈՒԾՄԱՆ ԹՈՒՅԼԱՏՐԵԼԻ ԾԱՎԱԼԻ ԲԱՇԽՄԱՆ</w:t>
      </w:r>
    </w:p>
    <w:p w14:paraId="59F9996C" w14:textId="77777777" w:rsidR="003E6115" w:rsidRPr="00882CB3" w:rsidRDefault="003E6115" w:rsidP="003E6115">
      <w:pPr>
        <w:shd w:val="clear" w:color="auto" w:fill="FFFFFF"/>
        <w:spacing w:after="0" w:line="360" w:lineRule="auto"/>
        <w:jc w:val="center"/>
        <w:rPr>
          <w:rFonts w:ascii="GHEA Grapalat" w:eastAsia="Times New Roman" w:hAnsi="GHEA Grapalat" w:cs="Times New Roman"/>
          <w:color w:val="000000"/>
          <w:sz w:val="24"/>
          <w:szCs w:val="24"/>
          <w:lang w:val="hy-AM"/>
        </w:rPr>
      </w:pPr>
      <w:r w:rsidRPr="00882CB3">
        <w:rPr>
          <w:rFonts w:ascii="Calibri" w:eastAsia="Times New Roman" w:hAnsi="Calibri" w:cs="Calibri"/>
          <w:color w:val="000000"/>
          <w:sz w:val="24"/>
          <w:szCs w:val="24"/>
          <w:lang w:val="hy-AM"/>
        </w:rPr>
        <w:t> </w:t>
      </w:r>
    </w:p>
    <w:p w14:paraId="596987D6" w14:textId="77777777" w:rsidR="003E6115" w:rsidRPr="00882CB3" w:rsidRDefault="003E6115" w:rsidP="003E6115">
      <w:pPr>
        <w:shd w:val="clear" w:color="auto" w:fill="FFFFFF"/>
        <w:spacing w:after="0" w:line="360" w:lineRule="auto"/>
        <w:jc w:val="center"/>
        <w:rPr>
          <w:rFonts w:ascii="GHEA Grapalat" w:eastAsia="Times New Roman" w:hAnsi="GHEA Grapalat" w:cs="Times New Roman"/>
          <w:color w:val="000000"/>
          <w:sz w:val="24"/>
          <w:szCs w:val="24"/>
          <w:lang w:val="hy-AM"/>
        </w:rPr>
      </w:pPr>
      <w:r w:rsidRPr="00882CB3">
        <w:rPr>
          <w:rFonts w:ascii="Calibri" w:eastAsia="Times New Roman" w:hAnsi="Calibri" w:cs="Calibri"/>
          <w:color w:val="000000"/>
          <w:sz w:val="24"/>
          <w:szCs w:val="24"/>
          <w:lang w:val="hy-AM"/>
        </w:rPr>
        <w:t> </w:t>
      </w:r>
    </w:p>
    <w:p w14:paraId="408CFC5A" w14:textId="77777777" w:rsidR="003E6115" w:rsidRPr="00882CB3" w:rsidRDefault="003E6115" w:rsidP="003E6115">
      <w:pPr>
        <w:spacing w:after="0" w:line="360" w:lineRule="auto"/>
        <w:jc w:val="center"/>
        <w:rPr>
          <w:rFonts w:ascii="GHEA Grapalat" w:eastAsia="Times New Roman" w:hAnsi="GHEA Grapalat" w:cs="Times New Roman"/>
          <w:b/>
          <w:bCs/>
          <w:color w:val="000000"/>
          <w:sz w:val="24"/>
          <w:szCs w:val="24"/>
          <w:shd w:val="clear" w:color="auto" w:fill="FFFFFF"/>
          <w:lang w:val="hy-AM"/>
        </w:rPr>
      </w:pPr>
      <w:r w:rsidRPr="00882CB3">
        <w:rPr>
          <w:rFonts w:ascii="GHEA Grapalat" w:eastAsia="Times New Roman" w:hAnsi="GHEA Grapalat" w:cs="Times New Roman"/>
          <w:b/>
          <w:bCs/>
          <w:color w:val="000000"/>
          <w:sz w:val="24"/>
          <w:szCs w:val="24"/>
          <w:shd w:val="clear" w:color="auto" w:fill="FFFFFF"/>
          <w:lang w:val="hy-AM"/>
        </w:rPr>
        <w:t>1. ԸՆԴՀԱՆՈՒՐ ԴՐՈՒՅԹՆԵՐ</w:t>
      </w:r>
    </w:p>
    <w:p w14:paraId="7BB9D9D7" w14:textId="77777777" w:rsidR="003E6115" w:rsidRPr="00882CB3" w:rsidRDefault="003E6115" w:rsidP="003E6115">
      <w:pPr>
        <w:shd w:val="clear" w:color="auto" w:fill="FFFFFF"/>
        <w:spacing w:after="0" w:line="360" w:lineRule="auto"/>
        <w:ind w:firstLine="375"/>
        <w:rPr>
          <w:rFonts w:ascii="GHEA Grapalat" w:eastAsia="Times New Roman" w:hAnsi="GHEA Grapalat" w:cs="Times New Roman"/>
          <w:color w:val="000000"/>
          <w:sz w:val="24"/>
          <w:szCs w:val="24"/>
          <w:lang w:val="hy-AM"/>
        </w:rPr>
      </w:pPr>
      <w:r w:rsidRPr="00882CB3">
        <w:rPr>
          <w:rFonts w:ascii="Calibri" w:eastAsia="Times New Roman" w:hAnsi="Calibri" w:cs="Calibri"/>
          <w:color w:val="000000"/>
          <w:sz w:val="24"/>
          <w:szCs w:val="24"/>
          <w:lang w:val="hy-AM"/>
        </w:rPr>
        <w:t> </w:t>
      </w:r>
    </w:p>
    <w:p w14:paraId="23E70272" w14:textId="16CC1174"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 xml:space="preserve">1. Արտաքին տնտեսական գործունեության մասնակիցների միջև </w:t>
      </w:r>
      <w:r w:rsidR="00113A80" w:rsidRPr="00113A80">
        <w:rPr>
          <w:rFonts w:ascii="GHEA Grapalat" w:eastAsia="Times New Roman" w:hAnsi="GHEA Grapalat" w:cs="Times New Roman"/>
          <w:color w:val="000000"/>
          <w:sz w:val="24"/>
          <w:szCs w:val="24"/>
          <w:lang w:val="hy-AM"/>
        </w:rPr>
        <w:t>կարտոֆիլի սերմացուի</w:t>
      </w:r>
      <w:r w:rsidRPr="00882CB3">
        <w:rPr>
          <w:rFonts w:ascii="GHEA Grapalat" w:eastAsia="Times New Roman" w:hAnsi="GHEA Grapalat" w:cs="Times New Roman"/>
          <w:color w:val="000000"/>
          <w:sz w:val="24"/>
          <w:szCs w:val="24"/>
          <w:lang w:val="hy-AM"/>
        </w:rPr>
        <w:t>՝ Հայաստանի Հանրապետությ</w:t>
      </w:r>
      <w:r w:rsidR="00A8666C" w:rsidRPr="00882CB3">
        <w:rPr>
          <w:rFonts w:ascii="GHEA Grapalat" w:eastAsia="Times New Roman" w:hAnsi="GHEA Grapalat" w:cs="Times New Roman"/>
          <w:color w:val="000000"/>
          <w:sz w:val="24"/>
          <w:szCs w:val="24"/>
          <w:lang w:val="hy-AM"/>
        </w:rPr>
        <w:t>ան տարածք</w:t>
      </w:r>
      <w:r w:rsidRPr="00882CB3">
        <w:rPr>
          <w:rFonts w:ascii="GHEA Grapalat" w:eastAsia="Times New Roman" w:hAnsi="GHEA Grapalat" w:cs="Times New Roman"/>
          <w:color w:val="000000"/>
          <w:sz w:val="24"/>
          <w:szCs w:val="24"/>
          <w:lang w:val="hy-AM"/>
        </w:rPr>
        <w:t xml:space="preserve"> ներմուծման թույլատրելի ծավալի բաշխման կարգով (այսուհետ` կարգ) կարգավորվում են Հայաստանի Հանրապետության տարածք ներմուծվող </w:t>
      </w:r>
      <w:r w:rsidR="00F44F80" w:rsidRPr="00F44F80">
        <w:rPr>
          <w:rFonts w:ascii="GHEA Grapalat" w:eastAsia="Times New Roman" w:hAnsi="GHEA Grapalat" w:cs="Times New Roman"/>
          <w:color w:val="000000"/>
          <w:sz w:val="24"/>
          <w:szCs w:val="24"/>
          <w:lang w:val="hy-AM"/>
        </w:rPr>
        <w:t xml:space="preserve">կարտոֆիլի սերմացուի </w:t>
      </w:r>
      <w:r w:rsidRPr="00882CB3">
        <w:rPr>
          <w:rFonts w:ascii="GHEA Grapalat" w:eastAsia="Times New Roman" w:hAnsi="GHEA Grapalat" w:cs="Times New Roman"/>
          <w:color w:val="000000"/>
          <w:sz w:val="24"/>
          <w:szCs w:val="24"/>
          <w:lang w:val="hy-AM"/>
        </w:rPr>
        <w:t>ներմուծման թույլատրելի ծավալի բաշխման հետ կապված հարաբերություններն արտաքին տնտեսական գործունեության մասնակիցների միջև:</w:t>
      </w:r>
    </w:p>
    <w:p w14:paraId="70559445" w14:textId="7ADB740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 xml:space="preserve">2. Սույն կարգով կարգավորվող հարաբերությունները </w:t>
      </w:r>
      <w:r w:rsidR="00A8666C" w:rsidRPr="00882CB3">
        <w:rPr>
          <w:rFonts w:ascii="GHEA Grapalat" w:eastAsia="Times New Roman" w:hAnsi="GHEA Grapalat" w:cs="Times New Roman"/>
          <w:color w:val="000000"/>
          <w:sz w:val="24"/>
          <w:szCs w:val="24"/>
          <w:lang w:val="hy-AM"/>
        </w:rPr>
        <w:t>կարգավորվում</w:t>
      </w:r>
      <w:r w:rsidRPr="00882CB3">
        <w:rPr>
          <w:rFonts w:ascii="GHEA Grapalat" w:eastAsia="Times New Roman" w:hAnsi="GHEA Grapalat" w:cs="Times New Roman"/>
          <w:color w:val="000000"/>
          <w:sz w:val="24"/>
          <w:szCs w:val="24"/>
          <w:lang w:val="hy-AM"/>
        </w:rPr>
        <w:t xml:space="preserve"> են Եվրասիական տնտեսական հանձնաժողովի </w:t>
      </w:r>
      <w:r w:rsidR="00BA653B" w:rsidRPr="00882CB3">
        <w:rPr>
          <w:rFonts w:ascii="GHEA Grapalat" w:eastAsia="Times New Roman" w:hAnsi="GHEA Grapalat" w:cs="Times New Roman"/>
          <w:color w:val="000000"/>
          <w:sz w:val="24"/>
          <w:szCs w:val="24"/>
          <w:lang w:val="hy-AM"/>
        </w:rPr>
        <w:t>Խորհրդի</w:t>
      </w:r>
      <w:r w:rsidRPr="00882CB3">
        <w:rPr>
          <w:rFonts w:ascii="GHEA Grapalat" w:eastAsia="Times New Roman" w:hAnsi="GHEA Grapalat" w:cs="Times New Roman"/>
          <w:color w:val="000000"/>
          <w:sz w:val="24"/>
          <w:szCs w:val="24"/>
          <w:lang w:val="hy-AM"/>
        </w:rPr>
        <w:t xml:space="preserve"> 202</w:t>
      </w:r>
      <w:r w:rsidR="00113A80">
        <w:rPr>
          <w:rFonts w:ascii="GHEA Grapalat" w:eastAsia="Times New Roman" w:hAnsi="GHEA Grapalat" w:cs="Times New Roman"/>
          <w:color w:val="000000"/>
          <w:sz w:val="24"/>
          <w:szCs w:val="24"/>
          <w:lang w:val="hy-AM"/>
        </w:rPr>
        <w:t>5</w:t>
      </w:r>
      <w:r w:rsidRPr="00882CB3">
        <w:rPr>
          <w:rFonts w:ascii="GHEA Grapalat" w:eastAsia="Times New Roman" w:hAnsi="GHEA Grapalat" w:cs="Times New Roman"/>
          <w:color w:val="000000"/>
          <w:sz w:val="24"/>
          <w:szCs w:val="24"/>
          <w:lang w:val="hy-AM"/>
        </w:rPr>
        <w:t xml:space="preserve"> թվականի </w:t>
      </w:r>
      <w:r w:rsidR="00113A80">
        <w:rPr>
          <w:rFonts w:ascii="GHEA Grapalat" w:eastAsia="Times New Roman" w:hAnsi="GHEA Grapalat" w:cs="Times New Roman"/>
          <w:color w:val="000000"/>
          <w:sz w:val="24"/>
          <w:szCs w:val="24"/>
          <w:lang w:val="hy-AM"/>
        </w:rPr>
        <w:t xml:space="preserve">հունվարի </w:t>
      </w:r>
      <w:r w:rsidR="000A78CD" w:rsidRPr="00882CB3">
        <w:rPr>
          <w:rFonts w:ascii="GHEA Grapalat" w:eastAsia="Times New Roman" w:hAnsi="GHEA Grapalat" w:cs="Times New Roman"/>
          <w:color w:val="000000"/>
          <w:sz w:val="24"/>
          <w:szCs w:val="24"/>
          <w:lang w:val="hy-AM"/>
        </w:rPr>
        <w:t>2</w:t>
      </w:r>
      <w:r w:rsidR="00113A80">
        <w:rPr>
          <w:rFonts w:ascii="GHEA Grapalat" w:eastAsia="Times New Roman" w:hAnsi="GHEA Grapalat" w:cs="Times New Roman"/>
          <w:color w:val="000000"/>
          <w:sz w:val="24"/>
          <w:szCs w:val="24"/>
          <w:lang w:val="hy-AM"/>
        </w:rPr>
        <w:t>2-</w:t>
      </w:r>
      <w:r w:rsidR="000A78CD" w:rsidRPr="00882CB3">
        <w:rPr>
          <w:rFonts w:ascii="GHEA Grapalat" w:eastAsia="Times New Roman" w:hAnsi="GHEA Grapalat" w:cs="Times New Roman"/>
          <w:color w:val="000000"/>
          <w:sz w:val="24"/>
          <w:szCs w:val="24"/>
          <w:lang w:val="hy-AM"/>
        </w:rPr>
        <w:t xml:space="preserve">ի </w:t>
      </w:r>
      <w:r w:rsidRPr="00882CB3">
        <w:rPr>
          <w:rFonts w:ascii="GHEA Grapalat" w:eastAsia="Times New Roman" w:hAnsi="GHEA Grapalat" w:cs="Times New Roman"/>
          <w:color w:val="000000"/>
          <w:sz w:val="24"/>
          <w:szCs w:val="24"/>
          <w:lang w:val="hy-AM"/>
        </w:rPr>
        <w:t>N</w:t>
      </w:r>
      <w:r w:rsidR="000A78CD" w:rsidRPr="00882CB3">
        <w:rPr>
          <w:rFonts w:ascii="GHEA Grapalat" w:eastAsia="Times New Roman" w:hAnsi="GHEA Grapalat" w:cs="Times New Roman"/>
          <w:color w:val="000000"/>
          <w:sz w:val="24"/>
          <w:szCs w:val="24"/>
          <w:lang w:val="hy-AM"/>
        </w:rPr>
        <w:t xml:space="preserve"> </w:t>
      </w:r>
      <w:r w:rsidR="00113A80">
        <w:rPr>
          <w:rFonts w:ascii="GHEA Grapalat" w:eastAsia="Times New Roman" w:hAnsi="GHEA Grapalat" w:cs="Times New Roman"/>
          <w:color w:val="000000"/>
          <w:sz w:val="24"/>
          <w:szCs w:val="24"/>
          <w:lang w:val="hy-AM"/>
        </w:rPr>
        <w:t>2</w:t>
      </w:r>
      <w:r w:rsidR="000A78CD" w:rsidRPr="00882CB3">
        <w:rPr>
          <w:rFonts w:ascii="GHEA Grapalat" w:eastAsia="Times New Roman" w:hAnsi="GHEA Grapalat" w:cs="Times New Roman"/>
          <w:color w:val="000000"/>
          <w:sz w:val="24"/>
          <w:szCs w:val="24"/>
          <w:lang w:val="hy-AM"/>
        </w:rPr>
        <w:t xml:space="preserve"> </w:t>
      </w:r>
      <w:r w:rsidRPr="00882CB3">
        <w:rPr>
          <w:rFonts w:ascii="GHEA Grapalat" w:eastAsia="Times New Roman" w:hAnsi="GHEA Grapalat" w:cs="Times New Roman"/>
          <w:color w:val="000000"/>
          <w:sz w:val="24"/>
          <w:szCs w:val="24"/>
          <w:lang w:val="hy-AM"/>
        </w:rPr>
        <w:t>որոշման, ինչպես նաև 2014 թվականի մայիսի 29-ի Եվրասիական տնտեսական միության մասին պայմանագրի N 6 հավելվածով հաստատված՝ «Միասնական մաքսասակագնային կարգավորման մասին» և N 7 հավելվածով հաստատված՝ «Երրորդ երկրների նկատմամբ ոչ սակագնային կարգավորման միջոցների մասին» արձանագրություններին</w:t>
      </w:r>
      <w:r w:rsidR="00A8666C" w:rsidRPr="00882CB3">
        <w:rPr>
          <w:rFonts w:ascii="GHEA Grapalat" w:eastAsia="Times New Roman" w:hAnsi="GHEA Grapalat" w:cs="Times New Roman"/>
          <w:color w:val="000000"/>
          <w:sz w:val="24"/>
          <w:szCs w:val="24"/>
          <w:lang w:val="hy-AM"/>
        </w:rPr>
        <w:t xml:space="preserve"> համապատասխան</w:t>
      </w:r>
      <w:r w:rsidRPr="00882CB3">
        <w:rPr>
          <w:rFonts w:ascii="GHEA Grapalat" w:eastAsia="Times New Roman" w:hAnsi="GHEA Grapalat" w:cs="Times New Roman"/>
          <w:color w:val="000000"/>
          <w:sz w:val="24"/>
          <w:szCs w:val="24"/>
          <w:lang w:val="hy-AM"/>
        </w:rPr>
        <w:t>:</w:t>
      </w:r>
    </w:p>
    <w:p w14:paraId="653558D6" w14:textId="358059BB" w:rsidR="003E6115" w:rsidRPr="00882CB3" w:rsidRDefault="003E6115" w:rsidP="00E754D9">
      <w:pPr>
        <w:shd w:val="clear" w:color="auto" w:fill="FFFFFF"/>
        <w:spacing w:after="0" w:line="360" w:lineRule="auto"/>
        <w:ind w:firstLine="375"/>
        <w:rPr>
          <w:rFonts w:ascii="GHEA Grapalat" w:eastAsia="Times New Roman" w:hAnsi="GHEA Grapalat" w:cs="Times New Roman"/>
          <w:b/>
          <w:bCs/>
          <w:color w:val="000000"/>
          <w:sz w:val="24"/>
          <w:szCs w:val="24"/>
          <w:shd w:val="clear" w:color="auto" w:fill="FFFFFF"/>
          <w:lang w:val="hy-AM"/>
        </w:rPr>
      </w:pPr>
      <w:r w:rsidRPr="00882CB3">
        <w:rPr>
          <w:rFonts w:ascii="Calibri" w:eastAsia="Times New Roman" w:hAnsi="Calibri" w:cs="Calibri"/>
          <w:color w:val="000000"/>
          <w:sz w:val="24"/>
          <w:szCs w:val="24"/>
          <w:lang w:val="hy-AM"/>
        </w:rPr>
        <w:t> </w:t>
      </w:r>
    </w:p>
    <w:p w14:paraId="46DE5844" w14:textId="77777777" w:rsidR="00F44F80" w:rsidRDefault="00F44F80" w:rsidP="003E6115">
      <w:pPr>
        <w:spacing w:after="0" w:line="360" w:lineRule="auto"/>
        <w:jc w:val="center"/>
        <w:rPr>
          <w:rFonts w:ascii="GHEA Grapalat" w:eastAsia="Times New Roman" w:hAnsi="GHEA Grapalat" w:cs="Times New Roman"/>
          <w:b/>
          <w:bCs/>
          <w:color w:val="000000"/>
          <w:sz w:val="24"/>
          <w:szCs w:val="24"/>
          <w:shd w:val="clear" w:color="auto" w:fill="FFFFFF"/>
          <w:lang w:val="hy-AM"/>
        </w:rPr>
      </w:pPr>
    </w:p>
    <w:p w14:paraId="4A9DE83A" w14:textId="2EB3E82A" w:rsidR="003E6115" w:rsidRPr="00882CB3" w:rsidRDefault="003E6115" w:rsidP="003E6115">
      <w:pPr>
        <w:spacing w:after="0" w:line="360" w:lineRule="auto"/>
        <w:jc w:val="center"/>
        <w:rPr>
          <w:rFonts w:ascii="GHEA Grapalat" w:eastAsia="Times New Roman" w:hAnsi="GHEA Grapalat" w:cs="Times New Roman"/>
          <w:b/>
          <w:bCs/>
          <w:color w:val="000000"/>
          <w:sz w:val="24"/>
          <w:szCs w:val="24"/>
          <w:shd w:val="clear" w:color="auto" w:fill="FFFFFF"/>
          <w:lang w:val="hy-AM"/>
        </w:rPr>
      </w:pPr>
      <w:r w:rsidRPr="00882CB3">
        <w:rPr>
          <w:rFonts w:ascii="GHEA Grapalat" w:eastAsia="Times New Roman" w:hAnsi="GHEA Grapalat" w:cs="Times New Roman"/>
          <w:b/>
          <w:bCs/>
          <w:color w:val="000000"/>
          <w:sz w:val="24"/>
          <w:szCs w:val="24"/>
          <w:shd w:val="clear" w:color="auto" w:fill="FFFFFF"/>
          <w:lang w:val="hy-AM"/>
        </w:rPr>
        <w:lastRenderedPageBreak/>
        <w:t>2. ՀԻՄՆԱԿԱՆ ՀԱՍԿԱՑՈՒԹՅՈՒՆՆԵՐԸ</w:t>
      </w:r>
    </w:p>
    <w:p w14:paraId="26E2D4C9" w14:textId="77777777" w:rsidR="003E6115" w:rsidRPr="00882CB3" w:rsidRDefault="003E6115" w:rsidP="003E6115">
      <w:pPr>
        <w:shd w:val="clear" w:color="auto" w:fill="FFFFFF"/>
        <w:spacing w:after="0" w:line="360" w:lineRule="auto"/>
        <w:ind w:firstLine="375"/>
        <w:rPr>
          <w:rFonts w:ascii="GHEA Grapalat" w:eastAsia="Times New Roman" w:hAnsi="GHEA Grapalat" w:cs="Times New Roman"/>
          <w:color w:val="000000"/>
          <w:sz w:val="24"/>
          <w:szCs w:val="24"/>
          <w:lang w:val="hy-AM"/>
        </w:rPr>
      </w:pPr>
      <w:r w:rsidRPr="00882CB3">
        <w:rPr>
          <w:rFonts w:ascii="Calibri" w:eastAsia="Times New Roman" w:hAnsi="Calibri" w:cs="Calibri"/>
          <w:color w:val="000000"/>
          <w:sz w:val="24"/>
          <w:szCs w:val="24"/>
          <w:lang w:val="hy-AM"/>
        </w:rPr>
        <w:t> </w:t>
      </w:r>
    </w:p>
    <w:p w14:paraId="6709E315" w14:textId="77777777" w:rsidR="003E6115" w:rsidRPr="00882CB3" w:rsidRDefault="003E6115" w:rsidP="003E6115">
      <w:pPr>
        <w:shd w:val="clear" w:color="auto" w:fill="FFFFFF"/>
        <w:spacing w:after="0" w:line="360" w:lineRule="auto"/>
        <w:ind w:firstLine="375"/>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3. Սույն կարգում օգտագործվում են հետևյալ հասկացությունները՝</w:t>
      </w:r>
    </w:p>
    <w:p w14:paraId="01598216"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1) ներմուծման թույլատրելի ծավալ` ծավալ, որը սահմանվում է՝ ելնելով վերջին երեք տարվա ընթացքում տվյալ ապրանքի ներմուծման միջին ծավալից.</w:t>
      </w:r>
    </w:p>
    <w:p w14:paraId="61E03738" w14:textId="4E665932"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 xml:space="preserve">2) մեկանգամյա լիցենզիա՝ լիցենզիա, </w:t>
      </w:r>
      <w:r w:rsidR="003F44C2" w:rsidRPr="00882CB3">
        <w:rPr>
          <w:rFonts w:ascii="GHEA Grapalat" w:eastAsia="Times New Roman" w:hAnsi="GHEA Grapalat" w:cs="Times New Roman"/>
          <w:color w:val="000000"/>
          <w:sz w:val="24"/>
          <w:szCs w:val="24"/>
          <w:lang w:val="hy-AM"/>
        </w:rPr>
        <w:t>որը տրվում է արտաքին առևտրային գործունեության մասնակցին արտաքին տնտեսական գործարքի հիման վրա, որի առարկան լիցենզավորման ենթակա ապրանքն է, և որը իրավունք է տալիս սահմանված քանակով տվյալ ապրանքի ներմուծման համար.</w:t>
      </w:r>
    </w:p>
    <w:p w14:paraId="71B34625" w14:textId="4778AFDA"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 xml:space="preserve">3) գլխավոր լիցենզիա՝ </w:t>
      </w:r>
      <w:r w:rsidR="003F44C2" w:rsidRPr="00882CB3">
        <w:rPr>
          <w:rFonts w:ascii="GHEA Grapalat" w:eastAsia="Times New Roman" w:hAnsi="GHEA Grapalat" w:cs="Times New Roman"/>
          <w:color w:val="000000"/>
          <w:sz w:val="24"/>
          <w:szCs w:val="24"/>
          <w:lang w:val="hy-AM"/>
        </w:rPr>
        <w:t>լիցենզիա, որը արտաքին առևտրային գործունեության մասնակցին իրավունք է տալիս լիցենզավորման ենթակա առանձին տեսակի ապրանք ներմուծելու համար՝ լիցենզիայով նախատեսված քանակով</w:t>
      </w:r>
      <w:r w:rsidRPr="00882CB3">
        <w:rPr>
          <w:rFonts w:ascii="GHEA Grapalat" w:eastAsia="Times New Roman" w:hAnsi="GHEA Grapalat" w:cs="Times New Roman"/>
          <w:color w:val="000000"/>
          <w:sz w:val="24"/>
          <w:szCs w:val="24"/>
          <w:lang w:val="hy-AM"/>
        </w:rPr>
        <w:t>.</w:t>
      </w:r>
    </w:p>
    <w:p w14:paraId="0596E6D7" w14:textId="2721FA2D"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 xml:space="preserve">4) ապրանք` </w:t>
      </w:r>
      <w:r w:rsidR="0023439F" w:rsidRPr="00882CB3">
        <w:rPr>
          <w:rFonts w:ascii="GHEA Grapalat" w:eastAsia="Times New Roman" w:hAnsi="GHEA Grapalat" w:cs="Times New Roman"/>
          <w:color w:val="000000"/>
          <w:sz w:val="24"/>
          <w:szCs w:val="24"/>
          <w:lang w:val="hy-AM"/>
        </w:rPr>
        <w:t xml:space="preserve">ԵԱՏՄ ԱՏԳ ԱԱ </w:t>
      </w:r>
      <w:r w:rsidR="00113A80">
        <w:rPr>
          <w:rFonts w:ascii="GHEA Grapalat" w:eastAsia="Times New Roman" w:hAnsi="GHEA Grapalat" w:cs="Times New Roman"/>
          <w:color w:val="000000"/>
          <w:sz w:val="24"/>
          <w:szCs w:val="24"/>
          <w:lang w:val="hy-AM"/>
        </w:rPr>
        <w:t>0701 10 000 0</w:t>
      </w:r>
      <w:r w:rsidR="0023439F" w:rsidRPr="00882CB3">
        <w:rPr>
          <w:rFonts w:ascii="GHEA Grapalat" w:eastAsia="Times New Roman" w:hAnsi="GHEA Grapalat" w:cs="Times New Roman"/>
          <w:color w:val="000000"/>
          <w:sz w:val="24"/>
          <w:szCs w:val="24"/>
          <w:lang w:val="hy-AM"/>
        </w:rPr>
        <w:t xml:space="preserve"> ծածկագրեր</w:t>
      </w:r>
      <w:r w:rsidR="00113A80">
        <w:rPr>
          <w:rFonts w:ascii="GHEA Grapalat" w:eastAsia="Times New Roman" w:hAnsi="GHEA Grapalat" w:cs="Times New Roman"/>
          <w:color w:val="000000"/>
          <w:sz w:val="24"/>
          <w:szCs w:val="24"/>
          <w:lang w:val="hy-AM"/>
        </w:rPr>
        <w:t>ին</w:t>
      </w:r>
      <w:r w:rsidR="0023439F" w:rsidRPr="00882CB3">
        <w:rPr>
          <w:rFonts w:ascii="GHEA Grapalat" w:eastAsia="Times New Roman" w:hAnsi="GHEA Grapalat" w:cs="Times New Roman"/>
          <w:color w:val="000000"/>
          <w:sz w:val="24"/>
          <w:szCs w:val="24"/>
          <w:lang w:val="hy-AM"/>
        </w:rPr>
        <w:t xml:space="preserve"> դասվող </w:t>
      </w:r>
      <w:r w:rsidR="00113A80" w:rsidRPr="00113A80">
        <w:rPr>
          <w:rFonts w:ascii="GHEA Grapalat" w:eastAsia="Times New Roman" w:hAnsi="GHEA Grapalat" w:cs="Times New Roman"/>
          <w:color w:val="000000"/>
          <w:sz w:val="24"/>
          <w:szCs w:val="24"/>
          <w:lang w:val="hy-AM"/>
        </w:rPr>
        <w:t>կարտոֆիլի սերմացու</w:t>
      </w:r>
      <w:r w:rsidRPr="00882CB3">
        <w:rPr>
          <w:rFonts w:ascii="GHEA Grapalat" w:eastAsia="Times New Roman" w:hAnsi="GHEA Grapalat" w:cs="Times New Roman"/>
          <w:color w:val="000000"/>
          <w:sz w:val="24"/>
          <w:szCs w:val="24"/>
          <w:lang w:val="hy-AM"/>
        </w:rPr>
        <w:t>.</w:t>
      </w:r>
    </w:p>
    <w:p w14:paraId="09228114"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5) հաշվարկված ժամանակաշրջան` ներմուծման սահմանափակման կիրառման տարվան անմիջապես նախորդող երեք տարին.</w:t>
      </w:r>
    </w:p>
    <w:p w14:paraId="0BBE8DDF"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6) արտաքին տնտեսական գործունեության մասնակիցներ` Հայաստանի Հանրապետության օրենսդրությամբ սահմանված կարգով գրանցված կամ հաշվառված իրավաբանական անձինք կամ անհատ ձեռնարկատերեր.</w:t>
      </w:r>
    </w:p>
    <w:p w14:paraId="285560EE"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7) պատմական գնորդներ` հաշվարկված ժամանակաշրջանում ներքին սպառման համար ապրանք ներմուծող՝ Հայաստանի Հանրապետության օրենսդրությանը համապատասխան արտաքին տնտեսական գործունեության մասնակիցներ.</w:t>
      </w:r>
    </w:p>
    <w:p w14:paraId="6E7457C9" w14:textId="77777777" w:rsidR="003E6115"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8) հայտատու` արտաքին տնտեսական գործունեություն իրականացնելու նպատակ ունեցող մասնակից:</w:t>
      </w:r>
    </w:p>
    <w:p w14:paraId="5E7F3095" w14:textId="77777777" w:rsidR="00D036A8" w:rsidRPr="00882CB3" w:rsidRDefault="00D036A8"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0D80E71E" w14:textId="3BC9420C" w:rsidR="003E6115" w:rsidRPr="00882CB3" w:rsidRDefault="003E6115" w:rsidP="00D036A8">
      <w:pPr>
        <w:shd w:val="clear" w:color="auto" w:fill="FFFFFF"/>
        <w:spacing w:after="0" w:line="360" w:lineRule="auto"/>
        <w:ind w:firstLine="375"/>
        <w:jc w:val="center"/>
        <w:rPr>
          <w:rFonts w:ascii="GHEA Grapalat" w:eastAsia="Times New Roman" w:hAnsi="GHEA Grapalat" w:cs="Times New Roman"/>
          <w:b/>
          <w:bCs/>
          <w:color w:val="000000"/>
          <w:sz w:val="24"/>
          <w:szCs w:val="24"/>
          <w:shd w:val="clear" w:color="auto" w:fill="FFFFFF"/>
          <w:lang w:val="hy-AM"/>
        </w:rPr>
      </w:pPr>
      <w:r w:rsidRPr="00882CB3">
        <w:rPr>
          <w:rFonts w:ascii="GHEA Grapalat" w:eastAsia="Times New Roman" w:hAnsi="GHEA Grapalat" w:cs="Times New Roman"/>
          <w:b/>
          <w:bCs/>
          <w:color w:val="000000"/>
          <w:sz w:val="24"/>
          <w:szCs w:val="24"/>
          <w:shd w:val="clear" w:color="auto" w:fill="FFFFFF"/>
          <w:lang w:val="hy-AM"/>
        </w:rPr>
        <w:t xml:space="preserve">3. </w:t>
      </w:r>
      <w:r w:rsidR="00113A80" w:rsidRPr="00113A80">
        <w:rPr>
          <w:rFonts w:ascii="GHEA Grapalat" w:eastAsia="Times New Roman" w:hAnsi="GHEA Grapalat" w:cs="Times New Roman"/>
          <w:b/>
          <w:bCs/>
          <w:color w:val="000000"/>
          <w:sz w:val="24"/>
          <w:szCs w:val="24"/>
          <w:shd w:val="clear" w:color="auto" w:fill="FFFFFF"/>
          <w:lang w:val="hy-AM"/>
        </w:rPr>
        <w:t>ԿԱՐՏՈՖԻԼԻ ՍԵՐՄԱՑՈՒԻ</w:t>
      </w:r>
      <w:r w:rsidRPr="00882CB3">
        <w:rPr>
          <w:rFonts w:ascii="GHEA Grapalat" w:eastAsia="Times New Roman" w:hAnsi="GHEA Grapalat" w:cs="Times New Roman"/>
          <w:b/>
          <w:bCs/>
          <w:color w:val="000000"/>
          <w:sz w:val="24"/>
          <w:szCs w:val="24"/>
          <w:shd w:val="clear" w:color="auto" w:fill="FFFFFF"/>
          <w:lang w:val="hy-AM"/>
        </w:rPr>
        <w:t>՝ ՀԱՅԱՍՏԱՆԻ ՀԱՆՐԱՊԵՏՈՒԹՅ</w:t>
      </w:r>
      <w:r w:rsidR="004628A0" w:rsidRPr="00882CB3">
        <w:rPr>
          <w:rFonts w:ascii="GHEA Grapalat" w:eastAsia="Times New Roman" w:hAnsi="GHEA Grapalat" w:cs="Times New Roman"/>
          <w:b/>
          <w:bCs/>
          <w:color w:val="000000"/>
          <w:sz w:val="24"/>
          <w:szCs w:val="24"/>
          <w:shd w:val="clear" w:color="auto" w:fill="FFFFFF"/>
          <w:lang w:val="hy-AM"/>
        </w:rPr>
        <w:t>ԱՆ ՏԱՐԱԾՔ</w:t>
      </w:r>
      <w:r w:rsidRPr="00882CB3">
        <w:rPr>
          <w:rFonts w:ascii="GHEA Grapalat" w:eastAsia="Times New Roman" w:hAnsi="GHEA Grapalat" w:cs="Times New Roman"/>
          <w:b/>
          <w:bCs/>
          <w:color w:val="000000"/>
          <w:sz w:val="24"/>
          <w:szCs w:val="24"/>
          <w:shd w:val="clear" w:color="auto" w:fill="FFFFFF"/>
          <w:lang w:val="hy-AM"/>
        </w:rPr>
        <w:t xml:space="preserve"> ՆԵՐՄՈՒԾՄԱՆ ԹՈՒՅԼԱՏՐԵԼԻ ԾԱՎԱԼԻ ԲԱՇԽՈՒՄԸ</w:t>
      </w:r>
    </w:p>
    <w:p w14:paraId="252F2638" w14:textId="77777777" w:rsidR="003E6115" w:rsidRPr="00882CB3" w:rsidRDefault="003E6115" w:rsidP="003E6115">
      <w:pPr>
        <w:shd w:val="clear" w:color="auto" w:fill="FFFFFF"/>
        <w:spacing w:after="0" w:line="360" w:lineRule="auto"/>
        <w:ind w:firstLine="375"/>
        <w:rPr>
          <w:rFonts w:ascii="GHEA Grapalat" w:eastAsia="Times New Roman" w:hAnsi="GHEA Grapalat" w:cs="Times New Roman"/>
          <w:color w:val="000000"/>
          <w:sz w:val="24"/>
          <w:szCs w:val="24"/>
          <w:lang w:val="hy-AM"/>
        </w:rPr>
      </w:pPr>
      <w:r w:rsidRPr="00882CB3">
        <w:rPr>
          <w:rFonts w:ascii="Calibri" w:eastAsia="Times New Roman" w:hAnsi="Calibri" w:cs="Calibri"/>
          <w:color w:val="000000"/>
          <w:sz w:val="24"/>
          <w:szCs w:val="24"/>
          <w:lang w:val="hy-AM"/>
        </w:rPr>
        <w:lastRenderedPageBreak/>
        <w:t> </w:t>
      </w:r>
    </w:p>
    <w:p w14:paraId="1CD9EE4A"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4. Ապրանքի ներմուծման թույլատրելի ծավալը բաշխվում է հետևյալ կերպ՝</w:t>
      </w:r>
    </w:p>
    <w:p w14:paraId="6F974C58"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1) պատմական գնորդների համար` ներմուծման թույլատրելի ընդհանուր ծավալի 75 տոկոսը.</w:t>
      </w:r>
    </w:p>
    <w:p w14:paraId="1A58C667" w14:textId="6478F433"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 xml:space="preserve">2) արտաքին տնտեսական գործունեության </w:t>
      </w:r>
      <w:r w:rsidR="00AF6F96" w:rsidRPr="00882CB3">
        <w:rPr>
          <w:rFonts w:ascii="GHEA Grapalat" w:eastAsia="Times New Roman" w:hAnsi="GHEA Grapalat" w:cs="Times New Roman"/>
          <w:color w:val="000000"/>
          <w:sz w:val="24"/>
          <w:szCs w:val="24"/>
          <w:lang w:val="hy-AM"/>
        </w:rPr>
        <w:t xml:space="preserve">այլ </w:t>
      </w:r>
      <w:r w:rsidRPr="00882CB3">
        <w:rPr>
          <w:rFonts w:ascii="GHEA Grapalat" w:eastAsia="Times New Roman" w:hAnsi="GHEA Grapalat" w:cs="Times New Roman"/>
          <w:color w:val="000000"/>
          <w:sz w:val="24"/>
          <w:szCs w:val="24"/>
          <w:lang w:val="hy-AM"/>
        </w:rPr>
        <w:t>մասնակիցների համար՝ ներմուծման թույլատրելի ընդհանուր ծավալի 25 տոկոսը:</w:t>
      </w:r>
    </w:p>
    <w:p w14:paraId="5AC02FC3"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Calibri" w:eastAsia="Times New Roman" w:hAnsi="Calibri" w:cs="Calibri"/>
          <w:color w:val="000000"/>
          <w:sz w:val="24"/>
          <w:szCs w:val="24"/>
          <w:lang w:val="hy-AM"/>
        </w:rPr>
        <w:t> </w:t>
      </w:r>
    </w:p>
    <w:p w14:paraId="19F53D95" w14:textId="19EC62FC" w:rsidR="003E6115" w:rsidRPr="00882CB3" w:rsidRDefault="003E6115" w:rsidP="003E6115">
      <w:pPr>
        <w:spacing w:after="0" w:line="360" w:lineRule="auto"/>
        <w:jc w:val="center"/>
        <w:rPr>
          <w:rFonts w:ascii="GHEA Grapalat" w:eastAsia="Times New Roman" w:hAnsi="GHEA Grapalat" w:cs="Times New Roman"/>
          <w:b/>
          <w:bCs/>
          <w:color w:val="000000"/>
          <w:sz w:val="24"/>
          <w:szCs w:val="24"/>
          <w:shd w:val="clear" w:color="auto" w:fill="FFFFFF"/>
          <w:lang w:val="hy-AM"/>
        </w:rPr>
      </w:pPr>
      <w:r w:rsidRPr="00882CB3">
        <w:rPr>
          <w:rFonts w:ascii="GHEA Grapalat" w:eastAsia="Times New Roman" w:hAnsi="GHEA Grapalat" w:cs="Times New Roman"/>
          <w:b/>
          <w:bCs/>
          <w:color w:val="000000"/>
          <w:sz w:val="24"/>
          <w:szCs w:val="24"/>
          <w:shd w:val="clear" w:color="auto" w:fill="FFFFFF"/>
          <w:lang w:val="hy-AM"/>
        </w:rPr>
        <w:t xml:space="preserve">4. ԱՐՏԱՔԻՆ ՏՆՏԵՍԱԿԱՆ ԳՈՐԾՈՒՆԵՈՒԹՅԱՆ ՄԱՍՆԱԿԻՑՆԵՐԻ ՄԻՋԵՎ </w:t>
      </w:r>
      <w:r w:rsidR="00113A80" w:rsidRPr="00113A80">
        <w:rPr>
          <w:rFonts w:ascii="GHEA Grapalat" w:eastAsia="Times New Roman" w:hAnsi="GHEA Grapalat" w:cs="Times New Roman"/>
          <w:b/>
          <w:bCs/>
          <w:color w:val="000000"/>
          <w:sz w:val="24"/>
          <w:szCs w:val="24"/>
          <w:shd w:val="clear" w:color="auto" w:fill="FFFFFF"/>
          <w:lang w:val="hy-AM"/>
        </w:rPr>
        <w:t>ԿԱՐՏՈՖԻԼԻ ՍԵՐՄԱՑՈՒԻ</w:t>
      </w:r>
      <w:r w:rsidRPr="00882CB3">
        <w:rPr>
          <w:rFonts w:ascii="GHEA Grapalat" w:eastAsia="Times New Roman" w:hAnsi="GHEA Grapalat" w:cs="Times New Roman"/>
          <w:b/>
          <w:bCs/>
          <w:color w:val="000000"/>
          <w:sz w:val="24"/>
          <w:szCs w:val="24"/>
          <w:shd w:val="clear" w:color="auto" w:fill="FFFFFF"/>
          <w:lang w:val="hy-AM"/>
        </w:rPr>
        <w:t>՝ ՀԱՅԱՍՏԱՆԻ ՀԱՆՐԱՊԵՏՈՒԹՅ</w:t>
      </w:r>
      <w:r w:rsidR="004628A0" w:rsidRPr="00882CB3">
        <w:rPr>
          <w:rFonts w:ascii="GHEA Grapalat" w:eastAsia="Times New Roman" w:hAnsi="GHEA Grapalat" w:cs="Times New Roman"/>
          <w:b/>
          <w:bCs/>
          <w:color w:val="000000"/>
          <w:sz w:val="24"/>
          <w:szCs w:val="24"/>
          <w:shd w:val="clear" w:color="auto" w:fill="FFFFFF"/>
          <w:lang w:val="hy-AM"/>
        </w:rPr>
        <w:t>Ա</w:t>
      </w:r>
      <w:r w:rsidRPr="00882CB3">
        <w:rPr>
          <w:rFonts w:ascii="GHEA Grapalat" w:eastAsia="Times New Roman" w:hAnsi="GHEA Grapalat" w:cs="Times New Roman"/>
          <w:b/>
          <w:bCs/>
          <w:color w:val="000000"/>
          <w:sz w:val="24"/>
          <w:szCs w:val="24"/>
          <w:shd w:val="clear" w:color="auto" w:fill="FFFFFF"/>
          <w:lang w:val="hy-AM"/>
        </w:rPr>
        <w:t>Ն</w:t>
      </w:r>
      <w:r w:rsidR="004628A0" w:rsidRPr="00882CB3">
        <w:rPr>
          <w:rFonts w:ascii="GHEA Grapalat" w:eastAsia="Times New Roman" w:hAnsi="GHEA Grapalat" w:cs="Times New Roman"/>
          <w:b/>
          <w:bCs/>
          <w:color w:val="000000"/>
          <w:sz w:val="24"/>
          <w:szCs w:val="24"/>
          <w:shd w:val="clear" w:color="auto" w:fill="FFFFFF"/>
          <w:lang w:val="hy-AM"/>
        </w:rPr>
        <w:t xml:space="preserve"> ՏԱՐԱԾՔ</w:t>
      </w:r>
      <w:r w:rsidRPr="00882CB3">
        <w:rPr>
          <w:rFonts w:ascii="GHEA Grapalat" w:eastAsia="Times New Roman" w:hAnsi="GHEA Grapalat" w:cs="Times New Roman"/>
          <w:b/>
          <w:bCs/>
          <w:color w:val="000000"/>
          <w:sz w:val="24"/>
          <w:szCs w:val="24"/>
          <w:shd w:val="clear" w:color="auto" w:fill="FFFFFF"/>
          <w:lang w:val="hy-AM"/>
        </w:rPr>
        <w:t xml:space="preserve"> ՆԵՐՄՈՒԾՄԱՆ ԹՈՒՅԼԱՏՐԵԼԻ ԾԱՎԱԼԻ ԲԱՇԽՈՒՄԸ</w:t>
      </w:r>
    </w:p>
    <w:p w14:paraId="70484CA0" w14:textId="77777777" w:rsidR="003E6115" w:rsidRPr="00882CB3" w:rsidRDefault="003E6115" w:rsidP="003E6115">
      <w:pPr>
        <w:shd w:val="clear" w:color="auto" w:fill="FFFFFF"/>
        <w:spacing w:after="0" w:line="360" w:lineRule="auto"/>
        <w:rPr>
          <w:rFonts w:ascii="GHEA Grapalat" w:eastAsia="Times New Roman" w:hAnsi="GHEA Grapalat" w:cs="Times New Roman"/>
          <w:color w:val="000000"/>
          <w:sz w:val="24"/>
          <w:szCs w:val="24"/>
          <w:lang w:val="hy-AM"/>
        </w:rPr>
      </w:pPr>
      <w:r w:rsidRPr="00882CB3">
        <w:rPr>
          <w:rFonts w:ascii="Calibri" w:eastAsia="Times New Roman" w:hAnsi="Calibri" w:cs="Calibri"/>
          <w:color w:val="000000"/>
          <w:sz w:val="24"/>
          <w:szCs w:val="24"/>
          <w:lang w:val="hy-AM"/>
        </w:rPr>
        <w:t> </w:t>
      </w:r>
    </w:p>
    <w:p w14:paraId="20B08B9D" w14:textId="1D095FE6"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 xml:space="preserve">5. Արտաքին տնտեսական գործունեության մասնակիցների միջև </w:t>
      </w:r>
      <w:bookmarkStart w:id="5" w:name="_Hlk184113503"/>
      <w:r w:rsidR="005E19EC" w:rsidRPr="00882CB3">
        <w:rPr>
          <w:rFonts w:ascii="GHEA Grapalat" w:eastAsia="Times New Roman" w:hAnsi="GHEA Grapalat" w:cs="Times New Roman"/>
          <w:color w:val="000000"/>
          <w:sz w:val="24"/>
          <w:szCs w:val="24"/>
          <w:lang w:val="hy-AM"/>
        </w:rPr>
        <w:t>202</w:t>
      </w:r>
      <w:r w:rsidR="00113A80">
        <w:rPr>
          <w:rFonts w:ascii="GHEA Grapalat" w:eastAsia="Times New Roman" w:hAnsi="GHEA Grapalat" w:cs="Times New Roman"/>
          <w:color w:val="000000"/>
          <w:sz w:val="24"/>
          <w:szCs w:val="24"/>
          <w:lang w:val="hy-AM"/>
        </w:rPr>
        <w:t>5</w:t>
      </w:r>
      <w:r w:rsidR="005E19EC" w:rsidRPr="00882CB3">
        <w:rPr>
          <w:rFonts w:ascii="GHEA Grapalat" w:eastAsia="Times New Roman" w:hAnsi="GHEA Grapalat" w:cs="Times New Roman"/>
          <w:color w:val="000000"/>
          <w:sz w:val="24"/>
          <w:szCs w:val="24"/>
          <w:lang w:val="hy-AM"/>
        </w:rPr>
        <w:t xml:space="preserve"> թվականի </w:t>
      </w:r>
      <w:r w:rsidR="006B52AF">
        <w:rPr>
          <w:rFonts w:ascii="GHEA Grapalat" w:eastAsia="Times New Roman" w:hAnsi="GHEA Grapalat" w:cs="Times New Roman"/>
          <w:color w:val="000000"/>
          <w:sz w:val="24"/>
          <w:szCs w:val="24"/>
          <w:lang w:val="hy-AM"/>
        </w:rPr>
        <w:t>փետրվարի 9-ից</w:t>
      </w:r>
      <w:r w:rsidR="005E19EC" w:rsidRPr="00882CB3">
        <w:rPr>
          <w:rFonts w:ascii="GHEA Grapalat" w:eastAsia="Times New Roman" w:hAnsi="GHEA Grapalat" w:cs="Times New Roman"/>
          <w:color w:val="000000"/>
          <w:sz w:val="24"/>
          <w:szCs w:val="24"/>
          <w:lang w:val="hy-AM"/>
        </w:rPr>
        <w:t xml:space="preserve"> մինչև 2025 թվականի հունիսի </w:t>
      </w:r>
      <w:r w:rsidR="00113A80">
        <w:rPr>
          <w:rFonts w:ascii="GHEA Grapalat" w:eastAsia="Times New Roman" w:hAnsi="GHEA Grapalat" w:cs="Times New Roman"/>
          <w:color w:val="000000"/>
          <w:sz w:val="24"/>
          <w:szCs w:val="24"/>
          <w:lang w:val="hy-AM"/>
        </w:rPr>
        <w:t>30</w:t>
      </w:r>
      <w:r w:rsidR="005E19EC" w:rsidRPr="00882CB3">
        <w:rPr>
          <w:rFonts w:ascii="GHEA Grapalat" w:eastAsia="Times New Roman" w:hAnsi="GHEA Grapalat" w:cs="Times New Roman"/>
          <w:color w:val="000000"/>
          <w:sz w:val="24"/>
          <w:szCs w:val="24"/>
          <w:lang w:val="hy-AM"/>
        </w:rPr>
        <w:t>-ը</w:t>
      </w:r>
      <w:bookmarkEnd w:id="5"/>
      <w:r w:rsidR="005E19EC" w:rsidRPr="00882CB3">
        <w:rPr>
          <w:rFonts w:ascii="GHEA Grapalat" w:eastAsia="Times New Roman" w:hAnsi="GHEA Grapalat" w:cs="Times New Roman"/>
          <w:color w:val="000000"/>
          <w:sz w:val="24"/>
          <w:szCs w:val="24"/>
          <w:lang w:val="hy-AM"/>
        </w:rPr>
        <w:t xml:space="preserve"> </w:t>
      </w:r>
      <w:r w:rsidR="00106A53" w:rsidRPr="00882CB3">
        <w:rPr>
          <w:rFonts w:ascii="GHEA Grapalat" w:eastAsia="Times New Roman" w:hAnsi="GHEA Grapalat" w:cs="Times New Roman"/>
          <w:color w:val="000000"/>
          <w:sz w:val="24"/>
          <w:szCs w:val="24"/>
          <w:lang w:val="hy-AM"/>
        </w:rPr>
        <w:t xml:space="preserve">ներառյալ </w:t>
      </w:r>
      <w:r w:rsidRPr="00882CB3">
        <w:rPr>
          <w:rFonts w:ascii="GHEA Grapalat" w:eastAsia="Times New Roman" w:hAnsi="GHEA Grapalat" w:cs="Times New Roman"/>
          <w:color w:val="000000"/>
          <w:sz w:val="24"/>
          <w:szCs w:val="24"/>
          <w:lang w:val="hy-AM"/>
        </w:rPr>
        <w:t xml:space="preserve">Հայաստանի Հանրապետության տարածք ներմուծվող </w:t>
      </w:r>
      <w:r w:rsidR="00113A80" w:rsidRPr="00113A80">
        <w:rPr>
          <w:rFonts w:ascii="GHEA Grapalat" w:eastAsia="Times New Roman" w:hAnsi="GHEA Grapalat" w:cs="Times New Roman"/>
          <w:color w:val="000000"/>
          <w:sz w:val="24"/>
          <w:szCs w:val="24"/>
          <w:lang w:val="hy-AM"/>
        </w:rPr>
        <w:t xml:space="preserve">կարտոֆիլի սերմացուի  </w:t>
      </w:r>
      <w:r w:rsidRPr="00882CB3">
        <w:rPr>
          <w:rFonts w:ascii="GHEA Grapalat" w:eastAsia="Times New Roman" w:hAnsi="GHEA Grapalat" w:cs="Times New Roman"/>
          <w:color w:val="000000"/>
          <w:sz w:val="24"/>
          <w:szCs w:val="24"/>
          <w:lang w:val="hy-AM"/>
        </w:rPr>
        <w:t>բաշխումն իրականացվում է մինչև Հայաստանի Հանրապետությանը հատկացված ներմուծման թույլատրելի ծավալի սպառումը:</w:t>
      </w:r>
    </w:p>
    <w:p w14:paraId="2FE8D8AF" w14:textId="3C970316"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 xml:space="preserve">6. </w:t>
      </w:r>
      <w:bookmarkStart w:id="6" w:name="_Hlk184824693"/>
      <w:r w:rsidRPr="00882CB3">
        <w:rPr>
          <w:rFonts w:ascii="GHEA Grapalat" w:eastAsia="Times New Roman" w:hAnsi="GHEA Grapalat" w:cs="Times New Roman"/>
          <w:color w:val="000000"/>
          <w:sz w:val="24"/>
          <w:szCs w:val="24"/>
          <w:lang w:val="hy-AM"/>
        </w:rPr>
        <w:t xml:space="preserve">Ներմուծման համար արտաքին տնտեսական գործունեության մասնակցի կողմից լիազոր մարմին հայտեր ներկայացվելու վերջնաժամկետը սահմանվում է սույն որոշումն ուժի մեջ մտնելու օրվան </w:t>
      </w:r>
      <w:r w:rsidRPr="006678A4">
        <w:rPr>
          <w:rFonts w:ascii="GHEA Grapalat" w:eastAsia="Times New Roman" w:hAnsi="GHEA Grapalat" w:cs="Times New Roman"/>
          <w:color w:val="000000"/>
          <w:sz w:val="24"/>
          <w:szCs w:val="24"/>
          <w:lang w:val="hy-AM"/>
        </w:rPr>
        <w:t xml:space="preserve">հաջորդող </w:t>
      </w:r>
      <w:r w:rsidR="00971E2B" w:rsidRPr="006678A4">
        <w:rPr>
          <w:rFonts w:ascii="GHEA Grapalat" w:eastAsia="Times New Roman" w:hAnsi="GHEA Grapalat" w:cs="Times New Roman"/>
          <w:color w:val="000000"/>
          <w:sz w:val="24"/>
          <w:szCs w:val="24"/>
          <w:lang w:val="hy-AM"/>
        </w:rPr>
        <w:t>2</w:t>
      </w:r>
      <w:r w:rsidRPr="006678A4">
        <w:rPr>
          <w:rFonts w:ascii="GHEA Grapalat" w:eastAsia="Times New Roman" w:hAnsi="GHEA Grapalat" w:cs="Times New Roman"/>
          <w:color w:val="000000"/>
          <w:sz w:val="24"/>
          <w:szCs w:val="24"/>
          <w:lang w:val="hy-AM"/>
        </w:rPr>
        <w:t>0-րդ</w:t>
      </w:r>
      <w:r w:rsidRPr="00882CB3">
        <w:rPr>
          <w:rFonts w:ascii="GHEA Grapalat" w:eastAsia="Times New Roman" w:hAnsi="GHEA Grapalat" w:cs="Times New Roman"/>
          <w:color w:val="000000"/>
          <w:sz w:val="24"/>
          <w:szCs w:val="24"/>
          <w:lang w:val="hy-AM"/>
        </w:rPr>
        <w:t xml:space="preserve"> աշխատանքային օրը</w:t>
      </w:r>
      <w:bookmarkEnd w:id="6"/>
      <w:r w:rsidRPr="00882CB3">
        <w:rPr>
          <w:rFonts w:ascii="GHEA Grapalat" w:eastAsia="Times New Roman" w:hAnsi="GHEA Grapalat" w:cs="Times New Roman"/>
          <w:color w:val="000000"/>
          <w:sz w:val="24"/>
          <w:szCs w:val="24"/>
          <w:lang w:val="hy-AM"/>
        </w:rPr>
        <w:t>: Հայտատուն իրավունք ունի իր կողմից ներկայացված դիմում-հայտը ենթարկելու փոփոխության՝ մինչ նշված՝ սույն որոշումն ուժի մեջ մտնելու օրվան հաջորդող 5-րդ աշխատանքային օրը:</w:t>
      </w:r>
    </w:p>
    <w:p w14:paraId="12CD7277"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7. Արտաքին տնտեսական գործունեության մասնակիցների միջև ներմուծման թույլատրելի ծավալը բաշխվում է` լիազոր մարմին ներմուծման համար արտաքին տնտեսական գործունեության մասնակցի կողմից դիմում-հայտ ներկայացվելու ժամկետի ավարտից հետո 5 աշխատանքային օրվա ընթացքում:</w:t>
      </w:r>
    </w:p>
    <w:p w14:paraId="6EACFE3E"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lastRenderedPageBreak/>
        <w:t>8. Ներմուծման մասին հայտ ներկայացրած պատմական գնորդի համար ներմուծման թույլատրելի ծավալի բաշխման հաշվարկն իրականացվում է հետևյալ բանաձևով՝</w:t>
      </w:r>
    </w:p>
    <w:p w14:paraId="7DA28782" w14:textId="77777777" w:rsidR="003E6115" w:rsidRPr="00882CB3" w:rsidRDefault="003E6115" w:rsidP="003E6115">
      <w:pPr>
        <w:shd w:val="clear" w:color="auto" w:fill="FFFFFF"/>
        <w:spacing w:after="0" w:line="360" w:lineRule="auto"/>
        <w:ind w:firstLine="375"/>
        <w:rPr>
          <w:rFonts w:ascii="GHEA Grapalat" w:eastAsia="Times New Roman" w:hAnsi="GHEA Grapalat" w:cs="Times New Roman"/>
          <w:color w:val="000000"/>
          <w:sz w:val="24"/>
          <w:szCs w:val="24"/>
          <w:lang w:val="hy-AM"/>
        </w:rPr>
      </w:pPr>
      <w:r w:rsidRPr="00882CB3">
        <w:rPr>
          <w:rFonts w:ascii="Calibri" w:eastAsia="Times New Roman" w:hAnsi="Calibri" w:cs="Calibri"/>
          <w:color w:val="000000"/>
          <w:sz w:val="24"/>
          <w:szCs w:val="24"/>
          <w:lang w:val="hy-AM"/>
        </w:rPr>
        <w:t> </w:t>
      </w:r>
    </w:p>
    <w:p w14:paraId="5F357126" w14:textId="77777777" w:rsidR="003E6115" w:rsidRPr="00882CB3" w:rsidRDefault="003E6115" w:rsidP="003E6115">
      <w:pPr>
        <w:shd w:val="clear" w:color="auto" w:fill="FFFFFF"/>
        <w:spacing w:after="0" w:line="360" w:lineRule="auto"/>
        <w:ind w:firstLine="375"/>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V</w:t>
      </w:r>
      <w:r w:rsidRPr="00882CB3">
        <w:rPr>
          <w:rFonts w:ascii="GHEA Grapalat" w:eastAsia="Times New Roman" w:hAnsi="GHEA Grapalat" w:cs="Times New Roman"/>
          <w:color w:val="000000"/>
          <w:sz w:val="24"/>
          <w:szCs w:val="24"/>
          <w:vertAlign w:val="subscript"/>
        </w:rPr>
        <w:t>i</w:t>
      </w:r>
      <w:r w:rsidRPr="00882CB3">
        <w:rPr>
          <w:rFonts w:ascii="Calibri" w:eastAsia="Times New Roman" w:hAnsi="Calibri" w:cs="Calibri"/>
          <w:color w:val="000000"/>
          <w:sz w:val="24"/>
          <w:szCs w:val="24"/>
        </w:rPr>
        <w:t> </w:t>
      </w:r>
      <w:r w:rsidRPr="00882CB3">
        <w:rPr>
          <w:rFonts w:ascii="GHEA Grapalat" w:eastAsia="Times New Roman" w:hAnsi="GHEA Grapalat" w:cs="Times New Roman"/>
          <w:color w:val="000000"/>
          <w:sz w:val="24"/>
          <w:szCs w:val="24"/>
        </w:rPr>
        <w:t>= V</w:t>
      </w:r>
      <w:r w:rsidRPr="00882CB3">
        <w:rPr>
          <w:rFonts w:ascii="GHEA Grapalat" w:eastAsia="Times New Roman" w:hAnsi="GHEA Grapalat" w:cs="Times New Roman"/>
          <w:color w:val="000000"/>
          <w:sz w:val="24"/>
          <w:szCs w:val="24"/>
          <w:vertAlign w:val="subscript"/>
        </w:rPr>
        <w:t>id</w:t>
      </w:r>
      <w:r w:rsidRPr="00882CB3">
        <w:rPr>
          <w:rFonts w:ascii="Calibri" w:eastAsia="Times New Roman" w:hAnsi="Calibri" w:cs="Calibri"/>
          <w:color w:val="000000"/>
          <w:sz w:val="24"/>
          <w:szCs w:val="24"/>
        </w:rPr>
        <w:t> </w:t>
      </w:r>
      <w:r w:rsidRPr="00882CB3">
        <w:rPr>
          <w:rFonts w:ascii="GHEA Grapalat" w:eastAsia="Times New Roman" w:hAnsi="GHEA Grapalat" w:cs="Times New Roman"/>
          <w:color w:val="000000"/>
          <w:sz w:val="24"/>
          <w:szCs w:val="24"/>
        </w:rPr>
        <w:t>x D,</w:t>
      </w:r>
    </w:p>
    <w:p w14:paraId="2042A070" w14:textId="77777777" w:rsidR="003E6115" w:rsidRPr="00882CB3" w:rsidRDefault="003E6115" w:rsidP="003E6115">
      <w:pPr>
        <w:shd w:val="clear" w:color="auto" w:fill="FFFFFF"/>
        <w:spacing w:after="0" w:line="360" w:lineRule="auto"/>
        <w:ind w:firstLine="375"/>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որտեղ`</w:t>
      </w:r>
    </w:p>
    <w:p w14:paraId="3D863C0E" w14:textId="50B22E99" w:rsidR="003E6115" w:rsidRPr="00882CB3" w:rsidRDefault="003E6115" w:rsidP="00DA6C23">
      <w:pPr>
        <w:shd w:val="clear" w:color="auto" w:fill="FFFFFF"/>
        <w:spacing w:after="0" w:line="360" w:lineRule="auto"/>
        <w:ind w:firstLine="375"/>
        <w:rPr>
          <w:rFonts w:ascii="GHEA Grapalat" w:eastAsia="Times New Roman" w:hAnsi="GHEA Grapalat" w:cs="Times New Roman"/>
          <w:color w:val="000000"/>
          <w:sz w:val="24"/>
          <w:szCs w:val="24"/>
        </w:rPr>
      </w:pPr>
      <w:r w:rsidRPr="00882CB3">
        <w:rPr>
          <w:rFonts w:ascii="Calibri" w:eastAsia="Times New Roman" w:hAnsi="Calibri" w:cs="Calibri"/>
          <w:color w:val="000000"/>
          <w:sz w:val="24"/>
          <w:szCs w:val="24"/>
        </w:rPr>
        <w:t> </w:t>
      </w:r>
      <w:r w:rsidRPr="00882CB3">
        <w:rPr>
          <w:rFonts w:ascii="GHEA Grapalat" w:eastAsia="Times New Roman" w:hAnsi="GHEA Grapalat" w:cs="Times New Roman"/>
          <w:color w:val="000000"/>
          <w:sz w:val="24"/>
          <w:szCs w:val="24"/>
        </w:rPr>
        <w:t>V</w:t>
      </w:r>
      <w:r w:rsidRPr="00882CB3">
        <w:rPr>
          <w:rFonts w:ascii="GHEA Grapalat" w:eastAsia="Times New Roman" w:hAnsi="GHEA Grapalat" w:cs="Times New Roman"/>
          <w:color w:val="000000"/>
          <w:sz w:val="24"/>
          <w:szCs w:val="24"/>
          <w:vertAlign w:val="subscript"/>
        </w:rPr>
        <w:t>i</w:t>
      </w:r>
      <w:r w:rsidRPr="00882CB3">
        <w:rPr>
          <w:rFonts w:ascii="Calibri" w:eastAsia="Times New Roman" w:hAnsi="Calibri" w:cs="Calibri"/>
          <w:color w:val="000000"/>
          <w:sz w:val="24"/>
          <w:szCs w:val="24"/>
        </w:rPr>
        <w:t> </w:t>
      </w:r>
      <w:r w:rsidRPr="00882CB3">
        <w:rPr>
          <w:rFonts w:ascii="GHEA Grapalat" w:eastAsia="Times New Roman" w:hAnsi="GHEA Grapalat" w:cs="Times New Roman"/>
          <w:color w:val="000000"/>
          <w:sz w:val="24"/>
          <w:szCs w:val="24"/>
        </w:rPr>
        <w:t>-</w:t>
      </w:r>
      <w:r w:rsidRPr="00882CB3">
        <w:rPr>
          <w:rFonts w:ascii="GHEA Grapalat" w:eastAsia="Times New Roman" w:hAnsi="GHEA Grapalat" w:cs="GHEA Grapalat"/>
          <w:color w:val="000000"/>
          <w:sz w:val="24"/>
          <w:szCs w:val="24"/>
        </w:rPr>
        <w:t>ն</w:t>
      </w:r>
      <w:r w:rsidRPr="00882CB3">
        <w:rPr>
          <w:rFonts w:ascii="GHEA Grapalat" w:eastAsia="Times New Roman" w:hAnsi="GHEA Grapalat" w:cs="Times New Roman"/>
          <w:color w:val="000000"/>
          <w:sz w:val="24"/>
          <w:szCs w:val="24"/>
        </w:rPr>
        <w:t xml:space="preserve"> i-</w:t>
      </w:r>
      <w:r w:rsidRPr="00882CB3">
        <w:rPr>
          <w:rFonts w:ascii="GHEA Grapalat" w:eastAsia="Times New Roman" w:hAnsi="GHEA Grapalat" w:cs="GHEA Grapalat"/>
          <w:color w:val="000000"/>
          <w:sz w:val="24"/>
          <w:szCs w:val="24"/>
        </w:rPr>
        <w:t>րդ</w:t>
      </w:r>
      <w:r w:rsidRPr="00882CB3">
        <w:rPr>
          <w:rFonts w:ascii="GHEA Grapalat" w:eastAsia="Times New Roman" w:hAnsi="GHEA Grapalat" w:cs="Times New Roman"/>
          <w:color w:val="000000"/>
          <w:sz w:val="24"/>
          <w:szCs w:val="24"/>
        </w:rPr>
        <w:t xml:space="preserve"> </w:t>
      </w:r>
      <w:r w:rsidRPr="00882CB3">
        <w:rPr>
          <w:rFonts w:ascii="GHEA Grapalat" w:eastAsia="Times New Roman" w:hAnsi="GHEA Grapalat" w:cs="GHEA Grapalat"/>
          <w:color w:val="000000"/>
          <w:sz w:val="24"/>
          <w:szCs w:val="24"/>
        </w:rPr>
        <w:t>պատմական</w:t>
      </w:r>
      <w:r w:rsidRPr="00882CB3">
        <w:rPr>
          <w:rFonts w:ascii="GHEA Grapalat" w:eastAsia="Times New Roman" w:hAnsi="GHEA Grapalat" w:cs="Times New Roman"/>
          <w:color w:val="000000"/>
          <w:sz w:val="24"/>
          <w:szCs w:val="24"/>
        </w:rPr>
        <w:t xml:space="preserve"> </w:t>
      </w:r>
      <w:r w:rsidRPr="00882CB3">
        <w:rPr>
          <w:rFonts w:ascii="GHEA Grapalat" w:eastAsia="Times New Roman" w:hAnsi="GHEA Grapalat" w:cs="GHEA Grapalat"/>
          <w:color w:val="000000"/>
          <w:sz w:val="24"/>
          <w:szCs w:val="24"/>
        </w:rPr>
        <w:t>գնորդին</w:t>
      </w:r>
      <w:r w:rsidRPr="00882CB3">
        <w:rPr>
          <w:rFonts w:ascii="GHEA Grapalat" w:eastAsia="Times New Roman" w:hAnsi="GHEA Grapalat" w:cs="Times New Roman"/>
          <w:color w:val="000000"/>
          <w:sz w:val="24"/>
          <w:szCs w:val="24"/>
        </w:rPr>
        <w:t xml:space="preserve"> </w:t>
      </w:r>
      <w:r w:rsidRPr="00882CB3">
        <w:rPr>
          <w:rFonts w:ascii="GHEA Grapalat" w:eastAsia="Times New Roman" w:hAnsi="GHEA Grapalat" w:cs="GHEA Grapalat"/>
          <w:color w:val="000000"/>
          <w:sz w:val="24"/>
          <w:szCs w:val="24"/>
        </w:rPr>
        <w:t>հատկացվող</w:t>
      </w:r>
      <w:r w:rsidRPr="00882CB3">
        <w:rPr>
          <w:rFonts w:ascii="GHEA Grapalat" w:eastAsia="Times New Roman" w:hAnsi="GHEA Grapalat" w:cs="Times New Roman"/>
          <w:color w:val="000000"/>
          <w:sz w:val="24"/>
          <w:szCs w:val="24"/>
        </w:rPr>
        <w:t xml:space="preserve"> </w:t>
      </w:r>
      <w:r w:rsidRPr="00882CB3">
        <w:rPr>
          <w:rFonts w:ascii="GHEA Grapalat" w:eastAsia="Times New Roman" w:hAnsi="GHEA Grapalat" w:cs="GHEA Grapalat"/>
          <w:color w:val="000000"/>
          <w:sz w:val="24"/>
          <w:szCs w:val="24"/>
        </w:rPr>
        <w:t>ներմուծման</w:t>
      </w:r>
      <w:r w:rsidRPr="00882CB3">
        <w:rPr>
          <w:rFonts w:ascii="GHEA Grapalat" w:eastAsia="Times New Roman" w:hAnsi="GHEA Grapalat" w:cs="Times New Roman"/>
          <w:color w:val="000000"/>
          <w:sz w:val="24"/>
          <w:szCs w:val="24"/>
        </w:rPr>
        <w:t xml:space="preserve"> </w:t>
      </w:r>
      <w:r w:rsidRPr="00882CB3">
        <w:rPr>
          <w:rFonts w:ascii="GHEA Grapalat" w:eastAsia="Times New Roman" w:hAnsi="GHEA Grapalat" w:cs="GHEA Grapalat"/>
          <w:color w:val="000000"/>
          <w:sz w:val="24"/>
          <w:szCs w:val="24"/>
        </w:rPr>
        <w:t>թույլատրելի</w:t>
      </w:r>
      <w:r w:rsidRPr="00882CB3">
        <w:rPr>
          <w:rFonts w:ascii="GHEA Grapalat" w:eastAsia="Times New Roman" w:hAnsi="GHEA Grapalat" w:cs="Times New Roman"/>
          <w:color w:val="000000"/>
          <w:sz w:val="24"/>
          <w:szCs w:val="24"/>
        </w:rPr>
        <w:t xml:space="preserve"> </w:t>
      </w:r>
      <w:r w:rsidRPr="00882CB3">
        <w:rPr>
          <w:rFonts w:ascii="GHEA Grapalat" w:eastAsia="Times New Roman" w:hAnsi="GHEA Grapalat" w:cs="GHEA Grapalat"/>
          <w:color w:val="000000"/>
          <w:sz w:val="24"/>
          <w:szCs w:val="24"/>
        </w:rPr>
        <w:t>ծավալն</w:t>
      </w:r>
      <w:r w:rsidRPr="00882CB3">
        <w:rPr>
          <w:rFonts w:ascii="GHEA Grapalat" w:eastAsia="Times New Roman" w:hAnsi="GHEA Grapalat" w:cs="Times New Roman"/>
          <w:color w:val="000000"/>
          <w:sz w:val="24"/>
          <w:szCs w:val="24"/>
        </w:rPr>
        <w:t xml:space="preserve"> </w:t>
      </w:r>
      <w:r w:rsidRPr="00882CB3">
        <w:rPr>
          <w:rFonts w:ascii="GHEA Grapalat" w:eastAsia="Times New Roman" w:hAnsi="GHEA Grapalat" w:cs="GHEA Grapalat"/>
          <w:color w:val="000000"/>
          <w:sz w:val="24"/>
          <w:szCs w:val="24"/>
        </w:rPr>
        <w:t>է</w:t>
      </w:r>
      <w:r w:rsidRPr="00882CB3">
        <w:rPr>
          <w:rFonts w:ascii="GHEA Grapalat" w:eastAsia="Times New Roman" w:hAnsi="GHEA Grapalat" w:cs="Times New Roman"/>
          <w:color w:val="000000"/>
          <w:sz w:val="24"/>
          <w:szCs w:val="24"/>
        </w:rPr>
        <w:t>,</w:t>
      </w:r>
    </w:p>
    <w:p w14:paraId="61BAB3E9"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V</w:t>
      </w:r>
      <w:r w:rsidRPr="00882CB3">
        <w:rPr>
          <w:rFonts w:ascii="GHEA Grapalat" w:eastAsia="Times New Roman" w:hAnsi="GHEA Grapalat" w:cs="Times New Roman"/>
          <w:color w:val="000000"/>
          <w:sz w:val="24"/>
          <w:szCs w:val="24"/>
          <w:vertAlign w:val="subscript"/>
        </w:rPr>
        <w:t>id</w:t>
      </w:r>
      <w:r w:rsidRPr="00882CB3">
        <w:rPr>
          <w:rFonts w:ascii="GHEA Grapalat" w:eastAsia="Times New Roman" w:hAnsi="GHEA Grapalat" w:cs="Times New Roman"/>
          <w:color w:val="000000"/>
          <w:sz w:val="24"/>
          <w:szCs w:val="24"/>
        </w:rPr>
        <w:t>-ն բոլոր պատմական գնորդներին համապատասխան տարվա համար ապրանքի ներմուծման թույլատրելի ծավալն է,</w:t>
      </w:r>
    </w:p>
    <w:p w14:paraId="5294CEC8"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D-ն գործակից է, որն արտացոլում է հաշվարկված ժամանակաշրջանում ապրանքի ներմուծման ընդհանուր ծավալում պատմական գնորդի մասը:</w:t>
      </w:r>
    </w:p>
    <w:p w14:paraId="31CDA008"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D գործակիցը հաշվարկվում է հետևյալ բանաձևով, ընդ որում՝ գործակցի մեծությունը կլորացվում է մինչև տասնորդական միավորը՝</w:t>
      </w:r>
    </w:p>
    <w:p w14:paraId="3881106C"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rPr>
      </w:pPr>
      <w:r w:rsidRPr="00882CB3">
        <w:rPr>
          <w:rFonts w:ascii="Calibri" w:eastAsia="Times New Roman" w:hAnsi="Calibri" w:cs="Calibri"/>
          <w:color w:val="000000"/>
          <w:sz w:val="24"/>
          <w:szCs w:val="24"/>
        </w:rPr>
        <w:t> </w:t>
      </w:r>
    </w:p>
    <w:p w14:paraId="4A5FDDF2" w14:textId="77777777" w:rsidR="003E6115" w:rsidRPr="00882CB3" w:rsidRDefault="003E6115" w:rsidP="003E6115">
      <w:pPr>
        <w:shd w:val="clear" w:color="auto" w:fill="FFFFFF"/>
        <w:spacing w:after="0" w:line="360" w:lineRule="auto"/>
        <w:ind w:firstLine="375"/>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D = V</w:t>
      </w:r>
      <w:r w:rsidRPr="00882CB3">
        <w:rPr>
          <w:rFonts w:ascii="GHEA Grapalat" w:eastAsia="Times New Roman" w:hAnsi="GHEA Grapalat" w:cs="Times New Roman"/>
          <w:color w:val="000000"/>
          <w:sz w:val="24"/>
          <w:szCs w:val="24"/>
          <w:vertAlign w:val="subscript"/>
        </w:rPr>
        <w:t>ipt</w:t>
      </w:r>
      <w:r w:rsidRPr="00882CB3">
        <w:rPr>
          <w:rFonts w:ascii="Calibri" w:eastAsia="Times New Roman" w:hAnsi="Calibri" w:cs="Calibri"/>
          <w:color w:val="000000"/>
          <w:sz w:val="24"/>
          <w:szCs w:val="24"/>
        </w:rPr>
        <w:t> </w:t>
      </w:r>
      <w:r w:rsidRPr="00882CB3">
        <w:rPr>
          <w:rFonts w:ascii="GHEA Grapalat" w:eastAsia="Times New Roman" w:hAnsi="GHEA Grapalat" w:cs="Times New Roman"/>
          <w:color w:val="000000"/>
          <w:sz w:val="24"/>
          <w:szCs w:val="24"/>
        </w:rPr>
        <w:t>/ V</w:t>
      </w:r>
      <w:r w:rsidRPr="00882CB3">
        <w:rPr>
          <w:rFonts w:ascii="GHEA Grapalat" w:eastAsia="Times New Roman" w:hAnsi="GHEA Grapalat" w:cs="Times New Roman"/>
          <w:color w:val="000000"/>
          <w:sz w:val="24"/>
          <w:szCs w:val="24"/>
          <w:vertAlign w:val="subscript"/>
        </w:rPr>
        <w:t>t</w:t>
      </w:r>
      <w:r w:rsidRPr="00882CB3">
        <w:rPr>
          <w:rFonts w:ascii="GHEA Grapalat" w:eastAsia="Times New Roman" w:hAnsi="GHEA Grapalat" w:cs="Times New Roman"/>
          <w:color w:val="000000"/>
          <w:sz w:val="24"/>
          <w:szCs w:val="24"/>
        </w:rPr>
        <w:t>,</w:t>
      </w:r>
    </w:p>
    <w:p w14:paraId="5AD2572B" w14:textId="77777777" w:rsidR="003E6115" w:rsidRPr="00882CB3" w:rsidRDefault="003E6115" w:rsidP="003E6115">
      <w:pPr>
        <w:shd w:val="clear" w:color="auto" w:fill="FFFFFF"/>
        <w:spacing w:after="0" w:line="360" w:lineRule="auto"/>
        <w:ind w:firstLine="375"/>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որտեղ`</w:t>
      </w:r>
    </w:p>
    <w:p w14:paraId="5266E6AF" w14:textId="77777777" w:rsidR="003E6115" w:rsidRPr="00882CB3" w:rsidRDefault="003E6115" w:rsidP="003E6115">
      <w:pPr>
        <w:shd w:val="clear" w:color="auto" w:fill="FFFFFF"/>
        <w:spacing w:after="0" w:line="360" w:lineRule="auto"/>
        <w:ind w:firstLine="375"/>
        <w:rPr>
          <w:rFonts w:ascii="GHEA Grapalat" w:eastAsia="Times New Roman" w:hAnsi="GHEA Grapalat" w:cs="Times New Roman"/>
          <w:color w:val="000000"/>
          <w:sz w:val="24"/>
          <w:szCs w:val="24"/>
        </w:rPr>
      </w:pPr>
      <w:r w:rsidRPr="00882CB3">
        <w:rPr>
          <w:rFonts w:ascii="Calibri" w:eastAsia="Times New Roman" w:hAnsi="Calibri" w:cs="Calibri"/>
          <w:color w:val="000000"/>
          <w:sz w:val="24"/>
          <w:szCs w:val="24"/>
        </w:rPr>
        <w:t> </w:t>
      </w:r>
    </w:p>
    <w:p w14:paraId="50ACAE26"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V</w:t>
      </w:r>
      <w:r w:rsidRPr="00882CB3">
        <w:rPr>
          <w:rFonts w:ascii="GHEA Grapalat" w:eastAsia="Times New Roman" w:hAnsi="GHEA Grapalat" w:cs="Times New Roman"/>
          <w:color w:val="000000"/>
          <w:sz w:val="24"/>
          <w:szCs w:val="24"/>
          <w:vertAlign w:val="subscript"/>
        </w:rPr>
        <w:t>ipt</w:t>
      </w:r>
      <w:r w:rsidRPr="00882CB3">
        <w:rPr>
          <w:rFonts w:ascii="GHEA Grapalat" w:eastAsia="Times New Roman" w:hAnsi="GHEA Grapalat" w:cs="Times New Roman"/>
          <w:color w:val="000000"/>
          <w:sz w:val="24"/>
          <w:szCs w:val="24"/>
        </w:rPr>
        <w:t>-ն պատմական գնորդի կողմից հաշվարկված ժամանակաշրջանում Հայաստանի Հանրապետության տարածք ներմուծված բնաիրային ծավալն է,</w:t>
      </w:r>
    </w:p>
    <w:p w14:paraId="0BA1DB33"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V</w:t>
      </w:r>
      <w:r w:rsidRPr="00882CB3">
        <w:rPr>
          <w:rFonts w:ascii="GHEA Grapalat" w:eastAsia="Times New Roman" w:hAnsi="GHEA Grapalat" w:cs="Times New Roman"/>
          <w:color w:val="000000"/>
          <w:sz w:val="24"/>
          <w:szCs w:val="24"/>
          <w:vertAlign w:val="subscript"/>
        </w:rPr>
        <w:t>t</w:t>
      </w:r>
      <w:r w:rsidRPr="00882CB3">
        <w:rPr>
          <w:rFonts w:ascii="GHEA Grapalat" w:eastAsia="Times New Roman" w:hAnsi="GHEA Grapalat" w:cs="Times New Roman"/>
          <w:color w:val="000000"/>
          <w:sz w:val="24"/>
          <w:szCs w:val="24"/>
        </w:rPr>
        <w:t>-ն բոլոր պատմական գնորդների կողմից Հայաստանի Հանրապետության տարածք ներմուծված բնաիրային ծավալն է:</w:t>
      </w:r>
    </w:p>
    <w:p w14:paraId="5B62DC83"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9. Պատմական գնորդները լիազոր մարմին են ներկայացնում իրենց դիմում-հայտերը, որոնցում խնդրարկված ներմուծվելիք ապրանքի քանակը չպետք է գերազանցի հաշվետու ժամանակաշրջանում յուրաքանչյուրի կողմից ներմուծված ապրանքի միջին ծավալը:</w:t>
      </w:r>
    </w:p>
    <w:p w14:paraId="7AB27523" w14:textId="6B919D2A"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 xml:space="preserve">10. Պատմական գնորդների միջև ներմուծման թույլատրելի ծավալի բաշխումից հետո մնացորդի առկայության դեպքում՝ լիազոր մարմնի կողմից 3 աշխատանքային </w:t>
      </w:r>
      <w:r w:rsidRPr="00882CB3">
        <w:rPr>
          <w:rFonts w:ascii="GHEA Grapalat" w:eastAsia="Times New Roman" w:hAnsi="GHEA Grapalat" w:cs="Times New Roman"/>
          <w:color w:val="000000"/>
          <w:sz w:val="24"/>
          <w:szCs w:val="24"/>
        </w:rPr>
        <w:lastRenderedPageBreak/>
        <w:t>օրվա ընթացքում այն պատմական գնորդներին, որոնք ստացել են նախնական դիմում-հայտով խնդրարկված ծավալից ավելի քիչ ներմուծման թույլատրելի ծավալ,</w:t>
      </w:r>
      <w:r w:rsidR="00035687" w:rsidRPr="00882CB3">
        <w:rPr>
          <w:rFonts w:ascii="GHEA Grapalat" w:eastAsia="Times New Roman" w:hAnsi="GHEA Grapalat" w:cs="Times New Roman"/>
          <w:color w:val="000000"/>
          <w:sz w:val="24"/>
          <w:szCs w:val="24"/>
          <w:lang w:val="hy-AM"/>
        </w:rPr>
        <w:t xml:space="preserve"> </w:t>
      </w:r>
      <w:r w:rsidRPr="00882CB3">
        <w:rPr>
          <w:rFonts w:ascii="GHEA Grapalat" w:eastAsia="Times New Roman" w:hAnsi="GHEA Grapalat" w:cs="Times New Roman"/>
          <w:color w:val="000000"/>
          <w:sz w:val="24"/>
          <w:szCs w:val="24"/>
        </w:rPr>
        <w:t xml:space="preserve"> </w:t>
      </w:r>
      <w:r w:rsidR="00035687" w:rsidRPr="00882CB3">
        <w:rPr>
          <w:rFonts w:ascii="GHEA Grapalat" w:eastAsia="Times New Roman" w:hAnsi="GHEA Grapalat" w:cs="Times New Roman"/>
          <w:color w:val="000000"/>
          <w:sz w:val="24"/>
          <w:szCs w:val="24"/>
        </w:rPr>
        <w:t xml:space="preserve">էլեկտրոնային կամ կապի այլ միջոցներով </w:t>
      </w:r>
      <w:r w:rsidRPr="00882CB3">
        <w:rPr>
          <w:rFonts w:ascii="GHEA Grapalat" w:eastAsia="Times New Roman" w:hAnsi="GHEA Grapalat" w:cs="Times New Roman"/>
          <w:color w:val="000000"/>
          <w:sz w:val="24"/>
          <w:szCs w:val="24"/>
        </w:rPr>
        <w:t>ծանուցում է ուղարկվում` նշելով մնացորդի քանակը:</w:t>
      </w:r>
    </w:p>
    <w:p w14:paraId="2B44C0F8"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11. Պատմական գնորդները լիազոր մարմնի կողմից ծանուցում ստանալու օրվանից 3 աշխատանքային օրվա ընթացքում լիազոր մարմին են ներկայացնում լրացուցիչ դիմում-հայտեր:</w:t>
      </w:r>
    </w:p>
    <w:p w14:paraId="07ABAA50" w14:textId="7D24777E"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12. Ներկայացված լրացուցիչ դիմում-հայտեր</w:t>
      </w:r>
      <w:r w:rsidR="00D036A8">
        <w:rPr>
          <w:rFonts w:ascii="GHEA Grapalat" w:eastAsia="Times New Roman" w:hAnsi="GHEA Grapalat" w:cs="Times New Roman"/>
          <w:color w:val="000000"/>
          <w:sz w:val="24"/>
          <w:szCs w:val="24"/>
        </w:rPr>
        <w:t>ը</w:t>
      </w:r>
      <w:r w:rsidRPr="00882CB3">
        <w:rPr>
          <w:rFonts w:ascii="GHEA Grapalat" w:eastAsia="Times New Roman" w:hAnsi="GHEA Grapalat" w:cs="Times New Roman"/>
          <w:color w:val="000000"/>
          <w:sz w:val="24"/>
          <w:szCs w:val="24"/>
        </w:rPr>
        <w:t xml:space="preserve"> ստանալուց հետո լիազոր մարմինը 2 աշխատանքային օրվա ընթացքում իրականացնում է պատմական գնորդներին հասանելիք մնացորդի վերաբաշխումը` հիմք ընդունելով յուրաքանչյուր պատմական գնորդի կողմից ներմուծման թույլատրելի ծավալի տեսակարար կշիռը պատմական գնորդներին հասանելիք ներմուծման ծավալի մեջ՝ հաշվի առնելով պատմական գնորդի համար ներմուծման թույլատրելի ծավալի բաշխման հաշվարկման եղանակը:</w:t>
      </w:r>
    </w:p>
    <w:p w14:paraId="5FB165B9" w14:textId="28AF08E0"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 xml:space="preserve">13. Եթե պատմական գնորդները </w:t>
      </w:r>
      <w:r w:rsidR="00D036A8">
        <w:rPr>
          <w:rFonts w:ascii="GHEA Grapalat" w:eastAsia="Times New Roman" w:hAnsi="GHEA Grapalat" w:cs="Times New Roman"/>
          <w:color w:val="000000"/>
          <w:sz w:val="24"/>
          <w:szCs w:val="24"/>
        </w:rPr>
        <w:t>ծանուցումը ստանալուց</w:t>
      </w:r>
      <w:r w:rsidRPr="00882CB3">
        <w:rPr>
          <w:rFonts w:ascii="GHEA Grapalat" w:eastAsia="Times New Roman" w:hAnsi="GHEA Grapalat" w:cs="Times New Roman"/>
          <w:color w:val="000000"/>
          <w:sz w:val="24"/>
          <w:szCs w:val="24"/>
        </w:rPr>
        <w:t xml:space="preserve"> հետո 3 աշխատանքային օրվա ընթացքում դիմում-հայտեր չեն ներկայացնում, ապա </w:t>
      </w:r>
      <w:r w:rsidR="00971E2B" w:rsidRPr="00882CB3">
        <w:rPr>
          <w:rFonts w:ascii="GHEA Grapalat" w:eastAsia="Times New Roman" w:hAnsi="GHEA Grapalat" w:cs="Times New Roman"/>
          <w:color w:val="000000"/>
          <w:sz w:val="24"/>
          <w:szCs w:val="24"/>
        </w:rPr>
        <w:t xml:space="preserve">լիազոր մարմնի կողմից </w:t>
      </w:r>
      <w:r w:rsidR="00971E2B" w:rsidRPr="00882CB3">
        <w:rPr>
          <w:rFonts w:ascii="GHEA Grapalat" w:eastAsia="Times New Roman" w:hAnsi="GHEA Grapalat" w:cs="Times New Roman"/>
          <w:color w:val="000000"/>
          <w:sz w:val="24"/>
          <w:szCs w:val="24"/>
          <w:lang w:val="hy-AM"/>
        </w:rPr>
        <w:t>2</w:t>
      </w:r>
      <w:r w:rsidR="00971E2B" w:rsidRPr="00882CB3">
        <w:rPr>
          <w:rFonts w:ascii="GHEA Grapalat" w:eastAsia="Times New Roman" w:hAnsi="GHEA Grapalat" w:cs="Times New Roman"/>
          <w:color w:val="000000"/>
          <w:sz w:val="24"/>
          <w:szCs w:val="24"/>
        </w:rPr>
        <w:t xml:space="preserve"> աշխատանքային օրվա ընթացքում արտաքին տնտեսական գործունեության այլ մասնակիցների</w:t>
      </w:r>
      <w:r w:rsidR="00971E2B" w:rsidRPr="00882CB3">
        <w:rPr>
          <w:rFonts w:ascii="GHEA Grapalat" w:eastAsia="Times New Roman" w:hAnsi="GHEA Grapalat" w:cs="Times New Roman"/>
          <w:color w:val="000000"/>
          <w:sz w:val="24"/>
          <w:szCs w:val="24"/>
          <w:lang w:val="hy-AM"/>
        </w:rPr>
        <w:t xml:space="preserve">ն էլեկտրոնային կամ կապի այլ միջոցներով ծանուցում է ուղարկվում՝ </w:t>
      </w:r>
      <w:r w:rsidRPr="00882CB3">
        <w:rPr>
          <w:rFonts w:ascii="GHEA Grapalat" w:eastAsia="Times New Roman" w:hAnsi="GHEA Grapalat" w:cs="Times New Roman"/>
          <w:color w:val="000000"/>
          <w:sz w:val="24"/>
          <w:szCs w:val="24"/>
        </w:rPr>
        <w:t xml:space="preserve">ներմուծման թույլատրելի ծավալի մնացորդը </w:t>
      </w:r>
      <w:r w:rsidR="00971E2B" w:rsidRPr="00882CB3">
        <w:rPr>
          <w:rFonts w:ascii="GHEA Grapalat" w:eastAsia="Times New Roman" w:hAnsi="GHEA Grapalat" w:cs="Times New Roman"/>
          <w:color w:val="000000"/>
          <w:sz w:val="24"/>
          <w:szCs w:val="24"/>
          <w:lang w:val="hy-AM"/>
        </w:rPr>
        <w:t xml:space="preserve">վերջիններիս միջև </w:t>
      </w:r>
      <w:r w:rsidRPr="00882CB3">
        <w:rPr>
          <w:rFonts w:ascii="GHEA Grapalat" w:eastAsia="Times New Roman" w:hAnsi="GHEA Grapalat" w:cs="Times New Roman"/>
          <w:color w:val="000000"/>
          <w:sz w:val="24"/>
          <w:szCs w:val="24"/>
        </w:rPr>
        <w:t>բաշխ</w:t>
      </w:r>
      <w:r w:rsidR="00971E2B" w:rsidRPr="00882CB3">
        <w:rPr>
          <w:rFonts w:ascii="GHEA Grapalat" w:eastAsia="Times New Roman" w:hAnsi="GHEA Grapalat" w:cs="Times New Roman"/>
          <w:color w:val="000000"/>
          <w:sz w:val="24"/>
          <w:szCs w:val="24"/>
          <w:lang w:val="hy-AM"/>
        </w:rPr>
        <w:t>ելու նպատակով</w:t>
      </w:r>
      <w:r w:rsidR="00880680" w:rsidRPr="00882CB3">
        <w:rPr>
          <w:rFonts w:ascii="GHEA Grapalat" w:eastAsia="Times New Roman" w:hAnsi="GHEA Grapalat" w:cs="Times New Roman"/>
          <w:color w:val="000000"/>
          <w:sz w:val="24"/>
          <w:szCs w:val="24"/>
          <w:lang w:val="hy-AM"/>
        </w:rPr>
        <w:t>։</w:t>
      </w:r>
      <w:r w:rsidR="00971E2B" w:rsidRPr="00882CB3">
        <w:rPr>
          <w:rFonts w:ascii="GHEA Grapalat" w:eastAsia="Times New Roman" w:hAnsi="GHEA Grapalat" w:cs="Times New Roman"/>
          <w:color w:val="000000"/>
          <w:sz w:val="24"/>
          <w:szCs w:val="24"/>
          <w:lang w:val="hy-AM"/>
        </w:rPr>
        <w:t xml:space="preserve"> </w:t>
      </w:r>
    </w:p>
    <w:p w14:paraId="33985FEC"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 xml:space="preserve">14. Արտաքին տնտեսական գործունեության այլ մասնակիցների միջև ներմուծման թույլատրելի ծավալը բաշխվում է համամասնորեն: Արտաքին տնտեսական գործունեության այլ մասնակիցների միջև ներմուծման թույլատրելի ծավալի բաշխումը յուրաքանչյուր մեկ մասնակցի մասով չպետք է գերազանցի արտաքին տնտեսական գործունեության այլ մասնակիցներին հասանելիք ներմուծման թույլատրելի ընդհանուր ծավալի 20 տոկոսը: </w:t>
      </w:r>
    </w:p>
    <w:p w14:paraId="77A4A1EB" w14:textId="14F91CDD"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 xml:space="preserve">15. Ներմուծման թույլատրելի ծավալի չբաշխված քանակությունից ներմուծման նոր թույլատրելի ծավալ ստանալու համար արտաքին տնտեսական գործունեության </w:t>
      </w:r>
      <w:r w:rsidRPr="00882CB3">
        <w:rPr>
          <w:rFonts w:ascii="GHEA Grapalat" w:eastAsia="Times New Roman" w:hAnsi="GHEA Grapalat" w:cs="Times New Roman"/>
          <w:color w:val="000000"/>
          <w:sz w:val="24"/>
          <w:szCs w:val="24"/>
        </w:rPr>
        <w:lastRenderedPageBreak/>
        <w:t xml:space="preserve">մասնակիցները 2025 թվականի </w:t>
      </w:r>
      <w:r w:rsidR="005E19EC" w:rsidRPr="00882CB3">
        <w:rPr>
          <w:rFonts w:ascii="GHEA Grapalat" w:eastAsia="Times New Roman" w:hAnsi="GHEA Grapalat" w:cs="Times New Roman"/>
          <w:color w:val="000000"/>
          <w:sz w:val="24"/>
          <w:szCs w:val="24"/>
          <w:lang w:val="hy-AM"/>
        </w:rPr>
        <w:t>մարտի</w:t>
      </w:r>
      <w:r w:rsidRPr="00882CB3">
        <w:rPr>
          <w:rFonts w:ascii="GHEA Grapalat" w:eastAsia="Times New Roman" w:hAnsi="GHEA Grapalat" w:cs="Times New Roman"/>
          <w:color w:val="000000"/>
          <w:sz w:val="24"/>
          <w:szCs w:val="24"/>
          <w:lang w:val="hy-AM"/>
        </w:rPr>
        <w:t xml:space="preserve"> 1</w:t>
      </w:r>
      <w:r w:rsidRPr="00882CB3">
        <w:rPr>
          <w:rFonts w:ascii="GHEA Grapalat" w:eastAsia="Times New Roman" w:hAnsi="GHEA Grapalat" w:cs="Times New Roman"/>
          <w:color w:val="000000"/>
          <w:sz w:val="24"/>
          <w:szCs w:val="24"/>
        </w:rPr>
        <w:t xml:space="preserve">-ից մինչև </w:t>
      </w:r>
      <w:r w:rsidR="005E19EC" w:rsidRPr="00882CB3">
        <w:rPr>
          <w:rFonts w:ascii="GHEA Grapalat" w:eastAsia="Times New Roman" w:hAnsi="GHEA Grapalat" w:cs="Times New Roman"/>
          <w:color w:val="000000"/>
          <w:sz w:val="24"/>
          <w:szCs w:val="24"/>
          <w:lang w:val="hy-AM"/>
        </w:rPr>
        <w:t>մարտի</w:t>
      </w:r>
      <w:r w:rsidRPr="00882CB3">
        <w:rPr>
          <w:rFonts w:ascii="GHEA Grapalat" w:eastAsia="Times New Roman" w:hAnsi="GHEA Grapalat" w:cs="Times New Roman"/>
          <w:color w:val="000000"/>
          <w:sz w:val="24"/>
          <w:szCs w:val="24"/>
          <w:lang w:val="hy-AM"/>
        </w:rPr>
        <w:t xml:space="preserve"> 1</w:t>
      </w:r>
      <w:r w:rsidRPr="00882CB3">
        <w:rPr>
          <w:rFonts w:ascii="GHEA Grapalat" w:eastAsia="Times New Roman" w:hAnsi="GHEA Grapalat" w:cs="Times New Roman"/>
          <w:color w:val="000000"/>
          <w:sz w:val="24"/>
          <w:szCs w:val="24"/>
        </w:rPr>
        <w:t>0-ը լիազոր մարմին են ներկայացնում հայտ` սույն կարգի 19-րդ կետի պահանջներին համապատասխան:</w:t>
      </w:r>
    </w:p>
    <w:p w14:paraId="01E4B5A0" w14:textId="77777777" w:rsidR="003E6115" w:rsidRPr="00882CB3" w:rsidRDefault="003E6115" w:rsidP="005E19EC">
      <w:pPr>
        <w:pStyle w:val="ListParagraph"/>
        <w:numPr>
          <w:ilvl w:val="0"/>
          <w:numId w:val="2"/>
        </w:numPr>
        <w:shd w:val="clear" w:color="auto" w:fill="FFFFFF"/>
        <w:spacing w:after="0" w:line="360" w:lineRule="auto"/>
        <w:ind w:left="0" w:firstLine="270"/>
        <w:jc w:val="both"/>
        <w:rPr>
          <w:rFonts w:ascii="GHEA Grapalat" w:eastAsia="Times New Roman" w:hAnsi="GHEA Grapalat" w:cs="Times New Roman"/>
          <w:color w:val="000000"/>
          <w:sz w:val="24"/>
          <w:szCs w:val="24"/>
        </w:rPr>
      </w:pPr>
      <w:r w:rsidRPr="00882CB3">
        <w:rPr>
          <w:rFonts w:ascii="GHEA Grapalat" w:eastAsia="Times New Roman" w:hAnsi="GHEA Grapalat" w:cs="Sylfaen"/>
          <w:color w:val="000000"/>
          <w:sz w:val="24"/>
          <w:szCs w:val="24"/>
        </w:rPr>
        <w:t>Չբաշխված ներմուծման թույլատրելի ծավալը լիազոր մարմնի կողմից բաշխվում է`</w:t>
      </w:r>
    </w:p>
    <w:p w14:paraId="3E187B57"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Sylfaen"/>
          <w:color w:val="000000"/>
          <w:sz w:val="24"/>
          <w:szCs w:val="24"/>
        </w:rPr>
      </w:pPr>
      <w:r w:rsidRPr="00882CB3">
        <w:rPr>
          <w:rFonts w:ascii="GHEA Grapalat" w:eastAsia="Times New Roman" w:hAnsi="GHEA Grapalat" w:cs="Sylfaen"/>
          <w:color w:val="000000"/>
          <w:sz w:val="24"/>
          <w:szCs w:val="24"/>
        </w:rPr>
        <w:t>1) պատմական գնորդների համար` սույն կարգի 8-րդ կետի պահանջներին համապատասխան.</w:t>
      </w:r>
    </w:p>
    <w:p w14:paraId="4C4085A2" w14:textId="57D97844"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Sylfaen"/>
          <w:color w:val="000000"/>
          <w:sz w:val="24"/>
          <w:szCs w:val="24"/>
        </w:rPr>
        <w:t xml:space="preserve">2) արտաքին տնտեսական գործունեության </w:t>
      </w:r>
      <w:r w:rsidR="00F20764" w:rsidRPr="00882CB3">
        <w:rPr>
          <w:rFonts w:ascii="GHEA Grapalat" w:eastAsia="Times New Roman" w:hAnsi="GHEA Grapalat" w:cs="Sylfaen"/>
          <w:color w:val="000000"/>
          <w:sz w:val="24"/>
          <w:szCs w:val="24"/>
        </w:rPr>
        <w:t xml:space="preserve">այլ </w:t>
      </w:r>
      <w:r w:rsidRPr="00882CB3">
        <w:rPr>
          <w:rFonts w:ascii="GHEA Grapalat" w:eastAsia="Times New Roman" w:hAnsi="GHEA Grapalat" w:cs="Sylfaen"/>
          <w:color w:val="000000"/>
          <w:sz w:val="24"/>
          <w:szCs w:val="24"/>
        </w:rPr>
        <w:t xml:space="preserve">մասնակիցների միջև` համամասնորեն, </w:t>
      </w:r>
      <w:r w:rsidRPr="00882CB3">
        <w:rPr>
          <w:rFonts w:ascii="GHEA Grapalat" w:eastAsia="Times New Roman" w:hAnsi="GHEA Grapalat" w:cs="Sylfaen"/>
          <w:color w:val="000000"/>
          <w:sz w:val="24"/>
          <w:szCs w:val="24"/>
          <w:lang w:val="hy-AM"/>
        </w:rPr>
        <w:t>մինչև առկա չբաշխված ծավալի սպառումը։</w:t>
      </w:r>
    </w:p>
    <w:p w14:paraId="62537E34" w14:textId="5782B5E4"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 xml:space="preserve">17. Մաքսային ոլորտի լիազոր մարմինը լիազոր մարմին է ներկայացնում </w:t>
      </w:r>
      <w:r w:rsidR="005E19EC" w:rsidRPr="00882CB3">
        <w:rPr>
          <w:rFonts w:ascii="GHEA Grapalat" w:eastAsia="Times New Roman" w:hAnsi="GHEA Grapalat" w:cs="Times New Roman"/>
          <w:color w:val="000000"/>
          <w:sz w:val="24"/>
          <w:szCs w:val="24"/>
          <w:lang w:val="hy-AM"/>
        </w:rPr>
        <w:t>2024 -</w:t>
      </w:r>
      <w:r w:rsidRPr="00882CB3">
        <w:rPr>
          <w:rFonts w:ascii="GHEA Grapalat" w:eastAsia="Times New Roman" w:hAnsi="GHEA Grapalat" w:cs="Times New Roman"/>
          <w:color w:val="000000"/>
          <w:sz w:val="24"/>
          <w:szCs w:val="24"/>
          <w:lang w:val="hy-AM"/>
        </w:rPr>
        <w:t>2025 թվական</w:t>
      </w:r>
      <w:r w:rsidR="005E19EC" w:rsidRPr="00882CB3">
        <w:rPr>
          <w:rFonts w:ascii="GHEA Grapalat" w:eastAsia="Times New Roman" w:hAnsi="GHEA Grapalat" w:cs="Times New Roman"/>
          <w:color w:val="000000"/>
          <w:sz w:val="24"/>
          <w:szCs w:val="24"/>
          <w:lang w:val="hy-AM"/>
        </w:rPr>
        <w:t>ներ</w:t>
      </w:r>
      <w:r w:rsidRPr="00882CB3">
        <w:rPr>
          <w:rFonts w:ascii="GHEA Grapalat" w:eastAsia="Times New Roman" w:hAnsi="GHEA Grapalat" w:cs="Times New Roman"/>
          <w:color w:val="000000"/>
          <w:sz w:val="24"/>
          <w:szCs w:val="24"/>
          <w:lang w:val="hy-AM"/>
        </w:rPr>
        <w:t>ի ընթացքում ամսական պարբերականությամբ` յուրաքանչյուր ամսվա համար մինչև հաջորդող ամսվա 15-ը, արտաքին տնտեսական գործունեության մասնակիցների կողմից Հայաստանի Հանրապետությ</w:t>
      </w:r>
      <w:r w:rsidR="004628A0" w:rsidRPr="00882CB3">
        <w:rPr>
          <w:rFonts w:ascii="GHEA Grapalat" w:eastAsia="Times New Roman" w:hAnsi="GHEA Grapalat" w:cs="Times New Roman"/>
          <w:color w:val="000000"/>
          <w:sz w:val="24"/>
          <w:szCs w:val="24"/>
          <w:lang w:val="hy-AM"/>
        </w:rPr>
        <w:t>ա</w:t>
      </w:r>
      <w:r w:rsidRPr="00882CB3">
        <w:rPr>
          <w:rFonts w:ascii="GHEA Grapalat" w:eastAsia="Times New Roman" w:hAnsi="GHEA Grapalat" w:cs="Times New Roman"/>
          <w:color w:val="000000"/>
          <w:sz w:val="24"/>
          <w:szCs w:val="24"/>
          <w:lang w:val="hy-AM"/>
        </w:rPr>
        <w:t>ն</w:t>
      </w:r>
      <w:r w:rsidR="004628A0" w:rsidRPr="00882CB3">
        <w:rPr>
          <w:rFonts w:ascii="GHEA Grapalat" w:eastAsia="Times New Roman" w:hAnsi="GHEA Grapalat" w:cs="Times New Roman"/>
          <w:color w:val="000000"/>
          <w:sz w:val="24"/>
          <w:szCs w:val="24"/>
          <w:lang w:val="hy-AM"/>
        </w:rPr>
        <w:t xml:space="preserve"> տարածք</w:t>
      </w:r>
      <w:r w:rsidRPr="00882CB3">
        <w:rPr>
          <w:rFonts w:ascii="GHEA Grapalat" w:eastAsia="Times New Roman" w:hAnsi="GHEA Grapalat" w:cs="Times New Roman"/>
          <w:color w:val="000000"/>
          <w:sz w:val="24"/>
          <w:szCs w:val="24"/>
          <w:lang w:val="hy-AM"/>
        </w:rPr>
        <w:t xml:space="preserve"> </w:t>
      </w:r>
      <w:r w:rsidR="00113A80" w:rsidRPr="00113A80">
        <w:rPr>
          <w:rFonts w:ascii="GHEA Grapalat" w:eastAsia="Times New Roman" w:hAnsi="GHEA Grapalat" w:cs="Times New Roman"/>
          <w:color w:val="000000"/>
          <w:sz w:val="24"/>
          <w:szCs w:val="24"/>
          <w:lang w:val="hy-AM"/>
        </w:rPr>
        <w:t xml:space="preserve">կարտոֆիլի սերմացուի  </w:t>
      </w:r>
      <w:r w:rsidRPr="00882CB3">
        <w:rPr>
          <w:rFonts w:ascii="GHEA Grapalat" w:eastAsia="Times New Roman" w:hAnsi="GHEA Grapalat" w:cs="Times New Roman"/>
          <w:color w:val="000000"/>
          <w:sz w:val="24"/>
          <w:szCs w:val="24"/>
          <w:lang w:val="hy-AM"/>
        </w:rPr>
        <w:t xml:space="preserve">ներմուծման բնաիրային ծավալների մասին </w:t>
      </w:r>
      <w:r w:rsidR="00B3660E" w:rsidRPr="00882CB3">
        <w:rPr>
          <w:rFonts w:ascii="GHEA Grapalat" w:eastAsia="Times New Roman" w:hAnsi="GHEA Grapalat" w:cs="Times New Roman"/>
          <w:color w:val="000000"/>
          <w:sz w:val="24"/>
          <w:szCs w:val="24"/>
          <w:lang w:val="hy-AM"/>
        </w:rPr>
        <w:t>տեղեկություն</w:t>
      </w:r>
      <w:r w:rsidRPr="00882CB3">
        <w:rPr>
          <w:rFonts w:ascii="GHEA Grapalat" w:eastAsia="Times New Roman" w:hAnsi="GHEA Grapalat" w:cs="Times New Roman"/>
          <w:color w:val="000000"/>
          <w:sz w:val="24"/>
          <w:szCs w:val="24"/>
          <w:lang w:val="hy-AM"/>
        </w:rPr>
        <w:t>՝ նշելով կազմակերպության անվանումը, ՀՎՀՀ-ն, լիցենզիայի համարը, տալու ամսաթիվը, ապրանքների հայտարարագրի գրանցման համարը, ամսաթիվը, փաստացի հայտարարագրված ծավալը, ապրանքի ԵԱՏՄ ԱՏԳ ԱԱ ծածկագիրը և նկարագիրը։</w:t>
      </w:r>
    </w:p>
    <w:p w14:paraId="381D6F60" w14:textId="47113703"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 xml:space="preserve">18. Լիազոր մարմինը 2025 թվականի </w:t>
      </w:r>
      <w:r w:rsidR="00796A0A" w:rsidRPr="00882CB3">
        <w:rPr>
          <w:rFonts w:ascii="GHEA Grapalat" w:eastAsia="Times New Roman" w:hAnsi="GHEA Grapalat" w:cs="Times New Roman"/>
          <w:color w:val="000000"/>
          <w:sz w:val="24"/>
          <w:szCs w:val="24"/>
          <w:lang w:val="hy-AM"/>
        </w:rPr>
        <w:t>ապրիլի</w:t>
      </w:r>
      <w:r w:rsidRPr="00882CB3">
        <w:rPr>
          <w:rFonts w:ascii="GHEA Grapalat" w:eastAsia="Times New Roman" w:hAnsi="GHEA Grapalat" w:cs="Times New Roman"/>
          <w:color w:val="000000"/>
          <w:sz w:val="24"/>
          <w:szCs w:val="24"/>
          <w:lang w:val="hy-AM"/>
        </w:rPr>
        <w:t xml:space="preserve"> առաջին տասնօրյակում </w:t>
      </w:r>
      <w:r w:rsidR="00035687" w:rsidRPr="00882CB3">
        <w:rPr>
          <w:rFonts w:ascii="GHEA Grapalat" w:eastAsia="Times New Roman" w:hAnsi="GHEA Grapalat" w:cs="Times New Roman"/>
          <w:color w:val="000000"/>
          <w:sz w:val="24"/>
          <w:szCs w:val="24"/>
          <w:lang w:val="hy-AM"/>
        </w:rPr>
        <w:t xml:space="preserve">էլեկտրոնային կամ կապի այլ միջոցներով </w:t>
      </w:r>
      <w:r w:rsidRPr="00882CB3">
        <w:rPr>
          <w:rFonts w:ascii="GHEA Grapalat" w:eastAsia="Times New Roman" w:hAnsi="GHEA Grapalat" w:cs="Times New Roman"/>
          <w:color w:val="000000"/>
          <w:sz w:val="24"/>
          <w:szCs w:val="24"/>
          <w:lang w:val="hy-AM"/>
        </w:rPr>
        <w:t xml:space="preserve">ծանուցում է սույն որոշմամբ սահմանված քվոտայի շրջանակներում </w:t>
      </w:r>
      <w:r w:rsidR="00113A80" w:rsidRPr="00113A80">
        <w:rPr>
          <w:rFonts w:ascii="GHEA Grapalat" w:eastAsia="Times New Roman" w:hAnsi="GHEA Grapalat" w:cs="Times New Roman"/>
          <w:color w:val="000000"/>
          <w:sz w:val="24"/>
          <w:szCs w:val="24"/>
          <w:lang w:val="hy-AM"/>
        </w:rPr>
        <w:t>կարտոֆիլի սերմացու</w:t>
      </w:r>
      <w:r w:rsidR="00113A80">
        <w:rPr>
          <w:rFonts w:ascii="GHEA Grapalat" w:eastAsia="Times New Roman" w:hAnsi="GHEA Grapalat" w:cs="Times New Roman"/>
          <w:color w:val="000000"/>
          <w:sz w:val="24"/>
          <w:szCs w:val="24"/>
          <w:lang w:val="hy-AM"/>
        </w:rPr>
        <w:t xml:space="preserve"> </w:t>
      </w:r>
      <w:r w:rsidRPr="00882CB3">
        <w:rPr>
          <w:rFonts w:ascii="GHEA Grapalat" w:eastAsia="Times New Roman" w:hAnsi="GHEA Grapalat" w:cs="Times New Roman"/>
          <w:color w:val="000000"/>
          <w:sz w:val="24"/>
          <w:szCs w:val="24"/>
          <w:lang w:val="hy-AM"/>
        </w:rPr>
        <w:t>ներկրող արտաքին տնտեսական գործունեության մասնակիցներին</w:t>
      </w:r>
      <w:r w:rsidR="006E5FD3" w:rsidRPr="00882CB3">
        <w:rPr>
          <w:rFonts w:ascii="GHEA Grapalat" w:eastAsia="Times New Roman" w:hAnsi="GHEA Grapalat" w:cs="Times New Roman"/>
          <w:color w:val="000000"/>
          <w:sz w:val="24"/>
          <w:szCs w:val="24"/>
          <w:lang w:val="hy-AM"/>
        </w:rPr>
        <w:t>՝</w:t>
      </w:r>
      <w:r w:rsidRPr="00882CB3">
        <w:rPr>
          <w:rFonts w:ascii="GHEA Grapalat" w:eastAsia="Times New Roman" w:hAnsi="GHEA Grapalat" w:cs="Times New Roman"/>
          <w:color w:val="000000"/>
          <w:sz w:val="24"/>
          <w:szCs w:val="24"/>
          <w:lang w:val="hy-AM"/>
        </w:rPr>
        <w:t xml:space="preserve"> </w:t>
      </w:r>
      <w:r w:rsidR="006451D6" w:rsidRPr="00882CB3">
        <w:rPr>
          <w:rFonts w:ascii="GHEA Grapalat" w:eastAsia="Times New Roman" w:hAnsi="GHEA Grapalat" w:cs="Times New Roman"/>
          <w:color w:val="000000"/>
          <w:sz w:val="24"/>
          <w:szCs w:val="24"/>
          <w:lang w:val="hy-AM"/>
        </w:rPr>
        <w:t>202</w:t>
      </w:r>
      <w:r w:rsidR="00113A80">
        <w:rPr>
          <w:rFonts w:ascii="GHEA Grapalat" w:eastAsia="Times New Roman" w:hAnsi="GHEA Grapalat" w:cs="Times New Roman"/>
          <w:color w:val="000000"/>
          <w:sz w:val="24"/>
          <w:szCs w:val="24"/>
          <w:lang w:val="hy-AM"/>
        </w:rPr>
        <w:t>5</w:t>
      </w:r>
      <w:r w:rsidR="006451D6" w:rsidRPr="00882CB3">
        <w:rPr>
          <w:rFonts w:ascii="GHEA Grapalat" w:eastAsia="Times New Roman" w:hAnsi="GHEA Grapalat" w:cs="Times New Roman"/>
          <w:color w:val="000000"/>
          <w:sz w:val="24"/>
          <w:szCs w:val="24"/>
          <w:lang w:val="hy-AM"/>
        </w:rPr>
        <w:t xml:space="preserve"> թվականի </w:t>
      </w:r>
      <w:r w:rsidR="006B52AF">
        <w:rPr>
          <w:rFonts w:ascii="GHEA Grapalat" w:eastAsia="Times New Roman" w:hAnsi="GHEA Grapalat" w:cs="Times New Roman"/>
          <w:color w:val="000000"/>
          <w:sz w:val="24"/>
          <w:szCs w:val="24"/>
          <w:lang w:val="hy-AM"/>
        </w:rPr>
        <w:t>փետրվարի 9-ից</w:t>
      </w:r>
      <w:r w:rsidR="006451D6" w:rsidRPr="00882CB3">
        <w:rPr>
          <w:rFonts w:ascii="GHEA Grapalat" w:eastAsia="Times New Roman" w:hAnsi="GHEA Grapalat" w:cs="Times New Roman"/>
          <w:color w:val="000000"/>
          <w:sz w:val="24"/>
          <w:szCs w:val="24"/>
          <w:lang w:val="hy-AM"/>
        </w:rPr>
        <w:t xml:space="preserve"> մինչև </w:t>
      </w:r>
      <w:r w:rsidRPr="00882CB3">
        <w:rPr>
          <w:rFonts w:ascii="GHEA Grapalat" w:eastAsia="Times New Roman" w:hAnsi="GHEA Grapalat" w:cs="Times New Roman"/>
          <w:color w:val="000000"/>
          <w:sz w:val="24"/>
          <w:szCs w:val="24"/>
          <w:lang w:val="hy-AM"/>
        </w:rPr>
        <w:t>2025 թվական</w:t>
      </w:r>
      <w:r w:rsidR="006451D6" w:rsidRPr="00882CB3">
        <w:rPr>
          <w:rFonts w:ascii="GHEA Grapalat" w:eastAsia="Times New Roman" w:hAnsi="GHEA Grapalat" w:cs="Times New Roman"/>
          <w:color w:val="000000"/>
          <w:sz w:val="24"/>
          <w:szCs w:val="24"/>
          <w:lang w:val="hy-AM"/>
        </w:rPr>
        <w:t xml:space="preserve">ի </w:t>
      </w:r>
      <w:r w:rsidR="00113A80" w:rsidRPr="006678A4">
        <w:rPr>
          <w:rFonts w:ascii="GHEA Grapalat" w:eastAsia="Times New Roman" w:hAnsi="GHEA Grapalat" w:cs="Times New Roman"/>
          <w:color w:val="000000"/>
          <w:sz w:val="24"/>
          <w:szCs w:val="24"/>
          <w:lang w:val="hy-AM"/>
        </w:rPr>
        <w:t>ապրիլի 15-ը</w:t>
      </w:r>
      <w:r w:rsidR="00113A80">
        <w:rPr>
          <w:rFonts w:ascii="GHEA Grapalat" w:eastAsia="Times New Roman" w:hAnsi="GHEA Grapalat" w:cs="Times New Roman"/>
          <w:color w:val="000000"/>
          <w:sz w:val="24"/>
          <w:szCs w:val="24"/>
          <w:lang w:val="hy-AM"/>
        </w:rPr>
        <w:t xml:space="preserve"> </w:t>
      </w:r>
      <w:r w:rsidRPr="00882CB3">
        <w:rPr>
          <w:rFonts w:ascii="GHEA Grapalat" w:eastAsia="Times New Roman" w:hAnsi="GHEA Grapalat" w:cs="Times New Roman"/>
          <w:color w:val="000000"/>
          <w:sz w:val="24"/>
          <w:szCs w:val="24"/>
          <w:lang w:val="hy-AM"/>
        </w:rPr>
        <w:t>իրենց կողմից Հայաստանի Հանրապետությ</w:t>
      </w:r>
      <w:r w:rsidR="004628A0" w:rsidRPr="00882CB3">
        <w:rPr>
          <w:rFonts w:ascii="GHEA Grapalat" w:eastAsia="Times New Roman" w:hAnsi="GHEA Grapalat" w:cs="Times New Roman"/>
          <w:color w:val="000000"/>
          <w:sz w:val="24"/>
          <w:szCs w:val="24"/>
          <w:lang w:val="hy-AM"/>
        </w:rPr>
        <w:t>ա</w:t>
      </w:r>
      <w:r w:rsidRPr="00882CB3">
        <w:rPr>
          <w:rFonts w:ascii="GHEA Grapalat" w:eastAsia="Times New Roman" w:hAnsi="GHEA Grapalat" w:cs="Times New Roman"/>
          <w:color w:val="000000"/>
          <w:sz w:val="24"/>
          <w:szCs w:val="24"/>
          <w:lang w:val="hy-AM"/>
        </w:rPr>
        <w:t>ն</w:t>
      </w:r>
      <w:r w:rsidR="004628A0" w:rsidRPr="00882CB3">
        <w:rPr>
          <w:rFonts w:ascii="GHEA Grapalat" w:eastAsia="Times New Roman" w:hAnsi="GHEA Grapalat" w:cs="Times New Roman"/>
          <w:color w:val="000000"/>
          <w:sz w:val="24"/>
          <w:szCs w:val="24"/>
          <w:lang w:val="hy-AM"/>
        </w:rPr>
        <w:t xml:space="preserve"> տարածք</w:t>
      </w:r>
      <w:r w:rsidRPr="00882CB3">
        <w:rPr>
          <w:rFonts w:ascii="GHEA Grapalat" w:eastAsia="Times New Roman" w:hAnsi="GHEA Grapalat" w:cs="Times New Roman"/>
          <w:color w:val="000000"/>
          <w:sz w:val="24"/>
          <w:szCs w:val="24"/>
          <w:lang w:val="hy-AM"/>
        </w:rPr>
        <w:t xml:space="preserve"> ներմուծված </w:t>
      </w:r>
      <w:r w:rsidR="00113A80" w:rsidRPr="00113A80">
        <w:rPr>
          <w:rFonts w:ascii="GHEA Grapalat" w:eastAsia="Times New Roman" w:hAnsi="GHEA Grapalat" w:cs="Times New Roman"/>
          <w:color w:val="000000"/>
          <w:sz w:val="24"/>
          <w:szCs w:val="24"/>
          <w:lang w:val="hy-AM"/>
        </w:rPr>
        <w:t xml:space="preserve">կարտոֆիլի սերմացուի  </w:t>
      </w:r>
      <w:r w:rsidRPr="00882CB3">
        <w:rPr>
          <w:rFonts w:ascii="GHEA Grapalat" w:eastAsia="Times New Roman" w:hAnsi="GHEA Grapalat" w:cs="Times New Roman"/>
          <w:color w:val="000000"/>
          <w:sz w:val="24"/>
          <w:szCs w:val="24"/>
          <w:lang w:val="hy-AM"/>
        </w:rPr>
        <w:t xml:space="preserve">փաստացի ծավալների, ինչպես նաև քվոտայի շրջանակներում վերջիններիս հասանելիք, սակայն դեռևս չներմուծված ծավալի մասով հիմնավորված </w:t>
      </w:r>
      <w:r w:rsidR="00B3660E" w:rsidRPr="00882CB3">
        <w:rPr>
          <w:rFonts w:ascii="GHEA Grapalat" w:eastAsia="Times New Roman" w:hAnsi="GHEA Grapalat" w:cs="Times New Roman"/>
          <w:color w:val="000000"/>
          <w:sz w:val="24"/>
          <w:szCs w:val="24"/>
          <w:lang w:val="hy-AM"/>
        </w:rPr>
        <w:t>տեղեկություն</w:t>
      </w:r>
      <w:r w:rsidRPr="00882CB3">
        <w:rPr>
          <w:rFonts w:ascii="GHEA Grapalat" w:eastAsia="Times New Roman" w:hAnsi="GHEA Grapalat" w:cs="Times New Roman"/>
          <w:color w:val="000000"/>
          <w:sz w:val="24"/>
          <w:szCs w:val="24"/>
          <w:lang w:val="hy-AM"/>
        </w:rPr>
        <w:t>՝ լիազոր մարմնին ներկայացնելու վերաբերյալ։</w:t>
      </w:r>
    </w:p>
    <w:p w14:paraId="5C469196"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Calibri" w:eastAsia="Times New Roman" w:hAnsi="Calibri" w:cs="Calibri"/>
          <w:color w:val="000000"/>
          <w:sz w:val="24"/>
          <w:szCs w:val="24"/>
          <w:lang w:val="hy-AM"/>
        </w:rPr>
        <w:t> </w:t>
      </w:r>
    </w:p>
    <w:p w14:paraId="1A4C0DEC" w14:textId="77777777" w:rsidR="003E6115" w:rsidRPr="00882CB3" w:rsidRDefault="003E6115" w:rsidP="003E6115">
      <w:pPr>
        <w:spacing w:after="0" w:line="360" w:lineRule="auto"/>
        <w:jc w:val="center"/>
        <w:rPr>
          <w:rFonts w:ascii="GHEA Grapalat" w:eastAsia="Times New Roman" w:hAnsi="GHEA Grapalat" w:cs="Times New Roman"/>
          <w:b/>
          <w:bCs/>
          <w:color w:val="000000"/>
          <w:sz w:val="24"/>
          <w:szCs w:val="24"/>
          <w:shd w:val="clear" w:color="auto" w:fill="FFFFFF"/>
          <w:lang w:val="hy-AM"/>
        </w:rPr>
      </w:pPr>
      <w:r w:rsidRPr="00882CB3">
        <w:rPr>
          <w:rFonts w:ascii="GHEA Grapalat" w:eastAsia="Times New Roman" w:hAnsi="GHEA Grapalat" w:cs="Times New Roman"/>
          <w:b/>
          <w:bCs/>
          <w:color w:val="000000"/>
          <w:sz w:val="24"/>
          <w:szCs w:val="24"/>
          <w:shd w:val="clear" w:color="auto" w:fill="FFFFFF"/>
          <w:lang w:val="hy-AM"/>
        </w:rPr>
        <w:lastRenderedPageBreak/>
        <w:t>5. ՆԵՐՄՈՒԾՄԱՆ ԼԻՑԵՆԶԻԱ ՍՏԱՆԱԼՈՒ ՀԱՄԱՐ ԱՆՀՐԱԺԵՇՏ ՓԱՍՏԱԹՂԹԵՐԸ</w:t>
      </w:r>
    </w:p>
    <w:p w14:paraId="72BED5D2" w14:textId="77777777" w:rsidR="003E6115" w:rsidRPr="00882CB3" w:rsidRDefault="003E6115" w:rsidP="003E6115">
      <w:pPr>
        <w:shd w:val="clear" w:color="auto" w:fill="FFFFFF"/>
        <w:spacing w:after="0" w:line="360" w:lineRule="auto"/>
        <w:ind w:firstLine="375"/>
        <w:rPr>
          <w:rFonts w:ascii="GHEA Grapalat" w:eastAsia="Times New Roman" w:hAnsi="GHEA Grapalat" w:cs="Times New Roman"/>
          <w:color w:val="000000"/>
          <w:sz w:val="24"/>
          <w:szCs w:val="24"/>
          <w:lang w:val="hy-AM"/>
        </w:rPr>
      </w:pPr>
      <w:r w:rsidRPr="00882CB3">
        <w:rPr>
          <w:rFonts w:ascii="Calibri" w:eastAsia="Times New Roman" w:hAnsi="Calibri" w:cs="Calibri"/>
          <w:color w:val="000000"/>
          <w:sz w:val="24"/>
          <w:szCs w:val="24"/>
          <w:lang w:val="hy-AM"/>
        </w:rPr>
        <w:t> </w:t>
      </w:r>
    </w:p>
    <w:p w14:paraId="1E1DD73F"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19. Մեկանգամյա կամ գլխավոր լիցենզիա ստանալու համար հայտատուն լիազոր մարմին է ներկայացնում ուղեկցող գրություն` նշելով իրավաբանական անձի կամ անհատ ձեռնարկատիրոջ գտնվելու վայրը, պետական գրանցման կամ հաշվառման համարը, ՀՎՀՀ-ն, էլ. փոստի հասցեն և հեռախոսահամարը, ինչպես նաև`</w:t>
      </w:r>
    </w:p>
    <w:p w14:paraId="79D74C66" w14:textId="4317B86E"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 xml:space="preserve">1) </w:t>
      </w:r>
      <w:r w:rsidR="005E19EC" w:rsidRPr="00882CB3">
        <w:rPr>
          <w:rFonts w:ascii="GHEA Grapalat" w:eastAsia="Times New Roman" w:hAnsi="GHEA Grapalat" w:cs="Times New Roman"/>
          <w:color w:val="000000"/>
          <w:sz w:val="24"/>
          <w:szCs w:val="24"/>
          <w:lang w:val="hy-AM"/>
        </w:rPr>
        <w:t xml:space="preserve">   </w:t>
      </w:r>
      <w:r w:rsidRPr="00882CB3">
        <w:rPr>
          <w:rFonts w:ascii="GHEA Grapalat" w:eastAsia="Times New Roman" w:hAnsi="GHEA Grapalat" w:cs="Times New Roman"/>
          <w:color w:val="000000"/>
          <w:sz w:val="24"/>
          <w:szCs w:val="24"/>
          <w:lang w:val="hy-AM"/>
        </w:rPr>
        <w:t>հայտ` համաձայն N1 ձևի.</w:t>
      </w:r>
    </w:p>
    <w:p w14:paraId="539ACDF4" w14:textId="6C5078CB" w:rsidR="003E6115" w:rsidRPr="00882CB3" w:rsidRDefault="003E6115" w:rsidP="003E6115">
      <w:pPr>
        <w:shd w:val="clear" w:color="auto" w:fill="FFFFFF"/>
        <w:spacing w:after="0" w:line="360" w:lineRule="auto"/>
        <w:ind w:firstLine="375"/>
        <w:jc w:val="both"/>
        <w:rPr>
          <w:rFonts w:ascii="Cambria Math" w:eastAsia="Times New Roman" w:hAnsi="Cambria Math" w:cs="Times New Roman"/>
          <w:color w:val="000000"/>
          <w:sz w:val="24"/>
          <w:szCs w:val="24"/>
          <w:lang w:val="hy-AM"/>
        </w:rPr>
      </w:pPr>
      <w:r w:rsidRPr="00882CB3">
        <w:rPr>
          <w:rFonts w:ascii="GHEA Grapalat" w:eastAsia="Times New Roman" w:hAnsi="GHEA Grapalat" w:cs="Times New Roman"/>
          <w:color w:val="000000"/>
          <w:sz w:val="24"/>
          <w:szCs w:val="24"/>
          <w:lang w:val="hy-AM"/>
        </w:rPr>
        <w:t xml:space="preserve">2) գլխավոր լիցենզիայի դեպքում` </w:t>
      </w:r>
      <w:r w:rsidR="00B11455" w:rsidRPr="00882CB3">
        <w:rPr>
          <w:rFonts w:ascii="GHEA Grapalat" w:eastAsia="Times New Roman" w:hAnsi="GHEA Grapalat" w:cs="Times New Roman"/>
          <w:color w:val="000000"/>
          <w:sz w:val="24"/>
          <w:szCs w:val="24"/>
          <w:lang w:val="hy-AM"/>
        </w:rPr>
        <w:t>արտաքին առևտրային պայմանագրի պատճենը, դրա հավելվածները կամ լրացումները, իսկ մեկանգամյա լիցենզիայի դեպքում` հաշիվ-ապրանքագրի պատճենը</w:t>
      </w:r>
      <w:r w:rsidR="00B11455" w:rsidRPr="00882CB3">
        <w:rPr>
          <w:rFonts w:ascii="Cambria Math" w:eastAsia="Times New Roman" w:hAnsi="Cambria Math" w:cs="Times New Roman"/>
          <w:color w:val="000000"/>
          <w:sz w:val="24"/>
          <w:szCs w:val="24"/>
          <w:lang w:val="hy-AM"/>
        </w:rPr>
        <w:t>․</w:t>
      </w:r>
    </w:p>
    <w:p w14:paraId="74DBEEDE" w14:textId="18CA68B4"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 xml:space="preserve">3) պետական տուրքի վճարման անդորրագրի պատճենը կամ պետական վճարումների էլեկտրոնային համակարգի կողմից գեներացված անդորրագիրը կամ անդորրագրի 20-նիշանոց ծածկագրի վերաբերյալ </w:t>
      </w:r>
      <w:r w:rsidR="00B3660E" w:rsidRPr="00882CB3">
        <w:rPr>
          <w:rFonts w:ascii="GHEA Grapalat" w:eastAsia="Times New Roman" w:hAnsi="GHEA Grapalat" w:cs="Times New Roman"/>
          <w:color w:val="000000"/>
          <w:sz w:val="24"/>
          <w:szCs w:val="24"/>
          <w:lang w:val="hy-AM"/>
        </w:rPr>
        <w:t>տեղեկություն</w:t>
      </w:r>
      <w:r w:rsidRPr="00882CB3">
        <w:rPr>
          <w:rFonts w:ascii="GHEA Grapalat" w:eastAsia="Times New Roman" w:hAnsi="GHEA Grapalat" w:cs="Times New Roman"/>
          <w:color w:val="000000"/>
          <w:sz w:val="24"/>
          <w:szCs w:val="24"/>
          <w:lang w:val="hy-AM"/>
        </w:rPr>
        <w:t>:</w:t>
      </w:r>
    </w:p>
    <w:p w14:paraId="3467A3B3"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20. Մեկանգամյա կամ գլխավոր լիցենզիա ստանալու համար անհրաժեշտ փաստաթղթերի պատճենները հաստատվում են հայտատուի ստորագրությամբ:</w:t>
      </w:r>
    </w:p>
    <w:p w14:paraId="06FFD6FC"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 xml:space="preserve">21. Մեկանգամյա կամ գլխավոր լիցենզիա ստանալու համար անհրաժեշտ փաստաթղթերը լիազոր մարմին հայտատուի հայեցողությամբ կարող են ներկայացվել էլեկտրոնային եղանակով (էլեկտրոնային հասցեն` </w:t>
      </w:r>
      <w:hyperlink r:id="rId6" w:history="1">
        <w:r w:rsidRPr="00882CB3">
          <w:rPr>
            <w:rStyle w:val="Hyperlink"/>
            <w:rFonts w:ascii="GHEA Grapalat" w:eastAsia="Times New Roman" w:hAnsi="GHEA Grapalat" w:cs="Times New Roman"/>
            <w:sz w:val="24"/>
            <w:szCs w:val="24"/>
            <w:lang w:val="hy-AM"/>
          </w:rPr>
          <w:t>secretariat@mineconomy.am</w:t>
        </w:r>
      </w:hyperlink>
      <w:r w:rsidRPr="00882CB3">
        <w:rPr>
          <w:rFonts w:ascii="GHEA Grapalat" w:eastAsia="Times New Roman" w:hAnsi="GHEA Grapalat" w:cs="Times New Roman"/>
          <w:color w:val="000000"/>
          <w:sz w:val="24"/>
          <w:szCs w:val="24"/>
          <w:lang w:val="hy-AM"/>
        </w:rPr>
        <w:t>), ինչպես նաև փոստով կամ առձեռն։ Էլեկտրոնային եղանակով դիմելու դեպքում դիմումը և հայտը անհրաժեշտ է ներկայացնել Հայաստանի Հանրապետության օրենսդրությամբ սահմանված կարգով՝ էլեկտրոնային թվային ստորագրությամբ:</w:t>
      </w:r>
    </w:p>
    <w:p w14:paraId="1FE72391" w14:textId="005786E2"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 xml:space="preserve">22. Հայտատուի կողմից սույն կարգով սահմանված պահանջներին համապատասխան փաստաթղթերը ներկայացվելու և հիմնավորող փաստաթղթերի առկայության դեպքում լիազոր մարմնի կողմից 2 աշխատանքային օրվա ընթացքում </w:t>
      </w:r>
      <w:r w:rsidRPr="00882CB3">
        <w:rPr>
          <w:rFonts w:ascii="GHEA Grapalat" w:eastAsia="Times New Roman" w:hAnsi="GHEA Grapalat" w:cs="Times New Roman"/>
          <w:color w:val="000000"/>
          <w:sz w:val="24"/>
          <w:szCs w:val="24"/>
          <w:lang w:val="hy-AM"/>
        </w:rPr>
        <w:lastRenderedPageBreak/>
        <w:t xml:space="preserve">տրամադրվում </w:t>
      </w:r>
      <w:r w:rsidR="008A0E15" w:rsidRPr="00882CB3">
        <w:rPr>
          <w:rFonts w:ascii="GHEA Grapalat" w:eastAsia="Times New Roman" w:hAnsi="GHEA Grapalat" w:cs="Times New Roman"/>
          <w:color w:val="000000"/>
          <w:sz w:val="24"/>
          <w:szCs w:val="24"/>
          <w:lang w:val="hy-AM"/>
        </w:rPr>
        <w:t xml:space="preserve">է մեկանգամյա կամ գլխավոր լիցենզիան </w:t>
      </w:r>
      <w:r w:rsidRPr="00882CB3">
        <w:rPr>
          <w:rFonts w:ascii="GHEA Grapalat" w:eastAsia="Times New Roman" w:hAnsi="GHEA Grapalat" w:cs="Times New Roman"/>
          <w:color w:val="000000"/>
          <w:sz w:val="24"/>
          <w:szCs w:val="24"/>
          <w:lang w:val="hy-AM"/>
        </w:rPr>
        <w:t>կամ մերժվում</w:t>
      </w:r>
      <w:r w:rsidR="000A5516" w:rsidRPr="00882CB3">
        <w:rPr>
          <w:rFonts w:ascii="GHEA Grapalat" w:eastAsia="Times New Roman" w:hAnsi="GHEA Grapalat" w:cs="Times New Roman"/>
          <w:color w:val="000000"/>
          <w:sz w:val="24"/>
          <w:szCs w:val="24"/>
          <w:lang w:val="hy-AM"/>
        </w:rPr>
        <w:t xml:space="preserve"> է</w:t>
      </w:r>
      <w:r w:rsidRPr="00882CB3">
        <w:rPr>
          <w:rFonts w:ascii="GHEA Grapalat" w:eastAsia="Times New Roman" w:hAnsi="GHEA Grapalat" w:cs="Times New Roman"/>
          <w:color w:val="000000"/>
          <w:sz w:val="24"/>
          <w:szCs w:val="24"/>
          <w:lang w:val="hy-AM"/>
        </w:rPr>
        <w:t xml:space="preserve"> տրամադրումը:</w:t>
      </w:r>
    </w:p>
    <w:p w14:paraId="014C36FD" w14:textId="51C5A2FF"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 xml:space="preserve">23. Մեկանգամյա կամ գլխավոր լիցենզիան ստացած անձինք մինչև 2025 թվականի </w:t>
      </w:r>
      <w:r w:rsidR="009A268B" w:rsidRPr="006678A4">
        <w:rPr>
          <w:rFonts w:ascii="GHEA Grapalat" w:eastAsia="Times New Roman" w:hAnsi="GHEA Grapalat" w:cs="Times New Roman"/>
          <w:color w:val="000000"/>
          <w:sz w:val="24"/>
          <w:szCs w:val="24"/>
          <w:lang w:val="hy-AM"/>
        </w:rPr>
        <w:t>մայիսի 20-ը</w:t>
      </w:r>
      <w:r w:rsidR="009A268B">
        <w:rPr>
          <w:rFonts w:ascii="GHEA Grapalat" w:eastAsia="Times New Roman" w:hAnsi="GHEA Grapalat" w:cs="Times New Roman"/>
          <w:color w:val="000000"/>
          <w:sz w:val="24"/>
          <w:szCs w:val="24"/>
          <w:lang w:val="hy-AM"/>
        </w:rPr>
        <w:t xml:space="preserve"> </w:t>
      </w:r>
      <w:r w:rsidRPr="00882CB3">
        <w:rPr>
          <w:rFonts w:ascii="GHEA Grapalat" w:eastAsia="Times New Roman" w:hAnsi="GHEA Grapalat" w:cs="Times New Roman"/>
          <w:color w:val="000000"/>
          <w:sz w:val="24"/>
          <w:szCs w:val="24"/>
          <w:lang w:val="hy-AM"/>
        </w:rPr>
        <w:t xml:space="preserve">լիազոր մարմին են ներկայացնում </w:t>
      </w:r>
      <w:r w:rsidR="00113A80" w:rsidRPr="00113A80">
        <w:rPr>
          <w:rFonts w:ascii="GHEA Grapalat" w:eastAsia="Times New Roman" w:hAnsi="GHEA Grapalat" w:cs="Times New Roman"/>
          <w:color w:val="000000"/>
          <w:sz w:val="24"/>
          <w:szCs w:val="24"/>
          <w:lang w:val="hy-AM"/>
        </w:rPr>
        <w:t xml:space="preserve">կարտոֆիլի սերմացուի  </w:t>
      </w:r>
      <w:r w:rsidRPr="00882CB3">
        <w:rPr>
          <w:rFonts w:ascii="GHEA Grapalat" w:eastAsia="Times New Roman" w:hAnsi="GHEA Grapalat" w:cs="Times New Roman"/>
          <w:color w:val="000000"/>
          <w:sz w:val="24"/>
          <w:szCs w:val="24"/>
          <w:lang w:val="hy-AM"/>
        </w:rPr>
        <w:t>մասով իրենց հատկացված, սակայն չօգտագործված չափաքանակների ներմուծման վերաբերյալ տեղեկ</w:t>
      </w:r>
      <w:r w:rsidR="00B3660E" w:rsidRPr="00882CB3">
        <w:rPr>
          <w:rFonts w:ascii="GHEA Grapalat" w:eastAsia="Times New Roman" w:hAnsi="GHEA Grapalat" w:cs="Times New Roman"/>
          <w:color w:val="000000"/>
          <w:sz w:val="24"/>
          <w:szCs w:val="24"/>
          <w:lang w:val="hy-AM"/>
        </w:rPr>
        <w:t>ություն</w:t>
      </w:r>
      <w:r w:rsidRPr="00882CB3">
        <w:rPr>
          <w:rFonts w:ascii="GHEA Grapalat" w:eastAsia="Times New Roman" w:hAnsi="GHEA Grapalat" w:cs="Times New Roman"/>
          <w:color w:val="000000"/>
          <w:sz w:val="24"/>
          <w:szCs w:val="24"/>
          <w:lang w:val="hy-AM"/>
        </w:rPr>
        <w:t>:</w:t>
      </w:r>
    </w:p>
    <w:p w14:paraId="63E63C0F"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 xml:space="preserve">24. Հայտատուի ներկայացրած փաստաթղթերը լիազոր մարմնում մուտքագրվելուց հետո՝ թերի լինելու դեպքում, 1 աշխատանքային օրվա ընթացքում դրա մասին </w:t>
      </w:r>
      <w:bookmarkStart w:id="7" w:name="_Hlk184285511"/>
      <w:r w:rsidRPr="00882CB3">
        <w:rPr>
          <w:rFonts w:ascii="GHEA Grapalat" w:eastAsia="Times New Roman" w:hAnsi="GHEA Grapalat" w:cs="Times New Roman"/>
          <w:color w:val="000000"/>
          <w:sz w:val="24"/>
          <w:szCs w:val="24"/>
          <w:lang w:val="hy-AM"/>
        </w:rPr>
        <w:t xml:space="preserve">էլեկտրոնային կամ կապի այլ միջոցներով </w:t>
      </w:r>
      <w:bookmarkEnd w:id="7"/>
      <w:r w:rsidRPr="00882CB3">
        <w:rPr>
          <w:rFonts w:ascii="GHEA Grapalat" w:eastAsia="Times New Roman" w:hAnsi="GHEA Grapalat" w:cs="Times New Roman"/>
          <w:color w:val="000000"/>
          <w:sz w:val="24"/>
          <w:szCs w:val="24"/>
          <w:lang w:val="hy-AM"/>
        </w:rPr>
        <w:t>տեղեկացվում է հայտատուին:</w:t>
      </w:r>
    </w:p>
    <w:p w14:paraId="129AF57A" w14:textId="4B9D6B0D"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 xml:space="preserve">25. Հայտատուն փաստաթղթերը թերի լինելու մասին տեղեկացում ստանալու դեպքում 2 աշխատանքային օրվա ընթացքում կարող է </w:t>
      </w:r>
      <w:r w:rsidR="00035687" w:rsidRPr="00882CB3">
        <w:rPr>
          <w:rFonts w:ascii="GHEA Grapalat" w:eastAsia="Times New Roman" w:hAnsi="GHEA Grapalat" w:cs="Times New Roman"/>
          <w:color w:val="000000"/>
          <w:sz w:val="24"/>
          <w:szCs w:val="24"/>
          <w:lang w:val="hy-AM"/>
        </w:rPr>
        <w:t>վերացնել</w:t>
      </w:r>
      <w:r w:rsidRPr="00882CB3">
        <w:rPr>
          <w:rFonts w:ascii="GHEA Grapalat" w:eastAsia="Times New Roman" w:hAnsi="GHEA Grapalat" w:cs="Times New Roman"/>
          <w:color w:val="000000"/>
          <w:sz w:val="24"/>
          <w:szCs w:val="24"/>
          <w:lang w:val="hy-AM"/>
        </w:rPr>
        <w:t xml:space="preserve"> դրանք:</w:t>
      </w:r>
    </w:p>
    <w:p w14:paraId="5DC80915" w14:textId="6C679E4F"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26. Մեկանգամյա կամ գլխավոր լիցենզիա ստանալու մասին հայտը մերժվում է, եթե հայտը և դրան կից ներկայացվող փաստաթղթերը թերի են, և 2 աշխատանքային օրվա ընթացքում հայտատուն չի վերացնում հայտում կամ դրան կից փաստաթղթերում առկա թերությունները</w:t>
      </w:r>
      <w:r w:rsidR="0007162D" w:rsidRPr="00882CB3">
        <w:rPr>
          <w:rFonts w:ascii="GHEA Grapalat" w:eastAsia="Times New Roman" w:hAnsi="GHEA Grapalat" w:cs="Times New Roman"/>
          <w:color w:val="000000"/>
          <w:sz w:val="24"/>
          <w:szCs w:val="24"/>
          <w:lang w:val="hy-AM"/>
        </w:rPr>
        <w:t>։</w:t>
      </w:r>
      <w:r w:rsidRPr="00882CB3">
        <w:rPr>
          <w:rFonts w:ascii="GHEA Grapalat" w:eastAsia="Times New Roman" w:hAnsi="GHEA Grapalat" w:cs="Times New Roman"/>
          <w:color w:val="000000"/>
          <w:sz w:val="24"/>
          <w:szCs w:val="24"/>
          <w:lang w:val="hy-AM"/>
        </w:rPr>
        <w:t xml:space="preserve"> Միևնույն անձի կողմից տարբեր ընկերությունների անունից հայտ ներկայացնելը հիմք է մեկանգամյա կամ գլխավոր լիցենզիա ստանալու հայտի մերժման համար։</w:t>
      </w:r>
    </w:p>
    <w:p w14:paraId="5E115A92" w14:textId="5203F68C"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 xml:space="preserve">27. Մեկանգամյա կամ գլխավոր լիցենզիայի գործողության ժամկետի ավարտ է համարվում </w:t>
      </w:r>
      <w:r w:rsidR="00106A53" w:rsidRPr="00882CB3">
        <w:rPr>
          <w:rFonts w:ascii="GHEA Grapalat" w:eastAsia="Times New Roman" w:hAnsi="GHEA Grapalat" w:cs="Times New Roman"/>
          <w:color w:val="000000"/>
          <w:sz w:val="24"/>
          <w:szCs w:val="24"/>
          <w:lang w:val="hy-AM"/>
        </w:rPr>
        <w:t xml:space="preserve">2025 թվականի հունիսի </w:t>
      </w:r>
      <w:r w:rsidR="009A268B">
        <w:rPr>
          <w:rFonts w:ascii="GHEA Grapalat" w:eastAsia="Times New Roman" w:hAnsi="GHEA Grapalat" w:cs="Times New Roman"/>
          <w:color w:val="000000"/>
          <w:sz w:val="24"/>
          <w:szCs w:val="24"/>
          <w:lang w:val="hy-AM"/>
        </w:rPr>
        <w:t>30</w:t>
      </w:r>
      <w:r w:rsidR="00106A53" w:rsidRPr="00882CB3">
        <w:rPr>
          <w:rFonts w:ascii="GHEA Grapalat" w:eastAsia="Times New Roman" w:hAnsi="GHEA Grapalat" w:cs="Times New Roman"/>
          <w:color w:val="000000"/>
          <w:sz w:val="24"/>
          <w:szCs w:val="24"/>
          <w:lang w:val="hy-AM"/>
        </w:rPr>
        <w:t>-ը</w:t>
      </w:r>
      <w:r w:rsidR="00D917EA" w:rsidRPr="00882CB3">
        <w:rPr>
          <w:rFonts w:ascii="GHEA Grapalat" w:eastAsia="Times New Roman" w:hAnsi="GHEA Grapalat" w:cs="Times New Roman"/>
          <w:color w:val="000000"/>
          <w:sz w:val="24"/>
          <w:szCs w:val="24"/>
          <w:lang w:val="hy-AM"/>
        </w:rPr>
        <w:t xml:space="preserve"> ներառյալ</w:t>
      </w:r>
      <w:r w:rsidRPr="00882CB3">
        <w:rPr>
          <w:rFonts w:ascii="GHEA Grapalat" w:eastAsia="Times New Roman" w:hAnsi="GHEA Grapalat" w:cs="Times New Roman"/>
          <w:color w:val="000000"/>
          <w:sz w:val="24"/>
          <w:szCs w:val="24"/>
          <w:lang w:val="hy-AM"/>
        </w:rPr>
        <w:t>:</w:t>
      </w:r>
    </w:p>
    <w:p w14:paraId="5ACC7B1D"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28. Չի թույլատրվում տրամադրված լիցենզիաների մեջ փոփոխություններ կատարել, այդ թվում՝ տեխնիկական բնույթի:</w:t>
      </w:r>
    </w:p>
    <w:p w14:paraId="719BECD6"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 xml:space="preserve">29. Այն դեպքում, երբ որպես իրավաբանական անձ գրանցված հայտատուի հիմնադիր փաստաթղթերում կատարվել են փոփոխություններ (կազմակերպական-իրավական ձևի, անվանման կամ գտնվելու վայրի փոփոխություն), կամ փոխվել են անհատ ձեռնարկատեր հանդիսացող ֆիզիկական անձ հայտատուի անձնագրային տվյալները, հայտատուն պարտավոր է փոփոխված փաստաթղթերը ձեռք բերելուց հետո 3-օրյա ժամկետում դիմել լիազոր մարմին՝ տրամադրված լիցենզիայի </w:t>
      </w:r>
      <w:r w:rsidRPr="00882CB3">
        <w:rPr>
          <w:rFonts w:ascii="GHEA Grapalat" w:eastAsia="Times New Roman" w:hAnsi="GHEA Grapalat" w:cs="Times New Roman"/>
          <w:color w:val="000000"/>
          <w:sz w:val="24"/>
          <w:szCs w:val="24"/>
          <w:lang w:val="hy-AM"/>
        </w:rPr>
        <w:lastRenderedPageBreak/>
        <w:t>գործողությունը դադարեցնելու համար, իսկ նոր լիցենզիա ձևակերպելու համար ներկայացնել սույն կարգի 19-րդ կետով սահմանված պահանջներին համապատասխան փաստաթղթերը՝ կցելով նաև նշված փոփոխությունները հավաստող փաստաթղթերը:</w:t>
      </w:r>
    </w:p>
    <w:p w14:paraId="05D9BDC4" w14:textId="77777777" w:rsidR="003E6115" w:rsidRPr="00882CB3" w:rsidRDefault="003E6115" w:rsidP="003E6115">
      <w:pPr>
        <w:shd w:val="clear" w:color="auto" w:fill="FFFFFF"/>
        <w:spacing w:after="0" w:line="360" w:lineRule="auto"/>
        <w:ind w:firstLine="375"/>
        <w:rPr>
          <w:rFonts w:ascii="GHEA Grapalat" w:eastAsia="Times New Roman" w:hAnsi="GHEA Grapalat" w:cs="Times New Roman"/>
          <w:color w:val="000000"/>
          <w:sz w:val="24"/>
          <w:szCs w:val="24"/>
          <w:lang w:val="hy-AM"/>
        </w:rPr>
      </w:pPr>
      <w:r w:rsidRPr="00882CB3">
        <w:rPr>
          <w:rFonts w:ascii="Calibri" w:eastAsia="Times New Roman" w:hAnsi="Calibri" w:cs="Calibri"/>
          <w:color w:val="000000"/>
          <w:sz w:val="24"/>
          <w:szCs w:val="24"/>
          <w:lang w:val="hy-AM"/>
        </w:rPr>
        <w:t> </w:t>
      </w:r>
    </w:p>
    <w:p w14:paraId="0D51AA99" w14:textId="730935BE" w:rsidR="003E6115" w:rsidRPr="00882CB3" w:rsidRDefault="003E6115" w:rsidP="003E6115">
      <w:pPr>
        <w:spacing w:after="0" w:line="360" w:lineRule="auto"/>
        <w:jc w:val="center"/>
        <w:rPr>
          <w:rFonts w:ascii="GHEA Grapalat" w:eastAsia="Times New Roman" w:hAnsi="GHEA Grapalat" w:cs="Times New Roman"/>
          <w:b/>
          <w:bCs/>
          <w:color w:val="000000"/>
          <w:sz w:val="24"/>
          <w:szCs w:val="24"/>
          <w:shd w:val="clear" w:color="auto" w:fill="FFFFFF"/>
          <w:lang w:val="hy-AM"/>
        </w:rPr>
      </w:pPr>
      <w:r w:rsidRPr="00882CB3">
        <w:rPr>
          <w:rFonts w:ascii="GHEA Grapalat" w:eastAsia="Times New Roman" w:hAnsi="GHEA Grapalat" w:cs="Times New Roman"/>
          <w:b/>
          <w:bCs/>
          <w:color w:val="000000"/>
          <w:sz w:val="24"/>
          <w:szCs w:val="24"/>
          <w:shd w:val="clear" w:color="auto" w:fill="FFFFFF"/>
          <w:lang w:val="hy-AM"/>
        </w:rPr>
        <w:t xml:space="preserve">6. </w:t>
      </w:r>
      <w:r w:rsidR="00113A80" w:rsidRPr="00113A80">
        <w:rPr>
          <w:rFonts w:ascii="GHEA Grapalat" w:eastAsia="Times New Roman" w:hAnsi="GHEA Grapalat" w:cs="Times New Roman"/>
          <w:b/>
          <w:bCs/>
          <w:color w:val="000000"/>
          <w:sz w:val="24"/>
          <w:szCs w:val="24"/>
          <w:shd w:val="clear" w:color="auto" w:fill="FFFFFF"/>
          <w:lang w:val="hy-AM"/>
        </w:rPr>
        <w:t>ԿԱՐՏՈՖԻԼԻ ՍԵՐՄԱՑՈՒԻ</w:t>
      </w:r>
      <w:r w:rsidRPr="00882CB3">
        <w:rPr>
          <w:rFonts w:ascii="GHEA Grapalat" w:eastAsia="Times New Roman" w:hAnsi="GHEA Grapalat" w:cs="Times New Roman"/>
          <w:b/>
          <w:bCs/>
          <w:color w:val="000000"/>
          <w:sz w:val="24"/>
          <w:szCs w:val="24"/>
          <w:shd w:val="clear" w:color="auto" w:fill="FFFFFF"/>
          <w:lang w:val="hy-AM"/>
        </w:rPr>
        <w:t>՝ ՀԱՅԱՍՏԱՆԻ ՀԱՆՐԱՊԵՏՈՒԹՅԱՆ ՏԱՐԱԾՔ ԵՐՐՈՐԴ ԵՐԿՐՆԵՐԻՑ ՆԵՐՄՈՒԾՄԱՆ ԺԱՄԱՆԱԿ ԼԻՑԵՆԶԻԱՅԻ ԿԱՍԵՑՄԱՆ ԿԱՄ ԴԱԴԱՐԵՑՄԱՆ ՀԻՄՔԵՐԸ</w:t>
      </w:r>
    </w:p>
    <w:p w14:paraId="110A715F" w14:textId="77777777" w:rsidR="003E6115" w:rsidRPr="00882CB3" w:rsidRDefault="003E6115" w:rsidP="003E6115">
      <w:pPr>
        <w:shd w:val="clear" w:color="auto" w:fill="FFFFFF"/>
        <w:spacing w:after="0" w:line="360" w:lineRule="auto"/>
        <w:ind w:firstLine="375"/>
        <w:rPr>
          <w:rFonts w:ascii="GHEA Grapalat" w:eastAsia="Times New Roman" w:hAnsi="GHEA Grapalat" w:cs="Times New Roman"/>
          <w:color w:val="000000"/>
          <w:sz w:val="24"/>
          <w:szCs w:val="24"/>
          <w:lang w:val="hy-AM"/>
        </w:rPr>
      </w:pPr>
      <w:r w:rsidRPr="00882CB3">
        <w:rPr>
          <w:rFonts w:ascii="Calibri" w:eastAsia="Times New Roman" w:hAnsi="Calibri" w:cs="Calibri"/>
          <w:color w:val="000000"/>
          <w:sz w:val="24"/>
          <w:szCs w:val="24"/>
          <w:lang w:val="hy-AM"/>
        </w:rPr>
        <w:t> </w:t>
      </w:r>
    </w:p>
    <w:p w14:paraId="58AC0F6B"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30. Լիազոր մարմինը լիցենզիայի գործողությունը կասեցնելու մասին որոշում է կայացնում հետևյալ դեպքերում՝</w:t>
      </w:r>
    </w:p>
    <w:p w14:paraId="5BD867C4"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1) լիցենզիա ստացած անձի կողմից լիցենզիան օրենքով չնախատեսված դեպքերում այլ անձի օգտագործման տալու, գրավ դնելու կամ օտարելու.</w:t>
      </w:r>
    </w:p>
    <w:p w14:paraId="1811B9A0"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2) լիցենզիա ստացած անձի կողմից լիցենզիա ստանալու համար հիմք հանդիսացող փաստաթղթերում փոփոխությունների մասին լիազոր մարմնին ժամանակին չհայտնելու.</w:t>
      </w:r>
    </w:p>
    <w:p w14:paraId="7B0AE66B"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3) լիցենզավորման ենթակա գործունեության իրականացման ժամանակ այդ լիցենզիայի պահանջների ու պայմանների այնպիսի խախտման դեպքում, որոնք անմիջական վտանգ կամ ռիսկ են պարունակում մարդկանց կյանքի կամ առողջության համար կամ այդ լիցենզիայի պահանջների ու պայմանների, լիցենզավորման ենթակա գործունեությունը կարգավորող օրենսդրության պահանջների խախտման</w:t>
      </w:r>
      <w:r w:rsidRPr="00882CB3">
        <w:rPr>
          <w:rFonts w:ascii="Cambria Math" w:eastAsia="Times New Roman" w:hAnsi="Cambria Math" w:cs="Cambria Math"/>
          <w:color w:val="000000"/>
          <w:sz w:val="24"/>
          <w:szCs w:val="24"/>
          <w:lang w:val="hy-AM"/>
        </w:rPr>
        <w:t>․</w:t>
      </w:r>
    </w:p>
    <w:p w14:paraId="6C369905"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4) լիցենզիա ստացած անձի կողմից լիցենզավորման ենթակա գործունեության նկատմամբ հսկողություն իրականացնող անձանց՝ օրենսդրությանը համապատասխան ստուգումների իրականացմանը խոչընդոտելու կամ պահանջվող փաստաթղթերը չներկայացնելու.</w:t>
      </w:r>
    </w:p>
    <w:p w14:paraId="0599424A"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5) լիցենզիա ստացած անձի դիմումի համաձայն:</w:t>
      </w:r>
    </w:p>
    <w:p w14:paraId="6390D2E5"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lastRenderedPageBreak/>
        <w:t>31. Լիազոր մարմինը լիցենզիայի գործողությունը դադարեցնելու մասին որոշում է կայացնում հետևյալ դեպքերում՝</w:t>
      </w:r>
    </w:p>
    <w:p w14:paraId="45F77601" w14:textId="65B90CA9"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 xml:space="preserve">1) լիցենզիա ստանալու համար ներկայացված փաստաթղթերում լիցենզիան տալու համար էական նշանակություն ունեցող կեղծ կամ խեղաթյուրված </w:t>
      </w:r>
      <w:r w:rsidR="00B3660E" w:rsidRPr="00882CB3">
        <w:rPr>
          <w:rFonts w:ascii="GHEA Grapalat" w:eastAsia="Times New Roman" w:hAnsi="GHEA Grapalat" w:cs="Times New Roman"/>
          <w:color w:val="000000"/>
          <w:sz w:val="24"/>
          <w:szCs w:val="24"/>
          <w:lang w:val="hy-AM"/>
        </w:rPr>
        <w:t xml:space="preserve">տեղեկություն </w:t>
      </w:r>
      <w:r w:rsidRPr="00882CB3">
        <w:rPr>
          <w:rFonts w:ascii="GHEA Grapalat" w:eastAsia="Times New Roman" w:hAnsi="GHEA Grapalat" w:cs="Times New Roman"/>
          <w:color w:val="000000"/>
          <w:sz w:val="24"/>
          <w:szCs w:val="24"/>
          <w:lang w:val="hy-AM"/>
        </w:rPr>
        <w:t>հայտնաբերելու.</w:t>
      </w:r>
    </w:p>
    <w:p w14:paraId="4176E3E6"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2) լիցենզավորված գործունեություն իրականացնող իրավաբանական անձի լուծարման, անհատ ձեռնարկատիրոջ գործունեության դադարեցման կամ ֆիզիկական անձի մահվան.</w:t>
      </w:r>
    </w:p>
    <w:p w14:paraId="0911B8BD"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3) լիցենզիայի գործողության կասեցման ժամկետում կասեցման պահանջների խախտմամբ կասեցված գործունեություն կամ այդ գործունեության առանձին գործառույթ կամ լիցենզիայով վերապահված առանձին գործողություն իրականացնելու.</w:t>
      </w:r>
    </w:p>
    <w:p w14:paraId="07E8D765"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4) լիցենզավորված անձի դիմումի համաձայն.</w:t>
      </w:r>
    </w:p>
    <w:p w14:paraId="0A9C0208"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5) լիցենզիայի ժամկետը լրանալու:</w:t>
      </w:r>
    </w:p>
    <w:p w14:paraId="1E069332"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32. Լիցենզիայի գործողությունը դադարեցվում կամ կասեցվում է դրա մասին լիազոր մարմնի կողմից որոշում կայացվելու օրվանից 1 օր հետո։ Կասեցված լիցենզիայի գործողությունը լիազոր մարմնի կողմից պետք է վերականգնվի դրա գործողության կասեցման հիմքերը վերանալու հաջորդ աշխատանքային օրը։</w:t>
      </w:r>
    </w:p>
    <w:p w14:paraId="7D49B808"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33. Լիցենզիան ստորագրում է լիազոր մարմնի ղեկավարը կամ նրա կողմից լիազորված պաշտոնատար անձը։</w:t>
      </w:r>
    </w:p>
    <w:p w14:paraId="10260711" w14:textId="3CCE56FD"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t xml:space="preserve">34. Լիցենզիայի կորստի դեպքում լիազոր մարմինը, հայտատուի գրավոր դիմումի հիման վրա և </w:t>
      </w:r>
      <w:r w:rsidR="00CA6E62" w:rsidRPr="00882CB3">
        <w:rPr>
          <w:rFonts w:ascii="GHEA Grapalat" w:eastAsia="Times New Roman" w:hAnsi="GHEA Grapalat" w:cs="Times New Roman"/>
          <w:color w:val="000000"/>
          <w:sz w:val="24"/>
          <w:szCs w:val="24"/>
          <w:lang w:val="hy-AM"/>
        </w:rPr>
        <w:t xml:space="preserve">Հայաստանի Հանրապետության օրենսդրությամբ նախատեսված կարգով ու չափով պետական տուրքի </w:t>
      </w:r>
      <w:r w:rsidRPr="00882CB3">
        <w:rPr>
          <w:rFonts w:ascii="GHEA Grapalat" w:eastAsia="Times New Roman" w:hAnsi="GHEA Grapalat" w:cs="Times New Roman"/>
          <w:color w:val="000000"/>
          <w:sz w:val="24"/>
          <w:szCs w:val="24"/>
          <w:lang w:val="hy-AM"/>
        </w:rPr>
        <w:t>(լիցենզավորման վճար) վճարումից հետո տրամադրում է լիցենզիայի կրկնօրինակը, որը ձևակերպվում է այնպես, ինչպես բնօրինակը, և պարունակում է «Կրկնօրինակ» գրառումը։ Դիմումը, որով պարզաբանվում են լիցենզիայի կորստի պատճառները և հանգամանքները, շարադրվում է ազատ ձևով։</w:t>
      </w:r>
    </w:p>
    <w:p w14:paraId="1DE9C9E8" w14:textId="77777777" w:rsidR="003E6115" w:rsidRPr="00882CB3" w:rsidRDefault="003E6115" w:rsidP="003E61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lang w:val="hy-AM"/>
        </w:rPr>
        <w:lastRenderedPageBreak/>
        <w:t>35. Լիցենզիայի կրկնօրինակը լիազոր մարմնի կողմից տրամադրվում է դիմումը ներկայացնելու օրվանից հետո հինգ աշխատանքային օրվա ընթացքում։</w:t>
      </w:r>
    </w:p>
    <w:p w14:paraId="6F3F1209" w14:textId="2146864C" w:rsidR="00106A53" w:rsidRPr="00882CB3" w:rsidRDefault="003E6115" w:rsidP="009A268B">
      <w:pPr>
        <w:shd w:val="clear" w:color="auto" w:fill="FFFFFF"/>
        <w:spacing w:after="0" w:line="240" w:lineRule="auto"/>
        <w:ind w:firstLine="375"/>
        <w:jc w:val="both"/>
        <w:rPr>
          <w:rFonts w:ascii="GHEA Grapalat" w:eastAsia="Times New Roman" w:hAnsi="GHEA Grapalat" w:cs="Times New Roman"/>
          <w:b/>
          <w:bCs/>
          <w:color w:val="000000"/>
          <w:sz w:val="24"/>
          <w:szCs w:val="24"/>
          <w:lang w:val="hy-AM"/>
        </w:rPr>
      </w:pPr>
      <w:r w:rsidRPr="00882CB3">
        <w:rPr>
          <w:rFonts w:ascii="Calibri" w:eastAsia="Times New Roman" w:hAnsi="Calibri" w:cs="Calibri"/>
          <w:color w:val="000000"/>
          <w:sz w:val="24"/>
          <w:szCs w:val="24"/>
          <w:lang w:val="hy-AM"/>
        </w:rPr>
        <w:t> </w:t>
      </w:r>
    </w:p>
    <w:p w14:paraId="2AD38859" w14:textId="3103862C" w:rsidR="003E6115" w:rsidRPr="00882CB3" w:rsidRDefault="003E6115" w:rsidP="003E6115">
      <w:pPr>
        <w:shd w:val="clear" w:color="auto" w:fill="FFFFFF"/>
        <w:spacing w:after="0" w:line="240" w:lineRule="auto"/>
        <w:jc w:val="right"/>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b/>
          <w:bCs/>
          <w:color w:val="000000"/>
          <w:sz w:val="24"/>
          <w:szCs w:val="24"/>
          <w:lang w:val="hy-AM"/>
        </w:rPr>
        <w:t>Ձև  № 1</w:t>
      </w:r>
    </w:p>
    <w:p w14:paraId="1022988D" w14:textId="77777777" w:rsidR="003E6115" w:rsidRPr="00882CB3" w:rsidRDefault="003E6115" w:rsidP="003E6115">
      <w:pPr>
        <w:shd w:val="clear" w:color="auto" w:fill="FFFFFF"/>
        <w:spacing w:after="0" w:line="240" w:lineRule="auto"/>
        <w:rPr>
          <w:rFonts w:ascii="GHEA Grapalat" w:eastAsia="Times New Roman" w:hAnsi="GHEA Grapalat" w:cs="Times New Roman"/>
          <w:color w:val="000000"/>
          <w:sz w:val="24"/>
          <w:szCs w:val="24"/>
          <w:lang w:val="hy-AM"/>
        </w:rPr>
      </w:pPr>
      <w:r w:rsidRPr="00882CB3">
        <w:rPr>
          <w:rFonts w:ascii="Calibri" w:eastAsia="Times New Roman" w:hAnsi="Calibri" w:cs="Calibri"/>
          <w:color w:val="000000"/>
          <w:sz w:val="24"/>
          <w:szCs w:val="24"/>
          <w:lang w:val="hy-AM"/>
        </w:rPr>
        <w:t> </w:t>
      </w:r>
    </w:p>
    <w:p w14:paraId="1A430103" w14:textId="77777777" w:rsidR="003E6115" w:rsidRPr="00882CB3" w:rsidRDefault="003E6115" w:rsidP="003E6115">
      <w:pPr>
        <w:spacing w:after="0" w:line="240" w:lineRule="auto"/>
        <w:jc w:val="center"/>
        <w:rPr>
          <w:rFonts w:ascii="GHEA Grapalat" w:eastAsia="Times New Roman" w:hAnsi="GHEA Grapalat" w:cs="Times New Roman"/>
          <w:b/>
          <w:bCs/>
          <w:color w:val="000000"/>
          <w:sz w:val="24"/>
          <w:szCs w:val="24"/>
          <w:shd w:val="clear" w:color="auto" w:fill="FFFFFF"/>
          <w:lang w:val="hy-AM"/>
        </w:rPr>
      </w:pPr>
      <w:r w:rsidRPr="00882CB3">
        <w:rPr>
          <w:rFonts w:ascii="GHEA Grapalat" w:eastAsia="Times New Roman" w:hAnsi="GHEA Grapalat" w:cs="Times New Roman"/>
          <w:b/>
          <w:bCs/>
          <w:color w:val="000000"/>
          <w:sz w:val="24"/>
          <w:szCs w:val="24"/>
          <w:shd w:val="clear" w:color="auto" w:fill="FFFFFF"/>
          <w:lang w:val="hy-AM"/>
        </w:rPr>
        <w:t>Հ Ա Յ Տ</w:t>
      </w:r>
    </w:p>
    <w:p w14:paraId="178A94E0" w14:textId="77777777" w:rsidR="003E6115" w:rsidRPr="00882CB3" w:rsidRDefault="003E6115" w:rsidP="003E6115">
      <w:pPr>
        <w:shd w:val="clear" w:color="auto" w:fill="FFFFFF"/>
        <w:spacing w:after="0" w:line="240" w:lineRule="auto"/>
        <w:jc w:val="center"/>
        <w:rPr>
          <w:rFonts w:ascii="GHEA Grapalat" w:eastAsia="Times New Roman" w:hAnsi="GHEA Grapalat" w:cs="Times New Roman"/>
          <w:color w:val="000000"/>
          <w:sz w:val="24"/>
          <w:szCs w:val="24"/>
          <w:lang w:val="hy-AM"/>
        </w:rPr>
      </w:pPr>
      <w:r w:rsidRPr="00882CB3">
        <w:rPr>
          <w:rFonts w:ascii="Calibri" w:eastAsia="Times New Roman" w:hAnsi="Calibri" w:cs="Calibri"/>
          <w:color w:val="000000"/>
          <w:sz w:val="24"/>
          <w:szCs w:val="24"/>
          <w:lang w:val="hy-AM"/>
        </w:rPr>
        <w:t> </w:t>
      </w:r>
    </w:p>
    <w:p w14:paraId="3A7E2579" w14:textId="32F639C9" w:rsidR="003E6115" w:rsidRPr="00882CB3" w:rsidRDefault="00113A80" w:rsidP="003E6115">
      <w:pPr>
        <w:spacing w:after="0" w:line="240" w:lineRule="auto"/>
        <w:jc w:val="center"/>
        <w:rPr>
          <w:rFonts w:ascii="GHEA Grapalat" w:eastAsia="Times New Roman" w:hAnsi="GHEA Grapalat" w:cs="Times New Roman"/>
          <w:b/>
          <w:bCs/>
          <w:color w:val="000000"/>
          <w:sz w:val="24"/>
          <w:szCs w:val="24"/>
          <w:shd w:val="clear" w:color="auto" w:fill="FFFFFF"/>
          <w:lang w:val="hy-AM"/>
        </w:rPr>
      </w:pPr>
      <w:r w:rsidRPr="00113A80">
        <w:rPr>
          <w:rFonts w:ascii="GHEA Grapalat" w:eastAsia="Times New Roman" w:hAnsi="GHEA Grapalat" w:cs="Times New Roman"/>
          <w:b/>
          <w:bCs/>
          <w:color w:val="000000"/>
          <w:sz w:val="24"/>
          <w:szCs w:val="24"/>
          <w:shd w:val="clear" w:color="auto" w:fill="FFFFFF"/>
          <w:lang w:val="hy-AM"/>
        </w:rPr>
        <w:t xml:space="preserve">ԿԱՐՏՈՖԻԼԻ ՍԵՐՄԱՑՈՒԻ </w:t>
      </w:r>
      <w:r w:rsidR="003E6115" w:rsidRPr="00882CB3">
        <w:rPr>
          <w:rFonts w:ascii="GHEA Grapalat" w:eastAsia="Times New Roman" w:hAnsi="GHEA Grapalat" w:cs="Times New Roman"/>
          <w:b/>
          <w:bCs/>
          <w:color w:val="000000"/>
          <w:sz w:val="24"/>
          <w:szCs w:val="24"/>
          <w:shd w:val="clear" w:color="auto" w:fill="FFFFFF"/>
          <w:lang w:val="hy-AM"/>
        </w:rPr>
        <w:t>ՆԵՐՄՈՒԾՄԱՆ ՄԵԿԱՆԳԱՄՅԱ ԿԱՄ ԳԼԽԱՎՈՐ ԼԻՑԵՆԶԻԱ ՍՏԱՆԱԼՈՒ ՄԱՍԻՆ</w:t>
      </w:r>
    </w:p>
    <w:p w14:paraId="14707378" w14:textId="77777777" w:rsidR="003E6115" w:rsidRPr="00882CB3" w:rsidRDefault="003E6115" w:rsidP="003E6115">
      <w:pPr>
        <w:shd w:val="clear" w:color="auto" w:fill="FFFFFF"/>
        <w:spacing w:after="0" w:line="240" w:lineRule="auto"/>
        <w:rPr>
          <w:rFonts w:ascii="GHEA Grapalat" w:eastAsia="Times New Roman" w:hAnsi="GHEA Grapalat" w:cs="Times New Roman"/>
          <w:color w:val="000000"/>
          <w:sz w:val="24"/>
          <w:szCs w:val="24"/>
          <w:lang w:val="hy-AM"/>
        </w:rPr>
      </w:pPr>
      <w:r w:rsidRPr="00882CB3">
        <w:rPr>
          <w:rFonts w:ascii="Calibri" w:eastAsia="Times New Roman" w:hAnsi="Calibri" w:cs="Calibri"/>
          <w:color w:val="000000"/>
          <w:sz w:val="24"/>
          <w:szCs w:val="24"/>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51"/>
        <w:gridCol w:w="1529"/>
        <w:gridCol w:w="3570"/>
      </w:tblGrid>
      <w:tr w:rsidR="003E6115" w:rsidRPr="00882CB3" w14:paraId="730A9DA1"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0A7446"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1. Հայտ N</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11B6550"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2. Գործողության ժամկետը</w:t>
            </w:r>
          </w:p>
        </w:tc>
      </w:tr>
      <w:tr w:rsidR="003E6115" w:rsidRPr="00882CB3" w14:paraId="63320C2A"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4E1515"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3. Լիցենզիայի տեսակը ՆԵՐՄՈՒԾՈՒՄ</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438BC08A" w14:textId="19E34F31" w:rsidR="00106A53" w:rsidRPr="00882CB3" w:rsidRDefault="003E6115" w:rsidP="00106A53">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 xml:space="preserve">4. Պայմանագիր կամ հաշիվ-ապրանքագիր </w:t>
            </w:r>
          </w:p>
          <w:p w14:paraId="636635FD" w14:textId="7F66014A" w:rsidR="003E6115" w:rsidRPr="00882CB3" w:rsidRDefault="003E6115">
            <w:pPr>
              <w:spacing w:after="0" w:line="240" w:lineRule="auto"/>
              <w:rPr>
                <w:rFonts w:ascii="GHEA Grapalat" w:eastAsia="Times New Roman" w:hAnsi="GHEA Grapalat" w:cs="Times New Roman"/>
                <w:color w:val="000000"/>
                <w:sz w:val="24"/>
                <w:szCs w:val="24"/>
              </w:rPr>
            </w:pPr>
          </w:p>
        </w:tc>
      </w:tr>
      <w:tr w:rsidR="003E6115" w:rsidRPr="00882CB3" w14:paraId="0AA0576D"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099E9F"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5. Հայտատուն</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616FACD"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6. Վաճառողը</w:t>
            </w:r>
          </w:p>
        </w:tc>
      </w:tr>
      <w:tr w:rsidR="003E6115" w:rsidRPr="00882CB3" w14:paraId="1057CE4A"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46B8FA"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7. Արտահանող երկիրը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8333A7D"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8. Վաճառողի երկիրը</w:t>
            </w:r>
          </w:p>
        </w:tc>
      </w:tr>
      <w:tr w:rsidR="003E6115" w:rsidRPr="00882CB3" w14:paraId="22F2F583"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91B08C"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9. Պայմանագրով նախատեսված</w:t>
            </w:r>
          </w:p>
          <w:p w14:paraId="572E9F29"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տարադրամը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9CB97E"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10. Արժեքը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84E932"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11. Վիճակագրական արժեքը</w:t>
            </w:r>
          </w:p>
        </w:tc>
      </w:tr>
      <w:tr w:rsidR="003E6115" w:rsidRPr="00882CB3" w14:paraId="0E4C229E"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C16DF7"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12. Ծագման երկիրը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A49297"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13. Քանակը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98A058"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14. Չափի միավորը</w:t>
            </w:r>
          </w:p>
        </w:tc>
      </w:tr>
      <w:tr w:rsidR="003E6115" w:rsidRPr="00882CB3" w14:paraId="2C887DE6" w14:textId="77777777" w:rsidTr="003E6115">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19D8C84A"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15. Ապրանքի ծածկագիրը և նկարագրությունը` ըստ ԵԱՏՄ ԱՏԳ ԱԱ-ի</w:t>
            </w:r>
          </w:p>
        </w:tc>
      </w:tr>
      <w:tr w:rsidR="003E6115" w:rsidRPr="00882CB3" w14:paraId="7E63F644" w14:textId="77777777" w:rsidTr="003E6115">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0B52B12E" w14:textId="17A6F804" w:rsidR="003E6115" w:rsidRPr="00882CB3" w:rsidRDefault="003E6115">
            <w:pPr>
              <w:spacing w:after="0" w:line="240" w:lineRule="auto"/>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rPr>
              <w:t xml:space="preserve">16. Լրացուցիչ </w:t>
            </w:r>
            <w:r w:rsidR="00B3660E" w:rsidRPr="00882CB3">
              <w:rPr>
                <w:rFonts w:ascii="GHEA Grapalat" w:eastAsia="Times New Roman" w:hAnsi="GHEA Grapalat" w:cs="Times New Roman"/>
                <w:color w:val="000000"/>
                <w:sz w:val="24"/>
                <w:szCs w:val="24"/>
                <w:lang w:val="hy-AM"/>
              </w:rPr>
              <w:t>տեղեկություն</w:t>
            </w:r>
          </w:p>
        </w:tc>
      </w:tr>
      <w:tr w:rsidR="003E6115" w:rsidRPr="00882CB3" w14:paraId="7DC98CF7"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EB969F"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17. Լիցենզիա տալու հիմքը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7FE3EC7"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18. Հայտատուի լիազորած անձ</w:t>
            </w:r>
          </w:p>
          <w:p w14:paraId="6FBB6382"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Calibri" w:eastAsia="Times New Roman" w:hAnsi="Calibri" w:cs="Calibri"/>
                <w:color w:val="000000"/>
                <w:sz w:val="24"/>
                <w:szCs w:val="24"/>
              </w:rPr>
              <w:t> </w:t>
            </w:r>
          </w:p>
          <w:p w14:paraId="02E55EF4"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Անունը, հայրանունը, ազգանունը</w:t>
            </w:r>
          </w:p>
          <w:p w14:paraId="34785955"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Պաշտոնը</w:t>
            </w:r>
          </w:p>
          <w:p w14:paraId="0807EF8C"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Հեռախոսահամարը</w:t>
            </w:r>
          </w:p>
          <w:p w14:paraId="337D73ED"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Ստորագրությունը և կնիքը</w:t>
            </w:r>
          </w:p>
          <w:p w14:paraId="6ED50910"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____ _____________</w:t>
            </w:r>
            <w:r w:rsidRPr="00882CB3">
              <w:rPr>
                <w:rFonts w:ascii="Calibri" w:eastAsia="Times New Roman" w:hAnsi="Calibri" w:cs="Calibri"/>
                <w:color w:val="000000"/>
                <w:sz w:val="24"/>
                <w:szCs w:val="24"/>
              </w:rPr>
              <w:t> </w:t>
            </w:r>
            <w:r w:rsidRPr="00882CB3">
              <w:rPr>
                <w:rFonts w:ascii="GHEA Grapalat" w:eastAsia="Times New Roman" w:hAnsi="GHEA Grapalat" w:cs="Times New Roman"/>
                <w:color w:val="000000"/>
                <w:sz w:val="24"/>
                <w:szCs w:val="24"/>
              </w:rPr>
              <w:t>202</w:t>
            </w:r>
            <w:r w:rsidRPr="00882CB3">
              <w:rPr>
                <w:rFonts w:ascii="Calibri" w:eastAsia="Times New Roman" w:hAnsi="Calibri" w:cs="Calibri"/>
                <w:color w:val="000000"/>
                <w:sz w:val="24"/>
                <w:szCs w:val="24"/>
              </w:rPr>
              <w:t> </w:t>
            </w:r>
            <w:r w:rsidRPr="00882CB3">
              <w:rPr>
                <w:rFonts w:ascii="GHEA Grapalat" w:eastAsia="Times New Roman" w:hAnsi="GHEA Grapalat" w:cs="Times New Roman"/>
                <w:color w:val="000000"/>
                <w:sz w:val="24"/>
                <w:szCs w:val="24"/>
              </w:rPr>
              <w:t xml:space="preserve"> </w:t>
            </w:r>
            <w:r w:rsidRPr="00882CB3">
              <w:rPr>
                <w:rFonts w:ascii="GHEA Grapalat" w:eastAsia="Times New Roman" w:hAnsi="GHEA Grapalat" w:cs="GHEA Grapalat"/>
                <w:color w:val="000000"/>
                <w:sz w:val="24"/>
                <w:szCs w:val="24"/>
              </w:rPr>
              <w:t>թ</w:t>
            </w:r>
            <w:r w:rsidRPr="00882CB3">
              <w:rPr>
                <w:rFonts w:ascii="GHEA Grapalat" w:eastAsia="Times New Roman" w:hAnsi="GHEA Grapalat" w:cs="Times New Roman"/>
                <w:color w:val="000000"/>
                <w:sz w:val="24"/>
                <w:szCs w:val="24"/>
              </w:rPr>
              <w:t>.</w:t>
            </w:r>
          </w:p>
        </w:tc>
      </w:tr>
    </w:tbl>
    <w:p w14:paraId="3831DE23" w14:textId="77777777" w:rsidR="003E6115" w:rsidRPr="00882CB3" w:rsidRDefault="003E6115" w:rsidP="003E6115">
      <w:pPr>
        <w:spacing w:after="0" w:line="240" w:lineRule="auto"/>
        <w:rPr>
          <w:rFonts w:ascii="GHEA Grapalat" w:eastAsia="Times New Roman" w:hAnsi="GHEA Grapalat" w:cs="Times New Roman"/>
          <w:vanish/>
          <w:sz w:val="24"/>
          <w:szCs w:val="24"/>
        </w:rPr>
      </w:pPr>
    </w:p>
    <w:tbl>
      <w:tblPr>
        <w:tblW w:w="5000" w:type="pct"/>
        <w:tblCellSpacing w:w="7" w:type="dxa"/>
        <w:shd w:val="clear" w:color="auto" w:fill="FFFFFF"/>
        <w:tblLook w:val="04A0" w:firstRow="1" w:lastRow="0" w:firstColumn="1" w:lastColumn="0" w:noHBand="0" w:noVBand="1"/>
      </w:tblPr>
      <w:tblGrid>
        <w:gridCol w:w="4673"/>
        <w:gridCol w:w="4687"/>
      </w:tblGrid>
      <w:tr w:rsidR="003E6115" w:rsidRPr="00882CB3" w14:paraId="4B353871" w14:textId="77777777" w:rsidTr="00106A53">
        <w:trPr>
          <w:tblCellSpacing w:w="7" w:type="dxa"/>
        </w:trPr>
        <w:tc>
          <w:tcPr>
            <w:tcW w:w="4652" w:type="dxa"/>
            <w:shd w:val="clear" w:color="auto" w:fill="FFFFFF"/>
            <w:tcMar>
              <w:top w:w="15" w:type="dxa"/>
              <w:left w:w="15" w:type="dxa"/>
              <w:bottom w:w="15" w:type="dxa"/>
              <w:right w:w="15" w:type="dxa"/>
            </w:tcMar>
            <w:vAlign w:val="center"/>
          </w:tcPr>
          <w:p w14:paraId="6C23A8AC" w14:textId="77777777" w:rsidR="003E6115" w:rsidRPr="00882CB3" w:rsidRDefault="003E6115">
            <w:pPr>
              <w:spacing w:before="100" w:beforeAutospacing="1" w:after="100" w:afterAutospacing="1" w:line="240" w:lineRule="auto"/>
              <w:rPr>
                <w:rFonts w:ascii="GHEA Grapalat" w:eastAsia="Times New Roman" w:hAnsi="GHEA Grapalat" w:cs="Times New Roman"/>
                <w:color w:val="000000"/>
                <w:sz w:val="24"/>
                <w:szCs w:val="24"/>
              </w:rPr>
            </w:pPr>
          </w:p>
        </w:tc>
        <w:tc>
          <w:tcPr>
            <w:tcW w:w="0" w:type="auto"/>
            <w:shd w:val="clear" w:color="auto" w:fill="FFFFFF"/>
            <w:tcMar>
              <w:top w:w="15" w:type="dxa"/>
              <w:left w:w="15" w:type="dxa"/>
              <w:bottom w:w="15" w:type="dxa"/>
              <w:right w:w="15" w:type="dxa"/>
            </w:tcMar>
            <w:vAlign w:val="bottom"/>
          </w:tcPr>
          <w:p w14:paraId="2F0AC506" w14:textId="77777777" w:rsidR="003E6115" w:rsidRPr="00882CB3" w:rsidRDefault="003E6115">
            <w:pPr>
              <w:spacing w:after="0" w:line="240" w:lineRule="auto"/>
              <w:rPr>
                <w:rFonts w:ascii="GHEA Grapalat" w:eastAsia="Times New Roman" w:hAnsi="GHEA Grapalat" w:cs="Times New Roman"/>
                <w:color w:val="000000"/>
                <w:sz w:val="24"/>
                <w:szCs w:val="24"/>
              </w:rPr>
            </w:pPr>
          </w:p>
        </w:tc>
      </w:tr>
    </w:tbl>
    <w:p w14:paraId="15CF262C" w14:textId="77777777" w:rsidR="00106A53" w:rsidRPr="00882CB3" w:rsidRDefault="00106A53">
      <w:r w:rsidRPr="00882CB3">
        <w:br w:type="page"/>
      </w:r>
    </w:p>
    <w:tbl>
      <w:tblPr>
        <w:tblW w:w="5000" w:type="pct"/>
        <w:tblCellSpacing w:w="7" w:type="dxa"/>
        <w:shd w:val="clear" w:color="auto" w:fill="FFFFFF"/>
        <w:tblLook w:val="04A0" w:firstRow="1" w:lastRow="0" w:firstColumn="1" w:lastColumn="0" w:noHBand="0" w:noVBand="1"/>
      </w:tblPr>
      <w:tblGrid>
        <w:gridCol w:w="4687"/>
        <w:gridCol w:w="4673"/>
      </w:tblGrid>
      <w:tr w:rsidR="003E6115" w:rsidRPr="00882CB3" w14:paraId="0AB53790" w14:textId="77777777" w:rsidTr="00106A53">
        <w:trPr>
          <w:tblCellSpacing w:w="7" w:type="dxa"/>
        </w:trPr>
        <w:tc>
          <w:tcPr>
            <w:tcW w:w="0" w:type="auto"/>
            <w:shd w:val="clear" w:color="auto" w:fill="FFFFFF"/>
            <w:tcMar>
              <w:top w:w="15" w:type="dxa"/>
              <w:left w:w="15" w:type="dxa"/>
              <w:bottom w:w="15" w:type="dxa"/>
              <w:right w:w="15" w:type="dxa"/>
            </w:tcMar>
            <w:vAlign w:val="center"/>
            <w:hideMark/>
          </w:tcPr>
          <w:p w14:paraId="53C328E8" w14:textId="67ADE8F6" w:rsidR="003E6115" w:rsidRPr="00882CB3" w:rsidRDefault="003E6115">
            <w:pPr>
              <w:rPr>
                <w:rFonts w:ascii="GHEA Grapalat" w:eastAsia="Times New Roman" w:hAnsi="GHEA Grapalat" w:cs="Times New Roman"/>
                <w:color w:val="000000"/>
                <w:sz w:val="24"/>
                <w:szCs w:val="24"/>
              </w:rPr>
            </w:pPr>
          </w:p>
        </w:tc>
        <w:tc>
          <w:tcPr>
            <w:tcW w:w="4652" w:type="dxa"/>
            <w:shd w:val="clear" w:color="auto" w:fill="FFFFFF"/>
            <w:tcMar>
              <w:top w:w="15" w:type="dxa"/>
              <w:left w:w="15" w:type="dxa"/>
              <w:bottom w:w="15" w:type="dxa"/>
              <w:right w:w="15" w:type="dxa"/>
            </w:tcMar>
            <w:vAlign w:val="bottom"/>
          </w:tcPr>
          <w:p w14:paraId="01052EAB" w14:textId="77777777" w:rsidR="003E6115" w:rsidRPr="00882CB3" w:rsidRDefault="003E6115">
            <w:pPr>
              <w:spacing w:after="0" w:line="240" w:lineRule="auto"/>
              <w:jc w:val="right"/>
              <w:rPr>
                <w:rFonts w:ascii="GHEA Grapalat" w:eastAsia="Times New Roman" w:hAnsi="GHEA Grapalat" w:cs="Times New Roman"/>
                <w:b/>
                <w:bCs/>
                <w:color w:val="000000"/>
                <w:sz w:val="24"/>
                <w:szCs w:val="24"/>
              </w:rPr>
            </w:pPr>
          </w:p>
          <w:p w14:paraId="38969B49" w14:textId="77777777" w:rsidR="003E6115" w:rsidRPr="00882CB3" w:rsidRDefault="003E6115">
            <w:pPr>
              <w:spacing w:after="0" w:line="240" w:lineRule="auto"/>
              <w:jc w:val="right"/>
              <w:rPr>
                <w:rFonts w:ascii="GHEA Grapalat" w:eastAsia="Times New Roman" w:hAnsi="GHEA Grapalat" w:cs="Times New Roman"/>
                <w:b/>
                <w:bCs/>
                <w:color w:val="000000"/>
                <w:sz w:val="24"/>
                <w:szCs w:val="24"/>
              </w:rPr>
            </w:pPr>
          </w:p>
          <w:p w14:paraId="04D01850" w14:textId="1AEAAA10" w:rsidR="003E6115" w:rsidRPr="00882CB3" w:rsidRDefault="003E6115">
            <w:pPr>
              <w:spacing w:after="0" w:line="240" w:lineRule="auto"/>
              <w:jc w:val="right"/>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b/>
                <w:bCs/>
                <w:color w:val="000000"/>
                <w:sz w:val="24"/>
                <w:szCs w:val="24"/>
              </w:rPr>
              <w:t>Հավելված</w:t>
            </w:r>
            <w:r w:rsidRPr="00882CB3">
              <w:rPr>
                <w:rFonts w:ascii="Calibri" w:eastAsia="Times New Roman" w:hAnsi="Calibri" w:cs="Calibri"/>
                <w:b/>
                <w:bCs/>
                <w:color w:val="000000"/>
                <w:sz w:val="24"/>
                <w:szCs w:val="24"/>
              </w:rPr>
              <w:t> </w:t>
            </w:r>
            <w:r w:rsidRPr="00882CB3">
              <w:rPr>
                <w:rFonts w:ascii="GHEA Grapalat" w:eastAsia="Times New Roman" w:hAnsi="GHEA Grapalat" w:cs="Times New Roman"/>
                <w:b/>
                <w:bCs/>
                <w:color w:val="000000"/>
                <w:sz w:val="24"/>
                <w:szCs w:val="24"/>
              </w:rPr>
              <w:t xml:space="preserve">N </w:t>
            </w:r>
            <w:r w:rsidR="009B584A" w:rsidRPr="00882CB3">
              <w:rPr>
                <w:rFonts w:ascii="GHEA Grapalat" w:eastAsia="Times New Roman" w:hAnsi="GHEA Grapalat" w:cs="Times New Roman"/>
                <w:b/>
                <w:bCs/>
                <w:color w:val="000000"/>
                <w:sz w:val="24"/>
                <w:szCs w:val="24"/>
                <w:lang w:val="hy-AM"/>
              </w:rPr>
              <w:t>2</w:t>
            </w:r>
          </w:p>
          <w:p w14:paraId="3E4171E8" w14:textId="77777777" w:rsidR="003E6115" w:rsidRPr="00882CB3" w:rsidRDefault="003E6115">
            <w:pPr>
              <w:spacing w:after="0" w:line="240" w:lineRule="auto"/>
              <w:jc w:val="right"/>
              <w:rPr>
                <w:rFonts w:ascii="GHEA Grapalat" w:eastAsia="Times New Roman" w:hAnsi="GHEA Grapalat" w:cs="Times New Roman"/>
                <w:color w:val="000000"/>
                <w:sz w:val="24"/>
                <w:szCs w:val="24"/>
              </w:rPr>
            </w:pPr>
            <w:r w:rsidRPr="00882CB3">
              <w:rPr>
                <w:rFonts w:ascii="GHEA Grapalat" w:eastAsia="Times New Roman" w:hAnsi="GHEA Grapalat" w:cs="Times New Roman"/>
                <w:b/>
                <w:bCs/>
                <w:color w:val="000000"/>
                <w:sz w:val="24"/>
                <w:szCs w:val="24"/>
              </w:rPr>
              <w:t>ՀՀ կառավարության  -- թվականի</w:t>
            </w:r>
          </w:p>
          <w:p w14:paraId="6FBB97A3" w14:textId="77777777" w:rsidR="003E6115" w:rsidRPr="00882CB3" w:rsidRDefault="003E6115">
            <w:pPr>
              <w:spacing w:after="0" w:line="240" w:lineRule="auto"/>
              <w:jc w:val="right"/>
              <w:rPr>
                <w:rFonts w:ascii="GHEA Grapalat" w:eastAsia="Times New Roman" w:hAnsi="GHEA Grapalat" w:cs="Times New Roman"/>
                <w:color w:val="000000"/>
                <w:sz w:val="24"/>
                <w:szCs w:val="24"/>
              </w:rPr>
            </w:pPr>
            <w:r w:rsidRPr="00882CB3">
              <w:rPr>
                <w:rFonts w:ascii="GHEA Grapalat" w:eastAsia="Times New Roman" w:hAnsi="GHEA Grapalat" w:cs="Times New Roman"/>
                <w:b/>
                <w:bCs/>
                <w:color w:val="000000"/>
                <w:sz w:val="24"/>
                <w:szCs w:val="24"/>
              </w:rPr>
              <w:t>-ի N   -Ն որոշման</w:t>
            </w:r>
          </w:p>
        </w:tc>
      </w:tr>
      <w:tr w:rsidR="00106A53" w:rsidRPr="00882CB3" w14:paraId="1A0624DA" w14:textId="77777777" w:rsidTr="00106A53">
        <w:trPr>
          <w:tblCellSpacing w:w="7" w:type="dxa"/>
        </w:trPr>
        <w:tc>
          <w:tcPr>
            <w:tcW w:w="0" w:type="auto"/>
            <w:shd w:val="clear" w:color="auto" w:fill="FFFFFF"/>
            <w:tcMar>
              <w:top w:w="15" w:type="dxa"/>
              <w:left w:w="15" w:type="dxa"/>
              <w:bottom w:w="15" w:type="dxa"/>
              <w:right w:w="15" w:type="dxa"/>
            </w:tcMar>
            <w:vAlign w:val="center"/>
          </w:tcPr>
          <w:p w14:paraId="4870580D" w14:textId="77777777" w:rsidR="00106A53" w:rsidRPr="00882CB3" w:rsidRDefault="00106A53">
            <w:pPr>
              <w:rPr>
                <w:rFonts w:ascii="GHEA Grapalat" w:eastAsia="Times New Roman" w:hAnsi="GHEA Grapalat" w:cs="Times New Roman"/>
                <w:color w:val="000000"/>
                <w:sz w:val="24"/>
                <w:szCs w:val="24"/>
              </w:rPr>
            </w:pPr>
          </w:p>
        </w:tc>
        <w:tc>
          <w:tcPr>
            <w:tcW w:w="4652" w:type="dxa"/>
            <w:shd w:val="clear" w:color="auto" w:fill="FFFFFF"/>
            <w:tcMar>
              <w:top w:w="15" w:type="dxa"/>
              <w:left w:w="15" w:type="dxa"/>
              <w:bottom w:w="15" w:type="dxa"/>
              <w:right w:w="15" w:type="dxa"/>
            </w:tcMar>
            <w:vAlign w:val="bottom"/>
          </w:tcPr>
          <w:p w14:paraId="18EEBE45" w14:textId="77777777" w:rsidR="00106A53" w:rsidRPr="00882CB3" w:rsidRDefault="00106A53">
            <w:pPr>
              <w:spacing w:after="0" w:line="240" w:lineRule="auto"/>
              <w:jc w:val="right"/>
              <w:rPr>
                <w:rFonts w:ascii="GHEA Grapalat" w:eastAsia="Times New Roman" w:hAnsi="GHEA Grapalat" w:cs="Times New Roman"/>
                <w:b/>
                <w:bCs/>
                <w:color w:val="000000"/>
                <w:sz w:val="24"/>
                <w:szCs w:val="24"/>
              </w:rPr>
            </w:pPr>
          </w:p>
        </w:tc>
      </w:tr>
    </w:tbl>
    <w:p w14:paraId="65213FCA" w14:textId="77777777" w:rsidR="003E6115" w:rsidRPr="00882CB3" w:rsidRDefault="003E6115" w:rsidP="003E6115">
      <w:pPr>
        <w:shd w:val="clear" w:color="auto" w:fill="FFFFFF"/>
        <w:spacing w:after="0" w:line="240" w:lineRule="auto"/>
        <w:rPr>
          <w:rFonts w:ascii="GHEA Grapalat" w:eastAsia="Times New Roman" w:hAnsi="GHEA Grapalat" w:cs="Times New Roman"/>
          <w:color w:val="000000"/>
          <w:sz w:val="24"/>
          <w:szCs w:val="24"/>
        </w:rPr>
      </w:pPr>
      <w:r w:rsidRPr="00882CB3">
        <w:rPr>
          <w:rFonts w:ascii="Calibri" w:eastAsia="Times New Roman" w:hAnsi="Calibri" w:cs="Calibri"/>
          <w:color w:val="000000"/>
          <w:sz w:val="24"/>
          <w:szCs w:val="24"/>
        </w:rPr>
        <w:t> </w:t>
      </w:r>
    </w:p>
    <w:p w14:paraId="4799163A" w14:textId="77777777" w:rsidR="003E6115" w:rsidRPr="00882CB3" w:rsidRDefault="003E6115" w:rsidP="003E6115">
      <w:pPr>
        <w:spacing w:after="0" w:line="240" w:lineRule="auto"/>
        <w:jc w:val="center"/>
        <w:rPr>
          <w:rFonts w:ascii="GHEA Grapalat" w:eastAsia="Times New Roman" w:hAnsi="GHEA Grapalat" w:cs="Times New Roman"/>
          <w:b/>
          <w:bCs/>
          <w:color w:val="000000"/>
          <w:sz w:val="24"/>
          <w:szCs w:val="24"/>
          <w:shd w:val="clear" w:color="auto" w:fill="FFFFFF"/>
          <w:lang w:val="hy-AM"/>
        </w:rPr>
      </w:pPr>
      <w:r w:rsidRPr="00882CB3">
        <w:rPr>
          <w:rFonts w:ascii="GHEA Grapalat" w:eastAsia="Times New Roman" w:hAnsi="GHEA Grapalat" w:cs="Times New Roman"/>
          <w:b/>
          <w:bCs/>
          <w:color w:val="000000"/>
          <w:sz w:val="24"/>
          <w:szCs w:val="24"/>
          <w:shd w:val="clear" w:color="auto" w:fill="FFFFFF"/>
          <w:lang w:val="hy-AM"/>
        </w:rPr>
        <w:t>ՄԵԿԱՆԳԱՄՅԱ ԼԻՑԵՆԶԻԱՅԻ ՁԵՎ</w:t>
      </w:r>
    </w:p>
    <w:p w14:paraId="56F693D9" w14:textId="77777777" w:rsidR="003E6115" w:rsidRPr="00882CB3" w:rsidRDefault="003E6115" w:rsidP="003E6115">
      <w:pPr>
        <w:shd w:val="clear" w:color="auto" w:fill="FFFFFF"/>
        <w:spacing w:after="0" w:line="240" w:lineRule="auto"/>
        <w:jc w:val="center"/>
        <w:rPr>
          <w:rFonts w:ascii="GHEA Grapalat" w:eastAsia="Times New Roman" w:hAnsi="GHEA Grapalat" w:cs="Times New Roman"/>
          <w:color w:val="000000"/>
          <w:sz w:val="24"/>
          <w:szCs w:val="24"/>
        </w:rPr>
      </w:pPr>
      <w:r w:rsidRPr="00882CB3">
        <w:rPr>
          <w:rFonts w:ascii="Calibri" w:eastAsia="Times New Roman" w:hAnsi="Calibri" w:cs="Calibri"/>
          <w:color w:val="000000"/>
          <w:sz w:val="24"/>
          <w:szCs w:val="24"/>
        </w:rPr>
        <w:t> </w:t>
      </w:r>
    </w:p>
    <w:p w14:paraId="4C92D16F" w14:textId="45D4181D" w:rsidR="003E6115" w:rsidRPr="00882CB3" w:rsidRDefault="00113A80" w:rsidP="003E6115">
      <w:pPr>
        <w:spacing w:after="0" w:line="240" w:lineRule="auto"/>
        <w:jc w:val="center"/>
        <w:rPr>
          <w:rFonts w:ascii="GHEA Grapalat" w:eastAsia="Times New Roman" w:hAnsi="GHEA Grapalat" w:cs="Times New Roman"/>
          <w:b/>
          <w:bCs/>
          <w:color w:val="000000"/>
          <w:sz w:val="24"/>
          <w:szCs w:val="24"/>
          <w:shd w:val="clear" w:color="auto" w:fill="FFFFFF"/>
        </w:rPr>
      </w:pPr>
      <w:r w:rsidRPr="00113A80">
        <w:rPr>
          <w:rFonts w:ascii="GHEA Grapalat" w:eastAsia="Times New Roman" w:hAnsi="GHEA Grapalat" w:cs="Times New Roman"/>
          <w:b/>
          <w:bCs/>
          <w:color w:val="000000"/>
          <w:sz w:val="24"/>
          <w:szCs w:val="24"/>
          <w:shd w:val="clear" w:color="auto" w:fill="FFFFFF"/>
          <w:lang w:val="hy-AM"/>
        </w:rPr>
        <w:t>ԿԱՐՏՈՖԻԼԻ ՍԵՐՄԱՑՈՒԻ</w:t>
      </w:r>
      <w:r w:rsidRPr="00113A80">
        <w:rPr>
          <w:rFonts w:ascii="GHEA Grapalat" w:eastAsia="Times New Roman" w:hAnsi="GHEA Grapalat" w:cs="Times New Roman"/>
          <w:b/>
          <w:bCs/>
          <w:color w:val="000000"/>
          <w:sz w:val="24"/>
          <w:szCs w:val="24"/>
          <w:shd w:val="clear" w:color="auto" w:fill="FFFFFF"/>
        </w:rPr>
        <w:t xml:space="preserve"> </w:t>
      </w:r>
      <w:r w:rsidR="003E6115" w:rsidRPr="00882CB3">
        <w:rPr>
          <w:rFonts w:ascii="GHEA Grapalat" w:eastAsia="Times New Roman" w:hAnsi="GHEA Grapalat" w:cs="Times New Roman"/>
          <w:b/>
          <w:bCs/>
          <w:color w:val="000000"/>
          <w:sz w:val="24"/>
          <w:szCs w:val="24"/>
          <w:shd w:val="clear" w:color="auto" w:fill="FFFFFF"/>
        </w:rPr>
        <w:t>ՆԵՐՄՈՒԾՄԱՆ</w:t>
      </w:r>
    </w:p>
    <w:p w14:paraId="377974DA" w14:textId="77777777" w:rsidR="003E6115" w:rsidRPr="00882CB3" w:rsidRDefault="003E6115" w:rsidP="003E6115">
      <w:pPr>
        <w:shd w:val="clear" w:color="auto" w:fill="FFFFFF"/>
        <w:spacing w:after="0" w:line="240" w:lineRule="auto"/>
        <w:rPr>
          <w:rFonts w:ascii="GHEA Grapalat" w:eastAsia="Times New Roman" w:hAnsi="GHEA Grapalat" w:cs="Times New Roman"/>
          <w:color w:val="000000"/>
          <w:sz w:val="24"/>
          <w:szCs w:val="24"/>
        </w:rPr>
      </w:pPr>
      <w:r w:rsidRPr="00882CB3">
        <w:rPr>
          <w:rFonts w:ascii="Calibri" w:eastAsia="Times New Roman" w:hAnsi="Calibri" w:cs="Calibri"/>
          <w:color w:val="000000"/>
          <w:sz w:val="24"/>
          <w:szCs w:val="24"/>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90"/>
        <w:gridCol w:w="1506"/>
        <w:gridCol w:w="3654"/>
      </w:tblGrid>
      <w:tr w:rsidR="003E6115" w:rsidRPr="00882CB3" w14:paraId="020AA7CC" w14:textId="77777777" w:rsidTr="003E6115">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4984ADC1"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Եվրասիական տնտեսական միության անդամ երկրի պետական կառավարման լիազոր մարմին</w:t>
            </w:r>
          </w:p>
        </w:tc>
      </w:tr>
      <w:tr w:rsidR="003E6115" w:rsidRPr="00882CB3" w14:paraId="24DA054C"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D3F90D"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1.Մեկանգամյա լիցենզիա N</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8064D8D"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2. Գործողության ժամկետը</w:t>
            </w:r>
          </w:p>
        </w:tc>
      </w:tr>
      <w:tr w:rsidR="003E6115" w:rsidRPr="00882CB3" w14:paraId="0FBF9BAC"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09FDD0"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3. Մեկանգամյա լիցենզիայի տեսակը</w:t>
            </w:r>
          </w:p>
          <w:p w14:paraId="295B0029"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ՆԵՐՄՈՒԾՈՒՄ</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321F871" w14:textId="4828C07C" w:rsidR="00106A53" w:rsidRPr="00882CB3" w:rsidRDefault="003E6115" w:rsidP="00106A53">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 xml:space="preserve">4. Պայմանագիր կամ հաշիվ-ապրանքագիր </w:t>
            </w:r>
          </w:p>
          <w:p w14:paraId="6944CED4" w14:textId="4061CB64" w:rsidR="003E6115" w:rsidRPr="00882CB3" w:rsidRDefault="003E6115">
            <w:pPr>
              <w:spacing w:after="0" w:line="240" w:lineRule="auto"/>
              <w:rPr>
                <w:rFonts w:ascii="GHEA Grapalat" w:eastAsia="Times New Roman" w:hAnsi="GHEA Grapalat" w:cs="Times New Roman"/>
                <w:color w:val="000000"/>
                <w:sz w:val="24"/>
                <w:szCs w:val="24"/>
              </w:rPr>
            </w:pPr>
          </w:p>
        </w:tc>
      </w:tr>
      <w:tr w:rsidR="003E6115" w:rsidRPr="00882CB3" w14:paraId="7920E4E8"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C3C43D"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5. Հայտատուն</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54C3F30"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6. Վաճառողը</w:t>
            </w:r>
          </w:p>
        </w:tc>
      </w:tr>
      <w:tr w:rsidR="003E6115" w:rsidRPr="00882CB3" w14:paraId="0A3E1197"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FA9BA1"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7. Ուղարկող երկիրը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231595D"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8. Վաճառողի երկիրը</w:t>
            </w:r>
          </w:p>
        </w:tc>
      </w:tr>
      <w:tr w:rsidR="003E6115" w:rsidRPr="00882CB3" w14:paraId="329A5569"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35884E"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9. Պայմանագրով</w:t>
            </w:r>
          </w:p>
          <w:p w14:paraId="42BABF86"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նախատեսված տարադրամը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525172"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10. Արժեքը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0B4D1F"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11. Վիճակագրական արժեքը</w:t>
            </w:r>
          </w:p>
        </w:tc>
      </w:tr>
      <w:tr w:rsidR="003E6115" w:rsidRPr="00882CB3" w14:paraId="1A1D4E15"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CB6AFE"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12. Ծագման երկիրը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D487E9"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13. Ծավալը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6ED63A"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14. Չափի միավորը</w:t>
            </w:r>
          </w:p>
        </w:tc>
      </w:tr>
      <w:tr w:rsidR="003E6115" w:rsidRPr="00882CB3" w14:paraId="21785B46" w14:textId="77777777" w:rsidTr="003E6115">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71493B64"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15. Ապրանքի ծածկագիրը և նկարագրությունը` ըստ ԵԱՏՄ ԱՏԳ ԱԱ-ի</w:t>
            </w:r>
          </w:p>
        </w:tc>
      </w:tr>
      <w:tr w:rsidR="003E6115" w:rsidRPr="00882CB3" w14:paraId="6D92601F" w14:textId="77777777" w:rsidTr="003E6115">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21524E4B" w14:textId="0086DB0E" w:rsidR="003E6115" w:rsidRPr="00882CB3" w:rsidRDefault="003E6115">
            <w:pPr>
              <w:spacing w:after="0" w:line="240" w:lineRule="auto"/>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rPr>
              <w:t xml:space="preserve">16. Լրացուցիչ </w:t>
            </w:r>
            <w:r w:rsidR="00B3660E" w:rsidRPr="00882CB3">
              <w:rPr>
                <w:rFonts w:ascii="GHEA Grapalat" w:eastAsia="Times New Roman" w:hAnsi="GHEA Grapalat" w:cs="Times New Roman"/>
                <w:color w:val="000000"/>
                <w:sz w:val="24"/>
                <w:szCs w:val="24"/>
                <w:lang w:val="hy-AM"/>
              </w:rPr>
              <w:t>տեղեկություն</w:t>
            </w:r>
          </w:p>
        </w:tc>
      </w:tr>
      <w:tr w:rsidR="003E6115" w:rsidRPr="00882CB3" w14:paraId="7E1F6463"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7E6D0A"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17. Լիցենզիան տալու հիմքը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4429E223"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18. Լիազորված անձ</w:t>
            </w:r>
          </w:p>
          <w:p w14:paraId="15D539D3"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Calibri" w:eastAsia="Times New Roman" w:hAnsi="Calibri" w:cs="Calibri"/>
                <w:color w:val="000000"/>
                <w:sz w:val="24"/>
                <w:szCs w:val="24"/>
              </w:rPr>
              <w:t> </w:t>
            </w:r>
          </w:p>
          <w:p w14:paraId="301816B7"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Անունը, հայրանունը, ազգանունը</w:t>
            </w:r>
          </w:p>
          <w:p w14:paraId="272C33C3"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Պաշտոնը</w:t>
            </w:r>
          </w:p>
          <w:p w14:paraId="65CA8C0A"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Ստորագրությունը և կնիքը</w:t>
            </w:r>
          </w:p>
          <w:p w14:paraId="266B516C"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____ _____________</w:t>
            </w:r>
            <w:r w:rsidRPr="00882CB3">
              <w:rPr>
                <w:rFonts w:ascii="Calibri" w:eastAsia="Times New Roman" w:hAnsi="Calibri" w:cs="Calibri"/>
                <w:color w:val="000000"/>
                <w:sz w:val="24"/>
                <w:szCs w:val="24"/>
              </w:rPr>
              <w:t> </w:t>
            </w:r>
            <w:r w:rsidRPr="00882CB3">
              <w:rPr>
                <w:rFonts w:ascii="GHEA Grapalat" w:eastAsia="Times New Roman" w:hAnsi="GHEA Grapalat" w:cs="Times New Roman"/>
                <w:color w:val="000000"/>
                <w:sz w:val="24"/>
                <w:szCs w:val="24"/>
              </w:rPr>
              <w:t>202</w:t>
            </w:r>
            <w:r w:rsidRPr="00882CB3">
              <w:rPr>
                <w:rFonts w:ascii="Calibri" w:eastAsia="Times New Roman" w:hAnsi="Calibri" w:cs="Calibri"/>
                <w:color w:val="000000"/>
                <w:sz w:val="24"/>
                <w:szCs w:val="24"/>
              </w:rPr>
              <w:t> </w:t>
            </w:r>
            <w:r w:rsidRPr="00882CB3">
              <w:rPr>
                <w:rFonts w:ascii="GHEA Grapalat" w:eastAsia="Times New Roman" w:hAnsi="GHEA Grapalat" w:cs="Times New Roman"/>
                <w:color w:val="000000"/>
                <w:sz w:val="24"/>
                <w:szCs w:val="24"/>
              </w:rPr>
              <w:t xml:space="preserve"> </w:t>
            </w:r>
            <w:r w:rsidRPr="00882CB3">
              <w:rPr>
                <w:rFonts w:ascii="GHEA Grapalat" w:eastAsia="Times New Roman" w:hAnsi="GHEA Grapalat" w:cs="GHEA Grapalat"/>
                <w:color w:val="000000"/>
                <w:sz w:val="24"/>
                <w:szCs w:val="24"/>
              </w:rPr>
              <w:t>թ</w:t>
            </w:r>
            <w:r w:rsidRPr="00882CB3">
              <w:rPr>
                <w:rFonts w:ascii="GHEA Grapalat" w:eastAsia="Times New Roman" w:hAnsi="GHEA Grapalat" w:cs="Times New Roman"/>
                <w:color w:val="000000"/>
                <w:sz w:val="24"/>
                <w:szCs w:val="24"/>
              </w:rPr>
              <w:t>.</w:t>
            </w:r>
          </w:p>
        </w:tc>
      </w:tr>
    </w:tbl>
    <w:p w14:paraId="155B2719" w14:textId="77777777" w:rsidR="003E6115" w:rsidRPr="00882CB3" w:rsidRDefault="003E6115" w:rsidP="003E6115">
      <w:pPr>
        <w:shd w:val="clear" w:color="auto" w:fill="FFFFFF"/>
        <w:spacing w:after="0" w:line="240" w:lineRule="auto"/>
        <w:rPr>
          <w:rFonts w:ascii="GHEA Grapalat" w:eastAsia="Times New Roman" w:hAnsi="GHEA Grapalat" w:cs="Times New Roman"/>
          <w:color w:val="000000"/>
          <w:sz w:val="24"/>
          <w:szCs w:val="24"/>
        </w:rPr>
      </w:pPr>
    </w:p>
    <w:tbl>
      <w:tblPr>
        <w:tblW w:w="5000" w:type="pct"/>
        <w:tblCellSpacing w:w="7" w:type="dxa"/>
        <w:shd w:val="clear" w:color="auto" w:fill="FFFFFF"/>
        <w:tblLook w:val="04A0" w:firstRow="1" w:lastRow="0" w:firstColumn="1" w:lastColumn="0" w:noHBand="0" w:noVBand="1"/>
      </w:tblPr>
      <w:tblGrid>
        <w:gridCol w:w="4839"/>
        <w:gridCol w:w="4521"/>
      </w:tblGrid>
      <w:tr w:rsidR="003E6115" w:rsidRPr="00882CB3" w14:paraId="0C5E31DD" w14:textId="77777777" w:rsidTr="003E6115">
        <w:trPr>
          <w:gridAfter w:val="1"/>
          <w:wAfter w:w="4500" w:type="dxa"/>
          <w:trHeight w:val="51"/>
          <w:tblCellSpacing w:w="7" w:type="dxa"/>
        </w:trPr>
        <w:tc>
          <w:tcPr>
            <w:tcW w:w="0" w:type="auto"/>
            <w:shd w:val="clear" w:color="auto" w:fill="FFFFFF"/>
            <w:tcMar>
              <w:top w:w="15" w:type="dxa"/>
              <w:left w:w="15" w:type="dxa"/>
              <w:bottom w:w="15" w:type="dxa"/>
              <w:right w:w="15" w:type="dxa"/>
            </w:tcMar>
            <w:vAlign w:val="center"/>
            <w:hideMark/>
          </w:tcPr>
          <w:p w14:paraId="64F7AABE" w14:textId="77777777" w:rsidR="003E6115" w:rsidRPr="00882CB3" w:rsidRDefault="003E6115">
            <w:pPr>
              <w:rPr>
                <w:rFonts w:ascii="GHEA Grapalat" w:eastAsia="Times New Roman" w:hAnsi="GHEA Grapalat" w:cs="Times New Roman"/>
                <w:color w:val="000000"/>
                <w:sz w:val="24"/>
                <w:szCs w:val="24"/>
              </w:rPr>
            </w:pPr>
          </w:p>
        </w:tc>
      </w:tr>
      <w:tr w:rsidR="003E6115" w:rsidRPr="00882CB3" w14:paraId="5DDF2DEE" w14:textId="77777777" w:rsidTr="003E6115">
        <w:trPr>
          <w:trHeight w:val="671"/>
          <w:tblCellSpacing w:w="7" w:type="dxa"/>
        </w:trPr>
        <w:tc>
          <w:tcPr>
            <w:tcW w:w="0" w:type="auto"/>
            <w:shd w:val="clear" w:color="auto" w:fill="FFFFFF"/>
            <w:tcMar>
              <w:top w:w="15" w:type="dxa"/>
              <w:left w:w="15" w:type="dxa"/>
              <w:bottom w:w="15" w:type="dxa"/>
              <w:right w:w="15" w:type="dxa"/>
            </w:tcMar>
            <w:vAlign w:val="center"/>
            <w:hideMark/>
          </w:tcPr>
          <w:p w14:paraId="14ABA1E9" w14:textId="77777777" w:rsidR="003E6115" w:rsidRPr="00882CB3" w:rsidRDefault="003E6115">
            <w:pPr>
              <w:spacing w:after="0" w:line="240" w:lineRule="auto"/>
              <w:jc w:val="right"/>
              <w:rPr>
                <w:rFonts w:ascii="GHEA Grapalat" w:eastAsia="Times New Roman" w:hAnsi="GHEA Grapalat" w:cs="Times New Roman"/>
                <w:color w:val="000000"/>
                <w:sz w:val="24"/>
                <w:szCs w:val="24"/>
              </w:rPr>
            </w:pPr>
            <w:r w:rsidRPr="00882CB3">
              <w:rPr>
                <w:rFonts w:ascii="Calibri" w:eastAsia="Times New Roman" w:hAnsi="Calibri" w:cs="Calibri"/>
                <w:color w:val="000000"/>
                <w:sz w:val="24"/>
                <w:szCs w:val="24"/>
              </w:rPr>
              <w:t> </w:t>
            </w:r>
          </w:p>
        </w:tc>
        <w:tc>
          <w:tcPr>
            <w:tcW w:w="4500" w:type="dxa"/>
            <w:shd w:val="clear" w:color="auto" w:fill="FFFFFF"/>
            <w:tcMar>
              <w:top w:w="15" w:type="dxa"/>
              <w:left w:w="15" w:type="dxa"/>
              <w:bottom w:w="15" w:type="dxa"/>
              <w:right w:w="15" w:type="dxa"/>
            </w:tcMar>
            <w:vAlign w:val="bottom"/>
          </w:tcPr>
          <w:p w14:paraId="176F2B15" w14:textId="77777777" w:rsidR="003E6115" w:rsidRPr="00882CB3" w:rsidRDefault="003E6115">
            <w:pPr>
              <w:shd w:val="clear" w:color="auto" w:fill="FFFFFF"/>
              <w:spacing w:line="240" w:lineRule="auto"/>
              <w:jc w:val="right"/>
              <w:rPr>
                <w:rFonts w:ascii="Calibri" w:eastAsia="Times New Roman" w:hAnsi="Calibri" w:cs="Calibri"/>
                <w:color w:val="000000"/>
                <w:sz w:val="24"/>
                <w:szCs w:val="24"/>
              </w:rPr>
            </w:pPr>
          </w:p>
          <w:p w14:paraId="3E21B3FB" w14:textId="77777777" w:rsidR="00106A53" w:rsidRPr="00882CB3" w:rsidRDefault="00106A53">
            <w:pPr>
              <w:shd w:val="clear" w:color="auto" w:fill="FFFFFF"/>
              <w:spacing w:line="240" w:lineRule="auto"/>
              <w:jc w:val="right"/>
              <w:rPr>
                <w:rFonts w:ascii="Calibri" w:eastAsia="Times New Roman" w:hAnsi="Calibri" w:cs="Calibri"/>
                <w:color w:val="000000"/>
                <w:sz w:val="24"/>
                <w:szCs w:val="24"/>
              </w:rPr>
            </w:pPr>
          </w:p>
          <w:p w14:paraId="2D7C0274" w14:textId="77777777" w:rsidR="00106A53" w:rsidRPr="00882CB3" w:rsidRDefault="00106A53">
            <w:pPr>
              <w:shd w:val="clear" w:color="auto" w:fill="FFFFFF"/>
              <w:spacing w:line="240" w:lineRule="auto"/>
              <w:jc w:val="right"/>
              <w:rPr>
                <w:rFonts w:ascii="Calibri" w:eastAsia="Times New Roman" w:hAnsi="Calibri" w:cs="Calibri"/>
                <w:color w:val="000000"/>
                <w:sz w:val="24"/>
                <w:szCs w:val="24"/>
              </w:rPr>
            </w:pPr>
          </w:p>
          <w:p w14:paraId="3043B856" w14:textId="77777777" w:rsidR="00106A53" w:rsidRPr="00882CB3" w:rsidRDefault="00106A53">
            <w:pPr>
              <w:shd w:val="clear" w:color="auto" w:fill="FFFFFF"/>
              <w:spacing w:line="240" w:lineRule="auto"/>
              <w:jc w:val="right"/>
              <w:rPr>
                <w:rFonts w:ascii="Calibri" w:eastAsia="Times New Roman" w:hAnsi="Calibri" w:cs="Calibri"/>
                <w:color w:val="000000"/>
                <w:sz w:val="24"/>
                <w:szCs w:val="24"/>
              </w:rPr>
            </w:pPr>
          </w:p>
          <w:p w14:paraId="2594B666" w14:textId="78C0731E" w:rsidR="003E6115" w:rsidRPr="00882CB3" w:rsidRDefault="003E6115">
            <w:pPr>
              <w:shd w:val="clear" w:color="auto" w:fill="FFFFFF"/>
              <w:spacing w:line="240" w:lineRule="auto"/>
              <w:jc w:val="right"/>
              <w:rPr>
                <w:rFonts w:ascii="Calibri" w:eastAsia="Times New Roman" w:hAnsi="Calibri" w:cs="Calibri"/>
                <w:color w:val="000000"/>
                <w:sz w:val="24"/>
                <w:szCs w:val="24"/>
              </w:rPr>
            </w:pPr>
          </w:p>
          <w:p w14:paraId="55261D9A" w14:textId="77777777" w:rsidR="003E6115" w:rsidRPr="00882CB3" w:rsidRDefault="003E6115">
            <w:pPr>
              <w:spacing w:after="0" w:line="240" w:lineRule="auto"/>
              <w:jc w:val="right"/>
              <w:rPr>
                <w:rFonts w:ascii="GHEA Grapalat" w:eastAsia="Times New Roman" w:hAnsi="GHEA Grapalat" w:cs="Times New Roman"/>
                <w:b/>
                <w:bCs/>
                <w:color w:val="000000"/>
                <w:sz w:val="24"/>
                <w:szCs w:val="24"/>
              </w:rPr>
            </w:pPr>
          </w:p>
          <w:p w14:paraId="324A7FC7" w14:textId="69A322A8" w:rsidR="003E6115" w:rsidRPr="00882CB3" w:rsidRDefault="003E6115">
            <w:pPr>
              <w:spacing w:after="0" w:line="240" w:lineRule="auto"/>
              <w:jc w:val="right"/>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b/>
                <w:bCs/>
                <w:color w:val="000000"/>
                <w:sz w:val="24"/>
                <w:szCs w:val="24"/>
              </w:rPr>
              <w:t>Հավելված</w:t>
            </w:r>
            <w:r w:rsidRPr="00882CB3">
              <w:rPr>
                <w:rFonts w:ascii="Calibri" w:eastAsia="Times New Roman" w:hAnsi="Calibri" w:cs="Calibri"/>
                <w:b/>
                <w:bCs/>
                <w:color w:val="000000"/>
                <w:sz w:val="24"/>
                <w:szCs w:val="24"/>
              </w:rPr>
              <w:t> </w:t>
            </w:r>
            <w:r w:rsidRPr="00882CB3">
              <w:rPr>
                <w:rFonts w:ascii="GHEA Grapalat" w:eastAsia="Times New Roman" w:hAnsi="GHEA Grapalat" w:cs="Times New Roman"/>
                <w:b/>
                <w:bCs/>
                <w:color w:val="000000"/>
                <w:sz w:val="24"/>
                <w:szCs w:val="24"/>
              </w:rPr>
              <w:t xml:space="preserve">N </w:t>
            </w:r>
            <w:r w:rsidR="009B584A" w:rsidRPr="00882CB3">
              <w:rPr>
                <w:rFonts w:ascii="GHEA Grapalat" w:eastAsia="Times New Roman" w:hAnsi="GHEA Grapalat" w:cs="Times New Roman"/>
                <w:b/>
                <w:bCs/>
                <w:color w:val="000000"/>
                <w:sz w:val="24"/>
                <w:szCs w:val="24"/>
                <w:lang w:val="hy-AM"/>
              </w:rPr>
              <w:t>3</w:t>
            </w:r>
          </w:p>
          <w:p w14:paraId="6F14BF2B" w14:textId="77777777" w:rsidR="003E6115" w:rsidRPr="00882CB3" w:rsidRDefault="003E6115">
            <w:pPr>
              <w:spacing w:after="0" w:line="240" w:lineRule="auto"/>
              <w:jc w:val="right"/>
              <w:rPr>
                <w:rFonts w:ascii="GHEA Grapalat" w:eastAsia="Times New Roman" w:hAnsi="GHEA Grapalat" w:cs="Times New Roman"/>
                <w:color w:val="000000"/>
                <w:sz w:val="24"/>
                <w:szCs w:val="24"/>
              </w:rPr>
            </w:pPr>
            <w:r w:rsidRPr="00882CB3">
              <w:rPr>
                <w:rFonts w:ascii="GHEA Grapalat" w:eastAsia="Times New Roman" w:hAnsi="GHEA Grapalat" w:cs="Times New Roman"/>
                <w:b/>
                <w:bCs/>
                <w:color w:val="000000"/>
                <w:sz w:val="24"/>
                <w:szCs w:val="24"/>
              </w:rPr>
              <w:t>ՀՀ կառավարության  --   թվականի</w:t>
            </w:r>
          </w:p>
          <w:p w14:paraId="09F6D893" w14:textId="77777777" w:rsidR="003E6115" w:rsidRPr="00882CB3" w:rsidRDefault="003E6115">
            <w:pPr>
              <w:spacing w:after="0" w:line="240" w:lineRule="auto"/>
              <w:jc w:val="right"/>
              <w:rPr>
                <w:rFonts w:ascii="GHEA Grapalat" w:eastAsia="Times New Roman" w:hAnsi="GHEA Grapalat" w:cs="Times New Roman"/>
                <w:color w:val="000000"/>
                <w:sz w:val="24"/>
                <w:szCs w:val="24"/>
              </w:rPr>
            </w:pPr>
            <w:r w:rsidRPr="00882CB3">
              <w:rPr>
                <w:rFonts w:ascii="GHEA Grapalat" w:eastAsia="Times New Roman" w:hAnsi="GHEA Grapalat" w:cs="Times New Roman"/>
                <w:b/>
                <w:bCs/>
                <w:color w:val="000000"/>
                <w:sz w:val="24"/>
                <w:szCs w:val="24"/>
              </w:rPr>
              <w:t>-ի N    -Ն որոշման</w:t>
            </w:r>
          </w:p>
        </w:tc>
      </w:tr>
      <w:tr w:rsidR="003E6115" w:rsidRPr="00882CB3" w14:paraId="2D0F549D" w14:textId="77777777" w:rsidTr="003E6115">
        <w:trPr>
          <w:trHeight w:val="671"/>
          <w:tblCellSpacing w:w="7" w:type="dxa"/>
        </w:trPr>
        <w:tc>
          <w:tcPr>
            <w:tcW w:w="0" w:type="auto"/>
            <w:shd w:val="clear" w:color="auto" w:fill="FFFFFF"/>
            <w:tcMar>
              <w:top w:w="15" w:type="dxa"/>
              <w:left w:w="15" w:type="dxa"/>
              <w:bottom w:w="15" w:type="dxa"/>
              <w:right w:w="15" w:type="dxa"/>
            </w:tcMar>
            <w:vAlign w:val="center"/>
          </w:tcPr>
          <w:p w14:paraId="55F1FBF2" w14:textId="77777777" w:rsidR="003E6115" w:rsidRPr="00882CB3" w:rsidRDefault="003E6115">
            <w:pPr>
              <w:spacing w:after="0" w:line="240" w:lineRule="auto"/>
              <w:jc w:val="right"/>
              <w:rPr>
                <w:rFonts w:ascii="Calibri" w:eastAsia="Times New Roman" w:hAnsi="Calibri" w:cs="Calibri"/>
                <w:color w:val="000000"/>
                <w:sz w:val="24"/>
                <w:szCs w:val="24"/>
              </w:rPr>
            </w:pPr>
          </w:p>
        </w:tc>
        <w:tc>
          <w:tcPr>
            <w:tcW w:w="4500" w:type="dxa"/>
            <w:shd w:val="clear" w:color="auto" w:fill="FFFFFF"/>
            <w:tcMar>
              <w:top w:w="15" w:type="dxa"/>
              <w:left w:w="15" w:type="dxa"/>
              <w:bottom w:w="15" w:type="dxa"/>
              <w:right w:w="15" w:type="dxa"/>
            </w:tcMar>
            <w:vAlign w:val="bottom"/>
          </w:tcPr>
          <w:p w14:paraId="3F5B4FC0" w14:textId="77777777" w:rsidR="003E6115" w:rsidRPr="00882CB3" w:rsidRDefault="003E6115">
            <w:pPr>
              <w:shd w:val="clear" w:color="auto" w:fill="FFFFFF"/>
              <w:spacing w:line="240" w:lineRule="auto"/>
              <w:jc w:val="right"/>
              <w:rPr>
                <w:rFonts w:ascii="Calibri" w:eastAsia="Times New Roman" w:hAnsi="Calibri" w:cs="Calibri"/>
                <w:color w:val="000000"/>
                <w:sz w:val="24"/>
                <w:szCs w:val="24"/>
              </w:rPr>
            </w:pPr>
          </w:p>
        </w:tc>
      </w:tr>
    </w:tbl>
    <w:p w14:paraId="402DD909" w14:textId="77777777" w:rsidR="003E6115" w:rsidRPr="00882CB3" w:rsidRDefault="003E6115" w:rsidP="003E6115">
      <w:pPr>
        <w:shd w:val="clear" w:color="auto" w:fill="FFFFFF"/>
        <w:spacing w:after="0" w:line="240" w:lineRule="auto"/>
        <w:jc w:val="right"/>
        <w:rPr>
          <w:rFonts w:ascii="GHEA Grapalat" w:eastAsia="Times New Roman" w:hAnsi="GHEA Grapalat" w:cs="Times New Roman"/>
          <w:color w:val="000000"/>
          <w:sz w:val="24"/>
          <w:szCs w:val="24"/>
        </w:rPr>
      </w:pPr>
      <w:r w:rsidRPr="00882CB3">
        <w:rPr>
          <w:rFonts w:ascii="Calibri" w:eastAsia="Times New Roman" w:hAnsi="Calibri" w:cs="Calibri"/>
          <w:color w:val="000000"/>
          <w:sz w:val="24"/>
          <w:szCs w:val="24"/>
        </w:rPr>
        <w:t> </w:t>
      </w:r>
    </w:p>
    <w:p w14:paraId="39EC0B7B" w14:textId="77777777" w:rsidR="003E6115" w:rsidRPr="00882CB3" w:rsidRDefault="003E6115" w:rsidP="003E6115">
      <w:pPr>
        <w:spacing w:after="0" w:line="240" w:lineRule="auto"/>
        <w:jc w:val="center"/>
        <w:rPr>
          <w:rFonts w:ascii="GHEA Grapalat" w:eastAsia="Times New Roman" w:hAnsi="GHEA Grapalat" w:cs="Times New Roman"/>
          <w:b/>
          <w:bCs/>
          <w:color w:val="000000"/>
          <w:sz w:val="24"/>
          <w:szCs w:val="24"/>
          <w:shd w:val="clear" w:color="auto" w:fill="FFFFFF"/>
          <w:lang w:val="hy-AM"/>
        </w:rPr>
      </w:pPr>
      <w:r w:rsidRPr="00882CB3">
        <w:rPr>
          <w:rFonts w:ascii="GHEA Grapalat" w:eastAsia="Times New Roman" w:hAnsi="GHEA Grapalat" w:cs="Times New Roman"/>
          <w:b/>
          <w:bCs/>
          <w:color w:val="000000"/>
          <w:sz w:val="24"/>
          <w:szCs w:val="24"/>
          <w:shd w:val="clear" w:color="auto" w:fill="FFFFFF"/>
          <w:lang w:val="hy-AM"/>
        </w:rPr>
        <w:t>ԳԼԽԱՎՈՐ ԼԻՑԵՆԶԻԱՅԻ ՁԵՎ</w:t>
      </w:r>
    </w:p>
    <w:p w14:paraId="2F814606" w14:textId="77777777" w:rsidR="003E6115" w:rsidRPr="00882CB3" w:rsidRDefault="003E6115" w:rsidP="003E6115">
      <w:pPr>
        <w:shd w:val="clear" w:color="auto" w:fill="FFFFFF"/>
        <w:spacing w:after="0" w:line="240" w:lineRule="auto"/>
        <w:jc w:val="center"/>
        <w:rPr>
          <w:rFonts w:ascii="GHEA Grapalat" w:eastAsia="Times New Roman" w:hAnsi="GHEA Grapalat" w:cs="Times New Roman"/>
          <w:color w:val="000000"/>
          <w:sz w:val="24"/>
          <w:szCs w:val="24"/>
        </w:rPr>
      </w:pPr>
      <w:r w:rsidRPr="00882CB3">
        <w:rPr>
          <w:rFonts w:ascii="Calibri" w:eastAsia="Times New Roman" w:hAnsi="Calibri" w:cs="Calibri"/>
          <w:color w:val="000000"/>
          <w:sz w:val="24"/>
          <w:szCs w:val="24"/>
        </w:rPr>
        <w:t> </w:t>
      </w:r>
    </w:p>
    <w:p w14:paraId="0D6833F1" w14:textId="5522E15B" w:rsidR="003E6115" w:rsidRPr="00882CB3" w:rsidRDefault="00113A80" w:rsidP="003E6115">
      <w:pPr>
        <w:spacing w:after="0" w:line="240" w:lineRule="auto"/>
        <w:jc w:val="center"/>
        <w:rPr>
          <w:rFonts w:ascii="GHEA Grapalat" w:eastAsia="Times New Roman" w:hAnsi="GHEA Grapalat" w:cs="Times New Roman"/>
          <w:b/>
          <w:bCs/>
          <w:color w:val="000000"/>
          <w:sz w:val="24"/>
          <w:szCs w:val="24"/>
          <w:shd w:val="clear" w:color="auto" w:fill="FFFFFF"/>
        </w:rPr>
      </w:pPr>
      <w:r w:rsidRPr="00113A80">
        <w:rPr>
          <w:rFonts w:ascii="GHEA Grapalat" w:eastAsia="Times New Roman" w:hAnsi="GHEA Grapalat" w:cs="Times New Roman"/>
          <w:b/>
          <w:bCs/>
          <w:color w:val="000000"/>
          <w:sz w:val="24"/>
          <w:szCs w:val="24"/>
          <w:shd w:val="clear" w:color="auto" w:fill="FFFFFF"/>
          <w:lang w:val="hy-AM"/>
        </w:rPr>
        <w:t>ԿԱՐՏՈՖԻԼԻ ՍԵՐՄԱՑՈՒԻ</w:t>
      </w:r>
      <w:r w:rsidRPr="00113A80">
        <w:rPr>
          <w:rFonts w:ascii="GHEA Grapalat" w:eastAsia="Times New Roman" w:hAnsi="GHEA Grapalat" w:cs="Times New Roman"/>
          <w:b/>
          <w:bCs/>
          <w:color w:val="000000"/>
          <w:sz w:val="24"/>
          <w:szCs w:val="24"/>
          <w:shd w:val="clear" w:color="auto" w:fill="FFFFFF"/>
        </w:rPr>
        <w:t xml:space="preserve"> </w:t>
      </w:r>
      <w:r w:rsidR="003E6115" w:rsidRPr="00882CB3">
        <w:rPr>
          <w:rFonts w:ascii="GHEA Grapalat" w:eastAsia="Times New Roman" w:hAnsi="GHEA Grapalat" w:cs="Times New Roman"/>
          <w:b/>
          <w:bCs/>
          <w:color w:val="000000"/>
          <w:sz w:val="24"/>
          <w:szCs w:val="24"/>
          <w:shd w:val="clear" w:color="auto" w:fill="FFFFFF"/>
        </w:rPr>
        <w:t>ՆԵՐՄՈՒԾՄԱՆ</w:t>
      </w:r>
    </w:p>
    <w:p w14:paraId="719D5D45" w14:textId="77777777" w:rsidR="003E6115" w:rsidRPr="00882CB3" w:rsidRDefault="003E6115" w:rsidP="003E6115">
      <w:pPr>
        <w:shd w:val="clear" w:color="auto" w:fill="FFFFFF"/>
        <w:spacing w:after="0" w:line="240" w:lineRule="auto"/>
        <w:rPr>
          <w:rFonts w:ascii="GHEA Grapalat" w:eastAsia="Times New Roman" w:hAnsi="GHEA Grapalat" w:cs="Times New Roman"/>
          <w:color w:val="000000"/>
          <w:sz w:val="24"/>
          <w:szCs w:val="24"/>
        </w:rPr>
      </w:pPr>
      <w:r w:rsidRPr="00882CB3">
        <w:rPr>
          <w:rFonts w:ascii="Calibri" w:eastAsia="Times New Roman" w:hAnsi="Calibri" w:cs="Calibri"/>
          <w:color w:val="000000"/>
          <w:sz w:val="24"/>
          <w:szCs w:val="24"/>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02"/>
        <w:gridCol w:w="1328"/>
        <w:gridCol w:w="3220"/>
      </w:tblGrid>
      <w:tr w:rsidR="003E6115" w:rsidRPr="00882CB3" w14:paraId="2BD5C9B8" w14:textId="77777777" w:rsidTr="003E6115">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3D100D2A"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Եվրասիական տնտեսական միության անդամ երկրի պետական կառավարման լիազոր մարմին</w:t>
            </w:r>
          </w:p>
        </w:tc>
      </w:tr>
      <w:tr w:rsidR="003E6115" w:rsidRPr="00882CB3" w14:paraId="0063E2F1"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A859EE"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1. Գլխավոր լիցենզիա N</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C8EE13E"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2. Գործողության ժամկետը</w:t>
            </w:r>
          </w:p>
        </w:tc>
      </w:tr>
      <w:tr w:rsidR="003E6115" w:rsidRPr="00882CB3" w14:paraId="41049098"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05DBBF"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3. Գլխավոր լիցենզիայի տեսակը ՆԵՐՄՈՒԾՈՒՄ</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2CBD799" w14:textId="5AC85FFD" w:rsidR="00106A53" w:rsidRPr="00882CB3" w:rsidRDefault="003E6115" w:rsidP="00106A53">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 xml:space="preserve">4. Պայմանագիր </w:t>
            </w:r>
          </w:p>
          <w:p w14:paraId="411AED0B" w14:textId="05BFAD6D" w:rsidR="003E6115" w:rsidRPr="00882CB3" w:rsidRDefault="003E6115">
            <w:pPr>
              <w:spacing w:after="0" w:line="240" w:lineRule="auto"/>
              <w:rPr>
                <w:rFonts w:ascii="GHEA Grapalat" w:eastAsia="Times New Roman" w:hAnsi="GHEA Grapalat" w:cs="Times New Roman"/>
                <w:color w:val="000000"/>
                <w:sz w:val="24"/>
                <w:szCs w:val="24"/>
              </w:rPr>
            </w:pPr>
          </w:p>
        </w:tc>
      </w:tr>
      <w:tr w:rsidR="003E6115" w:rsidRPr="00882CB3" w14:paraId="4842F17A"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2BE9A3"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5. Հայտատուն</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AAF0AED"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6. Վաճառողը</w:t>
            </w:r>
          </w:p>
        </w:tc>
      </w:tr>
      <w:tr w:rsidR="003E6115" w:rsidRPr="00882CB3" w14:paraId="4DB74427"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36A4D2"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7. Ուղարկող երկիրը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A5DDB6B"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8. Վաճառողի երկիրը</w:t>
            </w:r>
          </w:p>
        </w:tc>
      </w:tr>
      <w:tr w:rsidR="003E6115" w:rsidRPr="00882CB3" w14:paraId="1486FB62"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BE736C"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9. Պայմանագրով նախատեսված</w:t>
            </w:r>
          </w:p>
          <w:p w14:paraId="475EB540"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տարադրամը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5C28E0"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10. Արժեքը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98DDEF"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11. Վիճակագրական արժեքը</w:t>
            </w:r>
          </w:p>
        </w:tc>
      </w:tr>
      <w:tr w:rsidR="003E6115" w:rsidRPr="00882CB3" w14:paraId="1381497F"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66A51D"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12. Ծագման երկիրը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D8FA18"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13. Ծավալը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FF12CE"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14. Չափի միավորը</w:t>
            </w:r>
          </w:p>
        </w:tc>
      </w:tr>
      <w:tr w:rsidR="003E6115" w:rsidRPr="00882CB3" w14:paraId="67A643C1" w14:textId="77777777" w:rsidTr="003E6115">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61ED4CC0"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15. Ապրանքի ծածկագիրը և նկարագրությունը` ըստ ԵԱՏՄ ԱՏԳ ԱԱ-ի</w:t>
            </w:r>
          </w:p>
        </w:tc>
      </w:tr>
      <w:tr w:rsidR="003E6115" w:rsidRPr="00882CB3" w14:paraId="4DFBE784" w14:textId="77777777" w:rsidTr="003E6115">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7082336E" w14:textId="0F37157F" w:rsidR="003E6115" w:rsidRPr="00882CB3" w:rsidRDefault="003E6115">
            <w:pPr>
              <w:spacing w:after="0" w:line="240" w:lineRule="auto"/>
              <w:rPr>
                <w:rFonts w:ascii="GHEA Grapalat" w:eastAsia="Times New Roman" w:hAnsi="GHEA Grapalat" w:cs="Times New Roman"/>
                <w:color w:val="000000"/>
                <w:sz w:val="24"/>
                <w:szCs w:val="24"/>
                <w:lang w:val="hy-AM"/>
              </w:rPr>
            </w:pPr>
            <w:r w:rsidRPr="00882CB3">
              <w:rPr>
                <w:rFonts w:ascii="GHEA Grapalat" w:eastAsia="Times New Roman" w:hAnsi="GHEA Grapalat" w:cs="Times New Roman"/>
                <w:color w:val="000000"/>
                <w:sz w:val="24"/>
                <w:szCs w:val="24"/>
              </w:rPr>
              <w:t xml:space="preserve">16. Լրացուցիչ </w:t>
            </w:r>
            <w:r w:rsidR="00FB0E9A" w:rsidRPr="00882CB3">
              <w:rPr>
                <w:rFonts w:ascii="GHEA Grapalat" w:eastAsia="Times New Roman" w:hAnsi="GHEA Grapalat" w:cs="Times New Roman"/>
                <w:color w:val="000000"/>
                <w:sz w:val="24"/>
                <w:szCs w:val="24"/>
                <w:lang w:val="hy-AM"/>
              </w:rPr>
              <w:t>տեղեկություն</w:t>
            </w:r>
          </w:p>
        </w:tc>
      </w:tr>
      <w:tr w:rsidR="003E6115" w14:paraId="44065049" w14:textId="77777777" w:rsidTr="003E611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ED83CD"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17. Լիցենզիան տալու հիմքը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9E628F0"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18. Լիազորված անձ</w:t>
            </w:r>
          </w:p>
          <w:p w14:paraId="6DBD5461"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Calibri" w:eastAsia="Times New Roman" w:hAnsi="Calibri" w:cs="Calibri"/>
                <w:color w:val="000000"/>
                <w:sz w:val="24"/>
                <w:szCs w:val="24"/>
              </w:rPr>
              <w:t> </w:t>
            </w:r>
          </w:p>
          <w:p w14:paraId="135AFB3C"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Անունը, հայրանունը, ազգանունը</w:t>
            </w:r>
          </w:p>
          <w:p w14:paraId="2464F927"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Պաշտոնը</w:t>
            </w:r>
          </w:p>
          <w:p w14:paraId="50B7042A" w14:textId="77777777" w:rsidR="003E6115" w:rsidRPr="00882CB3"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Ստորագրությունը և կնիքը</w:t>
            </w:r>
          </w:p>
          <w:p w14:paraId="1827A58A" w14:textId="77777777" w:rsidR="003E6115" w:rsidRDefault="003E6115">
            <w:pPr>
              <w:spacing w:after="0" w:line="240" w:lineRule="auto"/>
              <w:rPr>
                <w:rFonts w:ascii="GHEA Grapalat" w:eastAsia="Times New Roman" w:hAnsi="GHEA Grapalat" w:cs="Times New Roman"/>
                <w:color w:val="000000"/>
                <w:sz w:val="24"/>
                <w:szCs w:val="24"/>
              </w:rPr>
            </w:pPr>
            <w:r w:rsidRPr="00882CB3">
              <w:rPr>
                <w:rFonts w:ascii="GHEA Grapalat" w:eastAsia="Times New Roman" w:hAnsi="GHEA Grapalat" w:cs="Times New Roman"/>
                <w:color w:val="000000"/>
                <w:sz w:val="24"/>
                <w:szCs w:val="24"/>
              </w:rPr>
              <w:t>____ _____________</w:t>
            </w:r>
            <w:r w:rsidRPr="00882CB3">
              <w:rPr>
                <w:rFonts w:ascii="Calibri" w:eastAsia="Times New Roman" w:hAnsi="Calibri" w:cs="Calibri"/>
                <w:color w:val="000000"/>
                <w:sz w:val="24"/>
                <w:szCs w:val="24"/>
              </w:rPr>
              <w:t> </w:t>
            </w:r>
            <w:r w:rsidRPr="00882CB3">
              <w:rPr>
                <w:rFonts w:ascii="GHEA Grapalat" w:eastAsia="Times New Roman" w:hAnsi="GHEA Grapalat" w:cs="Times New Roman"/>
                <w:color w:val="000000"/>
                <w:sz w:val="24"/>
                <w:szCs w:val="24"/>
              </w:rPr>
              <w:t>202</w:t>
            </w:r>
            <w:r w:rsidRPr="00882CB3">
              <w:rPr>
                <w:rFonts w:ascii="Calibri" w:eastAsia="Times New Roman" w:hAnsi="Calibri" w:cs="Calibri"/>
                <w:color w:val="000000"/>
                <w:sz w:val="24"/>
                <w:szCs w:val="24"/>
              </w:rPr>
              <w:t> </w:t>
            </w:r>
            <w:r w:rsidRPr="00882CB3">
              <w:rPr>
                <w:rFonts w:ascii="GHEA Grapalat" w:eastAsia="Times New Roman" w:hAnsi="GHEA Grapalat" w:cs="Times New Roman"/>
                <w:color w:val="000000"/>
                <w:sz w:val="24"/>
                <w:szCs w:val="24"/>
              </w:rPr>
              <w:t xml:space="preserve"> </w:t>
            </w:r>
            <w:r w:rsidRPr="00882CB3">
              <w:rPr>
                <w:rFonts w:ascii="GHEA Grapalat" w:eastAsia="Times New Roman" w:hAnsi="GHEA Grapalat" w:cs="GHEA Grapalat"/>
                <w:color w:val="000000"/>
                <w:sz w:val="24"/>
                <w:szCs w:val="24"/>
              </w:rPr>
              <w:t>թ</w:t>
            </w:r>
            <w:r w:rsidRPr="00882CB3">
              <w:rPr>
                <w:rFonts w:ascii="GHEA Grapalat" w:eastAsia="Times New Roman" w:hAnsi="GHEA Grapalat" w:cs="Times New Roman"/>
                <w:color w:val="000000"/>
                <w:sz w:val="24"/>
                <w:szCs w:val="24"/>
              </w:rPr>
              <w:t>.</w:t>
            </w:r>
          </w:p>
        </w:tc>
      </w:tr>
    </w:tbl>
    <w:p w14:paraId="4142E05A" w14:textId="77777777" w:rsidR="003E6115" w:rsidRDefault="003E6115" w:rsidP="003E6115">
      <w:pPr>
        <w:shd w:val="clear" w:color="auto" w:fill="FFFFFF"/>
        <w:spacing w:after="0" w:line="240" w:lineRule="auto"/>
        <w:rPr>
          <w:rFonts w:ascii="GHEA Grapalat" w:eastAsia="Times New Roman" w:hAnsi="GHEA Grapalat" w:cs="Times New Roman"/>
          <w:color w:val="000000"/>
          <w:sz w:val="24"/>
          <w:szCs w:val="24"/>
        </w:rPr>
      </w:pPr>
    </w:p>
    <w:p w14:paraId="6CC8A561" w14:textId="77777777" w:rsidR="003E6115" w:rsidRPr="00C94D97" w:rsidRDefault="003E6115" w:rsidP="00820C78">
      <w:pPr>
        <w:shd w:val="clear" w:color="auto" w:fill="FFFFFF"/>
        <w:spacing w:after="0" w:line="240" w:lineRule="auto"/>
        <w:jc w:val="center"/>
        <w:rPr>
          <w:rFonts w:ascii="GHEA Grapalat" w:eastAsia="Times New Roman" w:hAnsi="GHEA Grapalat" w:cs="Times New Roman"/>
          <w:color w:val="000000"/>
          <w:sz w:val="24"/>
          <w:szCs w:val="24"/>
        </w:rPr>
      </w:pPr>
    </w:p>
    <w:p w14:paraId="50ED7C9E" w14:textId="77777777" w:rsidR="00C724DE" w:rsidRPr="00C94D97" w:rsidRDefault="00C724DE" w:rsidP="00C724DE">
      <w:pPr>
        <w:shd w:val="clear" w:color="auto" w:fill="FFFFFF"/>
        <w:spacing w:after="0" w:line="240" w:lineRule="auto"/>
        <w:jc w:val="both"/>
        <w:rPr>
          <w:rFonts w:ascii="GHEA Grapalat" w:eastAsia="Times New Roman" w:hAnsi="GHEA Grapalat" w:cs="Times New Roman"/>
          <w:color w:val="000000"/>
          <w:sz w:val="24"/>
          <w:szCs w:val="24"/>
        </w:rPr>
      </w:pPr>
      <w:r w:rsidRPr="00C94D97">
        <w:rPr>
          <w:rFonts w:ascii="Courier New" w:eastAsia="Times New Roman" w:hAnsi="Courier New" w:cs="Courier New"/>
          <w:color w:val="000000"/>
          <w:sz w:val="24"/>
          <w:szCs w:val="24"/>
        </w:rPr>
        <w:t> </w:t>
      </w:r>
    </w:p>
    <w:sectPr w:rsidR="00C724DE" w:rsidRPr="00C94D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6968B1"/>
    <w:multiLevelType w:val="hybridMultilevel"/>
    <w:tmpl w:val="2A9E410C"/>
    <w:lvl w:ilvl="0" w:tplc="FEF6E53E">
      <w:start w:val="16"/>
      <w:numFmt w:val="decimal"/>
      <w:lvlText w:val="%1."/>
      <w:lvlJc w:val="left"/>
      <w:pPr>
        <w:ind w:left="720" w:hanging="360"/>
      </w:pPr>
      <w:rPr>
        <w:rFonts w:cs="Sylfae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5702829"/>
    <w:multiLevelType w:val="hybridMultilevel"/>
    <w:tmpl w:val="E15E58CC"/>
    <w:lvl w:ilvl="0" w:tplc="DB3C2CB8">
      <w:start w:val="6"/>
      <w:numFmt w:val="bullet"/>
      <w:lvlText w:val=""/>
      <w:lvlJc w:val="left"/>
      <w:pPr>
        <w:ind w:left="735" w:hanging="360"/>
      </w:pPr>
      <w:rPr>
        <w:rFonts w:ascii="Symbol" w:eastAsia="Times New Roman" w:hAnsi="Symbol" w:cs="Calibri"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abstractNumId w:val="1"/>
  </w:num>
  <w:num w:numId="2">
    <w:abstractNumId w:val="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92D"/>
    <w:rsid w:val="00020F9B"/>
    <w:rsid w:val="00027D78"/>
    <w:rsid w:val="00035687"/>
    <w:rsid w:val="00051672"/>
    <w:rsid w:val="0007162D"/>
    <w:rsid w:val="00095128"/>
    <w:rsid w:val="000A5516"/>
    <w:rsid w:val="000A78CD"/>
    <w:rsid w:val="000C756A"/>
    <w:rsid w:val="000D0C77"/>
    <w:rsid w:val="00106A53"/>
    <w:rsid w:val="00113A80"/>
    <w:rsid w:val="001347B8"/>
    <w:rsid w:val="001675B3"/>
    <w:rsid w:val="00175C4F"/>
    <w:rsid w:val="001B6B1D"/>
    <w:rsid w:val="001F25D5"/>
    <w:rsid w:val="0023439F"/>
    <w:rsid w:val="002D0325"/>
    <w:rsid w:val="0030374C"/>
    <w:rsid w:val="0031733E"/>
    <w:rsid w:val="00323C2F"/>
    <w:rsid w:val="00367184"/>
    <w:rsid w:val="003743D2"/>
    <w:rsid w:val="003774AC"/>
    <w:rsid w:val="0038638D"/>
    <w:rsid w:val="003E6115"/>
    <w:rsid w:val="003F44C2"/>
    <w:rsid w:val="00402ECB"/>
    <w:rsid w:val="004628A0"/>
    <w:rsid w:val="0055531E"/>
    <w:rsid w:val="00575C0D"/>
    <w:rsid w:val="00592D6D"/>
    <w:rsid w:val="005B157F"/>
    <w:rsid w:val="005C26B4"/>
    <w:rsid w:val="005E19EC"/>
    <w:rsid w:val="006076D8"/>
    <w:rsid w:val="006451D6"/>
    <w:rsid w:val="00652E1D"/>
    <w:rsid w:val="006678A4"/>
    <w:rsid w:val="00697FEA"/>
    <w:rsid w:val="006A60AC"/>
    <w:rsid w:val="006B52AF"/>
    <w:rsid w:val="006D4D77"/>
    <w:rsid w:val="006E5FD3"/>
    <w:rsid w:val="0072588B"/>
    <w:rsid w:val="00796A0A"/>
    <w:rsid w:val="007D24A7"/>
    <w:rsid w:val="007E47CB"/>
    <w:rsid w:val="00820253"/>
    <w:rsid w:val="00820C78"/>
    <w:rsid w:val="00851447"/>
    <w:rsid w:val="008561A0"/>
    <w:rsid w:val="00880680"/>
    <w:rsid w:val="00882CB3"/>
    <w:rsid w:val="008A0E15"/>
    <w:rsid w:val="00924906"/>
    <w:rsid w:val="00935FCF"/>
    <w:rsid w:val="00947159"/>
    <w:rsid w:val="009553E7"/>
    <w:rsid w:val="009559EB"/>
    <w:rsid w:val="00971E2B"/>
    <w:rsid w:val="009A268B"/>
    <w:rsid w:val="009A64A3"/>
    <w:rsid w:val="009B584A"/>
    <w:rsid w:val="009D71FB"/>
    <w:rsid w:val="00A8666C"/>
    <w:rsid w:val="00AA1663"/>
    <w:rsid w:val="00AA4141"/>
    <w:rsid w:val="00AF6F96"/>
    <w:rsid w:val="00B04CFB"/>
    <w:rsid w:val="00B11455"/>
    <w:rsid w:val="00B26FFC"/>
    <w:rsid w:val="00B3660E"/>
    <w:rsid w:val="00B37295"/>
    <w:rsid w:val="00B55431"/>
    <w:rsid w:val="00B60518"/>
    <w:rsid w:val="00BA653B"/>
    <w:rsid w:val="00BC3554"/>
    <w:rsid w:val="00BE1BE5"/>
    <w:rsid w:val="00C40714"/>
    <w:rsid w:val="00C724DE"/>
    <w:rsid w:val="00C94D97"/>
    <w:rsid w:val="00CA6E62"/>
    <w:rsid w:val="00CB380A"/>
    <w:rsid w:val="00CF6D15"/>
    <w:rsid w:val="00D036A8"/>
    <w:rsid w:val="00D07CB1"/>
    <w:rsid w:val="00D128AE"/>
    <w:rsid w:val="00D55284"/>
    <w:rsid w:val="00D5592D"/>
    <w:rsid w:val="00D83ED7"/>
    <w:rsid w:val="00D917EA"/>
    <w:rsid w:val="00DA6C23"/>
    <w:rsid w:val="00E73AE5"/>
    <w:rsid w:val="00E754D9"/>
    <w:rsid w:val="00E766E8"/>
    <w:rsid w:val="00EA17E9"/>
    <w:rsid w:val="00F20764"/>
    <w:rsid w:val="00F34CE6"/>
    <w:rsid w:val="00F44F80"/>
    <w:rsid w:val="00F70BC5"/>
    <w:rsid w:val="00FB0E9A"/>
    <w:rsid w:val="00FB4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EC08D"/>
  <w15:docId w15:val="{62FBFB9F-1C4D-4788-B794-4B079E315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4DE"/>
    <w:pPr>
      <w:ind w:left="720"/>
      <w:contextualSpacing/>
    </w:pPr>
  </w:style>
  <w:style w:type="character" w:styleId="Hyperlink">
    <w:name w:val="Hyperlink"/>
    <w:basedOn w:val="DefaultParagraphFont"/>
    <w:uiPriority w:val="99"/>
    <w:semiHidden/>
    <w:unhideWhenUsed/>
    <w:rsid w:val="003E6115"/>
    <w:rPr>
      <w:color w:val="0563C1" w:themeColor="hyperlink"/>
      <w:u w:val="single"/>
    </w:rPr>
  </w:style>
  <w:style w:type="paragraph" w:styleId="BalloonText">
    <w:name w:val="Balloon Text"/>
    <w:basedOn w:val="Normal"/>
    <w:link w:val="BalloonTextChar"/>
    <w:uiPriority w:val="99"/>
    <w:semiHidden/>
    <w:unhideWhenUsed/>
    <w:rsid w:val="00796A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A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5151190">
      <w:bodyDiv w:val="1"/>
      <w:marLeft w:val="0"/>
      <w:marRight w:val="0"/>
      <w:marTop w:val="0"/>
      <w:marBottom w:val="0"/>
      <w:divBdr>
        <w:top w:val="none" w:sz="0" w:space="0" w:color="auto"/>
        <w:left w:val="none" w:sz="0" w:space="0" w:color="auto"/>
        <w:bottom w:val="none" w:sz="0" w:space="0" w:color="auto"/>
        <w:right w:val="none" w:sz="0" w:space="0" w:color="auto"/>
      </w:divBdr>
    </w:div>
    <w:div w:id="825707749">
      <w:bodyDiv w:val="1"/>
      <w:marLeft w:val="0"/>
      <w:marRight w:val="0"/>
      <w:marTop w:val="0"/>
      <w:marBottom w:val="0"/>
      <w:divBdr>
        <w:top w:val="none" w:sz="0" w:space="0" w:color="auto"/>
        <w:left w:val="none" w:sz="0" w:space="0" w:color="auto"/>
        <w:bottom w:val="none" w:sz="0" w:space="0" w:color="auto"/>
        <w:right w:val="none" w:sz="0" w:space="0" w:color="auto"/>
      </w:divBdr>
    </w:div>
    <w:div w:id="138078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cretariat@mineconomy.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C4804-5E56-4FAA-A3EF-2845A5574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15</Pages>
  <Words>2757</Words>
  <Characters>15720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Gagik K. Kocharyan</dc:creator>
  <cp:keywords/>
  <dc:description/>
  <cp:lastModifiedBy>Azgush A. Elazyan</cp:lastModifiedBy>
  <cp:revision>51</cp:revision>
  <cp:lastPrinted>2024-12-05T13:04:00Z</cp:lastPrinted>
  <dcterms:created xsi:type="dcterms:W3CDTF">2022-05-16T07:50:00Z</dcterms:created>
  <dcterms:modified xsi:type="dcterms:W3CDTF">2025-02-03T10:18:00Z</dcterms:modified>
</cp:coreProperties>
</file>