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8" w:rsidRPr="00820D05" w:rsidRDefault="007E651D" w:rsidP="00557DC7">
      <w:pPr>
        <w:shd w:val="clear" w:color="auto" w:fill="FFFFFF"/>
        <w:spacing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Հ</w:t>
      </w:r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ԻՄՆԱՎՈՐՈՒՄ</w:t>
      </w:r>
    </w:p>
    <w:p w:rsidR="00276518" w:rsidRPr="00820D05" w:rsidRDefault="00276518" w:rsidP="00A50EDC">
      <w:pPr>
        <w:pStyle w:val="vhc"/>
        <w:spacing w:line="360" w:lineRule="auto"/>
        <w:rPr>
          <w:rFonts w:ascii="GHEA Grapalat" w:hAnsi="GHEA Grapalat"/>
          <w:lang w:val="hy-AM"/>
        </w:rPr>
      </w:pPr>
      <w:r w:rsidRPr="00820D05">
        <w:rPr>
          <w:rFonts w:ascii="GHEA Grapalat" w:eastAsia="Times New Roman" w:hAnsi="GHEA Grapalat"/>
          <w:bdr w:val="none" w:sz="0" w:space="0" w:color="auto" w:frame="1"/>
          <w:lang w:val="ru-RU" w:eastAsia="ru-RU"/>
        </w:rPr>
        <w:t>«</w:t>
      </w:r>
      <w:r w:rsidR="00557DC7" w:rsidRPr="00820D05">
        <w:rPr>
          <w:rFonts w:ascii="GHEA Grapalat" w:hAnsi="GHEA Grapalat"/>
          <w:lang w:val="hy-AM"/>
        </w:rPr>
        <w:t>ՀԱՅԱՍՏԱՆԻ ՀԱՆՐԱՊԵՏՈՒԹՅԱՆ ԿԱՌԱՎԱՐՈՒԹՅԱՆ</w:t>
      </w:r>
      <w:r w:rsidR="0027291C" w:rsidRPr="00820D05">
        <w:rPr>
          <w:rFonts w:ascii="GHEA Grapalat" w:hAnsi="GHEA Grapalat"/>
          <w:lang w:val="hy-AM"/>
        </w:rPr>
        <w:t xml:space="preserve"> 2021</w:t>
      </w:r>
      <w:r w:rsidR="00557DC7" w:rsidRPr="00820D05">
        <w:rPr>
          <w:rFonts w:ascii="GHEA Grapalat" w:hAnsi="GHEA Grapalat"/>
          <w:lang w:val="hy-AM"/>
        </w:rPr>
        <w:t xml:space="preserve"> ԹՎԱԿԱՆԻ ՓԵՏՐՎԱՐԻ</w:t>
      </w:r>
      <w:r w:rsidR="00655083" w:rsidRPr="00820D05">
        <w:rPr>
          <w:rFonts w:ascii="GHEA Grapalat" w:hAnsi="GHEA Grapalat"/>
          <w:lang w:val="hy-AM"/>
        </w:rPr>
        <w:t xml:space="preserve"> 1</w:t>
      </w:r>
      <w:r w:rsidR="00655083" w:rsidRPr="00820D05">
        <w:rPr>
          <w:rFonts w:ascii="GHEA Grapalat" w:hAnsi="GHEA Grapalat"/>
          <w:lang w:val="ru-RU"/>
        </w:rPr>
        <w:t>1</w:t>
      </w:r>
      <w:r w:rsidR="00557DC7" w:rsidRPr="00820D05">
        <w:rPr>
          <w:rFonts w:ascii="GHEA Grapalat" w:hAnsi="GHEA Grapalat"/>
          <w:lang w:val="hy-AM"/>
        </w:rPr>
        <w:t xml:space="preserve">-Ի N 154-Ն ՈՐՈՇՄԱՆ ՄԵՋ </w:t>
      </w:r>
      <w:proofErr w:type="gramStart"/>
      <w:r w:rsidR="008B50BB">
        <w:rPr>
          <w:rFonts w:ascii="GHEA Grapalat" w:hAnsi="GHEA Grapalat"/>
          <w:lang w:val="hy-AM"/>
        </w:rPr>
        <w:t>ԼՐԱՑՈՒՄ</w:t>
      </w:r>
      <w:r w:rsidR="00AD2741">
        <w:rPr>
          <w:rFonts w:ascii="GHEA Grapalat" w:hAnsi="GHEA Grapalat"/>
          <w:lang w:val="hy-AM"/>
        </w:rPr>
        <w:t xml:space="preserve">ՆԵՐ </w:t>
      </w:r>
      <w:r w:rsidR="008B50BB">
        <w:rPr>
          <w:rFonts w:ascii="GHEA Grapalat" w:hAnsi="GHEA Grapalat"/>
          <w:lang w:val="hy-AM"/>
        </w:rPr>
        <w:t xml:space="preserve"> ԵՎ</w:t>
      </w:r>
      <w:proofErr w:type="gramEnd"/>
      <w:r w:rsidR="008B50BB">
        <w:rPr>
          <w:rFonts w:ascii="GHEA Grapalat" w:hAnsi="GHEA Grapalat"/>
          <w:lang w:val="hy-AM"/>
        </w:rPr>
        <w:t xml:space="preserve"> ՓՈՓՈԽՈՒԹՅՈՒՆ</w:t>
      </w:r>
      <w:r w:rsidR="00557DC7" w:rsidRPr="00820D05">
        <w:rPr>
          <w:rFonts w:ascii="GHEA Grapalat" w:hAnsi="GHEA Grapalat"/>
          <w:lang w:val="hy-AM"/>
        </w:rPr>
        <w:t xml:space="preserve"> ԿԱՏԱՐԵԼՈՒ ՄԱՍԻՆ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»</w:t>
      </w:r>
      <w:r w:rsidR="00A50EDC"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ՀՀ </w:t>
      </w:r>
      <w:r w:rsidR="008D0F4B"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ԿԱՌԱՎԱՐՈՒԹՅԱՆ</w:t>
      </w:r>
      <w:r w:rsidR="008D0F4B" w:rsidRPr="00820D05">
        <w:rPr>
          <w:rFonts w:ascii="GHEA Grapalat" w:eastAsia="Times New Roman" w:hAnsi="GHEA Grapalat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ՈՐՈՇՄԱՆ</w:t>
      </w:r>
      <w:r w:rsidR="00A50EDC" w:rsidRPr="00820D05">
        <w:rPr>
          <w:rFonts w:ascii="GHEA Grapalat" w:eastAsia="Times New Roman" w:hAnsi="GHEA Grapalat"/>
          <w:bCs w:val="0"/>
          <w:bdr w:val="none" w:sz="0" w:space="0" w:color="auto" w:frame="1"/>
          <w:lang w:val="hy-AM" w:eastAsia="ru-RU"/>
        </w:rPr>
        <w:t xml:space="preserve"> ՆԱԽԱԳԾԻ</w:t>
      </w:r>
    </w:p>
    <w:p w:rsidR="008D0F4B" w:rsidRPr="00820D05" w:rsidRDefault="008D0F4B" w:rsidP="008D0F4B">
      <w:pPr>
        <w:shd w:val="clear" w:color="auto" w:fill="FFFFFF"/>
        <w:spacing w:line="36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894576" w:rsidRDefault="008809D7" w:rsidP="00113D11">
      <w:pPr>
        <w:shd w:val="clear" w:color="auto" w:fill="FFFFFF"/>
        <w:spacing w:after="225" w:line="360" w:lineRule="auto"/>
        <w:ind w:left="-1134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1.</w:t>
      </w:r>
      <w:r w:rsidR="00BF40E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Իրավական ակտի անհրաժեշտությունը</w:t>
      </w:r>
      <w:r w:rsidR="00276518" w:rsidRPr="00113D11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  <w:lang w:val="hy-AM" w:eastAsia="ru-RU"/>
        </w:rPr>
        <w:t> 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(</w:t>
      </w:r>
      <w:r w:rsidR="00276518" w:rsidRPr="00113D11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 w:eastAsia="ru-RU"/>
        </w:rPr>
        <w:t>նպատակը</w:t>
      </w:r>
      <w:r w:rsidR="00276518" w:rsidRPr="00113D11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)</w:t>
      </w:r>
      <w:r w:rsidR="00BF40E9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  <w:r w:rsidR="00894576" w:rsidRPr="00113D1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</w:p>
    <w:p w:rsidR="008D0F4B" w:rsidRPr="00D95184" w:rsidRDefault="00D95184" w:rsidP="00416D87">
      <w:pPr>
        <w:pStyle w:val="a6"/>
        <w:spacing w:line="360" w:lineRule="auto"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Իրավական ակտի ընդունման անհրաժեշտությունը բխում է այն հանգամանքից, որ </w:t>
      </w:r>
      <w:r w:rsidR="00BF40E9"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2021 թվականի փետրվարի 11-ի N 154-Ն որոշմամբ կարգավորվում են պարտադիր կրթությունից դուրս մնացած, ինչպես նաև պարտադիր կրթությունից դուրս մնալու ռիսկ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ում </w:t>
      </w:r>
      <w:r w:rsidR="00BF40E9"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գտնվող դպրոցահասակ երեխաների բացահայտման և ուղղորդման (կրթության մեջ ներառման) հետ կապված 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իրավահարաբերությունները</w:t>
      </w:r>
      <w:r w:rsidR="00416D87"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և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այդ հիմնավորմամբ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951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2023 թվականի հոկտեմբերի 31-ին կայացած՝ Սոցիալական նախարարական կոմիտեի նիստի ԿԱ/324-2023</w:t>
      </w:r>
      <w:r w:rsidRPr="00D95184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արձանագրության օրակարգի 2</w:t>
      </w:r>
      <w:r w:rsidRPr="00D95184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D951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-ին</w:t>
      </w:r>
      <w:r w:rsidRPr="00D9518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կետով Հայաստանի հանրապետության </w:t>
      </w:r>
      <w:r>
        <w:rPr>
          <w:rFonts w:ascii="GHEA Grapalat" w:hAnsi="GHEA Grapalat" w:cs="Arial"/>
          <w:sz w:val="24"/>
          <w:szCs w:val="24"/>
          <w:lang w:val="hy-AM"/>
        </w:rPr>
        <w:t>ա</w:t>
      </w:r>
      <w:r w:rsidRPr="00D95184">
        <w:rPr>
          <w:rFonts w:ascii="GHEA Grapalat" w:hAnsi="GHEA Grapalat" w:cs="Arial"/>
          <w:sz w:val="24"/>
          <w:szCs w:val="24"/>
          <w:lang w:val="hy-AM"/>
        </w:rPr>
        <w:t>րդարադատության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նախարարի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տեղակալ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Արմենուհի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Հարությունյանի</w:t>
      </w:r>
      <w:r w:rsidR="00416D87">
        <w:rPr>
          <w:rFonts w:ascii="GHEA Grapalat" w:hAnsi="GHEA Grapalat" w:cs="Arial"/>
          <w:sz w:val="24"/>
          <w:szCs w:val="24"/>
          <w:lang w:val="hy-AM"/>
        </w:rPr>
        <w:t xml:space="preserve"> կողմից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D87">
        <w:rPr>
          <w:rFonts w:ascii="GHEA Grapalat" w:hAnsi="GHEA Grapalat" w:cs="Arial"/>
          <w:sz w:val="24"/>
          <w:szCs w:val="24"/>
          <w:lang w:val="hy-AM"/>
        </w:rPr>
        <w:t>Կ</w:t>
      </w:r>
      <w:r w:rsidRPr="00D95184">
        <w:rPr>
          <w:rFonts w:ascii="GHEA Grapalat" w:hAnsi="GHEA Grapalat" w:cs="Arial"/>
          <w:sz w:val="24"/>
          <w:szCs w:val="24"/>
          <w:lang w:val="hy-AM"/>
        </w:rPr>
        <w:t>րթության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95184">
        <w:rPr>
          <w:rFonts w:ascii="GHEA Grapalat" w:hAnsi="GHEA Grapalat" w:cs="Arial"/>
          <w:sz w:val="24"/>
          <w:szCs w:val="24"/>
          <w:lang w:val="hy-AM"/>
        </w:rPr>
        <w:t>գիտության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95184">
        <w:rPr>
          <w:rFonts w:ascii="GHEA Grapalat" w:hAnsi="GHEA Grapalat" w:cs="Arial"/>
          <w:sz w:val="24"/>
          <w:szCs w:val="24"/>
          <w:lang w:val="hy-AM"/>
        </w:rPr>
        <w:t>մշակույթի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և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սպորտի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D87">
        <w:rPr>
          <w:rFonts w:ascii="GHEA Grapalat" w:hAnsi="GHEA Grapalat" w:cs="Arial"/>
          <w:sz w:val="24"/>
          <w:szCs w:val="24"/>
          <w:lang w:val="hy-AM"/>
        </w:rPr>
        <w:t>նախարարությանն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D87">
        <w:rPr>
          <w:rFonts w:ascii="GHEA Grapalat" w:hAnsi="GHEA Grapalat" w:cs="Arial"/>
          <w:sz w:val="24"/>
          <w:szCs w:val="24"/>
          <w:lang w:val="hy-AM"/>
        </w:rPr>
        <w:t>առաջարկվել էր</w:t>
      </w:r>
      <w:r w:rsidR="00416D87" w:rsidRPr="00D951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առաջիկայում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D95184">
        <w:rPr>
          <w:rFonts w:ascii="GHEA Grapalat" w:hAnsi="GHEA Grapalat" w:cs="Arial"/>
          <w:sz w:val="24"/>
          <w:szCs w:val="24"/>
          <w:lang w:val="hy-AM"/>
        </w:rPr>
        <w:t>Հանրակրթության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D95184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95184">
        <w:rPr>
          <w:rFonts w:ascii="GHEA Grapalat" w:hAnsi="GHEA Grapalat" w:cs="Arial"/>
          <w:sz w:val="24"/>
          <w:szCs w:val="24"/>
          <w:lang w:val="hy-AM"/>
        </w:rPr>
        <w:t>այսուհետ՝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Օրենք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95184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նախաձեռնելու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նախագծում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416D87">
        <w:rPr>
          <w:rFonts w:ascii="GHEA Grapalat" w:hAnsi="GHEA Grapalat" w:cs="Arial"/>
          <w:sz w:val="24"/>
          <w:szCs w:val="24"/>
          <w:lang w:val="hy-AM"/>
        </w:rPr>
        <w:t>ներառել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նաև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29-</w:t>
      </w:r>
      <w:r w:rsidRPr="00D95184">
        <w:rPr>
          <w:rFonts w:ascii="GHEA Grapalat" w:hAnsi="GHEA Grapalat" w:cs="Arial"/>
          <w:sz w:val="24"/>
          <w:szCs w:val="24"/>
          <w:lang w:val="hy-AM"/>
        </w:rPr>
        <w:t>րդ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D95184">
        <w:rPr>
          <w:rFonts w:ascii="GHEA Grapalat" w:hAnsi="GHEA Grapalat" w:cs="Arial"/>
          <w:sz w:val="24"/>
          <w:szCs w:val="24"/>
          <w:lang w:val="hy-AM"/>
        </w:rPr>
        <w:t>ին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մասում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2021 </w:t>
      </w:r>
      <w:r w:rsidRPr="00D95184">
        <w:rPr>
          <w:rFonts w:ascii="GHEA Grapalat" w:hAnsi="GHEA Grapalat" w:cs="Arial"/>
          <w:sz w:val="24"/>
          <w:szCs w:val="24"/>
          <w:lang w:val="hy-AM"/>
        </w:rPr>
        <w:t>թվականի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փետրվարի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11-</w:t>
      </w:r>
      <w:r w:rsidRPr="00D95184">
        <w:rPr>
          <w:rFonts w:ascii="GHEA Grapalat" w:hAnsi="GHEA Grapalat" w:cs="Arial"/>
          <w:sz w:val="24"/>
          <w:szCs w:val="24"/>
          <w:lang w:val="hy-AM"/>
        </w:rPr>
        <w:t>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N 154-</w:t>
      </w:r>
      <w:r w:rsidRPr="00D95184">
        <w:rPr>
          <w:rFonts w:ascii="GHEA Grapalat" w:hAnsi="GHEA Grapalat" w:cs="Arial"/>
          <w:sz w:val="24"/>
          <w:szCs w:val="24"/>
          <w:lang w:val="hy-AM"/>
        </w:rPr>
        <w:t>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որոշման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լիազորող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նորմի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դրույթում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5184">
        <w:rPr>
          <w:rFonts w:ascii="GHEA Grapalat" w:hAnsi="GHEA Grapalat" w:cs="Arial"/>
          <w:sz w:val="24"/>
          <w:szCs w:val="24"/>
          <w:lang w:val="hy-AM"/>
        </w:rPr>
        <w:t>փոփոխություն։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C83C40" w:rsidRPr="00820D05" w:rsidRDefault="00C83C40" w:rsidP="008D0F4B">
      <w:pPr>
        <w:shd w:val="clear" w:color="auto" w:fill="FFFFFF"/>
        <w:spacing w:after="225" w:line="360" w:lineRule="auto"/>
        <w:ind w:left="-1134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416D87" w:rsidRDefault="00894576" w:rsidP="00CA0BB6">
      <w:pPr>
        <w:shd w:val="clear" w:color="auto" w:fill="FFFFFF"/>
        <w:spacing w:line="360" w:lineRule="auto"/>
        <w:ind w:left="-426" w:hanging="425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</w:pPr>
      <w:r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    2. </w:t>
      </w:r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Կարգավորման հարաբերությունների ներկա վիճակը և առկա խնդիրները</w:t>
      </w:r>
      <w:r w:rsidR="00CA0BB6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416D87" w:rsidRPr="00D95184" w:rsidRDefault="00416D87" w:rsidP="00416D87">
      <w:pPr>
        <w:pStyle w:val="a6"/>
        <w:spacing w:line="360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2024 թվականի հոկտեմբերի 24-ին ընդունված՝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անրակրթության</w:t>
      </w:r>
      <w:r w:rsidRPr="00D95184">
        <w:rPr>
          <w:rFonts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D95184">
        <w:rPr>
          <w:rFonts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D95184">
        <w:rPr>
          <w:rFonts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լրացումներ</w:t>
      </w:r>
      <w:r w:rsidRPr="00D95184">
        <w:rPr>
          <w:rFonts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D95184">
        <w:rPr>
          <w:rFonts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D95184">
        <w:rPr>
          <w:rFonts w:cs="Calibri"/>
          <w:bCs/>
          <w:color w:val="000000"/>
          <w:sz w:val="24"/>
          <w:szCs w:val="24"/>
          <w:shd w:val="clear" w:color="auto" w:fill="FFFFFF"/>
          <w:lang w:val="hy-AM"/>
        </w:rPr>
        <w:t> </w:t>
      </w:r>
      <w:r w:rsidRPr="00D95184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մասին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» օրենքի 8-րդ հոդվածի 3-րդ կետով</w:t>
      </w:r>
      <w:r w:rsidR="00CA0BB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կատարվել է լրացում</w:t>
      </w:r>
      <w:r w:rsidR="00CA0BB6" w:rsidRPr="00CA0BB6">
        <w:rPr>
          <w:rFonts w:ascii="GHEA Grapalat" w:eastAsia="CIDFont+F2" w:hAnsi="GHEA Grapalat" w:cs="CIDFont+F2"/>
          <w:sz w:val="24"/>
          <w:szCs w:val="24"/>
          <w:lang w:val="hy-AM"/>
        </w:rPr>
        <w:t xml:space="preserve"> </w:t>
      </w:r>
      <w:r w:rsidR="00CA0BB6" w:rsidRPr="00D95184">
        <w:rPr>
          <w:rFonts w:ascii="GHEA Grapalat" w:eastAsia="CIDFont+F2" w:hAnsi="GHEA Grapalat" w:cs="CIDFont+F2"/>
          <w:sz w:val="24"/>
          <w:szCs w:val="24"/>
          <w:lang w:val="hy-AM"/>
        </w:rPr>
        <w:t>որոշման լիազորող նորմի վերաբերյալ դրույթում</w:t>
      </w:r>
      <w:r w:rsidR="00CA0BB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, և </w:t>
      </w:r>
      <w:r w:rsidR="00CA0BB6" w:rsidRPr="00D95184">
        <w:rPr>
          <w:rFonts w:ascii="GHEA Grapalat" w:hAnsi="GHEA Grapalat" w:cs="Arial"/>
          <w:sz w:val="24"/>
          <w:szCs w:val="24"/>
          <w:lang w:val="hy-AM"/>
        </w:rPr>
        <w:t>Օրենքի</w:t>
      </w:r>
      <w:r w:rsidR="00CA0BB6" w:rsidRPr="00D95184">
        <w:rPr>
          <w:rFonts w:ascii="GHEA Grapalat" w:hAnsi="GHEA Grapalat"/>
          <w:sz w:val="24"/>
          <w:szCs w:val="24"/>
          <w:lang w:val="hy-AM"/>
        </w:rPr>
        <w:t xml:space="preserve"> 29-</w:t>
      </w:r>
      <w:r w:rsidR="00CA0BB6" w:rsidRPr="00D95184">
        <w:rPr>
          <w:rFonts w:ascii="GHEA Grapalat" w:hAnsi="GHEA Grapalat" w:cs="Arial"/>
          <w:sz w:val="24"/>
          <w:szCs w:val="24"/>
          <w:lang w:val="hy-AM"/>
        </w:rPr>
        <w:t>րդ</w:t>
      </w:r>
      <w:r w:rsidR="00CA0BB6"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B6" w:rsidRPr="00D95184">
        <w:rPr>
          <w:rFonts w:ascii="GHEA Grapalat" w:hAnsi="GHEA Grapalat" w:cs="Arial"/>
          <w:sz w:val="24"/>
          <w:szCs w:val="24"/>
          <w:lang w:val="hy-AM"/>
        </w:rPr>
        <w:t>հոդվածի</w:t>
      </w:r>
      <w:r w:rsidR="00CA0BB6" w:rsidRPr="00D95184">
        <w:rPr>
          <w:rFonts w:ascii="GHEA Grapalat" w:hAnsi="GHEA Grapalat"/>
          <w:sz w:val="24"/>
          <w:szCs w:val="24"/>
          <w:lang w:val="hy-AM"/>
        </w:rPr>
        <w:t xml:space="preserve"> 1-</w:t>
      </w:r>
      <w:r w:rsidR="00CA0BB6" w:rsidRPr="00D95184">
        <w:rPr>
          <w:rFonts w:ascii="GHEA Grapalat" w:hAnsi="GHEA Grapalat" w:cs="Arial"/>
          <w:sz w:val="24"/>
          <w:szCs w:val="24"/>
          <w:lang w:val="hy-AM"/>
        </w:rPr>
        <w:t>ին</w:t>
      </w:r>
      <w:r w:rsidR="00CA0BB6" w:rsidRPr="00D9518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0BB6">
        <w:rPr>
          <w:rFonts w:ascii="GHEA Grapalat" w:hAnsi="GHEA Grapalat" w:cs="Arial"/>
          <w:sz w:val="24"/>
          <w:szCs w:val="24"/>
          <w:lang w:val="hy-AM"/>
        </w:rPr>
        <w:t>մաս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18.1)-ին կետը խմբագր</w:t>
      </w:r>
      <w:r w:rsidR="00CA0BB6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ել </w:t>
      </w:r>
      <w:r w:rsidR="00CA0BB6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է 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 բովանդակությամբ.</w:t>
      </w:r>
    </w:p>
    <w:p w:rsidR="00416D87" w:rsidRPr="00DE72CC" w:rsidRDefault="00416D87" w:rsidP="00DE72C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D95184">
        <w:rPr>
          <w:rFonts w:ascii="GHEA Grapalat" w:hAnsi="GHEA Grapalat"/>
          <w:sz w:val="24"/>
          <w:szCs w:val="24"/>
          <w:lang w:val="hy-AM"/>
        </w:rPr>
        <w:lastRenderedPageBreak/>
        <w:t>«18.1) սահմանում է պարտադիր կրթությունից դուրս մնացած, ինչպես նա</w:t>
      </w:r>
      <w:r w:rsidRPr="00D95184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 </w:t>
      </w:r>
      <w:r w:rsidRPr="00D95184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պարտադիր կրթությունից դուրս մնալու ռիսկի տակ գտնվող</w:t>
      </w:r>
      <w:r w:rsidRPr="00D95184">
        <w:rPr>
          <w:rFonts w:ascii="GHEA Grapalat" w:hAnsi="GHEA Grapalat"/>
          <w:sz w:val="24"/>
          <w:szCs w:val="24"/>
          <w:lang w:val="hy-AM"/>
        </w:rPr>
        <w:t xml:space="preserve"> երեխաների բացահայտման և</w:t>
      </w:r>
      <w:r w:rsidRPr="009B75ED">
        <w:rPr>
          <w:rFonts w:ascii="GHEA Grapalat" w:hAnsi="GHEA Grapalat"/>
          <w:sz w:val="24"/>
          <w:szCs w:val="24"/>
          <w:lang w:val="hy-AM"/>
        </w:rPr>
        <w:t xml:space="preserve"> ուղղորդման կարգը.»:</w:t>
      </w:r>
    </w:p>
    <w:p w:rsidR="00DE72CC" w:rsidRPr="00DE72CC" w:rsidRDefault="00894576" w:rsidP="00DE72CC">
      <w:pPr>
        <w:pStyle w:val="a5"/>
        <w:numPr>
          <w:ilvl w:val="0"/>
          <w:numId w:val="11"/>
        </w:numPr>
        <w:shd w:val="clear" w:color="auto" w:fill="FFFFFF"/>
        <w:tabs>
          <w:tab w:val="left" w:pos="-426"/>
        </w:tabs>
        <w:spacing w:line="360" w:lineRule="auto"/>
        <w:ind w:left="-851" w:firstLine="142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  </w:t>
      </w:r>
      <w:proofErr w:type="spellStart"/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Առկա</w:t>
      </w:r>
      <w:proofErr w:type="spellEnd"/>
      <w:r w:rsidR="008D0F4B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proofErr w:type="spellStart"/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խնդիրների</w:t>
      </w:r>
      <w:proofErr w:type="spellEnd"/>
      <w:r w:rsidR="008D0F4B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proofErr w:type="spellStart"/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առաջարկվող</w:t>
      </w:r>
      <w:proofErr w:type="spellEnd"/>
      <w:r w:rsidR="008D0F4B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 xml:space="preserve"> </w:t>
      </w:r>
      <w:proofErr w:type="spellStart"/>
      <w:r w:rsidR="00276518" w:rsidRPr="00820D0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eastAsia="ru-RU"/>
        </w:rPr>
        <w:t>լուծումները</w:t>
      </w:r>
      <w:proofErr w:type="spellEnd"/>
      <w:r w:rsidR="00DE72C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 w:eastAsia="ru-RU"/>
        </w:rPr>
        <w:t>.</w:t>
      </w:r>
    </w:p>
    <w:p w:rsidR="00C202AC" w:rsidRDefault="00DE72CC" w:rsidP="00C202AC">
      <w:pPr>
        <w:pStyle w:val="a5"/>
        <w:shd w:val="clear" w:color="auto" w:fill="FFFFFF"/>
        <w:tabs>
          <w:tab w:val="left" w:pos="-426"/>
        </w:tabs>
        <w:spacing w:line="360" w:lineRule="auto"/>
        <w:ind w:left="-709"/>
        <w:textAlignment w:val="baseline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DE72CC">
        <w:rPr>
          <w:rFonts w:ascii="GHEA Grapalat" w:eastAsia="Times New Roman" w:hAnsi="GHEA Grapalat" w:cs="Arial"/>
          <w:sz w:val="24"/>
          <w:szCs w:val="24"/>
          <w:bdr w:val="none" w:sz="0" w:space="0" w:color="auto" w:frame="1"/>
          <w:lang w:val="hy-AM" w:eastAsia="ru-RU"/>
        </w:rPr>
        <w:t xml:space="preserve">   Օրենքի՝</w:t>
      </w:r>
      <w:r w:rsidRPr="00DE72CC">
        <w:rPr>
          <w:rFonts w:ascii="GHEA Grapalat" w:eastAsia="Times New Roman" w:hAnsi="GHEA Grapalat"/>
          <w:b/>
          <w:sz w:val="24"/>
          <w:szCs w:val="24"/>
          <w:bdr w:val="none" w:sz="0" w:space="0" w:color="auto" w:frame="1"/>
          <w:lang w:val="hy-AM" w:eastAsia="ru-RU"/>
        </w:rPr>
        <w:t xml:space="preserve"> </w:t>
      </w:r>
      <w:r w:rsidRPr="00DE72CC">
        <w:rPr>
          <w:rFonts w:ascii="GHEA Grapalat" w:eastAsia="CIDFont+F2" w:hAnsi="GHEA Grapalat" w:cs="CIDFont+F2"/>
          <w:sz w:val="24"/>
          <w:szCs w:val="24"/>
          <w:lang w:val="hy-AM"/>
        </w:rPr>
        <w:t>որոշման լիազորող նորմի վերաբերյալ դրույթում</w:t>
      </w:r>
      <w:r w:rsidR="00AE37FB">
        <w:rPr>
          <w:rFonts w:ascii="GHEA Grapalat" w:eastAsia="CIDFont+F2" w:hAnsi="GHEA Grapalat" w:cs="CIDFont+F2"/>
          <w:sz w:val="24"/>
          <w:szCs w:val="24"/>
          <w:lang w:val="hy-AM"/>
        </w:rPr>
        <w:t xml:space="preserve"> կատարված </w:t>
      </w:r>
      <w:r w:rsidRPr="00DE72CC">
        <w:rPr>
          <w:rFonts w:ascii="GHEA Grapalat" w:eastAsia="CIDFont+F2" w:hAnsi="GHEA Grapalat" w:cs="CIDFont+F2"/>
          <w:sz w:val="24"/>
          <w:szCs w:val="24"/>
          <w:lang w:val="hy-AM"/>
        </w:rPr>
        <w:t xml:space="preserve">լրացումը ենթադրում է որոշման </w:t>
      </w:r>
      <w:r w:rsidRPr="00DE72C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վերնագրում և 1-ին կետում, հավելվածի վերնագրում կատարել համապատասխան </w:t>
      </w:r>
      <w:r w:rsidR="008B50BB">
        <w:rPr>
          <w:rFonts w:ascii="GHEA Grapalat" w:eastAsia="GHEA Grapalat" w:hAnsi="GHEA Grapalat" w:cs="GHEA Grapalat"/>
          <w:sz w:val="24"/>
          <w:szCs w:val="24"/>
          <w:lang w:val="hy-AM"/>
        </w:rPr>
        <w:t>լրացում</w:t>
      </w:r>
      <w:r w:rsidR="006E403F">
        <w:rPr>
          <w:rFonts w:ascii="GHEA Grapalat" w:eastAsia="GHEA Grapalat" w:hAnsi="GHEA Grapalat" w:cs="GHEA Grapalat"/>
          <w:sz w:val="24"/>
          <w:szCs w:val="24"/>
          <w:lang w:val="hy-AM"/>
        </w:rPr>
        <w:t>ներ</w:t>
      </w:r>
      <w:r w:rsidRPr="00DE72CC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ը. այն է՝ </w:t>
      </w:r>
      <w:r w:rsidR="00773AE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որոշման վերնագիրը սահմանելով հետևյալ բովանդակությամբ. </w:t>
      </w:r>
      <w:r w:rsidR="00773AEA" w:rsidRPr="00773A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 w:rsidR="00773AEA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>Պ</w:t>
      </w:r>
      <w:r w:rsidR="00773AEA" w:rsidRPr="00773AEA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արտադիր կրթությունից դուրս մնացած, </w:t>
      </w:r>
      <w:r w:rsidR="00773AEA" w:rsidRPr="00773AE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ինչպես նաև պարտադիր կրթությունից դուրս մնալու ռիսկում գտնվող</w:t>
      </w:r>
      <w:r w:rsidR="00773AEA" w:rsidRPr="00773AEA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երեխաների բացահայտման </w:t>
      </w:r>
      <w:r w:rsidR="00773AEA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="00773AEA" w:rsidRPr="00773AEA">
        <w:rPr>
          <w:rStyle w:val="a4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ուղղորդման կարգը սահմանելու մասին</w:t>
      </w:r>
      <w:r w:rsidR="00773AEA" w:rsidRPr="00773A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 w:rsidR="00773AE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:</w:t>
      </w:r>
    </w:p>
    <w:p w:rsidR="00EC07A7" w:rsidRPr="00AE37FB" w:rsidRDefault="00C202AC" w:rsidP="00AE37FB">
      <w:pPr>
        <w:pStyle w:val="a5"/>
        <w:shd w:val="clear" w:color="auto" w:fill="FFFFFF"/>
        <w:tabs>
          <w:tab w:val="left" w:pos="-426"/>
        </w:tabs>
        <w:spacing w:line="360" w:lineRule="auto"/>
        <w:ind w:left="-709"/>
        <w:textAlignment w:val="baseline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EC07A7" w:rsidRPr="00EC07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Միևնույն ժամանակ</w:t>
      </w:r>
      <w:r w:rsidR="00EC07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անհրաժեշտություն է առաջացել որոշման հավելվածի ամբողջ տեքստում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C687E">
        <w:rPr>
          <w:rFonts w:ascii="GHEA Grapalat" w:eastAsia="GHEA Grapalat" w:hAnsi="GHEA Grapalat" w:cs="GHEA Grapalat"/>
          <w:sz w:val="24"/>
          <w:szCs w:val="24"/>
          <w:lang w:val="hy-AM"/>
        </w:rPr>
        <w:t>«ռիսկի տակ» բառերը փոխարինել «ռիսկում» բառով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՝ հաշվի առնելով լիազորող նորմի համապատասխան ձևակերպումը</w:t>
      </w:r>
      <w:r w:rsidR="00D37C59">
        <w:rPr>
          <w:rFonts w:ascii="GHEA Grapalat" w:eastAsia="GHEA Grapalat" w:hAnsi="GHEA Grapalat" w:cs="GHEA Grapalat"/>
          <w:sz w:val="24"/>
          <w:szCs w:val="24"/>
          <w:lang w:val="hy-AM"/>
        </w:rPr>
        <w:t>, և իրավակիրառ պրակտիկայում ձևակերպումների միասնականության ապահովումը:</w:t>
      </w:r>
    </w:p>
    <w:p w:rsidR="00773AEA" w:rsidRPr="00773AEA" w:rsidRDefault="00773AEA" w:rsidP="00773AEA">
      <w:pPr>
        <w:pStyle w:val="a3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  <w:r w:rsidRPr="00773AEA">
        <w:rPr>
          <w:rFonts w:ascii="Sylfaen" w:hAnsi="Sylfaen"/>
          <w:color w:val="000000"/>
          <w:sz w:val="21"/>
          <w:szCs w:val="21"/>
          <w:lang w:val="hy-AM"/>
        </w:rPr>
        <w:t> </w:t>
      </w:r>
    </w:p>
    <w:p w:rsidR="00894576" w:rsidRDefault="00D21AD9" w:rsidP="00DE72CC">
      <w:pPr>
        <w:pStyle w:val="a5"/>
        <w:shd w:val="clear" w:color="auto" w:fill="FFFFFF"/>
        <w:tabs>
          <w:tab w:val="left" w:pos="-426"/>
        </w:tabs>
        <w:spacing w:line="360" w:lineRule="auto"/>
        <w:ind w:left="-709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DE72CC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4</w:t>
      </w:r>
      <w:r w:rsidR="00894576" w:rsidRPr="00DE72CC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.</w:t>
      </w:r>
      <w:r w:rsidR="00276518" w:rsidRPr="00DE72CC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  <w:r w:rsidR="00DE72CC">
        <w:rPr>
          <w:rFonts w:ascii="GHEA Grapalat" w:hAnsi="GHEA Grapalat"/>
          <w:sz w:val="24"/>
          <w:szCs w:val="24"/>
          <w:lang w:val="hy-AM"/>
        </w:rPr>
        <w:t>.</w:t>
      </w:r>
    </w:p>
    <w:p w:rsidR="00C202AC" w:rsidRDefault="00C202AC" w:rsidP="00C202AC">
      <w:pPr>
        <w:pStyle w:val="a5"/>
        <w:shd w:val="clear" w:color="auto" w:fill="FFFFFF"/>
        <w:tabs>
          <w:tab w:val="left" w:pos="-426"/>
        </w:tabs>
        <w:spacing w:line="360" w:lineRule="auto"/>
        <w:ind w:left="-709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202A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Իրավական ակտի ընդունմամբ Օրենքի լիազորող նորմի և որոշման տարբերություններն այլևս առկա չեն լինի:</w:t>
      </w:r>
    </w:p>
    <w:p w:rsidR="000D6388" w:rsidRPr="00C202AC" w:rsidRDefault="00C202AC" w:rsidP="00C202AC">
      <w:pPr>
        <w:pStyle w:val="a5"/>
        <w:shd w:val="clear" w:color="auto" w:fill="FFFFFF"/>
        <w:tabs>
          <w:tab w:val="left" w:pos="-426"/>
        </w:tabs>
        <w:spacing w:line="360" w:lineRule="auto"/>
        <w:ind w:left="-709"/>
        <w:textAlignment w:val="baseline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C202AC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5.</w:t>
      </w:r>
      <w:r w:rsidR="000D6388" w:rsidRPr="00C202AC">
        <w:rPr>
          <w:rFonts w:ascii="GHEA Grapalat" w:eastAsia="Times New Roman" w:hAnsi="GHEA Grapalat" w:cs="Arial"/>
          <w:b/>
          <w:sz w:val="24"/>
          <w:szCs w:val="24"/>
          <w:lang w:val="hy-AM" w:eastAsia="en-GB"/>
        </w:rPr>
        <w:t>Միջոցառման</w:t>
      </w:r>
      <w:r w:rsidR="000D6388" w:rsidRPr="00C202AC">
        <w:rPr>
          <w:rFonts w:ascii="GHEA Grapalat" w:eastAsia="Times New Roman" w:hAnsi="GHEA Grapalat"/>
          <w:b/>
          <w:sz w:val="24"/>
          <w:szCs w:val="24"/>
          <w:lang w:val="hy-AM" w:eastAsia="en-GB"/>
        </w:rPr>
        <w:t xml:space="preserve"> իրականացման </w:t>
      </w:r>
      <w:r w:rsidR="000D6388" w:rsidRPr="00C202AC">
        <w:rPr>
          <w:rFonts w:ascii="GHEA Grapalat" w:hAnsi="GHEA Grapalat"/>
          <w:b/>
          <w:sz w:val="24"/>
          <w:szCs w:val="24"/>
          <w:shd w:val="clear" w:color="auto" w:fill="FFFFFF"/>
          <w:lang w:val="hy-AM" w:eastAsia="ru-RU"/>
        </w:rPr>
        <w:t>անհրաժեշտությունը</w:t>
      </w:r>
      <w:r w:rsidR="000D6388" w:rsidRPr="00C202AC">
        <w:rPr>
          <w:rFonts w:ascii="GHEA Grapalat" w:hAnsi="GHEA Grapalat" w:cs="Arial"/>
          <w:b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C202AC">
        <w:rPr>
          <w:rFonts w:ascii="GHEA Grapalat" w:eastAsia="Times New Roman" w:hAnsi="GHEA Grapalat"/>
          <w:b/>
          <w:sz w:val="24"/>
          <w:szCs w:val="24"/>
          <w:lang w:val="hy-AM" w:eastAsia="en-GB"/>
        </w:rPr>
        <w:t>բխում է.</w:t>
      </w:r>
    </w:p>
    <w:p w:rsidR="00276518" w:rsidRPr="00380E36" w:rsidRDefault="005D2C47" w:rsidP="00380E36">
      <w:pPr>
        <w:spacing w:line="360" w:lineRule="auto"/>
        <w:ind w:left="-993" w:hanging="141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380E3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      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>ՀՀ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կառավարության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2021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օգոստոսի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18-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ի</w:t>
      </w:r>
      <w:r w:rsidR="000D6388" w:rsidRPr="00380E36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թիվ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1363-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Ա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որոշմամբ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հաստատված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ՀՀ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կառավարության</w:t>
      </w:r>
      <w:r w:rsidR="000D6388" w:rsidRPr="00380E36">
        <w:rPr>
          <w:rFonts w:ascii="Calibri" w:hAnsi="Calibri" w:cs="Calibri"/>
          <w:sz w:val="24"/>
          <w:szCs w:val="24"/>
          <w:shd w:val="clear" w:color="auto" w:fill="FFFFFF"/>
          <w:lang w:val="af-ZA" w:eastAsia="ru-RU"/>
        </w:rPr>
        <w:t> 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ծրագրի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 «4.3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ԿՐԹՈՒԹՅՈՒՆ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>»</w:t>
      </w:r>
      <w:r w:rsidR="000D6388" w:rsidRPr="00380E36">
        <w:rPr>
          <w:rFonts w:ascii="Calibri" w:hAnsi="Calibri" w:cs="Calibri"/>
          <w:sz w:val="24"/>
          <w:szCs w:val="24"/>
          <w:shd w:val="clear" w:color="auto" w:fill="FFFFFF"/>
          <w:lang w:val="af-ZA" w:eastAsia="ru-RU"/>
        </w:rPr>
        <w:t> </w:t>
      </w:r>
      <w:r w:rsidR="000D6388" w:rsidRPr="00380E36">
        <w:rPr>
          <w:rFonts w:ascii="GHEA Grapalat" w:hAnsi="GHEA Grapalat" w:cs="Arial"/>
          <w:sz w:val="24"/>
          <w:szCs w:val="24"/>
          <w:lang w:val="af-ZA" w:eastAsia="ru-RU"/>
        </w:rPr>
        <w:t xml:space="preserve"> </w:t>
      </w:r>
      <w:r w:rsidR="00BC6CE8" w:rsidRPr="00380E36">
        <w:rPr>
          <w:rFonts w:ascii="GHEA Grapalat" w:eastAsia="Times New Roman" w:hAnsi="GHEA Grapalat" w:cs="Sylfaen"/>
          <w:sz w:val="24"/>
          <w:szCs w:val="24"/>
          <w:shd w:val="clear" w:color="auto" w:fill="FFFFFF"/>
          <w:lang w:val="hy-AM" w:eastAsia="ru-RU"/>
        </w:rPr>
        <w:t>բաժնի</w:t>
      </w:r>
      <w:r w:rsidR="00BC6CE8" w:rsidRPr="00380E36">
        <w:rPr>
          <w:rFonts w:ascii="Calibri" w:eastAsia="Times New Roman" w:hAnsi="Calibri" w:cs="Calibri"/>
          <w:sz w:val="24"/>
          <w:szCs w:val="24"/>
          <w:shd w:val="clear" w:color="auto" w:fill="FFFFFF"/>
          <w:lang w:val="it-IT" w:eastAsia="ru-RU"/>
        </w:rPr>
        <w:t> </w:t>
      </w:r>
      <w:r w:rsidR="00BC6CE8" w:rsidRPr="00380E36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1-ին</w:t>
      </w:r>
      <w:r w:rsidR="00BC6CE8" w:rsidRPr="00380E3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</w:t>
      </w:r>
      <w:r w:rsidR="00BC6CE8" w:rsidRPr="00380E36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 xml:space="preserve"> «</w:t>
      </w:r>
      <w:r w:rsidR="00BC6CE8" w:rsidRPr="00380E36">
        <w:rPr>
          <w:rFonts w:ascii="GHEA Grapalat" w:hAnsi="GHEA Grapalat"/>
          <w:sz w:val="24"/>
          <w:szCs w:val="24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</w:t>
      </w:r>
      <w:r w:rsidR="00BC6CE8" w:rsidRPr="00380E36">
        <w:rPr>
          <w:rFonts w:ascii="GHEA Grapalat" w:eastAsia="Times New Roman" w:hAnsi="GHEA Grapalat" w:cs="Arial"/>
          <w:sz w:val="24"/>
          <w:szCs w:val="24"/>
          <w:shd w:val="clear" w:color="auto" w:fill="FFFFFF"/>
          <w:lang w:val="hy-AM" w:eastAsia="ru-RU"/>
        </w:rPr>
        <w:t>»</w:t>
      </w:r>
      <w:r w:rsidR="00BC6CE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 xml:space="preserve">, 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af-ZA" w:eastAsia="ru-RU"/>
        </w:rPr>
        <w:t>2-րդ</w:t>
      </w:r>
      <w:r w:rsidR="00C07E6C" w:rsidRPr="00380E3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՝ «Կրթության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արդիականացումը, անհրաժեշտ </w:t>
      </w:r>
      <w:r w:rsidR="00C07E6C" w:rsidRPr="00380E3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lastRenderedPageBreak/>
        <w:t>ենթակառուցվածքների արդիականացումն ու վերազինումը, ժամանակակից տեղեկատվական տեխնոլոգիաների լայն կիրառումը ուսուցման և կառավարման համակարգերում, «կրթություն-գիտություն-աշխատաշուկա» կապի ամրապնդումը: Խրախուսվելու է նաև կրթությունն ամբողջ կյանքի ընթացքում:»</w:t>
      </w:r>
      <w:r w:rsidR="000D6388" w:rsidRPr="00380E36">
        <w:rPr>
          <w:rFonts w:ascii="GHEA Grapalat" w:hAnsi="GHEA Grapalat" w:cs="Arial"/>
          <w:sz w:val="24"/>
          <w:szCs w:val="24"/>
          <w:shd w:val="clear" w:color="auto" w:fill="FFFFFF"/>
          <w:lang w:val="hy-AM" w:eastAsia="ru-RU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պարբերություններից,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="000D6388" w:rsidRPr="00380E36">
        <w:rPr>
          <w:rFonts w:ascii="MS Gothic" w:eastAsia="MS Gothic" w:hAnsi="MS Gothic" w:cs="MS Gothic" w:hint="eastAsia"/>
          <w:sz w:val="24"/>
          <w:szCs w:val="24"/>
          <w:shd w:val="clear" w:color="auto" w:fill="FFFFFF"/>
          <w:lang w:val="af-ZA"/>
        </w:rPr>
        <w:t>․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0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="000D6388" w:rsidRPr="00380E36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="000D6388" w:rsidRPr="00380E36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C07E6C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պատասխանատուն:»</w:t>
      </w:r>
      <w:r w:rsidR="00C07E6C" w:rsidRPr="00380E36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>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Հանրապետության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կրթության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մինչև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թվականը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զարգացման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պետական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ծրագրի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հավելվածի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380E36">
        <w:rPr>
          <w:rFonts w:ascii="GHEA Grapalat" w:hAnsi="GHEA Grapalat"/>
          <w:sz w:val="24"/>
          <w:szCs w:val="24"/>
          <w:shd w:val="clear" w:color="auto" w:fill="FFFFFF"/>
          <w:lang w:val="hy-AM"/>
        </w:rPr>
        <w:t>5-րդ՝ «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Ռազմավարական ուղղություններով նախատեսվող քայլերը և գործողությունների շրջանակը» գլխի 80-րդ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«Համընդհանուր ներառական, սովորողակենտրոն կրթական միջավայրի ստեղծումը ենթադրում է բոլորի համար որակյալ կրթական ծառայությունների մատչելիություն և հասանելիություն հանրապետության ողջ տարածքում» 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կետի 3-րդ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՝ «Այս ուղղությամբ  քաղաքականությունների ու գործողությունների շրջանակը ներառում է կրթության կազմակերպման սովորողակենտրոն մեխանիզմների ընդլայնում.» 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բ) ենթակետի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«պարտադիր կրթությունից դուրս մնալու ռիսկերի կանխարգելման, դուրս մնացած երեխաների հայտնաբերման և նրանց կրթական համակարգ վերաներառման մեխանիզմների գործարկում»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86-րդ կետի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«Ծրագրի</w:t>
      </w:r>
      <w:r w:rsidR="00380E36" w:rsidRPr="00380E3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իրականացումը կապահովի 2030թ. հետևյալ արդյունքային շրջանակը.»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է) ենթակետի</w:t>
      </w:r>
      <w:r w:rsidR="00380E36"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՝ «ոչ մի երեխա դուրս չի մնա պարտադիր կրթության համակարգից»</w:t>
      </w:r>
      <w:r w:rsidRPr="00380E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սահմանված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արդյունքների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0D6388" w:rsidRPr="00380E3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պահանջից</w:t>
      </w:r>
      <w:r w:rsidR="000D6388" w:rsidRPr="00380E36">
        <w:rPr>
          <w:rFonts w:ascii="GHEA Grapalat" w:hAnsi="GHEA Grapalat"/>
          <w:sz w:val="24"/>
          <w:szCs w:val="24"/>
          <w:shd w:val="clear" w:color="auto" w:fill="FFFFFF"/>
          <w:lang w:val="af-ZA"/>
        </w:rPr>
        <w:t>:</w:t>
      </w:r>
      <w:r w:rsidR="000D6388" w:rsidRPr="00380E36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</w:p>
    <w:p w:rsidR="00426BC1" w:rsidRPr="00820D05" w:rsidRDefault="00426BC1" w:rsidP="00426BC1">
      <w:pPr>
        <w:pStyle w:val="vhc"/>
        <w:spacing w:line="360" w:lineRule="auto"/>
        <w:ind w:left="-993" w:firstLine="0"/>
        <w:jc w:val="both"/>
        <w:rPr>
          <w:rFonts w:ascii="GHEA Grapalat" w:eastAsia="Times New Roman" w:hAnsi="GHEA Grapalat"/>
          <w:b w:val="0"/>
          <w:bdr w:val="none" w:sz="0" w:space="0" w:color="auto" w:frame="1"/>
          <w:lang w:val="hy-AM" w:eastAsia="ru-RU"/>
        </w:rPr>
      </w:pPr>
      <w:r w:rsidRPr="00820D05">
        <w:rPr>
          <w:rFonts w:ascii="GHEA Grapalat" w:eastAsia="Times New Roman" w:hAnsi="GHEA Grapalat"/>
          <w:b w:val="0"/>
          <w:bdr w:val="none" w:sz="0" w:space="0" w:color="auto" w:frame="1"/>
          <w:lang w:val="hy-AM" w:eastAsia="ru-RU"/>
        </w:rPr>
        <w:t xml:space="preserve">    </w:t>
      </w:r>
    </w:p>
    <w:p w:rsidR="00426BC1" w:rsidRPr="00820D05" w:rsidRDefault="00426BC1" w:rsidP="00426BC1">
      <w:pPr>
        <w:pStyle w:val="vhc"/>
        <w:spacing w:line="360" w:lineRule="auto"/>
        <w:ind w:left="-993" w:firstLine="0"/>
        <w:jc w:val="both"/>
        <w:rPr>
          <w:rFonts w:ascii="GHEA Grapalat" w:hAnsi="GHEA Grapalat"/>
          <w:lang w:val="hy-AM"/>
        </w:rPr>
      </w:pP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 xml:space="preserve">  «</w:t>
      </w:r>
      <w:r w:rsidRPr="00820D05">
        <w:rPr>
          <w:rFonts w:ascii="GHEA Grapalat" w:hAnsi="GHEA Grapalat"/>
          <w:lang w:val="hy-AM"/>
        </w:rPr>
        <w:t xml:space="preserve">Հայաստանի Հանրապետության կառավարության 2021 թվականի փետրվարի 11-ի N      154-Ն որոշման մեջ </w:t>
      </w:r>
      <w:r w:rsidR="00C202AC">
        <w:rPr>
          <w:rFonts w:ascii="GHEA Grapalat" w:hAnsi="GHEA Grapalat"/>
          <w:lang w:val="hy-AM"/>
        </w:rPr>
        <w:t>լրացում</w:t>
      </w:r>
      <w:r w:rsidR="006E403F">
        <w:rPr>
          <w:rFonts w:ascii="GHEA Grapalat" w:hAnsi="GHEA Grapalat"/>
          <w:lang w:val="hy-AM"/>
        </w:rPr>
        <w:t>ներ</w:t>
      </w:r>
      <w:r w:rsidR="00C202AC">
        <w:rPr>
          <w:rFonts w:ascii="GHEA Grapalat" w:hAnsi="GHEA Grapalat"/>
          <w:lang w:val="hy-AM"/>
        </w:rPr>
        <w:t xml:space="preserve"> և </w:t>
      </w:r>
      <w:r w:rsidRPr="00820D05">
        <w:rPr>
          <w:rFonts w:ascii="GHEA Grapalat" w:hAnsi="GHEA Grapalat"/>
          <w:lang w:val="hy-AM"/>
        </w:rPr>
        <w:t>փոփոխություն կատարելու մասին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» ՀՀ  կառավարության</w:t>
      </w:r>
      <w:r w:rsidRPr="00820D05">
        <w:rPr>
          <w:rFonts w:ascii="GHEA Grapalat" w:eastAsia="Times New Roman" w:hAnsi="GHEA Grapalat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որոշման</w:t>
      </w:r>
      <w:r w:rsidRPr="00820D05">
        <w:rPr>
          <w:rFonts w:ascii="GHEA Grapalat" w:eastAsia="Times New Roman" w:hAnsi="GHEA Grapalat"/>
          <w:bCs w:val="0"/>
          <w:bdr w:val="none" w:sz="0" w:space="0" w:color="auto" w:frame="1"/>
          <w:lang w:val="hy-AM" w:eastAsia="ru-RU"/>
        </w:rPr>
        <w:t xml:space="preserve"> նախագծի</w:t>
      </w:r>
      <w:r w:rsidRPr="00820D05">
        <w:rPr>
          <w:rFonts w:ascii="GHEA Grapalat" w:hAnsi="GHEA Grapalat" w:cs="Sylfaen"/>
          <w:lang w:val="af-ZA"/>
        </w:rPr>
        <w:t xml:space="preserve"> </w:t>
      </w:r>
      <w:r w:rsidRPr="00820D05">
        <w:rPr>
          <w:rFonts w:ascii="GHEA Grapalat" w:hAnsi="GHEA Grapalat" w:cs="Sylfaen"/>
          <w:lang w:val="hy-AM"/>
        </w:rPr>
        <w:t>ընդունումը</w:t>
      </w:r>
      <w:r w:rsidRPr="00820D05">
        <w:rPr>
          <w:rFonts w:ascii="GHEA Grapalat" w:hAnsi="GHEA Grapalat"/>
          <w:lang w:val="af-ZA"/>
        </w:rPr>
        <w:t xml:space="preserve"> չի </w:t>
      </w:r>
      <w:r w:rsidRPr="00820D05">
        <w:rPr>
          <w:rFonts w:ascii="GHEA Grapalat" w:hAnsi="GHEA Grapalat" w:cs="Sylfaen"/>
          <w:lang w:val="hy-AM"/>
        </w:rPr>
        <w:t>նախատեսում</w:t>
      </w:r>
      <w:r w:rsidRPr="00820D05">
        <w:rPr>
          <w:rFonts w:ascii="GHEA Grapalat" w:hAnsi="GHEA Grapalat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լրացուցիչ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ֆինանսական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միջոցների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անհրաժեշտություն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պետական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բյուջեի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եկամուտներում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/>
          <w:color w:val="000000"/>
          <w:shd w:val="clear" w:color="auto" w:fill="FFFFFF"/>
          <w:lang w:val="hy-AM"/>
        </w:rPr>
        <w:t>ծախսերում</w:t>
      </w:r>
      <w:r w:rsidRPr="00820D05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820D05">
        <w:rPr>
          <w:rFonts w:ascii="GHEA Grapalat" w:hAnsi="GHEA Grapalat" w:cs="Sylfaen"/>
          <w:lang w:val="hy-AM"/>
        </w:rPr>
        <w:t>ավելացում</w:t>
      </w:r>
      <w:r w:rsidRPr="00820D05">
        <w:rPr>
          <w:rFonts w:ascii="GHEA Grapalat" w:hAnsi="GHEA Grapalat"/>
          <w:lang w:val="af-ZA"/>
        </w:rPr>
        <w:t>:</w:t>
      </w:r>
    </w:p>
    <w:p w:rsidR="00426BC1" w:rsidRPr="00820D05" w:rsidRDefault="00426BC1" w:rsidP="00426BC1">
      <w:pPr>
        <w:pStyle w:val="vhc"/>
        <w:spacing w:line="360" w:lineRule="auto"/>
        <w:ind w:left="-993" w:firstLine="141"/>
        <w:jc w:val="both"/>
        <w:rPr>
          <w:rFonts w:ascii="GHEA Grapalat" w:hAnsi="GHEA Grapalat"/>
          <w:lang w:val="hy-AM"/>
        </w:rPr>
      </w:pPr>
      <w:r w:rsidRPr="00820D05">
        <w:rPr>
          <w:rFonts w:ascii="GHEA Grapalat" w:eastAsia="Times New Roman" w:hAnsi="GHEA Grapalat"/>
          <w:bdr w:val="none" w:sz="0" w:space="0" w:color="auto" w:frame="1"/>
          <w:lang w:val="af-ZA" w:eastAsia="ru-RU"/>
        </w:rPr>
        <w:lastRenderedPageBreak/>
        <w:t>«</w:t>
      </w:r>
      <w:r w:rsidRPr="00820D05">
        <w:rPr>
          <w:rFonts w:ascii="GHEA Grapalat" w:hAnsi="GHEA Grapalat"/>
          <w:lang w:val="hy-AM"/>
        </w:rPr>
        <w:t>Հայաստանի Հանրապետության կառավարության 2021 թվականի փետրվարի 1</w:t>
      </w:r>
      <w:r w:rsidRPr="00820D05">
        <w:rPr>
          <w:rFonts w:ascii="GHEA Grapalat" w:hAnsi="GHEA Grapalat"/>
          <w:lang w:val="af-ZA"/>
        </w:rPr>
        <w:t>1</w:t>
      </w:r>
      <w:r w:rsidRPr="00820D05">
        <w:rPr>
          <w:rFonts w:ascii="GHEA Grapalat" w:hAnsi="GHEA Grapalat"/>
          <w:lang w:val="hy-AM"/>
        </w:rPr>
        <w:t xml:space="preserve">-ի N       154-Ն որոշման մեջ </w:t>
      </w:r>
      <w:r w:rsidR="00C202AC">
        <w:rPr>
          <w:rFonts w:ascii="GHEA Grapalat" w:hAnsi="GHEA Grapalat"/>
          <w:lang w:val="hy-AM"/>
        </w:rPr>
        <w:t>լրացում</w:t>
      </w:r>
      <w:r w:rsidR="006E403F">
        <w:rPr>
          <w:rFonts w:ascii="GHEA Grapalat" w:hAnsi="GHEA Grapalat"/>
          <w:lang w:val="hy-AM"/>
        </w:rPr>
        <w:t>ներ</w:t>
      </w:r>
      <w:bookmarkStart w:id="0" w:name="_GoBack"/>
      <w:bookmarkEnd w:id="0"/>
      <w:r w:rsidR="00C202AC">
        <w:rPr>
          <w:rFonts w:ascii="GHEA Grapalat" w:hAnsi="GHEA Grapalat"/>
          <w:lang w:val="hy-AM"/>
        </w:rPr>
        <w:t xml:space="preserve"> և </w:t>
      </w:r>
      <w:r w:rsidRPr="00820D05">
        <w:rPr>
          <w:rFonts w:ascii="GHEA Grapalat" w:hAnsi="GHEA Grapalat"/>
          <w:lang w:val="hy-AM"/>
        </w:rPr>
        <w:t>փոփոխություն կատարելու մասին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» ՀՀ  կառավարության</w:t>
      </w:r>
      <w:r w:rsidRPr="00820D05">
        <w:rPr>
          <w:rFonts w:ascii="GHEA Grapalat" w:eastAsia="Times New Roman" w:hAnsi="GHEA Grapalat"/>
          <w:lang w:val="hy-AM" w:eastAsia="ru-RU"/>
        </w:rPr>
        <w:t xml:space="preserve"> </w:t>
      </w:r>
      <w:r w:rsidRPr="00820D05">
        <w:rPr>
          <w:rFonts w:ascii="GHEA Grapalat" w:eastAsia="Times New Roman" w:hAnsi="GHEA Grapalat"/>
          <w:bdr w:val="none" w:sz="0" w:space="0" w:color="auto" w:frame="1"/>
          <w:lang w:val="hy-AM" w:eastAsia="ru-RU"/>
        </w:rPr>
        <w:t>որոշման</w:t>
      </w:r>
      <w:r w:rsidRPr="00820D05">
        <w:rPr>
          <w:rFonts w:ascii="GHEA Grapalat" w:eastAsia="Times New Roman" w:hAnsi="GHEA Grapalat"/>
          <w:bCs w:val="0"/>
          <w:bdr w:val="none" w:sz="0" w:space="0" w:color="auto" w:frame="1"/>
          <w:lang w:val="hy-AM" w:eastAsia="ru-RU"/>
        </w:rPr>
        <w:t xml:space="preserve"> նախագծի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ընդունմամբ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փոփոխություն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կատարելու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անհրաժեշտություն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չի</w:t>
      </w:r>
      <w:r w:rsidRPr="00820D05">
        <w:rPr>
          <w:rFonts w:ascii="GHEA Grapalat" w:hAnsi="GHEA Grapalat"/>
          <w:lang w:val="af-ZA" w:eastAsia="en-GB"/>
        </w:rPr>
        <w:t xml:space="preserve"> </w:t>
      </w:r>
      <w:r w:rsidRPr="00820D05">
        <w:rPr>
          <w:rFonts w:ascii="GHEA Grapalat" w:hAnsi="GHEA Grapalat"/>
          <w:lang w:val="hy-AM" w:eastAsia="en-GB"/>
        </w:rPr>
        <w:t>առաջանում</w:t>
      </w:r>
      <w:r w:rsidRPr="00820D05">
        <w:rPr>
          <w:rFonts w:ascii="GHEA Grapalat" w:hAnsi="GHEA Grapalat" w:cs="Sylfaen"/>
          <w:lang w:val="hy-AM"/>
        </w:rPr>
        <w:t>:</w:t>
      </w:r>
    </w:p>
    <w:p w:rsidR="00426BC1" w:rsidRPr="00820D05" w:rsidRDefault="00426BC1" w:rsidP="00426BC1">
      <w:pPr>
        <w:spacing w:line="360" w:lineRule="auto"/>
        <w:ind w:left="-567" w:hanging="592"/>
        <w:rPr>
          <w:rFonts w:ascii="GHEA Grapalat" w:hAnsi="GHEA Grapalat"/>
          <w:b/>
          <w:sz w:val="24"/>
          <w:szCs w:val="24"/>
          <w:lang w:val="af-ZA"/>
        </w:rPr>
      </w:pPr>
    </w:p>
    <w:p w:rsidR="00FD5785" w:rsidRPr="00820D05" w:rsidRDefault="00FD5785" w:rsidP="00894576">
      <w:pPr>
        <w:shd w:val="clear" w:color="auto" w:fill="FFFFFF"/>
        <w:spacing w:after="225" w:line="360" w:lineRule="auto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FD5785" w:rsidRPr="00820D05" w:rsidSect="00C83C4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40F1"/>
    <w:multiLevelType w:val="hybridMultilevel"/>
    <w:tmpl w:val="2F1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F684F"/>
    <w:multiLevelType w:val="multilevel"/>
    <w:tmpl w:val="D476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060CF"/>
    <w:multiLevelType w:val="multilevel"/>
    <w:tmpl w:val="32A6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7E2200"/>
    <w:multiLevelType w:val="hybridMultilevel"/>
    <w:tmpl w:val="70BAE980"/>
    <w:lvl w:ilvl="0" w:tplc="2E18C044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30684F2D"/>
    <w:multiLevelType w:val="multilevel"/>
    <w:tmpl w:val="7B28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669CF"/>
    <w:multiLevelType w:val="multilevel"/>
    <w:tmpl w:val="F350F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31329B"/>
    <w:multiLevelType w:val="multilevel"/>
    <w:tmpl w:val="4D04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E47557"/>
    <w:multiLevelType w:val="hybridMultilevel"/>
    <w:tmpl w:val="AE32552C"/>
    <w:lvl w:ilvl="0" w:tplc="18F85C76">
      <w:start w:val="2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>
    <w:nsid w:val="602A77F1"/>
    <w:multiLevelType w:val="multilevel"/>
    <w:tmpl w:val="4C7EF4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0949C4"/>
    <w:multiLevelType w:val="hybridMultilevel"/>
    <w:tmpl w:val="3592AB0C"/>
    <w:lvl w:ilvl="0" w:tplc="54B6248A">
      <w:start w:val="2"/>
      <w:numFmt w:val="decimal"/>
      <w:lvlText w:val="%1."/>
      <w:lvlJc w:val="left"/>
      <w:pPr>
        <w:ind w:left="-6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" w:hanging="360"/>
      </w:pPr>
    </w:lvl>
    <w:lvl w:ilvl="2" w:tplc="0419001B" w:tentative="1">
      <w:start w:val="1"/>
      <w:numFmt w:val="lowerRoman"/>
      <w:lvlText w:val="%3."/>
      <w:lvlJc w:val="right"/>
      <w:pPr>
        <w:ind w:left="741" w:hanging="180"/>
      </w:pPr>
    </w:lvl>
    <w:lvl w:ilvl="3" w:tplc="0419000F" w:tentative="1">
      <w:start w:val="1"/>
      <w:numFmt w:val="decimal"/>
      <w:lvlText w:val="%4."/>
      <w:lvlJc w:val="left"/>
      <w:pPr>
        <w:ind w:left="1461" w:hanging="360"/>
      </w:pPr>
    </w:lvl>
    <w:lvl w:ilvl="4" w:tplc="04190019" w:tentative="1">
      <w:start w:val="1"/>
      <w:numFmt w:val="lowerLetter"/>
      <w:lvlText w:val="%5."/>
      <w:lvlJc w:val="left"/>
      <w:pPr>
        <w:ind w:left="2181" w:hanging="360"/>
      </w:pPr>
    </w:lvl>
    <w:lvl w:ilvl="5" w:tplc="0419001B" w:tentative="1">
      <w:start w:val="1"/>
      <w:numFmt w:val="lowerRoman"/>
      <w:lvlText w:val="%6."/>
      <w:lvlJc w:val="right"/>
      <w:pPr>
        <w:ind w:left="2901" w:hanging="180"/>
      </w:pPr>
    </w:lvl>
    <w:lvl w:ilvl="6" w:tplc="0419000F" w:tentative="1">
      <w:start w:val="1"/>
      <w:numFmt w:val="decimal"/>
      <w:lvlText w:val="%7."/>
      <w:lvlJc w:val="left"/>
      <w:pPr>
        <w:ind w:left="3621" w:hanging="360"/>
      </w:pPr>
    </w:lvl>
    <w:lvl w:ilvl="7" w:tplc="04190019" w:tentative="1">
      <w:start w:val="1"/>
      <w:numFmt w:val="lowerLetter"/>
      <w:lvlText w:val="%8."/>
      <w:lvlJc w:val="left"/>
      <w:pPr>
        <w:ind w:left="4341" w:hanging="360"/>
      </w:pPr>
    </w:lvl>
    <w:lvl w:ilvl="8" w:tplc="041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0">
    <w:nsid w:val="75DD6744"/>
    <w:multiLevelType w:val="hybridMultilevel"/>
    <w:tmpl w:val="E1B6849C"/>
    <w:lvl w:ilvl="0" w:tplc="52028FE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C367485"/>
    <w:multiLevelType w:val="multilevel"/>
    <w:tmpl w:val="E036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40B28"/>
    <w:multiLevelType w:val="multilevel"/>
    <w:tmpl w:val="686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2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10"/>
  </w:num>
  <w:num w:numId="12">
    <w:abstractNumId w:val="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8"/>
    <w:rsid w:val="00061CF5"/>
    <w:rsid w:val="000D211F"/>
    <w:rsid w:val="000D6388"/>
    <w:rsid w:val="00113D11"/>
    <w:rsid w:val="001548F5"/>
    <w:rsid w:val="00244910"/>
    <w:rsid w:val="0027291C"/>
    <w:rsid w:val="00276518"/>
    <w:rsid w:val="002A7277"/>
    <w:rsid w:val="00380E36"/>
    <w:rsid w:val="003A3DAA"/>
    <w:rsid w:val="003D2653"/>
    <w:rsid w:val="00416D87"/>
    <w:rsid w:val="00426BC1"/>
    <w:rsid w:val="004F319E"/>
    <w:rsid w:val="00557DC7"/>
    <w:rsid w:val="005D2C47"/>
    <w:rsid w:val="005E447E"/>
    <w:rsid w:val="00655083"/>
    <w:rsid w:val="00686317"/>
    <w:rsid w:val="006A65BA"/>
    <w:rsid w:val="006E403F"/>
    <w:rsid w:val="00723D5C"/>
    <w:rsid w:val="00763F76"/>
    <w:rsid w:val="00773AEA"/>
    <w:rsid w:val="007E651D"/>
    <w:rsid w:val="00820D05"/>
    <w:rsid w:val="008809D7"/>
    <w:rsid w:val="00894576"/>
    <w:rsid w:val="008B50BB"/>
    <w:rsid w:val="008D0F4B"/>
    <w:rsid w:val="009407EF"/>
    <w:rsid w:val="00975247"/>
    <w:rsid w:val="009854EF"/>
    <w:rsid w:val="009A0D2E"/>
    <w:rsid w:val="00A50EDC"/>
    <w:rsid w:val="00A52F9A"/>
    <w:rsid w:val="00AB5C7B"/>
    <w:rsid w:val="00AB7177"/>
    <w:rsid w:val="00AD2741"/>
    <w:rsid w:val="00AE37FB"/>
    <w:rsid w:val="00BC6CE8"/>
    <w:rsid w:val="00BF40E9"/>
    <w:rsid w:val="00C07E6C"/>
    <w:rsid w:val="00C202AC"/>
    <w:rsid w:val="00C83C40"/>
    <w:rsid w:val="00CA0BB6"/>
    <w:rsid w:val="00D21AD9"/>
    <w:rsid w:val="00D36A69"/>
    <w:rsid w:val="00D37C59"/>
    <w:rsid w:val="00D46DCE"/>
    <w:rsid w:val="00D47AB0"/>
    <w:rsid w:val="00D95184"/>
    <w:rsid w:val="00DE72CC"/>
    <w:rsid w:val="00EC07A7"/>
    <w:rsid w:val="00EC69F8"/>
    <w:rsid w:val="00FD5785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36A55-B7F0-4040-A90F-ACF463BD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0D21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5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6518"/>
    <w:rPr>
      <w:b/>
      <w:bCs/>
    </w:rPr>
  </w:style>
  <w:style w:type="paragraph" w:styleId="a5">
    <w:name w:val="List Paragraph"/>
    <w:basedOn w:val="a"/>
    <w:uiPriority w:val="34"/>
    <w:qFormat/>
    <w:rsid w:val="008D0F4B"/>
    <w:pPr>
      <w:ind w:left="720"/>
      <w:contextualSpacing/>
    </w:pPr>
  </w:style>
  <w:style w:type="paragraph" w:customStyle="1" w:styleId="maxindex">
    <w:name w:val="maxindex"/>
    <w:basedOn w:val="a"/>
    <w:uiPriority w:val="99"/>
    <w:semiHidden/>
    <w:rsid w:val="00894576"/>
    <w:pPr>
      <w:ind w:firstLine="450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vhc">
    <w:name w:val="vhc"/>
    <w:basedOn w:val="a"/>
    <w:uiPriority w:val="99"/>
    <w:semiHidden/>
    <w:rsid w:val="00557DC7"/>
    <w:pPr>
      <w:ind w:left="450" w:firstLine="450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D21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BodyAA">
    <w:name w:val="Body A A"/>
    <w:rsid w:val="00BF40E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  <w:jc w:val="left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styleId="a6">
    <w:name w:val="No Spacing"/>
    <w:uiPriority w:val="1"/>
    <w:qFormat/>
    <w:rsid w:val="00D95184"/>
    <w:pPr>
      <w:spacing w:line="240" w:lineRule="auto"/>
      <w:jc w:val="left"/>
    </w:pPr>
    <w:rPr>
      <w:rFonts w:ascii="Calibri" w:eastAsia="Times New Roman" w:hAnsi="Calibri" w:cs="Times New Roman"/>
      <w:lang w:val="en-US" w:bidi="en-US"/>
    </w:rPr>
  </w:style>
  <w:style w:type="paragraph" w:styleId="a7">
    <w:name w:val="header"/>
    <w:aliases w:val="h,Header Char Char Char Char,Header Char Char Char,Header Char Char"/>
    <w:basedOn w:val="a"/>
    <w:link w:val="a8"/>
    <w:uiPriority w:val="99"/>
    <w:unhideWhenUsed/>
    <w:rsid w:val="00D95184"/>
    <w:pPr>
      <w:tabs>
        <w:tab w:val="center" w:pos="4677"/>
        <w:tab w:val="right" w:pos="9355"/>
      </w:tabs>
      <w:jc w:val="left"/>
    </w:pPr>
    <w:rPr>
      <w:lang w:val="en-US"/>
    </w:rPr>
  </w:style>
  <w:style w:type="character" w:customStyle="1" w:styleId="a8">
    <w:name w:val="Верхний колонтитул Знак"/>
    <w:aliases w:val="h Знак,Header Char Char Char Char Знак,Header Char Char Char Знак,Header Char Char Знак"/>
    <w:basedOn w:val="a0"/>
    <w:link w:val="a7"/>
    <w:uiPriority w:val="99"/>
    <w:rsid w:val="00D951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>https://mul2-edu.gov.am/tasks/1242923/oneclick/b44c68dcfe0c0701ea02df3189f55a1b1fa15af046d6075dcade61c558d974e6.docx?token=9479969949dbb9cdaad2febd374ea75a</cp:keywords>
  <dc:description/>
  <cp:lastModifiedBy>Пользователь Windows</cp:lastModifiedBy>
  <cp:revision>91</cp:revision>
  <dcterms:created xsi:type="dcterms:W3CDTF">2022-09-13T08:12:00Z</dcterms:created>
  <dcterms:modified xsi:type="dcterms:W3CDTF">2025-01-15T09:39:00Z</dcterms:modified>
</cp:coreProperties>
</file>