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FE081" w14:textId="77777777" w:rsidR="000C1E53" w:rsidRPr="00F11DCC" w:rsidRDefault="000C1E53" w:rsidP="000C1E53">
      <w:pPr>
        <w:pStyle w:val="Header"/>
        <w:jc w:val="right"/>
        <w:rPr>
          <w:b/>
          <w:bCs/>
          <w:sz w:val="28"/>
          <w:szCs w:val="28"/>
          <w:lang w:val="hy-AM"/>
        </w:rPr>
      </w:pPr>
      <w:r w:rsidRPr="00F11DCC">
        <w:rPr>
          <w:b/>
          <w:bCs/>
          <w:sz w:val="28"/>
          <w:szCs w:val="28"/>
          <w:lang w:val="hy-AM"/>
        </w:rPr>
        <w:t>ՆԱԽԱԳԻԾ</w:t>
      </w:r>
    </w:p>
    <w:p w14:paraId="2799275D" w14:textId="5A9B7AB7" w:rsidR="00C00B70" w:rsidRPr="005E7051" w:rsidRDefault="00C00B70" w:rsidP="00C00B70">
      <w:pPr>
        <w:spacing w:line="720" w:lineRule="auto"/>
        <w:jc w:val="center"/>
        <w:rPr>
          <w:rFonts w:ascii="GHEA Grapalat" w:eastAsia="GHEA Grapalat" w:hAnsi="GHEA Grapalat" w:cs="GHEA Grapalat"/>
          <w:b/>
          <w:sz w:val="24"/>
          <w:szCs w:val="24"/>
        </w:rPr>
      </w:pPr>
      <w:r w:rsidRPr="005E7051">
        <w:rPr>
          <w:rFonts w:ascii="GHEA Grapalat" w:eastAsia="GHEA Grapalat" w:hAnsi="GHEA Grapalat" w:cs="GHEA Grapalat"/>
          <w:b/>
          <w:sz w:val="24"/>
          <w:szCs w:val="24"/>
        </w:rPr>
        <w:t>ՀԱՅԱՍՏԱՆԻ ՀԱՆՐԱՊԵՏՈՒԹՅԱՆ</w:t>
      </w:r>
    </w:p>
    <w:p w14:paraId="2E05C3B7" w14:textId="2B383142" w:rsidR="00C00B70" w:rsidRPr="005E7051" w:rsidRDefault="00C00B70" w:rsidP="00C00B70">
      <w:pPr>
        <w:spacing w:line="360" w:lineRule="auto"/>
        <w:jc w:val="center"/>
        <w:rPr>
          <w:rFonts w:ascii="GHEA Grapalat" w:eastAsia="GHEA Grapalat" w:hAnsi="GHEA Grapalat" w:cs="GHEA Grapalat"/>
          <w:b/>
          <w:sz w:val="24"/>
          <w:szCs w:val="24"/>
        </w:rPr>
      </w:pPr>
      <w:r w:rsidRPr="005E7051">
        <w:rPr>
          <w:rFonts w:ascii="GHEA Grapalat" w:eastAsia="GHEA Grapalat" w:hAnsi="GHEA Grapalat" w:cs="GHEA Grapalat"/>
          <w:b/>
          <w:sz w:val="24"/>
          <w:szCs w:val="24"/>
        </w:rPr>
        <w:t xml:space="preserve">ՕՐԵՆՔԸ          </w:t>
      </w:r>
    </w:p>
    <w:p w14:paraId="50E9C380" w14:textId="15BC1482" w:rsidR="00C00B70" w:rsidRDefault="00C00B70" w:rsidP="00C00B70">
      <w:pPr>
        <w:spacing w:line="360" w:lineRule="auto"/>
        <w:jc w:val="center"/>
        <w:rPr>
          <w:rFonts w:ascii="GHEA Grapalat" w:eastAsia="GHEA Grapalat" w:hAnsi="GHEA Grapalat" w:cs="GHEA Grapalat"/>
          <w:b/>
          <w:sz w:val="24"/>
          <w:szCs w:val="24"/>
        </w:rPr>
      </w:pPr>
      <w:r w:rsidRPr="005E7051">
        <w:rPr>
          <w:rFonts w:ascii="GHEA Grapalat" w:eastAsia="GHEA Grapalat" w:hAnsi="GHEA Grapalat" w:cs="GHEA Grapalat"/>
          <w:b/>
          <w:sz w:val="24"/>
          <w:szCs w:val="24"/>
        </w:rPr>
        <w:t xml:space="preserve">«ՓԱԽՍՏԱԿԱՆՆԵՐԻ ԵՎ ԱՊԱՍՏԱՆԻ ՄԱՍԻՆ» ՕՐԵՆՔՈՒՄ ՓՈՓՈԽՈՒԹՅՈՒՆՆԵՐ ԵՎ ԼՐԱՑՈՒՄՆԵՐ ԿԱՏԱՐԵԼՈՒ ՄԱՍԻՆ              </w:t>
      </w:r>
    </w:p>
    <w:p w14:paraId="6B6B8236" w14:textId="77777777" w:rsidR="00C00B70" w:rsidRPr="00C00B70" w:rsidRDefault="00C00B70" w:rsidP="00C00B70">
      <w:pPr>
        <w:spacing w:line="360" w:lineRule="auto"/>
        <w:jc w:val="center"/>
        <w:rPr>
          <w:rFonts w:ascii="GHEA Grapalat" w:eastAsia="GHEA Grapalat" w:hAnsi="GHEA Grapalat" w:cs="GHEA Grapalat"/>
          <w:b/>
          <w:sz w:val="24"/>
          <w:szCs w:val="24"/>
        </w:rPr>
      </w:pPr>
    </w:p>
    <w:p w14:paraId="32FDD680" w14:textId="6C19AB06"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1</w:t>
      </w:r>
      <w:r w:rsidRPr="005E7051">
        <w:rPr>
          <w:rFonts w:ascii="MS Mincho" w:eastAsia="MS Mincho" w:hAnsi="MS Mincho" w:cs="MS Mincho"/>
          <w:b/>
          <w:bCs/>
          <w:sz w:val="24"/>
          <w:szCs w:val="24"/>
        </w:rPr>
        <w:t>․</w:t>
      </w:r>
      <w:r w:rsidRPr="005E7051">
        <w:rPr>
          <w:rFonts w:ascii="GHEA Grapalat" w:eastAsia="GHEA Grapalat" w:hAnsi="GHEA Grapalat" w:cs="GHEA Grapalat"/>
          <w:sz w:val="24"/>
          <w:szCs w:val="24"/>
        </w:rPr>
        <w:t xml:space="preserve"> </w:t>
      </w:r>
      <w:r w:rsidR="00F74B79" w:rsidRPr="00F74B79">
        <w:rPr>
          <w:rFonts w:ascii="GHEA Grapalat" w:eastAsia="GHEA Grapalat" w:hAnsi="GHEA Grapalat" w:cs="GHEA Grapalat"/>
          <w:sz w:val="24"/>
          <w:szCs w:val="24"/>
        </w:rPr>
        <w:t xml:space="preserve">«Փախստականների և ապաստանի մասին» 2008 թվականի նոյեմբերի 27-ի ՀՕ-211-Ն օրենքի (այսուհետ՝ Օրենք) </w:t>
      </w:r>
      <w:r w:rsidRPr="005E7051">
        <w:rPr>
          <w:rFonts w:ascii="GHEA Grapalat" w:eastAsia="GHEA Grapalat" w:hAnsi="GHEA Grapalat" w:cs="GHEA Grapalat"/>
          <w:sz w:val="24"/>
          <w:szCs w:val="24"/>
        </w:rPr>
        <w:t>ամբողջ տեքստում՝</w:t>
      </w:r>
    </w:p>
    <w:p w14:paraId="4F1AAD8A" w14:textId="77777777" w:rsidR="00C00B70" w:rsidRPr="005E7051" w:rsidRDefault="00C00B70" w:rsidP="00C00B70">
      <w:p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ab/>
        <w:t>1) «Միգրացիայի և քաղաքացիության բնագավառում պետական կառավարման լիազոր մարմինը» բառերը համապատասխան հոլովաձևերով փոխարինել «լիազոր մարմին» բառերով, բացառությամբ Օրենքի 34-րդ հոդվածի 1-ին մասի</w:t>
      </w:r>
      <w:r w:rsidRPr="005E7051">
        <w:rPr>
          <w:rFonts w:ascii="MS Mincho" w:eastAsia="MS Mincho" w:hAnsi="MS Mincho" w:cs="MS Mincho" w:hint="eastAsia"/>
          <w:sz w:val="24"/>
          <w:szCs w:val="24"/>
        </w:rPr>
        <w:t>․</w:t>
      </w:r>
    </w:p>
    <w:p w14:paraId="4D80541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w:t>
      </w:r>
      <w:r w:rsidRPr="005E7051">
        <w:rPr>
          <w:rFonts w:ascii="Calibri" w:eastAsia="GHEA Grapalat" w:hAnsi="Calibri" w:cs="Calibri"/>
          <w:sz w:val="24"/>
          <w:szCs w:val="24"/>
        </w:rPr>
        <w:t>«</w:t>
      </w:r>
      <w:r w:rsidRPr="005E7051">
        <w:rPr>
          <w:rFonts w:ascii="GHEA Grapalat" w:eastAsia="GHEA Grapalat" w:hAnsi="GHEA Grapalat" w:cs="GHEA Grapalat"/>
          <w:sz w:val="24"/>
          <w:szCs w:val="24"/>
        </w:rPr>
        <w:t>Ազգային անվտանգության ծառայություն» և «Ազգային անվտանգության մարմին» բառերը համապատասխան հոլովաձևերով փոխարինել «Ազգային անվտանգության հարցերով լիազոր մարմին» բառերով, բացառությամբ Օրենքի 13-րդ հոդվածի 2-րդ մասի․</w:t>
      </w:r>
    </w:p>
    <w:p w14:paraId="4F26985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w:t>
      </w:r>
      <w:r w:rsidRPr="005E7051">
        <w:rPr>
          <w:rFonts w:ascii="Calibri" w:eastAsia="GHEA Grapalat" w:hAnsi="Calibri" w:cs="Calibri"/>
          <w:sz w:val="24"/>
          <w:szCs w:val="24"/>
        </w:rPr>
        <w:t>«</w:t>
      </w:r>
      <w:r w:rsidRPr="005E7051">
        <w:rPr>
          <w:rFonts w:ascii="GHEA Grapalat" w:eastAsia="GHEA Grapalat" w:hAnsi="GHEA Grapalat" w:cs="GHEA Grapalat"/>
          <w:sz w:val="24"/>
          <w:szCs w:val="24"/>
        </w:rPr>
        <w:t>ապաստանի տրամադրման հարցով վարչական վարույթ», «ապաստանի տրամադրման նպատակով հարուցված վարչական վարույթը», «ապաստանի տրամադրման ուղղությամբ հարուցված վարույթ» բառերը համապատասխան հոլովաձևերով փոխարինել «ապաստանի տրամադրման վարույթ» բառերով.</w:t>
      </w:r>
    </w:p>
    <w:p w14:paraId="0766C597" w14:textId="6FE5A92C"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«սույն օրենք» բառերը համապատասխան հոլովաձևերով փոխարինել «Օրենք» բառով։</w:t>
      </w:r>
    </w:p>
    <w:p w14:paraId="0CB6F585"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b/>
          <w:bCs/>
          <w:sz w:val="24"/>
          <w:szCs w:val="24"/>
        </w:rPr>
        <w:t>Հոդված 2</w:t>
      </w:r>
      <w:r w:rsidRPr="005E7051">
        <w:rPr>
          <w:rFonts w:ascii="GHEA Grapalat" w:eastAsia="GHEA Grapalat" w:hAnsi="GHEA Grapalat" w:cs="GHEA Grapalat"/>
          <w:sz w:val="24"/>
          <w:szCs w:val="24"/>
        </w:rPr>
        <w:t>․ Օրենքի 1-ին հոդվածում 1-ին և 2-րդ մասերը շարադրել հետևյալ խմբագրությամբ</w:t>
      </w:r>
      <w:r w:rsidRPr="005E7051">
        <w:rPr>
          <w:rFonts w:ascii="Times New Roman" w:eastAsia="GHEA Grapalat" w:hAnsi="Times New Roman" w:cs="Times New Roman"/>
          <w:sz w:val="24"/>
          <w:szCs w:val="24"/>
        </w:rPr>
        <w:t>․</w:t>
      </w:r>
    </w:p>
    <w:p w14:paraId="61F5A39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«1. </w:t>
      </w:r>
      <w:r w:rsidRPr="005E7051">
        <w:rPr>
          <w:rFonts w:ascii="Sylfaen" w:eastAsia="GHEA Grapalat" w:hAnsi="Sylfaen" w:cs="GHEA Grapalat"/>
          <w:sz w:val="24"/>
          <w:szCs w:val="24"/>
        </w:rPr>
        <w:t>«</w:t>
      </w:r>
      <w:r w:rsidRPr="005E7051">
        <w:rPr>
          <w:rFonts w:ascii="GHEA Grapalat" w:eastAsia="GHEA Grapalat" w:hAnsi="GHEA Grapalat" w:cs="GHEA Grapalat"/>
          <w:sz w:val="24"/>
          <w:szCs w:val="24"/>
        </w:rPr>
        <w:t xml:space="preserve">Փախստականների և ապաստանի մասին» Հայաստանի Հանրապետության օրենքը (այսուհետ՝ Օրենք) կարգավորում է Հայաստանի </w:t>
      </w:r>
      <w:r w:rsidRPr="005E7051">
        <w:rPr>
          <w:rFonts w:ascii="GHEA Grapalat" w:eastAsia="GHEA Grapalat" w:hAnsi="GHEA Grapalat" w:cs="GHEA Grapalat"/>
          <w:sz w:val="24"/>
          <w:szCs w:val="24"/>
        </w:rPr>
        <w:lastRenderedPageBreak/>
        <w:t>Հանրապետությունում փախստականի ճանաչման և ապաստանի տրամադրման հետ կապված հարաբերությունները, ինչպես նաև ապահովում է «Փախստականների կարգավիճակի մասին» 1951 թվականի կոնվենցիայի և «Փախստականների կարգավիճակի մասին» 1967 թվականի արձանագրության (այսուհետ` Կոնվենցիա) կիրառումը և ճանաչում է բոլոր օտարերկրյա քաղաքացիների և քաղաքացիություն չունեցող անձանց (այսուհետ միասին</w:t>
      </w:r>
      <w:r w:rsidRPr="005E7051" w:rsidDel="0068221D">
        <w:rPr>
          <w:rFonts w:ascii="GHEA Grapalat" w:eastAsia="GHEA Grapalat" w:hAnsi="GHEA Grapalat" w:cs="GHEA Grapalat"/>
          <w:sz w:val="24"/>
          <w:szCs w:val="24"/>
        </w:rPr>
        <w:t xml:space="preserve"> նաև</w:t>
      </w:r>
      <w:r w:rsidRPr="005E7051">
        <w:rPr>
          <w:rFonts w:ascii="GHEA Grapalat" w:eastAsia="GHEA Grapalat" w:hAnsi="GHEA Grapalat" w:cs="GHEA Grapalat"/>
          <w:sz w:val="24"/>
          <w:szCs w:val="24"/>
        </w:rPr>
        <w:t>՝ օտարերկրացիներ)` Հայաստանի Հանրապետության տարածքում և Հայաստանի Հանրապետության պետական սահմանին ապաստան հայցելու, ինչպես նաև ապաստան ստանալու իրավունքը, եթե նրանք բավարարում են ապաստանի տրամադրման համար Օրենքով սահմանված պահանջները։</w:t>
      </w:r>
    </w:p>
    <w:p w14:paraId="425CCA0F" w14:textId="0949196D"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Օրենքը, միջազգային իրավունքի սկզբունքներին և նորմերին համապատասխան, պաշտպանում է նաև բոլոր օտարերկրացիներին Հայաստանի Հանրապետությունից հարկադրաբար հեռացվելուց, եթե նրանց սպառնում է խոշտանգումների, անմարդկային կամ նվաստացնող վերաբերմունքի կամ պատժի կամ մահապատժի ենթարկվելու վտանգ` Հայաստանի Հանրապետությունում оժանդակ պաշտպանություն կամ հանդուրժվողի կարգավիճակ տրամադրելու միջոցով</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 xml:space="preserve">»։    </w:t>
      </w:r>
    </w:p>
    <w:p w14:paraId="7CC073C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3.</w:t>
      </w:r>
      <w:r w:rsidRPr="005E7051">
        <w:rPr>
          <w:rFonts w:ascii="GHEA Grapalat" w:eastAsia="GHEA Grapalat" w:hAnsi="GHEA Grapalat" w:cs="GHEA Grapalat"/>
          <w:sz w:val="24"/>
          <w:szCs w:val="24"/>
        </w:rPr>
        <w:t xml:space="preserve"> Օրենքի 2-րդ հոդվածը շարադրել հետևյալ խմբագրությամբ․</w:t>
      </w:r>
    </w:p>
    <w:p w14:paraId="7E27247C" w14:textId="77777777" w:rsidR="00C00B70" w:rsidRPr="005E7051" w:rsidRDefault="00C00B70" w:rsidP="00C00B70">
      <w:pPr>
        <w:spacing w:line="360" w:lineRule="auto"/>
        <w:ind w:firstLine="720"/>
        <w:jc w:val="both"/>
        <w:rPr>
          <w:rFonts w:ascii="GHEA Grapalat" w:eastAsia="GHEA Grapalat" w:hAnsi="GHEA Grapalat" w:cs="GHEA Grapalat"/>
          <w:b/>
          <w:bCs/>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2․ Հայաստանի Հանրապետությունում միջազգային պաշտպանությունը</w:t>
      </w:r>
    </w:p>
    <w:p w14:paraId="3EAF9F0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Հայաստանի Հանրապետությունում</w:t>
      </w:r>
      <w:r w:rsidRPr="005E7051">
        <w:rPr>
          <w:rFonts w:ascii="GHEA Grapalat" w:eastAsia="GHEA Grapalat" w:hAnsi="GHEA Grapalat" w:cs="GHEA Grapalat"/>
          <w:b/>
          <w:bCs/>
          <w:sz w:val="24"/>
          <w:szCs w:val="24"/>
        </w:rPr>
        <w:t xml:space="preserve"> </w:t>
      </w:r>
      <w:r w:rsidRPr="005E7051">
        <w:rPr>
          <w:rFonts w:ascii="GHEA Grapalat" w:eastAsia="GHEA Grapalat" w:hAnsi="GHEA Grapalat" w:cs="GHEA Grapalat"/>
          <w:sz w:val="24"/>
          <w:szCs w:val="24"/>
        </w:rPr>
        <w:t>միջազգային պաշտպանությունը (այսուհետ՝ միջազգային պաշտպանություն) Հայաստանի Հանրապետությունում ապաստան հայցող օտարերկրացիներին փախստականի կարգավիճակ և ապաստան, ինչպես նաև օժանդակ պաշտպանություն կամ հանդուրժվողի կարգավիճակ տրամադրելն է։</w:t>
      </w:r>
    </w:p>
    <w:p w14:paraId="7275DF9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color w:val="000000" w:themeColor="text1"/>
          <w:sz w:val="24"/>
          <w:szCs w:val="24"/>
        </w:rPr>
        <w:t>2</w:t>
      </w:r>
      <w:r w:rsidRPr="005E7051">
        <w:rPr>
          <w:rFonts w:ascii="Times New Roman" w:eastAsia="GHEA Grapalat" w:hAnsi="Times New Roman" w:cs="Times New Roman"/>
          <w:color w:val="000000" w:themeColor="text1"/>
          <w:sz w:val="24"/>
          <w:szCs w:val="24"/>
        </w:rPr>
        <w:t xml:space="preserve">․ </w:t>
      </w:r>
      <w:r w:rsidRPr="005E7051">
        <w:rPr>
          <w:rFonts w:ascii="GHEA Grapalat" w:eastAsia="GHEA Grapalat" w:hAnsi="GHEA Grapalat" w:cs="GHEA Grapalat"/>
          <w:color w:val="000000" w:themeColor="text1"/>
          <w:sz w:val="24"/>
          <w:szCs w:val="24"/>
        </w:rPr>
        <w:t>Միջազգային պաշտպանությունը Հայաստանի</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Հանրապետությունում</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պետք</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է</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դիտվի</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որպես</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խաղաղ</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և</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մարդասիրական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գործողություն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և</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չի</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ենթադրում</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որևէ</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lastRenderedPageBreak/>
        <w:t>քննադատություն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օտարերկրացու քաղաքացիության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կամ</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նախկին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մշտական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բնակության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կամ</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որևէ</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այլ</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երկրի</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հանդեպ</w:t>
      </w:r>
      <w:r w:rsidRPr="005E7051">
        <w:rPr>
          <w:rFonts w:ascii="GHEA Grapalat" w:eastAsia="GHEA Grapalat" w:hAnsi="GHEA Grapalat" w:cs="GHEA Grapalat" w:hint="eastAsia"/>
          <w:color w:val="000000" w:themeColor="text1"/>
          <w:sz w:val="24"/>
          <w:szCs w:val="24"/>
        </w:rPr>
        <w:t>:</w:t>
      </w:r>
    </w:p>
    <w:p w14:paraId="2F0F4ED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Փախստականի կարգավիճակի տրամադրումը ներառում է Հայաստանի Հանրապետությունում ապաստանի տրամադրումը, բացառությամբ, եթե փախստականին ապաստանի տրամադրումը մերժվում է կամ ապաստանը դադարեցվում է Օրենքով նախատեսված հիմքերով։</w:t>
      </w:r>
    </w:p>
    <w:p w14:paraId="7951585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color w:val="000000" w:themeColor="text1"/>
          <w:sz w:val="24"/>
          <w:szCs w:val="24"/>
        </w:rPr>
        <w:t>4</w:t>
      </w:r>
      <w:r w:rsidRPr="005E7051">
        <w:rPr>
          <w:rFonts w:ascii="Times New Roman" w:eastAsia="GHEA Grapalat" w:hAnsi="Times New Roman" w:cs="Times New Roman"/>
          <w:color w:val="000000" w:themeColor="text1"/>
          <w:sz w:val="24"/>
          <w:szCs w:val="24"/>
        </w:rPr>
        <w:t>․</w:t>
      </w:r>
      <w:r w:rsidRPr="005E7051">
        <w:rPr>
          <w:rFonts w:ascii="GHEA Grapalat" w:eastAsia="GHEA Grapalat" w:hAnsi="GHEA Grapalat" w:cs="GHEA Grapalat"/>
          <w:color w:val="000000" w:themeColor="text1"/>
          <w:sz w:val="24"/>
          <w:szCs w:val="24"/>
        </w:rPr>
        <w:t xml:space="preserve"> Ապաստանն օտարերկրացուն Հայաստանի Հանրապետությունում շնորհված պաշտպանություն է, որը երաշխավորում է նրա նկատմամբ Օրենքի 9-րդ հոդվածի 1-ին մասով սահմանված սկզբունքի կիրառումը, ինչպես նաև Հայաստանի Հանրապետությունում փախստական ճանաչված անձանց` Կոնվենցիայով, Օրենքով և Հայաստանի Հանրապետության այլ իրավական ակտերով շնորհված բոլոր իրավունքները:</w:t>
      </w:r>
    </w:p>
    <w:p w14:paraId="40B5E1B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5․ </w:t>
      </w:r>
      <w:r w:rsidRPr="005E7051">
        <w:rPr>
          <w:rFonts w:ascii="GHEA Grapalat" w:eastAsia="GHEA Grapalat" w:hAnsi="GHEA Grapalat" w:cs="GHEA Grapalat"/>
          <w:color w:val="000000" w:themeColor="text1"/>
          <w:sz w:val="24"/>
          <w:szCs w:val="24"/>
        </w:rPr>
        <w:t xml:space="preserve">Ապաստանը տարածվում է նաև Կոնվենցիան ստորագրած այլ պետության կողմից փախստական ճանաչված օտարերկրացու վրա, բացառությամբ եթե կիրառելի են ապաստանի տրամադրումը մերժելու` Օրենքով սահմանված հիմքերը։   </w:t>
      </w:r>
    </w:p>
    <w:p w14:paraId="1CA0C548"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sz w:val="24"/>
          <w:szCs w:val="24"/>
        </w:rPr>
        <w:t xml:space="preserve">6․ Օժանդակ պաշտպանությունը </w:t>
      </w:r>
      <w:r w:rsidRPr="005E7051">
        <w:rPr>
          <w:rFonts w:ascii="GHEA Grapalat" w:eastAsia="GHEA Grapalat" w:hAnsi="GHEA Grapalat" w:cs="GHEA Grapalat"/>
          <w:color w:val="000000" w:themeColor="text1"/>
          <w:sz w:val="24"/>
          <w:szCs w:val="24"/>
        </w:rPr>
        <w:t>Հայաստանի Հանրապետությունում շնորհված պաշտպանություն է, որը երաշխավորում է օտարերկրացու նկատմամբ Օրենքի 9-րդ հոդվածի 3-րդ մասով սահմանված սկզբունքի կիրառումը, ինչպես նաև այդ սկզբունքի պաշտպանությունից օգտվող անձանց` Օրենքով և Հայաստանի Հանրապետության այլ իրավական ակտերով շնորհված բոլոր իրավունքները։</w:t>
      </w:r>
    </w:p>
    <w:p w14:paraId="182334CA" w14:textId="477D7689"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color w:val="000000" w:themeColor="text1"/>
          <w:sz w:val="24"/>
          <w:szCs w:val="24"/>
        </w:rPr>
        <w:t xml:space="preserve">7. Հանդուրժվողի կարգավիճակը Հայաստանի Հանրապետությունում շնորհված պաշտպանություն է, որը երաշխավորում է օտարերկրացու նկատմամբ Օրենքի 9-րդ հոդվածի 3-րդ մասով սահմանված սկզբունքի կիրառումը այն դեպքում, երբ անձի վրա </w:t>
      </w:r>
      <w:r w:rsidRPr="005E7051">
        <w:rPr>
          <w:rFonts w:ascii="GHEA Grapalat" w:eastAsia="GHEA Grapalat" w:hAnsi="GHEA Grapalat" w:cs="GHEA Grapalat"/>
          <w:sz w:val="24"/>
          <w:szCs w:val="24"/>
        </w:rPr>
        <w:t xml:space="preserve">այնքանով, որքանով դրանք իրենց էությամբ կիրառելի են </w:t>
      </w:r>
      <w:r w:rsidRPr="005E7051">
        <w:rPr>
          <w:rFonts w:ascii="GHEA Grapalat" w:eastAsia="GHEA Grapalat" w:hAnsi="GHEA Grapalat" w:cs="GHEA Grapalat"/>
          <w:color w:val="000000" w:themeColor="text1"/>
          <w:sz w:val="24"/>
          <w:szCs w:val="24"/>
        </w:rPr>
        <w:t>(</w:t>
      </w:r>
      <w:r w:rsidRPr="005E7051">
        <w:rPr>
          <w:rFonts w:ascii="GHEA Grapalat" w:eastAsia="GHEA Grapalat" w:hAnsi="GHEA Grapalat" w:cs="GHEA Grapalat"/>
          <w:sz w:val="24"/>
          <w:szCs w:val="24"/>
        </w:rPr>
        <w:t>mutatis mutandis), տարածվում են</w:t>
      </w:r>
      <w:r w:rsidRPr="005E7051">
        <w:rPr>
          <w:rFonts w:ascii="GHEA Grapalat" w:eastAsia="GHEA Grapalat" w:hAnsi="GHEA Grapalat" w:cs="GHEA Grapalat"/>
          <w:color w:val="000000" w:themeColor="text1"/>
          <w:sz w:val="24"/>
          <w:szCs w:val="24"/>
        </w:rPr>
        <w:t xml:space="preserve"> </w:t>
      </w:r>
      <w:r w:rsidRPr="005E7051">
        <w:rPr>
          <w:rFonts w:ascii="GHEA Grapalat" w:eastAsia="GHEA Grapalat" w:hAnsi="GHEA Grapalat" w:cs="GHEA Grapalat"/>
          <w:sz w:val="24"/>
          <w:szCs w:val="24"/>
        </w:rPr>
        <w:t xml:space="preserve">փախստականի կարգավիճակի բացառման հիմքերը կամ </w:t>
      </w:r>
      <w:r w:rsidRPr="005E7051">
        <w:rPr>
          <w:rFonts w:ascii="GHEA Grapalat" w:eastAsia="GHEA Grapalat" w:hAnsi="GHEA Grapalat" w:cs="GHEA Grapalat"/>
          <w:color w:val="000000" w:themeColor="text1"/>
          <w:sz w:val="24"/>
          <w:szCs w:val="24"/>
        </w:rPr>
        <w:t>Օրենքի 9-րդ հոդվածի 1-ին մասի երկրորդ պարբերությամբ նախատեսված բացառությունները։»։</w:t>
      </w:r>
    </w:p>
    <w:p w14:paraId="1B256D1E" w14:textId="1264A8E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lastRenderedPageBreak/>
        <w:t xml:space="preserve">Հոդված </w:t>
      </w:r>
      <w:r w:rsidRPr="005E7051">
        <w:rPr>
          <w:rFonts w:ascii="GHEA Grapalat" w:eastAsia="GHEA Grapalat" w:hAnsi="GHEA Grapalat" w:cs="GHEA Grapalat"/>
          <w:b/>
          <w:bCs/>
          <w:sz w:val="24"/>
          <w:szCs w:val="24"/>
          <w:lang w:val="tr-TR"/>
        </w:rPr>
        <w:t>4</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 xml:space="preserve">Օրենքի 3-րդ հոդվածի 1-ին մասում «լքել են» բառերը փոխարինել </w:t>
      </w:r>
      <w:r w:rsidRPr="005E7051">
        <w:rPr>
          <w:rFonts w:ascii="Calibri" w:eastAsia="GHEA Grapalat" w:hAnsi="Calibri" w:cs="Calibri"/>
          <w:sz w:val="24"/>
          <w:szCs w:val="24"/>
        </w:rPr>
        <w:t>«</w:t>
      </w:r>
      <w:r w:rsidRPr="005E7051">
        <w:rPr>
          <w:rFonts w:ascii="GHEA Grapalat" w:eastAsia="GHEA Grapalat" w:hAnsi="GHEA Grapalat" w:cs="GHEA Grapalat"/>
          <w:sz w:val="24"/>
          <w:szCs w:val="24"/>
        </w:rPr>
        <w:t>չեն կարող վերադառնալ» բառերով։</w:t>
      </w:r>
    </w:p>
    <w:p w14:paraId="44BB7B5D" w14:textId="585E4861"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tr-TR"/>
        </w:rPr>
        <w:t>5</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 xml:space="preserve">Օրենքի 4-րդ հոդվածում «ապաստան հայցող կամ փախստական» բառերը համապատասխան հոլովաձևերով փոխարինել </w:t>
      </w:r>
      <w:r w:rsidRPr="005E7051">
        <w:rPr>
          <w:rFonts w:ascii="Calibri" w:eastAsia="GHEA Grapalat" w:hAnsi="Calibri" w:cs="Calibri"/>
          <w:sz w:val="24"/>
          <w:szCs w:val="24"/>
        </w:rPr>
        <w:t>«</w:t>
      </w:r>
      <w:r w:rsidRPr="005E7051">
        <w:rPr>
          <w:rFonts w:ascii="GHEA Grapalat" w:eastAsia="GHEA Grapalat" w:hAnsi="GHEA Grapalat" w:cs="GHEA Grapalat"/>
          <w:sz w:val="24"/>
          <w:szCs w:val="24"/>
        </w:rPr>
        <w:t>ապաստան հայցող, փախստական կամ օժանդակ պաշտպանության կարգավիճակ ստացած անձ» բառերով։</w:t>
      </w:r>
    </w:p>
    <w:p w14:paraId="677874C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tr-TR"/>
        </w:rPr>
        <w:t>6</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6-րդ հոդվածում 1-ին մասի՝</w:t>
      </w:r>
    </w:p>
    <w:p w14:paraId="1325CA6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կետի «ռասայական, կրոնական, ազգային» բառերը փոխարինել «ռասայի, կրոնի, ազգության» բառերով․</w:t>
      </w:r>
    </w:p>
    <w:p w14:paraId="3D709C62" w14:textId="078D9A87" w:rsidR="00C00B70" w:rsidRPr="00C00B70"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 2) 2-րդ կետի «</w:t>
      </w:r>
      <w:r w:rsidRPr="005E7051">
        <w:rPr>
          <w:rFonts w:ascii="GHEA Grapalat" w:eastAsia="GHEA Grapalat" w:hAnsi="GHEA Grapalat" w:cs="GHEA Grapalat" w:hint="eastAsia"/>
          <w:sz w:val="24"/>
          <w:szCs w:val="24"/>
        </w:rPr>
        <w:t>ստիպված է լքել իր քաղաքացիության երկիրը, իսկ քաղաքացիություն չունեցող անձը` իր նախկին մշտական բնակության երկիրը</w:t>
      </w:r>
      <w:r w:rsidRPr="005E7051">
        <w:rPr>
          <w:rFonts w:ascii="GHEA Grapalat" w:eastAsia="GHEA Grapalat" w:hAnsi="GHEA Grapalat" w:cs="GHEA Grapalat"/>
          <w:sz w:val="24"/>
          <w:szCs w:val="24"/>
        </w:rPr>
        <w:t xml:space="preserve">» բառերը փոխարինել «չի կարող վերադառնալ իր քաղաքացիության երկիր, </w:t>
      </w:r>
      <w:r w:rsidRPr="005E7051">
        <w:rPr>
          <w:rFonts w:ascii="GHEA Grapalat" w:eastAsia="GHEA Grapalat" w:hAnsi="GHEA Grapalat" w:cs="GHEA Grapalat" w:hint="eastAsia"/>
          <w:sz w:val="24"/>
          <w:szCs w:val="24"/>
        </w:rPr>
        <w:t>իսկ քաղաքացիություն չունեցող անձը` իր նախկին մշտական բնակության երկիր</w:t>
      </w:r>
      <w:r w:rsidRPr="005E7051">
        <w:rPr>
          <w:rFonts w:ascii="GHEA Grapalat" w:eastAsia="GHEA Grapalat" w:hAnsi="GHEA Grapalat" w:cs="GHEA Grapalat"/>
          <w:sz w:val="24"/>
          <w:szCs w:val="24"/>
        </w:rPr>
        <w:t>» բառերով։</w:t>
      </w:r>
      <w:r w:rsidRPr="005E7051">
        <w:rPr>
          <w:rFonts w:ascii="Times New Roman" w:eastAsia="GHEA Grapalat" w:hAnsi="Times New Roman" w:cs="Times New Roman"/>
          <w:sz w:val="24"/>
          <w:szCs w:val="24"/>
        </w:rPr>
        <w:t xml:space="preserve"> </w:t>
      </w:r>
    </w:p>
    <w:p w14:paraId="242C418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tr-TR"/>
        </w:rPr>
        <w:t>7</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Օրենքում լրացնել հետևյալ բովանդակությամբ 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1-ին հոդված</w:t>
      </w:r>
      <w:r w:rsidRPr="005E7051">
        <w:rPr>
          <w:rFonts w:ascii="Times New Roman" w:eastAsia="GHEA Grapalat" w:hAnsi="Times New Roman" w:cs="Times New Roman"/>
          <w:sz w:val="24"/>
          <w:szCs w:val="24"/>
        </w:rPr>
        <w:t>․</w:t>
      </w:r>
    </w:p>
    <w:p w14:paraId="50D9CCE7" w14:textId="77777777" w:rsidR="00C00B70" w:rsidRPr="005E7051" w:rsidRDefault="00C00B70" w:rsidP="00C00B70">
      <w:pPr>
        <w:spacing w:line="360" w:lineRule="auto"/>
        <w:ind w:firstLine="720"/>
        <w:jc w:val="both"/>
        <w:rPr>
          <w:rFonts w:ascii="GHEA Grapalat" w:eastAsia="GHEA Grapalat" w:hAnsi="GHEA Grapalat" w:cs="GHEA Grapalat"/>
          <w:b/>
          <w:bCs/>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6</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1</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 xml:space="preserve">  Ներքին տեղափոխման այլընտրանքը</w:t>
      </w:r>
    </w:p>
    <w:p w14:paraId="4E9687F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 հայցողը չի բավարարում Օրենքի 6-րդ հոդվածի 1-ին մասով սահմանված՝ փախստականի կարգավիճակին ներկայացվող պահանջները, եթե իր</w:t>
      </w:r>
      <w:r w:rsidRPr="005E7051">
        <w:rPr>
          <w:rFonts w:ascii="Arial Unicode" w:eastAsia="Arial Unicode" w:hAnsi="Arial Unicode" w:cs="Arial Unicode" w:hint="eastAsia"/>
          <w:color w:val="000000"/>
          <w:sz w:val="21"/>
          <w:szCs w:val="21"/>
          <w:shd w:val="clear" w:color="auto" w:fill="FFFFFF"/>
        </w:rPr>
        <w:t xml:space="preserve"> </w:t>
      </w:r>
      <w:r w:rsidRPr="005E7051">
        <w:rPr>
          <w:rFonts w:ascii="GHEA Grapalat" w:eastAsia="GHEA Grapalat" w:hAnsi="GHEA Grapalat" w:cs="GHEA Grapalat"/>
          <w:sz w:val="24"/>
          <w:szCs w:val="24"/>
        </w:rPr>
        <w:t>քաղաքացիության երկրում, իսկ քաղաքացիություն չունեցող անձի դեպքում՝ իր նախկին մշտական բնակության երկրում</w:t>
      </w:r>
      <w:r w:rsidRPr="005E7051">
        <w:rPr>
          <w:rFonts w:ascii="GHEA Grapalat" w:eastAsia="GHEA Grapalat" w:hAnsi="GHEA Grapalat" w:cs="GHEA Grapalat"/>
          <w:color w:val="000000" w:themeColor="text1"/>
          <w:sz w:val="24"/>
          <w:szCs w:val="24"/>
        </w:rPr>
        <w:t xml:space="preserve"> (ծագման երկրում) </w:t>
      </w:r>
      <w:r w:rsidRPr="005E7051">
        <w:rPr>
          <w:rFonts w:ascii="GHEA Grapalat" w:eastAsia="GHEA Grapalat" w:hAnsi="GHEA Grapalat" w:cs="GHEA Grapalat"/>
          <w:sz w:val="24"/>
          <w:szCs w:val="24"/>
        </w:rPr>
        <w:t xml:space="preserve">ունի ներքին տեղափոխման այլընտրանք։  </w:t>
      </w:r>
    </w:p>
    <w:p w14:paraId="7FEBFF7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Ներքին տեղափոխման այլընտրանքը կիրառվում է, եթե ապաստան հայցողը կարող է ապահով և օրինական կերպով հասնել, մուտք գործել,</w:t>
      </w:r>
      <w:r w:rsidRPr="005E7051" w:rsidDel="00CD459D">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 xml:space="preserve">բնակություն հաստատել և ողջամտորեն ակնկալել, որ հնարավորություն կունենա բնականոն կյանք վարել իր ծագման երկրի այն տարածքում, որտեղ չունի հետապնդման ենթարկվելու հիմնավոր երկյուղ, ինչպես նաև համատարած բռնության, արտաքին հարձակման, ներքին հակամարտությունների, մարդու իրավունքների խախտումների </w:t>
      </w:r>
      <w:r w:rsidRPr="005E7051">
        <w:rPr>
          <w:rFonts w:ascii="GHEA Grapalat" w:eastAsia="GHEA Grapalat" w:hAnsi="GHEA Grapalat" w:cs="GHEA Grapalat"/>
          <w:sz w:val="24"/>
          <w:szCs w:val="24"/>
        </w:rPr>
        <w:lastRenderedPageBreak/>
        <w:t>կամ հասարակական կարգը խախտող այլ լուրջ իրադարձությունների ենթարկվելու վտանգ՝ Օրենքի 6-րդ հոդվածի 1-ին մասի համաձայն</w:t>
      </w:r>
      <w:r w:rsidRPr="005E7051">
        <w:rPr>
          <w:rFonts w:ascii="Times New Roman" w:eastAsia="GHEA Grapalat" w:hAnsi="Times New Roman" w:cs="Times New Roman"/>
          <w:sz w:val="24"/>
          <w:szCs w:val="24"/>
        </w:rPr>
        <w:t>։</w:t>
      </w:r>
    </w:p>
    <w:p w14:paraId="1BB3D95D" w14:textId="77777777" w:rsidR="00C00B70" w:rsidRPr="005E7051" w:rsidRDefault="00C00B70" w:rsidP="00C00B70">
      <w:pPr>
        <w:spacing w:line="360" w:lineRule="auto"/>
        <w:ind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Սույն հոդվածի </w:t>
      </w:r>
      <w:r w:rsidRPr="005E7051">
        <w:rPr>
          <w:rFonts w:ascii="GHEA Grapalat" w:eastAsia="GHEA Grapalat" w:hAnsi="GHEA Grapalat" w:cs="GHEA Grapalat"/>
          <w:sz w:val="24"/>
          <w:szCs w:val="24"/>
          <w:lang w:val="tr-TR"/>
        </w:rPr>
        <w:t>2-</w:t>
      </w:r>
      <w:r w:rsidRPr="005E7051">
        <w:rPr>
          <w:rFonts w:ascii="GHEA Grapalat" w:eastAsia="GHEA Grapalat" w:hAnsi="GHEA Grapalat" w:cs="GHEA Grapalat"/>
          <w:sz w:val="24"/>
          <w:szCs w:val="24"/>
        </w:rPr>
        <w:t>րդ մասով նախատեսված հանգամանքները գնահատելիս հաշվի են առնվում ծագման երկրի համապատասխան տարածքում առկա ընդհանուր իրավիճակը, ինչպես նաև ապաստան հայցողի անհատական հանգամանքները։</w:t>
      </w:r>
    </w:p>
    <w:p w14:paraId="5751E926" w14:textId="1B9FFEE6" w:rsidR="00C00B70" w:rsidRPr="00910855" w:rsidRDefault="00C00B70" w:rsidP="00910855">
      <w:pPr>
        <w:spacing w:line="360" w:lineRule="auto"/>
        <w:ind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Նախքան իր ապաստանի հայցի վերաբերյալ որոշում կայացնելը ապաստան հայցողը տեղեկացվում է ներքին տեղափոխման այլընտրանքի հնարավոր կիրառելիությունը դիտարկելու մասին՝ կոնկրետ տարածքի նշմամբ, որը դիտարկվում է որպես ներքին տեղափոխման այլընտրանք։ Ապաստան հայցողին հնարավորություն է  տրվում ներկայացնելու հիմնավոր պատճառներ առ այն, որ ներքին տեղափոխման այլընտրանքը կիրառելի չէ՝</w:t>
      </w:r>
      <w:r w:rsidRPr="005E7051">
        <w:rPr>
          <w:rFonts w:ascii="GHEA Grapalat" w:eastAsia="GHEA Grapalat" w:hAnsi="GHEA Grapalat" w:cs="GHEA Grapalat" w:hint="eastAsia"/>
          <w:sz w:val="24"/>
          <w:szCs w:val="24"/>
        </w:rPr>
        <w:t> </w:t>
      </w:r>
      <w:r w:rsidRPr="005E7051">
        <w:rPr>
          <w:rFonts w:ascii="GHEA Grapalat" w:eastAsia="GHEA Grapalat" w:hAnsi="GHEA Grapalat" w:cs="GHEA Grapalat"/>
          <w:sz w:val="24"/>
          <w:szCs w:val="24"/>
        </w:rPr>
        <w:t>պայմանավորված իր անհատական հանգամանքներով։</w:t>
      </w:r>
      <w:r w:rsidRPr="005E7051">
        <w:rPr>
          <w:rFonts w:ascii="Sylfaen" w:eastAsia="GHEA Grapalat" w:hAnsi="Sylfaen" w:cs="GHEA Grapalat"/>
          <w:sz w:val="24"/>
          <w:szCs w:val="24"/>
        </w:rPr>
        <w:t>»</w:t>
      </w:r>
      <w:r w:rsidRPr="005E7051">
        <w:rPr>
          <w:rFonts w:ascii="GHEA Grapalat" w:eastAsia="GHEA Grapalat" w:hAnsi="GHEA Grapalat" w:cs="GHEA Grapalat"/>
          <w:sz w:val="24"/>
          <w:szCs w:val="24"/>
        </w:rPr>
        <w:t>։</w:t>
      </w:r>
    </w:p>
    <w:p w14:paraId="7C6A2F4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8․</w:t>
      </w:r>
      <w:r w:rsidRPr="005E7051">
        <w:rPr>
          <w:rFonts w:ascii="GHEA Grapalat" w:eastAsia="GHEA Grapalat" w:hAnsi="GHEA Grapalat" w:cs="GHEA Grapalat"/>
          <w:sz w:val="24"/>
          <w:szCs w:val="24"/>
        </w:rPr>
        <w:t xml:space="preserve"> Օրենքում լրացնել հետևյալ բովանդակությամբ 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2-րդ հոդված</w:t>
      </w:r>
      <w:r w:rsidRPr="005E7051">
        <w:rPr>
          <w:rFonts w:ascii="Times New Roman" w:eastAsia="GHEA Grapalat" w:hAnsi="Times New Roman" w:cs="Times New Roman"/>
          <w:sz w:val="24"/>
          <w:szCs w:val="24"/>
        </w:rPr>
        <w:t>․</w:t>
      </w:r>
    </w:p>
    <w:p w14:paraId="10A53DF2" w14:textId="77777777" w:rsidR="00C00B70" w:rsidRPr="005E7051" w:rsidRDefault="00C00B70" w:rsidP="00C00B70">
      <w:pPr>
        <w:spacing w:line="360" w:lineRule="auto"/>
        <w:ind w:firstLine="720"/>
        <w:jc w:val="both"/>
        <w:rPr>
          <w:rFonts w:ascii="GHEA Grapalat" w:eastAsia="GHEA Grapalat" w:hAnsi="GHEA Grapalat" w:cs="GHEA Grapalat"/>
          <w:b/>
          <w:bCs/>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6</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2</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 xml:space="preserve">  Հետապնդումը</w:t>
      </w:r>
    </w:p>
    <w:p w14:paraId="2E461D65" w14:textId="77777777" w:rsidR="00C00B70" w:rsidRPr="005E7051" w:rsidRDefault="00C00B70" w:rsidP="00C00B70">
      <w:pPr>
        <w:pStyle w:val="NormalWeb"/>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«1. Որպեսզի գործողությունը (անգործությունը) համարվի Օրենքի 6-րդ հոդվածի 1-ին մասով սահմանված հետապնդում, այն պետք է՝</w:t>
      </w:r>
    </w:p>
    <w:p w14:paraId="52E2732C" w14:textId="77777777" w:rsidR="00C00B70" w:rsidRPr="005E7051" w:rsidRDefault="00C00B70" w:rsidP="00C00B70">
      <w:pPr>
        <w:pStyle w:val="NormalWeb"/>
        <w:numPr>
          <w:ilvl w:val="0"/>
          <w:numId w:val="12"/>
        </w:numPr>
        <w:shd w:val="clear" w:color="auto" w:fill="FFFFFF"/>
        <w:spacing w:before="0" w:beforeAutospacing="0" w:after="0" w:afterAutospacing="0" w:line="360" w:lineRule="auto"/>
        <w:ind w:left="0"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իր բնույթով կամ պարբերականությամբ լրջորեն խախտի մարդու  հիմնարար իրավունքը</w:t>
      </w:r>
      <w:r w:rsidRPr="005E7051">
        <w:rPr>
          <w:rFonts w:eastAsia="GHEA Grapalat"/>
          <w:lang w:val="hy-AM"/>
        </w:rPr>
        <w:t xml:space="preserve"> </w:t>
      </w:r>
      <w:r w:rsidRPr="005E7051">
        <w:rPr>
          <w:rFonts w:ascii="GHEA Grapalat" w:eastAsia="GHEA Grapalat" w:hAnsi="GHEA Grapalat" w:cs="GHEA Grapalat"/>
          <w:lang w:val="hy-AM"/>
        </w:rPr>
        <w:t>կամ</w:t>
      </w:r>
    </w:p>
    <w:p w14:paraId="546943C3" w14:textId="77777777" w:rsidR="00C00B70" w:rsidRPr="005E7051" w:rsidRDefault="00C00B70" w:rsidP="00C00B70">
      <w:pPr>
        <w:pStyle w:val="NormalWeb"/>
        <w:numPr>
          <w:ilvl w:val="0"/>
          <w:numId w:val="12"/>
        </w:numPr>
        <w:shd w:val="clear" w:color="auto" w:fill="FFFFFF"/>
        <w:spacing w:before="0" w:beforeAutospacing="0" w:after="0" w:afterAutospacing="0" w:line="360" w:lineRule="auto"/>
        <w:ind w:left="0"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ներգործության տարբեր միջոցների  հանրագումարում առաջացնի սույն մասի 1-ին կետում նշվածին համանման ծանր հետևանքներ։</w:t>
      </w:r>
    </w:p>
    <w:p w14:paraId="65597571"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2. Օրենքի 6-րդ հոդվածի 1-ին մասով սահմանված՝ հետապնդման պատճառների առկայությունը հաստատվում է, եթե  առկա է պատճառահետևանքային կապ դրանց և հետապնդման կամ հետապնդումից պաշտպանության բացակայության միջև, ինչպես նաև եթե այդ պատճառները հետապնդմանը կամ պաշտպանության բացակայությանը նպաստող գործոններ են։</w:t>
      </w:r>
    </w:p>
    <w:p w14:paraId="4C0EED53" w14:textId="04B25746" w:rsidR="00C00B70" w:rsidRPr="00910855" w:rsidRDefault="00C00B70" w:rsidP="00910855">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 xml:space="preserve">3. Օրենքով սահմանված պատճառներով հետապնդման ենթարկվելու հիմնավոր երկյուղը կարող է հաստատվել նաև այն դեպքում, երբ հետապնդման </w:t>
      </w:r>
      <w:r w:rsidRPr="005E7051">
        <w:rPr>
          <w:rFonts w:ascii="GHEA Grapalat" w:eastAsia="GHEA Grapalat" w:hAnsi="GHEA Grapalat" w:cs="GHEA Grapalat"/>
          <w:lang w:val="hy-AM"/>
        </w:rPr>
        <w:lastRenderedPageBreak/>
        <w:t>պատճառ հանդիսացող ռասան, կրոնը, ազգությունը, սոցիալական որոշակի խմբի պատկանելությունը կամ քաղաքական հայացքները անձին վերագրվում են։»։</w:t>
      </w:r>
    </w:p>
    <w:p w14:paraId="73B36BD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9.</w:t>
      </w:r>
      <w:r w:rsidRPr="005E7051">
        <w:rPr>
          <w:rFonts w:ascii="GHEA Grapalat" w:eastAsia="GHEA Grapalat" w:hAnsi="GHEA Grapalat" w:cs="GHEA Grapalat"/>
          <w:sz w:val="24"/>
          <w:szCs w:val="24"/>
        </w:rPr>
        <w:t xml:space="preserve"> Օրենքի 7-րդ հոդվածում՝</w:t>
      </w:r>
    </w:p>
    <w:p w14:paraId="453CACA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մասը շարադրել հետևյալ խմբագրությամբ.</w:t>
      </w:r>
    </w:p>
    <w:p w14:paraId="43B99B6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«Հայաստանի Հանրապետությունում ապաստան ստացած փախստականի ամուսինը, մինչև 18 տարեկան զավակը, ինչպես նաև նրա խնամքի տակ գտնվող և Հայաստանի Հանրապետությունում նրա հետ համատեղ բնակվող այլ անձը (ներառյալ՝ չափահաս զավակը) նույնպես համարվում են փախստական և Հայաստանի Հանրապետությունում ապաստան ստացած:».</w:t>
      </w:r>
    </w:p>
    <w:p w14:paraId="428B927D" w14:textId="77777777" w:rsidR="00C00B70" w:rsidRPr="005E7051" w:rsidRDefault="00C00B70" w:rsidP="00C00B70">
      <w:pPr>
        <w:spacing w:line="360" w:lineRule="auto"/>
        <w:ind w:firstLine="720"/>
        <w:jc w:val="both"/>
        <w:rPr>
          <w:rFonts w:ascii="GHEA Grapalat" w:eastAsia="Arial Unicode" w:hAnsi="GHEA Grapalat" w:cs="Arial Unicode"/>
          <w:color w:val="000000"/>
          <w:sz w:val="24"/>
          <w:szCs w:val="24"/>
          <w:shd w:val="clear" w:color="auto" w:fill="FFFFFF"/>
        </w:rPr>
      </w:pPr>
      <w:r w:rsidRPr="005E7051">
        <w:rPr>
          <w:rFonts w:ascii="GHEA Grapalat" w:eastAsia="Arial Unicode" w:hAnsi="GHEA Grapalat" w:cs="Arial Unicode"/>
          <w:color w:val="000000"/>
          <w:sz w:val="24"/>
          <w:szCs w:val="24"/>
          <w:shd w:val="clear" w:color="auto" w:fill="FFFFFF"/>
        </w:rPr>
        <w:t>2)</w:t>
      </w:r>
      <w:r w:rsidRPr="005E7051">
        <w:rPr>
          <w:rFonts w:ascii="GHEA Grapalat" w:eastAsia="Arial Unicode" w:hAnsi="GHEA Grapalat" w:cs="Sylfaen"/>
          <w:color w:val="000000"/>
          <w:sz w:val="24"/>
          <w:szCs w:val="24"/>
          <w:shd w:val="clear" w:color="auto" w:fill="FFFFFF"/>
        </w:rPr>
        <w:t xml:space="preserve"> 2-րդ մասը ճանաչել ուժը կորցրած.</w:t>
      </w:r>
    </w:p>
    <w:p w14:paraId="7F7F979A" w14:textId="77777777" w:rsidR="00C00B70" w:rsidRPr="005E7051" w:rsidRDefault="00C00B70" w:rsidP="00C00B70">
      <w:pPr>
        <w:spacing w:line="360" w:lineRule="auto"/>
        <w:ind w:firstLine="720"/>
        <w:jc w:val="both"/>
        <w:rPr>
          <w:rFonts w:ascii="GHEA Grapalat" w:eastAsia="Arial Unicode" w:hAnsi="GHEA Grapalat" w:cs="Arial Unicode"/>
          <w:color w:val="000000"/>
          <w:sz w:val="24"/>
          <w:szCs w:val="24"/>
          <w:shd w:val="clear" w:color="auto" w:fill="FFFFFF"/>
        </w:rPr>
      </w:pPr>
      <w:r w:rsidRPr="005E7051">
        <w:rPr>
          <w:rFonts w:ascii="GHEA Grapalat" w:eastAsia="Arial Unicode" w:hAnsi="GHEA Grapalat" w:cs="Arial Unicode"/>
          <w:color w:val="000000"/>
          <w:sz w:val="24"/>
          <w:szCs w:val="24"/>
          <w:shd w:val="clear" w:color="auto" w:fill="FFFFFF"/>
        </w:rPr>
        <w:t>3) 3-րդ մասից հանել «</w:t>
      </w:r>
      <w:r w:rsidRPr="005E7051">
        <w:rPr>
          <w:rFonts w:ascii="GHEA Grapalat" w:eastAsia="Arial Unicode" w:hAnsi="GHEA Grapalat" w:cs="Sylfaen"/>
          <w:color w:val="000000"/>
          <w:sz w:val="24"/>
          <w:szCs w:val="24"/>
          <w:shd w:val="clear" w:color="auto" w:fill="FFFFFF"/>
        </w:rPr>
        <w:t>և</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չունեն</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այդ</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երեխայի</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քաղաքացիությունից</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տարբերվող</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արդյունավետ</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պաշտպանություն</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տրամադրող</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որևէ</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այլ</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պետության</w:t>
      </w:r>
      <w:r w:rsidRPr="005E7051">
        <w:rPr>
          <w:rFonts w:ascii="GHEA Grapalat" w:eastAsia="Arial Unicode" w:hAnsi="GHEA Grapalat" w:cs="Arial Unicode"/>
          <w:color w:val="000000"/>
          <w:sz w:val="24"/>
          <w:szCs w:val="24"/>
          <w:shd w:val="clear" w:color="auto" w:fill="FFFFFF"/>
        </w:rPr>
        <w:t xml:space="preserve"> </w:t>
      </w:r>
      <w:r w:rsidRPr="005E7051">
        <w:rPr>
          <w:rFonts w:ascii="GHEA Grapalat" w:eastAsia="Arial Unicode" w:hAnsi="GHEA Grapalat" w:cs="Sylfaen"/>
          <w:color w:val="000000"/>
          <w:sz w:val="24"/>
          <w:szCs w:val="24"/>
          <w:shd w:val="clear" w:color="auto" w:fill="FFFFFF"/>
        </w:rPr>
        <w:t>քաղաքացիություն</w:t>
      </w:r>
      <w:r w:rsidRPr="005E7051">
        <w:rPr>
          <w:rFonts w:ascii="GHEA Grapalat" w:eastAsia="Arial Unicode" w:hAnsi="GHEA Grapalat" w:cs="Arial Unicode"/>
          <w:color w:val="000000"/>
          <w:sz w:val="24"/>
          <w:szCs w:val="24"/>
          <w:shd w:val="clear" w:color="auto" w:fill="FFFFFF"/>
        </w:rPr>
        <w:t>» բառերը.</w:t>
      </w:r>
    </w:p>
    <w:p w14:paraId="5CE7F91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Arial Unicode" w:hAnsi="GHEA Grapalat" w:cs="Arial Unicode"/>
          <w:color w:val="000000"/>
          <w:sz w:val="24"/>
          <w:szCs w:val="24"/>
          <w:shd w:val="clear" w:color="auto" w:fill="FFFFFF"/>
        </w:rPr>
        <w:t>4)</w:t>
      </w:r>
      <w:r w:rsidRPr="005E7051">
        <w:rPr>
          <w:rFonts w:ascii="GHEA Grapalat" w:eastAsia="GHEA Grapalat" w:hAnsi="GHEA Grapalat" w:cs="GHEA Grapalat"/>
          <w:sz w:val="24"/>
          <w:szCs w:val="24"/>
        </w:rPr>
        <w:t xml:space="preserve"> լրացնել հետևյալ բովանդակությամբ 7-րդ մաս.</w:t>
      </w:r>
    </w:p>
    <w:p w14:paraId="796D632A" w14:textId="2792E71A"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«7. Սույն հոդվածի դրույթները այնքանով, որքանով դրանք իրենց էությամբ կիրառելի են (mutatis mutandis), տարածվում են նաև օժանդակ պաշտպանության կարգավիճակ ստացած անձանց վրա:»:</w:t>
      </w:r>
    </w:p>
    <w:p w14:paraId="7482424F"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b/>
          <w:bCs/>
          <w:lang w:val="hy-AM"/>
        </w:rPr>
        <w:t>Հոդված 10.</w:t>
      </w:r>
      <w:r w:rsidRPr="005E7051">
        <w:rPr>
          <w:rFonts w:ascii="GHEA Grapalat" w:eastAsia="GHEA Grapalat" w:hAnsi="GHEA Grapalat" w:cs="GHEA Grapalat"/>
          <w:lang w:val="hy-AM"/>
        </w:rPr>
        <w:t xml:space="preserve"> Օրենքի 8-րդ հոդվածում՝</w:t>
      </w:r>
    </w:p>
    <w:p w14:paraId="4436BADF"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Sylfaen" w:eastAsia="GHEA Grapalat" w:hAnsi="Sylfaen" w:cs="Arial"/>
          <w:lang w:val="hy-AM"/>
        </w:rPr>
      </w:pPr>
      <w:r w:rsidRPr="005E7051">
        <w:rPr>
          <w:rFonts w:ascii="GHEA Grapalat" w:eastAsia="GHEA Grapalat" w:hAnsi="GHEA Grapalat" w:cs="GHEA Grapalat"/>
          <w:lang w:val="hy-AM"/>
        </w:rPr>
        <w:t>1) 1-ին մասի 1-ին կետը շարադրել հետևյալ խմբագրությամբ</w:t>
      </w:r>
      <w:r w:rsidRPr="005E7051">
        <w:rPr>
          <w:rFonts w:eastAsia="GHEA Grapalat"/>
          <w:lang w:val="hy-AM"/>
        </w:rPr>
        <w:t>․</w:t>
      </w:r>
    </w:p>
    <w:p w14:paraId="17976143" w14:textId="68567491" w:rsidR="00C00B70" w:rsidRPr="00910855" w:rsidRDefault="00C00B70" w:rsidP="00910855">
      <w:pPr>
        <w:pStyle w:val="NormalWeb"/>
        <w:shd w:val="clear" w:color="auto" w:fill="FFFFFF"/>
        <w:spacing w:before="0" w:beforeAutospacing="0" w:after="0" w:afterAutospacing="0" w:line="360" w:lineRule="auto"/>
        <w:ind w:firstLine="720"/>
        <w:jc w:val="both"/>
        <w:rPr>
          <w:rFonts w:ascii="Sylfaen" w:eastAsia="GHEA Grapalat" w:hAnsi="Sylfaen" w:cs="Arial"/>
          <w:lang w:val="hy-AM"/>
        </w:rPr>
      </w:pPr>
      <w:r w:rsidRPr="005E7051">
        <w:rPr>
          <w:rFonts w:ascii="GHEA Grapalat" w:eastAsia="GHEA Grapalat" w:hAnsi="GHEA Grapalat" w:cs="GHEA Grapalat"/>
          <w:lang w:val="hy-AM"/>
        </w:rPr>
        <w:t xml:space="preserve">«1) </w:t>
      </w:r>
      <w:r w:rsidRPr="005E7051">
        <w:rPr>
          <w:rFonts w:ascii="GHEA Grapalat" w:eastAsia="GHEA Grapalat" w:hAnsi="GHEA Grapalat" w:cs="GHEA Grapalat"/>
          <w:b/>
          <w:bCs/>
          <w:lang w:val="hy-AM"/>
        </w:rPr>
        <w:t>հատուկ կարիքներ ունեցող ապաստան հայցողներ ու փախստականներ՝</w:t>
      </w:r>
      <w:r w:rsidRPr="005E7051">
        <w:rPr>
          <w:rFonts w:ascii="GHEA Grapalat" w:eastAsia="GHEA Grapalat" w:hAnsi="GHEA Grapalat" w:cs="GHEA Grapalat"/>
          <w:lang w:val="hy-AM"/>
        </w:rPr>
        <w:t xml:space="preserve"> հատուկ կարիք ունենալու հանգամանքով պայմանավորված խոցելի անձինք, ներառյալ՝ ապաստան հայցող կամ փախստական երեխաներ, հաշմանդամություն ունեցող անձինք, հղի կանայք, տարեցներ (6</w:t>
      </w:r>
      <w:r w:rsidRPr="005E7051">
        <w:rPr>
          <w:rFonts w:ascii="GHEA Grapalat" w:eastAsia="GHEA Grapalat" w:hAnsi="GHEA Grapalat" w:cs="GHEA Grapalat" w:hint="eastAsia"/>
          <w:lang w:val="hy-AM"/>
        </w:rPr>
        <w:t xml:space="preserve">0 </w:t>
      </w:r>
      <w:r w:rsidRPr="005E7051">
        <w:rPr>
          <w:rFonts w:ascii="GHEA Grapalat" w:eastAsia="GHEA Grapalat" w:hAnsi="GHEA Grapalat" w:cs="GHEA Grapalat"/>
          <w:lang w:val="hy-AM"/>
        </w:rPr>
        <w:t>տարեկանից</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բարձր</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 xml:space="preserve">տարիքի), միայնակ ծնողներ, որոնք ունեն անչափահաս երեխաներ, ծանր հիվանդությամբ տառապող անձինք, հոգեկան առողջության խնդիր ունեցող անձինք կամ թրաֆիքինգի կամ խոշտանգման կամ բռնության այլ ձևերի զոհեր.»:       </w:t>
      </w:r>
    </w:p>
    <w:p w14:paraId="257B166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11․ </w:t>
      </w:r>
      <w:r w:rsidRPr="005E7051">
        <w:rPr>
          <w:rFonts w:ascii="GHEA Grapalat" w:eastAsia="GHEA Grapalat" w:hAnsi="GHEA Grapalat" w:cs="GHEA Grapalat"/>
          <w:sz w:val="24"/>
          <w:szCs w:val="24"/>
        </w:rPr>
        <w:t>Օրենքի 9-րդ հոդվածում՝</w:t>
      </w:r>
    </w:p>
    <w:p w14:paraId="7E16DD0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Times New Roman"/>
          <w:sz w:val="24"/>
          <w:szCs w:val="24"/>
        </w:rPr>
        <w:lastRenderedPageBreak/>
        <w:t xml:space="preserve">1) 1-ին </w:t>
      </w:r>
      <w:r w:rsidRPr="005E7051">
        <w:rPr>
          <w:rFonts w:ascii="GHEA Grapalat" w:eastAsia="GHEA Grapalat" w:hAnsi="GHEA Grapalat" w:cs="GHEA Grapalat"/>
          <w:sz w:val="24"/>
          <w:szCs w:val="24"/>
        </w:rPr>
        <w:t>մասի «ռասայական, կրոնական, ազգային» բառերը փոխարինել «ռասայի, կրոնի, ազգության» բառերով</w:t>
      </w:r>
      <w:r w:rsidRPr="005E7051">
        <w:rPr>
          <w:rFonts w:ascii="MS Mincho" w:eastAsia="MS Mincho" w:hAnsi="MS Mincho" w:cs="MS Mincho"/>
          <w:sz w:val="24"/>
          <w:szCs w:val="24"/>
        </w:rPr>
        <w:t>․</w:t>
      </w:r>
      <w:r w:rsidRPr="005E7051">
        <w:rPr>
          <w:rFonts w:ascii="GHEA Grapalat" w:eastAsia="GHEA Grapalat" w:hAnsi="GHEA Grapalat" w:cs="GHEA Grapalat"/>
          <w:sz w:val="24"/>
          <w:szCs w:val="24"/>
        </w:rPr>
        <w:t xml:space="preserve"> </w:t>
      </w:r>
    </w:p>
    <w:p w14:paraId="4E29780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w:t>
      </w:r>
      <w:r w:rsidRPr="005E7051">
        <w:rPr>
          <w:rFonts w:ascii="GHEA Grapalat" w:eastAsia="GHEA Grapalat" w:hAnsi="GHEA Grapalat" w:cs="Times New Roman"/>
          <w:sz w:val="24"/>
          <w:szCs w:val="24"/>
        </w:rPr>
        <w:t>1-ին մասի երկրորդ պարբերության «հիմնավոր պատճառներով վտանգավոր է համարվում Հայաստանի Հանրապետության անվտանգության համար, կամ որը, օրինական ուժի մեջ մտած դատավճռով դատապարտված լինելով առանձնապես ծանր հանցագործության համար, վտանգ է ներկայացնում հասարակության համար» բառերը փոխարինել «</w:t>
      </w:r>
      <w:r w:rsidRPr="005E7051">
        <w:rPr>
          <w:rFonts w:ascii="GHEA Grapalat" w:eastAsia="GHEA Grapalat" w:hAnsi="GHEA Grapalat" w:cs="GHEA Grapalat"/>
          <w:sz w:val="24"/>
          <w:szCs w:val="24"/>
        </w:rPr>
        <w:t>հիմնավոր պատճառներով լուրջ վտանգ է ներկայացնում պետական անվտանգության համար կամ օրինական ուժի մեջ մտած դատավճռով դատապարտվել է այնպիսի առանձնապես լուրջ հանցագործության համար, որի պատճառով վտանգ է ներկայացնում հասարակության համար</w:t>
      </w:r>
      <w:r w:rsidRPr="005E7051">
        <w:rPr>
          <w:rFonts w:ascii="GHEA Grapalat" w:eastAsia="GHEA Grapalat" w:hAnsi="GHEA Grapalat" w:cs="Times New Roman"/>
          <w:sz w:val="24"/>
          <w:szCs w:val="24"/>
        </w:rPr>
        <w:t>» բառերով.</w:t>
      </w:r>
    </w:p>
    <w:p w14:paraId="27EEB0B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2-րդ մասում «չի կարող արտաքսվել» բառերը փոխարինել «չի կարող արտաքսվել, հանձնվել, վտարվել կամ այլ կերպ հարկադիր հեռացվել</w:t>
      </w:r>
      <w:r w:rsidRPr="005E7051">
        <w:rPr>
          <w:rFonts w:ascii="Calibri" w:eastAsia="GHEA Grapalat" w:hAnsi="Calibri" w:cs="Calibri"/>
          <w:sz w:val="24"/>
          <w:szCs w:val="24"/>
        </w:rPr>
        <w:t>»</w:t>
      </w:r>
      <w:r w:rsidRPr="005E7051">
        <w:rPr>
          <w:rFonts w:ascii="GHEA Grapalat" w:eastAsia="GHEA Grapalat" w:hAnsi="GHEA Grapalat" w:cs="GHEA Grapalat"/>
          <w:sz w:val="24"/>
          <w:szCs w:val="24"/>
        </w:rPr>
        <w:t xml:space="preserve"> բառերով և լրացնել հետևյալ բովանդակությամբ նոր նախադասություն․ «Սույն հոդվածի դրույթները տարածվում են նաև Հայաստանի Հանրապետության պետական սահմանին ապաստան հայցող անձանց նկատմամբ։».</w:t>
      </w:r>
    </w:p>
    <w:p w14:paraId="0AFEF05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3-րդ մասի «որ նա կենթարկվի դաժան և անմարդկային կամ ստորացուցիչ վերաբերմունքի կամ պատժի, ներառյալ` խոշտանգումների» բառերը փոխարինել «որ նա կենթարկվի խոշտանգման, անմարդկային կամ նվաստացնող վերաբերմունքի կամ պատժի կամ մահապատժի» բառերով.</w:t>
      </w:r>
    </w:p>
    <w:p w14:paraId="7158185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լրացնել հետևյալ բովանդակությամբ 4-րդ մաս․</w:t>
      </w:r>
    </w:p>
    <w:p w14:paraId="425842AC" w14:textId="418C7819" w:rsidR="00C00B70" w:rsidRPr="00910855" w:rsidRDefault="00C00B70" w:rsidP="00910855">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 xml:space="preserve">Չվերադարձելիության սկզբունքը նաև օտարերկրացուն հարկադիր չհեռացնելն է այնպիսի երկիր, որտեղից օտարերկրացին կարող է այնուհետև արտաքսվել, հանձնվել, վտարվել կամ այլ կերպ հարկադիր վերադարձվել մեկ այլ երկիր, որտեղ առկա է սույն հոդվածի 1-ին կամ 3-րդ մասով նախատեսված վտանգը։»։    </w:t>
      </w:r>
    </w:p>
    <w:p w14:paraId="4F028ED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w:t>
      </w:r>
      <w:r w:rsidRPr="005E7051">
        <w:rPr>
          <w:rFonts w:ascii="GHEA Grapalat" w:eastAsia="GHEA Grapalat" w:hAnsi="GHEA Grapalat" w:cs="GHEA Grapalat"/>
          <w:sz w:val="24"/>
          <w:szCs w:val="24"/>
        </w:rPr>
        <w:t xml:space="preserve"> </w:t>
      </w:r>
      <w:r w:rsidRPr="005E7051">
        <w:rPr>
          <w:rFonts w:ascii="GHEA Grapalat" w:eastAsia="GHEA Grapalat" w:hAnsi="GHEA Grapalat" w:cs="Times New Roman"/>
          <w:b/>
          <w:bCs/>
          <w:sz w:val="24"/>
          <w:szCs w:val="24"/>
        </w:rPr>
        <w:t>1</w:t>
      </w:r>
      <w:r w:rsidRPr="005E7051">
        <w:rPr>
          <w:rFonts w:ascii="GHEA Grapalat" w:eastAsia="GHEA Grapalat" w:hAnsi="GHEA Grapalat" w:cs="Times New Roman"/>
          <w:b/>
          <w:bCs/>
          <w:sz w:val="24"/>
          <w:szCs w:val="24"/>
          <w:lang w:val="en-US"/>
        </w:rPr>
        <w:t>2</w:t>
      </w:r>
      <w:r w:rsidRPr="005E7051">
        <w:rPr>
          <w:rFonts w:ascii="Times New Roman" w:eastAsia="GHEA Grapalat" w:hAnsi="Times New Roman" w:cs="Times New Roman"/>
          <w:b/>
          <w:bCs/>
          <w:sz w:val="24"/>
          <w:szCs w:val="24"/>
        </w:rPr>
        <w:t>․</w:t>
      </w:r>
      <w:r w:rsidRPr="005E7051">
        <w:rPr>
          <w:rFonts w:ascii="Sylfaen" w:eastAsia="GHEA Grapalat" w:hAnsi="Sylfaen" w:cs="Times New Roman"/>
          <w:sz w:val="24"/>
          <w:szCs w:val="24"/>
        </w:rPr>
        <w:t xml:space="preserve"> </w:t>
      </w:r>
      <w:r w:rsidRPr="005E7051">
        <w:rPr>
          <w:rFonts w:ascii="GHEA Grapalat" w:eastAsia="GHEA Grapalat" w:hAnsi="GHEA Grapalat" w:cs="GHEA Grapalat"/>
          <w:sz w:val="24"/>
          <w:szCs w:val="24"/>
        </w:rPr>
        <w:t>Օրենքի 10-րդ հոդվածում՝</w:t>
      </w:r>
    </w:p>
    <w:p w14:paraId="302F679D" w14:textId="77777777" w:rsidR="00C00B70" w:rsidRPr="005E7051" w:rsidRDefault="00C00B70" w:rsidP="00C00B70">
      <w:pPr>
        <w:pStyle w:val="ListParagraph"/>
        <w:numPr>
          <w:ilvl w:val="0"/>
          <w:numId w:val="10"/>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3-րդ մասը շարադրել հետևյալ խմբագրությամբ․</w:t>
      </w:r>
    </w:p>
    <w:p w14:paraId="25A6B5C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Cambria" w:eastAsia="GHEA Grapalat" w:hAnsi="Cambria" w:cs="GHEA Grapalat"/>
          <w:sz w:val="24"/>
          <w:szCs w:val="24"/>
        </w:rPr>
        <w:t xml:space="preserve"> </w:t>
      </w:r>
      <w:r w:rsidRPr="005E7051">
        <w:rPr>
          <w:rFonts w:ascii="GHEA Grapalat" w:eastAsia="GHEA Grapalat" w:hAnsi="GHEA Grapalat" w:cs="GHEA Grapalat"/>
          <w:sz w:val="24"/>
          <w:szCs w:val="24"/>
        </w:rPr>
        <w:t>Փախստականին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տրամադրված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դադարեցվում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 և նրա նկատմամբ Օրենքի 9-րդ հոդվածի 1-ին մասով սահմանված չվերադարձելիության սկզբունքը այլևս կիրառելի չէ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եթե</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նա</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հիմնավոր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պատճառներով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լուրջ վտանգ է ներկայացնում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պետական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անվտանգության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օրինական ուժի մեջ մտած դատավճռով դատապարտվել է այնպիսի առանձնապես լուրջ հանցագործության համար, որի պատճառով վտանգ է ներկայացնում հասարակության համար։»․</w:t>
      </w:r>
    </w:p>
    <w:p w14:paraId="734AFA00" w14:textId="6A4C2DF7"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5-րդ մասի «փախստականի կարգավիճակը» բառերից հետո լրացնել «, ինչպես նաև </w:t>
      </w:r>
      <w:r w:rsidRPr="005E7051">
        <w:rPr>
          <w:rFonts w:ascii="GHEA Grapalat" w:eastAsia="GHEA Grapalat" w:hAnsi="GHEA Grapalat" w:cs="GHEA Grapalat" w:hint="eastAsia"/>
          <w:sz w:val="24"/>
          <w:szCs w:val="24"/>
        </w:rPr>
        <w:t>Հայաստանի Հանրապետությունում տրամադրված ապաստանը</w:t>
      </w:r>
      <w:r w:rsidRPr="005E7051">
        <w:rPr>
          <w:rFonts w:ascii="GHEA Grapalat" w:eastAsia="GHEA Grapalat" w:hAnsi="GHEA Grapalat" w:cs="GHEA Grapalat"/>
          <w:sz w:val="24"/>
          <w:szCs w:val="24"/>
        </w:rPr>
        <w:t>» բառերը։</w:t>
      </w:r>
    </w:p>
    <w:p w14:paraId="1E65CB29"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b/>
          <w:bCs/>
          <w:sz w:val="24"/>
          <w:szCs w:val="24"/>
        </w:rPr>
        <w:t>Հոդված</w:t>
      </w:r>
      <w:r w:rsidRPr="005E7051">
        <w:rPr>
          <w:rFonts w:ascii="GHEA Grapalat" w:eastAsia="GHEA Grapalat" w:hAnsi="GHEA Grapalat" w:cs="GHEA Grapalat"/>
          <w:sz w:val="24"/>
          <w:szCs w:val="24"/>
        </w:rPr>
        <w:t xml:space="preserve"> </w:t>
      </w:r>
      <w:r w:rsidRPr="005E7051">
        <w:rPr>
          <w:rFonts w:ascii="Sylfaen" w:eastAsia="GHEA Grapalat" w:hAnsi="Sylfaen" w:cs="Times New Roman"/>
          <w:b/>
          <w:bCs/>
          <w:sz w:val="24"/>
          <w:szCs w:val="24"/>
        </w:rPr>
        <w:t>1</w:t>
      </w:r>
      <w:r w:rsidRPr="005E7051">
        <w:rPr>
          <w:rFonts w:ascii="GHEA Grapalat" w:eastAsia="GHEA Grapalat" w:hAnsi="GHEA Grapalat" w:cs="Times New Roman"/>
          <w:b/>
          <w:bCs/>
          <w:sz w:val="24"/>
          <w:szCs w:val="24"/>
          <w:lang w:val="tr-TR"/>
        </w:rPr>
        <w:t>3</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Օրենքի 11-րդ հոդվածում՝</w:t>
      </w:r>
    </w:p>
    <w:p w14:paraId="422FB2C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2-րդ մասը շարադրել հետևյալ խմբագրությամբ․</w:t>
      </w:r>
    </w:p>
    <w:p w14:paraId="3AEAF9DA"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sz w:val="24"/>
          <w:szCs w:val="24"/>
        </w:rPr>
        <w:t xml:space="preserve">«2. </w:t>
      </w:r>
      <w:r w:rsidRPr="005E7051">
        <w:rPr>
          <w:rFonts w:ascii="GHEA Grapalat" w:eastAsia="GHEA Grapalat" w:hAnsi="GHEA Grapalat" w:cs="GHEA Grapalat"/>
          <w:color w:val="000000" w:themeColor="text1"/>
          <w:sz w:val="24"/>
          <w:szCs w:val="24"/>
        </w:rPr>
        <w:t>Փախստականին ապաստանի տրամադրումը կարող է մերժվել, եթե</w:t>
      </w:r>
    </w:p>
    <w:p w14:paraId="637FED7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color w:val="000000" w:themeColor="text1"/>
          <w:sz w:val="24"/>
          <w:szCs w:val="24"/>
        </w:rPr>
        <w:t>1) նա ժամանել է Օրենքի 11.1-րդ հոդվածի իմաստով երրորդ ապահով երկրից,</w:t>
      </w:r>
      <w:r w:rsidRPr="005E7051">
        <w:rPr>
          <w:rFonts w:ascii="Cambria" w:eastAsia="GHEA Grapalat" w:hAnsi="Cambria" w:cs="Cambria"/>
          <w:color w:val="000000" w:themeColor="text1"/>
          <w:sz w:val="24"/>
          <w:szCs w:val="24"/>
        </w:rPr>
        <w:t> </w:t>
      </w:r>
      <w:r w:rsidRPr="005E7051">
        <w:rPr>
          <w:rFonts w:ascii="GHEA Grapalat" w:eastAsia="GHEA Grapalat" w:hAnsi="GHEA Grapalat" w:cs="GHEA Grapalat"/>
          <w:color w:val="000000" w:themeColor="text1"/>
          <w:sz w:val="24"/>
          <w:szCs w:val="24"/>
        </w:rPr>
        <w:t xml:space="preserve">բացառությամբ </w:t>
      </w:r>
      <w:r w:rsidRPr="005E7051">
        <w:rPr>
          <w:rFonts w:ascii="GHEA Grapalat" w:eastAsia="GHEA Grapalat" w:hAnsi="GHEA Grapalat" w:cs="GHEA Grapalat"/>
          <w:sz w:val="24"/>
          <w:szCs w:val="24"/>
        </w:rPr>
        <w:t>առանց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ուղեկցողի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անջատված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երեխաների.</w:t>
      </w:r>
    </w:p>
    <w:p w14:paraId="3DC512A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GHEA Grapalat" w:eastAsia="GHEA Grapalat" w:hAnsi="GHEA Grapalat" w:cs="GHEA Grapalat"/>
          <w:color w:val="000000" w:themeColor="text1"/>
          <w:sz w:val="24"/>
          <w:szCs w:val="24"/>
        </w:rPr>
        <w:t xml:space="preserve">  նրա նկատմամբ կիրառելի են Օրենքի 9-րդ հոդվածի 1-ին մասի երկրորդ պարբերությամբ նախատեսված բացառությունները</w:t>
      </w:r>
      <w:r w:rsidRPr="005E7051">
        <w:rPr>
          <w:rFonts w:ascii="GHEA Grapalat" w:eastAsia="GHEA Grapalat" w:hAnsi="GHEA Grapalat" w:cs="GHEA Grapalat"/>
          <w:sz w:val="24"/>
          <w:szCs w:val="24"/>
        </w:rPr>
        <w:t>։»:</w:t>
      </w:r>
    </w:p>
    <w:p w14:paraId="4C6A054F" w14:textId="77777777" w:rsidR="00C00B70" w:rsidRPr="005E7051" w:rsidRDefault="00C00B70" w:rsidP="00C00B70">
      <w:pPr>
        <w:spacing w:line="360" w:lineRule="auto"/>
        <w:ind w:firstLine="720"/>
        <w:jc w:val="both"/>
        <w:rPr>
          <w:rFonts w:ascii="Sylfaen" w:eastAsia="GHEA Grapalat" w:hAnsi="Sylfaen"/>
          <w:sz w:val="24"/>
          <w:szCs w:val="24"/>
        </w:rPr>
      </w:pPr>
    </w:p>
    <w:p w14:paraId="1A5A83B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w:t>
      </w:r>
      <w:r w:rsidRPr="005E7051">
        <w:rPr>
          <w:rFonts w:ascii="GHEA Grapalat" w:eastAsia="GHEA Grapalat" w:hAnsi="GHEA Grapalat" w:cs="GHEA Grapalat"/>
          <w:sz w:val="24"/>
          <w:szCs w:val="24"/>
        </w:rPr>
        <w:t xml:space="preserve"> </w:t>
      </w:r>
      <w:r w:rsidRPr="005E7051">
        <w:rPr>
          <w:rFonts w:ascii="GHEA Grapalat" w:eastAsia="GHEA Grapalat" w:hAnsi="GHEA Grapalat" w:cs="Times New Roman"/>
          <w:b/>
          <w:bCs/>
          <w:sz w:val="24"/>
          <w:szCs w:val="24"/>
        </w:rPr>
        <w:t>1</w:t>
      </w:r>
      <w:r w:rsidRPr="005E7051">
        <w:rPr>
          <w:rFonts w:ascii="GHEA Grapalat" w:eastAsia="GHEA Grapalat" w:hAnsi="GHEA Grapalat" w:cs="Times New Roman"/>
          <w:b/>
          <w:bCs/>
          <w:sz w:val="24"/>
          <w:szCs w:val="24"/>
          <w:lang w:val="tr-TR"/>
        </w:rPr>
        <w:t>4</w:t>
      </w:r>
      <w:r w:rsidRPr="005E7051">
        <w:rPr>
          <w:rFonts w:ascii="Times New Roman" w:eastAsia="GHEA Grapalat" w:hAnsi="Times New Roman" w:cs="Times New Roman"/>
          <w:b/>
          <w:bCs/>
          <w:sz w:val="24"/>
          <w:szCs w:val="24"/>
        </w:rPr>
        <w:t>․</w:t>
      </w:r>
      <w:r w:rsidRPr="005E7051">
        <w:rPr>
          <w:rFonts w:ascii="Sylfaen" w:eastAsia="GHEA Grapalat" w:hAnsi="Sylfaen" w:cs="Times New Roman"/>
          <w:sz w:val="24"/>
          <w:szCs w:val="24"/>
        </w:rPr>
        <w:t xml:space="preserve"> </w:t>
      </w:r>
      <w:r w:rsidRPr="005E7051">
        <w:rPr>
          <w:rFonts w:ascii="GHEA Grapalat" w:eastAsia="GHEA Grapalat" w:hAnsi="GHEA Grapalat" w:cs="GHEA Grapalat"/>
          <w:sz w:val="24"/>
          <w:szCs w:val="24"/>
        </w:rPr>
        <w:t>Օրենքը լրացնել հետևյալ բովանդակությամբ 11․1-ին հոդվածով․</w:t>
      </w:r>
    </w:p>
    <w:p w14:paraId="1D7BB90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11․1․ Երրորդ ապահով երկիրը</w:t>
      </w:r>
    </w:p>
    <w:p w14:paraId="2E77230E"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sz w:val="24"/>
          <w:szCs w:val="24"/>
        </w:rPr>
        <w:t xml:space="preserve">1․ Երրորդ երկիրը, որտեղից ժամանել է փախստականը, համարվում է  </w:t>
      </w:r>
      <w:r w:rsidRPr="005E7051">
        <w:rPr>
          <w:rFonts w:ascii="GHEA Grapalat" w:eastAsia="GHEA Grapalat" w:hAnsi="GHEA Grapalat" w:cs="GHEA Grapalat"/>
          <w:color w:val="000000" w:themeColor="text1"/>
          <w:sz w:val="24"/>
          <w:szCs w:val="24"/>
        </w:rPr>
        <w:t>ապահով երկիր, եթե</w:t>
      </w:r>
    </w:p>
    <w:p w14:paraId="2B88A92D"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color w:val="000000" w:themeColor="text1"/>
          <w:sz w:val="24"/>
          <w:szCs w:val="24"/>
        </w:rPr>
        <w:t xml:space="preserve">1) </w:t>
      </w:r>
      <w:r w:rsidRPr="005E7051">
        <w:rPr>
          <w:rFonts w:ascii="GHEA Grapalat" w:eastAsia="GHEA Grapalat" w:hAnsi="GHEA Grapalat" w:cs="GHEA Grapalat"/>
          <w:sz w:val="24"/>
          <w:szCs w:val="24"/>
        </w:rPr>
        <w:t>առկա չէ Օրենքի 6-րդ հոդվածով նախատեսված հետևանքներն առաջանալու վտանգ,</w:t>
      </w:r>
    </w:p>
    <w:p w14:paraId="34CEFC10"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color w:val="000000" w:themeColor="text1"/>
          <w:sz w:val="24"/>
          <w:szCs w:val="24"/>
        </w:rPr>
        <w:lastRenderedPageBreak/>
        <w:t xml:space="preserve">2) </w:t>
      </w:r>
      <w:r w:rsidRPr="005E7051">
        <w:rPr>
          <w:rFonts w:ascii="GHEA Grapalat" w:eastAsia="GHEA Grapalat" w:hAnsi="GHEA Grapalat" w:cs="GHEA Grapalat"/>
          <w:sz w:val="24"/>
          <w:szCs w:val="24"/>
        </w:rPr>
        <w:t>առկա չէ չվերադարձելիության սկզբունքի խախտման ենթարկվելու վտանգ, ինչպես սահմանված է Օրենքի 9-րդ հոդվածի 1-ին, 3-րդ և 4-րդ մասերում,</w:t>
      </w:r>
    </w:p>
    <w:p w14:paraId="03A8CE0E"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lang w:val="tr-TR"/>
        </w:rPr>
      </w:pPr>
      <w:r w:rsidRPr="005E7051">
        <w:rPr>
          <w:rFonts w:ascii="GHEA Grapalat" w:eastAsia="GHEA Grapalat" w:hAnsi="GHEA Grapalat" w:cs="GHEA Grapalat"/>
          <w:color w:val="000000" w:themeColor="text1"/>
          <w:sz w:val="24"/>
          <w:szCs w:val="24"/>
        </w:rPr>
        <w:t xml:space="preserve">3) </w:t>
      </w:r>
      <w:r w:rsidRPr="005E7051">
        <w:rPr>
          <w:rFonts w:ascii="GHEA Grapalat" w:eastAsia="GHEA Grapalat" w:hAnsi="GHEA Grapalat" w:cs="GHEA Grapalat"/>
          <w:sz w:val="24"/>
          <w:szCs w:val="24"/>
        </w:rPr>
        <w:t>առկա է փախստականի կարգավիճակի և միջազգային պաշտպանության այլ կարիքների որոշման ընթացակարգերի իրական և արդյունավետ հասանելիություն,</w:t>
      </w:r>
    </w:p>
    <w:p w14:paraId="7DF5933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առկա է փախստականի և երրորդ ապահով երկրի միջև այնպիսի կապ (բնակության տևողությունը և բնույթը, ընտանեկան կամ այլ սերտ կապերի առկայությունը և այլն), որը ավելի սերտ է, քան նրա կապը Հայաստանի Հանրապետության հետ և որը ողջամիտ է դարձնում փախստականի կողմից պաշտպանության հայցումը այդ երկրից,</w:t>
      </w:r>
    </w:p>
    <w:p w14:paraId="511CFA7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առկա են բավարար երաշխիքներ, որ երրորդ երկիրը կընդունի փախստականին,</w:t>
      </w:r>
    </w:p>
    <w:p w14:paraId="5FC2B46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6) առկա են բավարար երաշխիքներ, որ երրորդ երկրում փախստականի համար կապահովվեն Կոնվենցիայով և մարդու հիմնարար իրավունքների մասին միջազգային փաստաթղթերով սահմանված իրավունքները։  </w:t>
      </w:r>
    </w:p>
    <w:p w14:paraId="4B908EB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 xml:space="preserve">Սույն հոդվածի </w:t>
      </w:r>
      <w:r w:rsidRPr="005E7051">
        <w:rPr>
          <w:rFonts w:ascii="GHEA Grapalat" w:eastAsia="GHEA Grapalat" w:hAnsi="GHEA Grapalat" w:cs="GHEA Grapalat"/>
          <w:sz w:val="24"/>
          <w:szCs w:val="24"/>
          <w:lang w:val="tr-TR"/>
        </w:rPr>
        <w:t>1</w:t>
      </w:r>
      <w:r w:rsidRPr="005E7051">
        <w:rPr>
          <w:rFonts w:ascii="GHEA Grapalat" w:eastAsia="GHEA Grapalat" w:hAnsi="GHEA Grapalat" w:cs="GHEA Grapalat"/>
          <w:sz w:val="24"/>
          <w:szCs w:val="24"/>
        </w:rPr>
        <w:t>-ին մասով նախատեսված հանգամանքները գնահատելիս հաշվի են առնվում երրորդ երկրում առկա ընդհանուր իրավիճակը, ինչպես նաև փախստականի անհատական հանգամանքները։</w:t>
      </w:r>
    </w:p>
    <w:p w14:paraId="746DF0B2" w14:textId="72C0CD1F"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Փախստականը նախապես տեղեկացվում է երրորդ ապահով երկրի հիմքով ապաստանի տրամադրման մերժման հնարավորության մասին։ Փախստականին հնարավորություն է տրվում ներկայացնելու հիմնավոր պատճառներ առ այն, որ երրորդ երկիրը ապահով չի կարող համարվել՝</w:t>
      </w:r>
      <w:r w:rsidRPr="005E7051">
        <w:rPr>
          <w:rFonts w:ascii="GHEA Grapalat" w:eastAsia="GHEA Grapalat" w:hAnsi="GHEA Grapalat" w:cs="GHEA Grapalat" w:hint="eastAsia"/>
          <w:sz w:val="24"/>
          <w:szCs w:val="24"/>
        </w:rPr>
        <w:t> </w:t>
      </w:r>
      <w:r w:rsidRPr="005E7051">
        <w:rPr>
          <w:rFonts w:ascii="GHEA Grapalat" w:eastAsia="GHEA Grapalat" w:hAnsi="GHEA Grapalat" w:cs="GHEA Grapalat"/>
          <w:sz w:val="24"/>
          <w:szCs w:val="24"/>
        </w:rPr>
        <w:t xml:space="preserve">պայմանավորված իր անհատական հանգամանքներով։»։        </w:t>
      </w:r>
    </w:p>
    <w:p w14:paraId="38B7E00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w:t>
      </w:r>
      <w:r w:rsidRPr="005E7051">
        <w:rPr>
          <w:rFonts w:ascii="GHEA Grapalat" w:eastAsia="GHEA Grapalat" w:hAnsi="GHEA Grapalat" w:cs="GHEA Grapalat"/>
          <w:sz w:val="24"/>
          <w:szCs w:val="24"/>
        </w:rPr>
        <w:t xml:space="preserve"> </w:t>
      </w:r>
      <w:r w:rsidRPr="005E7051">
        <w:rPr>
          <w:rFonts w:ascii="GHEA Grapalat" w:eastAsia="GHEA Grapalat" w:hAnsi="GHEA Grapalat" w:cs="Times New Roman"/>
          <w:b/>
          <w:bCs/>
          <w:sz w:val="24"/>
          <w:szCs w:val="24"/>
        </w:rPr>
        <w:t>15</w:t>
      </w:r>
      <w:r w:rsidRPr="005E7051">
        <w:rPr>
          <w:rFonts w:ascii="Times New Roman" w:eastAsia="GHEA Grapalat" w:hAnsi="Times New Roman" w:cs="Times New Roman"/>
          <w:b/>
          <w:bCs/>
          <w:sz w:val="24"/>
          <w:szCs w:val="24"/>
        </w:rPr>
        <w:t>․</w:t>
      </w:r>
      <w:r w:rsidRPr="005E7051">
        <w:rPr>
          <w:rFonts w:ascii="Sylfaen" w:eastAsia="GHEA Grapalat" w:hAnsi="Sylfaen" w:cs="Times New Roman"/>
          <w:sz w:val="24"/>
          <w:szCs w:val="24"/>
        </w:rPr>
        <w:t xml:space="preserve"> </w:t>
      </w:r>
      <w:r w:rsidRPr="005E7051">
        <w:rPr>
          <w:rFonts w:ascii="GHEA Grapalat" w:eastAsia="GHEA Grapalat" w:hAnsi="GHEA Grapalat" w:cs="GHEA Grapalat"/>
          <w:sz w:val="24"/>
          <w:szCs w:val="24"/>
        </w:rPr>
        <w:t>Օրենքի 13-րդ հոդվածում`</w:t>
      </w:r>
    </w:p>
    <w:p w14:paraId="0119BCF8"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1) 1-ին մասը շարադրել հետևյալ խմբագրությամբ</w:t>
      </w:r>
      <w:r w:rsidRPr="005E7051">
        <w:rPr>
          <w:rFonts w:ascii="Times New Roman" w:eastAsia="GHEA Grapalat" w:hAnsi="Times New Roman" w:cs="Times New Roman"/>
          <w:sz w:val="24"/>
          <w:szCs w:val="24"/>
        </w:rPr>
        <w:t>․</w:t>
      </w:r>
    </w:p>
    <w:p w14:paraId="53731C75"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lastRenderedPageBreak/>
        <w:t>«1</w:t>
      </w:r>
      <w:r w:rsidRPr="005E7051">
        <w:rPr>
          <w:rFonts w:ascii="MS Mincho" w:eastAsia="MS Mincho" w:hAnsi="MS Mincho" w:cs="MS Mincho"/>
          <w:sz w:val="24"/>
          <w:szCs w:val="24"/>
        </w:rPr>
        <w:t>․</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Ապաստանի հայցը օտարերկրացու կողմից Հայաստանի Հանրապետությունում պաշտպանություն ստանալու նպատակով սույն հոդվածի 2-րդ և 3-րդ մասերով սահմանված մարմիններին ներկայացված խնդրանք կամ դիմում է:»</w:t>
      </w:r>
      <w:r w:rsidRPr="005E7051">
        <w:rPr>
          <w:rFonts w:ascii="Times New Roman" w:eastAsia="GHEA Grapalat" w:hAnsi="Times New Roman" w:cs="Times New Roman"/>
          <w:sz w:val="24"/>
          <w:szCs w:val="24"/>
        </w:rPr>
        <w:t>․</w:t>
      </w:r>
    </w:p>
    <w:p w14:paraId="02178E59"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sz w:val="24"/>
          <w:szCs w:val="24"/>
        </w:rPr>
        <w:t>2) 2</w:t>
      </w:r>
      <w:r w:rsidRPr="005E7051">
        <w:rPr>
          <w:rFonts w:ascii="GHEA Grapalat" w:eastAsia="GHEA Grapalat" w:hAnsi="GHEA Grapalat" w:cs="GHEA Grapalat"/>
          <w:sz w:val="24"/>
          <w:szCs w:val="24"/>
        </w:rPr>
        <w:t>-րդ մասը շարադրել հետևյալ խմբագրությամբ</w:t>
      </w:r>
      <w:r w:rsidRPr="005E7051">
        <w:rPr>
          <w:rFonts w:ascii="Times New Roman" w:eastAsia="GHEA Grapalat" w:hAnsi="Times New Roman" w:cs="Times New Roman"/>
          <w:sz w:val="24"/>
          <w:szCs w:val="24"/>
        </w:rPr>
        <w:t>․</w:t>
      </w:r>
    </w:p>
    <w:p w14:paraId="5CBCA31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Times New Roman"/>
          <w:sz w:val="24"/>
          <w:szCs w:val="24"/>
        </w:rPr>
        <w:t>«2.</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Ապաստանի խնդրանք է համարվում Հայաստանի Հանրապետության պետական սահմանին Ազգային անվտանգության ծառայության (այսուհետ` Ազգային անվտանգության հարցերով լիազոր մարմին) կազմում գործող Հայաստանի Հանրապետության սահմանապահ զորքերին (այսուհետ` Սահմանապահ զորքեր), իսկ Հայաստանի Հանրապետության տարածքում՝ լիազոր մարմնին, ինչպես նաև Ոստիկանությանը, իսկ ազատազրկված անձանց դեպքում՝ ազատազրկման վայրի վարչակազմին</w:t>
      </w:r>
      <w:r w:rsidRPr="005E7051">
        <w:rPr>
          <w:rFonts w:eastAsia="Arial Unicode"/>
          <w:color w:val="000000" w:themeColor="text1"/>
          <w:sz w:val="21"/>
          <w:szCs w:val="21"/>
        </w:rPr>
        <w:t xml:space="preserve">, </w:t>
      </w:r>
      <w:r w:rsidRPr="005E7051">
        <w:rPr>
          <w:rFonts w:ascii="GHEA Grapalat" w:eastAsia="GHEA Grapalat" w:hAnsi="GHEA Grapalat" w:cs="GHEA Grapalat"/>
          <w:sz w:val="24"/>
          <w:szCs w:val="24"/>
        </w:rPr>
        <w:t xml:space="preserve">քրեական վարույթն իրականացնող մարմնին կամ լիազոր մարմնին բանավոր, գրավոր, ժեստերի լեզվով կամ հաղորդակցության որևէ այլ միջոցով արված ցանկացած հայտարարություն, որն արտահայտում է Հայաստանի Հանրապետությունում պաշտպանություն գտնելու նրա ցանկությունը: Ազատազրկման վայրում գտնվող օտարերկրացին ապաստանի խնդրանք կարող է ներկայացնել նաև իր փաստաբանի միջոցով։».    </w:t>
      </w:r>
    </w:p>
    <w:p w14:paraId="4BCA142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լրացնել հետևյալ բովանդակությամբ 2.1-ին մասով․</w:t>
      </w:r>
    </w:p>
    <w:p w14:paraId="2275239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«2.1. Սահմանապահ զորքերը</w:t>
      </w:r>
      <w:r w:rsidRPr="005E7051">
        <w:rPr>
          <w:rFonts w:ascii="Sylfaen" w:eastAsia="GHEA Grapalat" w:hAnsi="Sylfaen" w:cs="GHEA Grapalat"/>
          <w:sz w:val="24"/>
          <w:szCs w:val="24"/>
        </w:rPr>
        <w:t xml:space="preserve"> </w:t>
      </w:r>
      <w:r w:rsidRPr="005E7051">
        <w:rPr>
          <w:rFonts w:ascii="GHEA Grapalat" w:eastAsia="GHEA Grapalat" w:hAnsi="GHEA Grapalat" w:cs="GHEA Grapalat"/>
          <w:sz w:val="24"/>
          <w:szCs w:val="24"/>
        </w:rPr>
        <w:t>Հայաստանի Հանրապետությունում ապաստանի հայց ներկայացնելու հնարավորության մասին</w:t>
      </w:r>
      <w:r w:rsidRPr="005E7051" w:rsidDel="0041568D">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 xml:space="preserve">գրավոր և նրանց համար հասկանալի լեզվով իրազեկում են այն օտարերկրացիներին, ում մուտքը Հայաստանի Հանրապետություն արգելվել է </w:t>
      </w:r>
      <w:r w:rsidRPr="005E7051">
        <w:rPr>
          <w:rFonts w:ascii="Sylfaen" w:eastAsia="GHEA Grapalat" w:hAnsi="Sylfaen" w:cs="GHEA Grapalat"/>
          <w:sz w:val="24"/>
          <w:szCs w:val="24"/>
        </w:rPr>
        <w:t>«</w:t>
      </w:r>
      <w:r w:rsidRPr="005E7051">
        <w:rPr>
          <w:rFonts w:ascii="GHEA Grapalat" w:eastAsia="GHEA Grapalat" w:hAnsi="GHEA Grapalat" w:cs="GHEA Grapalat"/>
          <w:sz w:val="24"/>
          <w:szCs w:val="24"/>
        </w:rPr>
        <w:t>Օտարերկրացիների մասին</w:t>
      </w:r>
      <w:r w:rsidRPr="005E7051">
        <w:rPr>
          <w:rFonts w:ascii="Sylfaen" w:eastAsia="GHEA Grapalat" w:hAnsi="Sylfaen" w:cs="GHEA Grapalat"/>
          <w:sz w:val="24"/>
          <w:szCs w:val="24"/>
        </w:rPr>
        <w:t>»</w:t>
      </w:r>
      <w:r w:rsidRPr="005E7051">
        <w:rPr>
          <w:rFonts w:ascii="GHEA Grapalat" w:eastAsia="GHEA Grapalat" w:hAnsi="GHEA Grapalat" w:cs="GHEA Grapalat"/>
          <w:sz w:val="24"/>
          <w:szCs w:val="24"/>
        </w:rPr>
        <w:t xml:space="preserve"> օրենքի համաձայն։»։ </w:t>
      </w:r>
    </w:p>
    <w:p w14:paraId="02E353DE" w14:textId="77777777" w:rsidR="00C00B70" w:rsidRPr="005E7051" w:rsidRDefault="00C00B70" w:rsidP="00C00B70">
      <w:p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ab/>
        <w:t>4) 4-րդ մասը շարադրել հետևյալ խմբագրությամբ</w:t>
      </w:r>
      <w:r w:rsidRPr="005E7051">
        <w:rPr>
          <w:rFonts w:ascii="Times New Roman" w:eastAsia="GHEA Grapalat" w:hAnsi="Times New Roman" w:cs="Times New Roman"/>
          <w:sz w:val="24"/>
          <w:szCs w:val="24"/>
        </w:rPr>
        <w:t>․</w:t>
      </w:r>
    </w:p>
    <w:p w14:paraId="6615105C"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 xml:space="preserve">«4. </w:t>
      </w:r>
      <w:r w:rsidRPr="005E7051">
        <w:rPr>
          <w:rFonts w:eastAsia="Arial Unicode"/>
          <w:color w:val="000000"/>
          <w:sz w:val="21"/>
          <w:szCs w:val="21"/>
          <w:shd w:val="clear" w:color="auto" w:fill="FFFFFF"/>
        </w:rPr>
        <w:t xml:space="preserve"> </w:t>
      </w:r>
      <w:r w:rsidRPr="005E7051">
        <w:rPr>
          <w:rFonts w:ascii="GHEA Grapalat" w:eastAsia="GHEA Grapalat" w:hAnsi="GHEA Grapalat" w:cs="GHEA Grapalat"/>
          <w:sz w:val="24"/>
          <w:szCs w:val="24"/>
        </w:rPr>
        <w:t>Ապաստան հայցող ամբողջ ընտանիքի համար ապաստանի խնդրանքը և դիմումը</w:t>
      </w:r>
      <w:r w:rsidRPr="005E7051">
        <w:rPr>
          <w:rFonts w:eastAsia="Arial Unicode"/>
          <w:color w:val="000000"/>
          <w:sz w:val="21"/>
          <w:szCs w:val="21"/>
          <w:shd w:val="clear" w:color="auto" w:fill="FFFFFF"/>
        </w:rPr>
        <w:t xml:space="preserve"> </w:t>
      </w:r>
      <w:r w:rsidRPr="005E7051">
        <w:rPr>
          <w:rFonts w:ascii="GHEA Grapalat" w:eastAsia="GHEA Grapalat" w:hAnsi="GHEA Grapalat" w:cs="GHEA Grapalat"/>
          <w:sz w:val="24"/>
          <w:szCs w:val="24"/>
        </w:rPr>
        <w:t>Օրենքի 7-րդ հոդվածով սահմանված ընտանիքի անդամների անունից կարող է ներկայացնել ընտանիքի որևէ անդամ, ինչը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սակայն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սահմանափակում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 մյուս անդամների` ցանկացած պահի ապաստանի անհատական հայց ներկայացնելու իրավունքը։</w:t>
      </w:r>
      <w:r w:rsidRPr="005E7051">
        <w:rPr>
          <w:rFonts w:ascii="Sylfaen" w:eastAsia="GHEA Grapalat" w:hAnsi="Sylfaen" w:cs="GHEA Grapalat"/>
          <w:sz w:val="24"/>
          <w:szCs w:val="24"/>
        </w:rPr>
        <w:t>»</w:t>
      </w:r>
      <w:r w:rsidRPr="005E7051">
        <w:rPr>
          <w:rFonts w:ascii="Times New Roman" w:eastAsia="GHEA Grapalat" w:hAnsi="Times New Roman" w:cs="Times New Roman"/>
          <w:sz w:val="24"/>
          <w:szCs w:val="24"/>
        </w:rPr>
        <w:t>։</w:t>
      </w:r>
    </w:p>
    <w:p w14:paraId="512199C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5) լրացնել հետևյալ բովանդակությամբ  5-րդ մաս․</w:t>
      </w:r>
    </w:p>
    <w:p w14:paraId="76009793" w14:textId="646AE959"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Անչափահասի անունից ապաստանի հայցը ներկայացնում է անչափահասի օրինական ներկայացուցիչը կամ խնամքն իրականացնող այլ անձը, բացառությամբ, երբ անչափահասի կողմից անձամբ ապաստանի հայցի ներկայացումը բխում է երեխայի լավագույն շահից։ Առանց ուղեկցողի կամ ընտանիքից անջատված երեխայի դեպքում ապաստանի հայցը ներկայացնում է անչափահասը, կամ նրա խնամակալը (հոգաբարձուն), կամ փաստաբանը, կամ այն հաստատության ներկայացուցիչը, որի հոգածության ներքո գտնվում է անչափահասը։</w:t>
      </w:r>
      <w:r w:rsidRPr="005E7051">
        <w:rPr>
          <w:rFonts w:ascii="Sylfaen" w:eastAsia="GHEA Grapalat" w:hAnsi="Sylfaen" w:cs="GHEA Grapalat"/>
          <w:sz w:val="24"/>
          <w:szCs w:val="24"/>
        </w:rPr>
        <w:t>»։</w:t>
      </w:r>
    </w:p>
    <w:p w14:paraId="0FC3D89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1</w:t>
      </w:r>
      <w:r w:rsidRPr="005E7051">
        <w:rPr>
          <w:rFonts w:ascii="GHEA Grapalat" w:eastAsia="GHEA Grapalat" w:hAnsi="GHEA Grapalat" w:cs="GHEA Grapalat"/>
          <w:b/>
          <w:bCs/>
          <w:sz w:val="24"/>
          <w:szCs w:val="24"/>
          <w:lang w:val="tr-TR"/>
        </w:rPr>
        <w:t>6</w:t>
      </w:r>
      <w:r w:rsidRPr="005E7051">
        <w:rPr>
          <w:rFonts w:ascii="GHEA Grapalat" w:eastAsia="GHEA Grapalat" w:hAnsi="GHEA Grapalat" w:cs="GHEA Grapalat"/>
          <w:sz w:val="24"/>
          <w:szCs w:val="24"/>
        </w:rPr>
        <w:t>. Օրենքի 14-րդ հոդվածը շարադրել հետևյալ խմբագրությամբ․</w:t>
      </w:r>
    </w:p>
    <w:p w14:paraId="6757F76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Calibri"/>
          <w:sz w:val="24"/>
          <w:szCs w:val="24"/>
        </w:rPr>
        <w:t>«</w:t>
      </w:r>
      <w:r w:rsidRPr="005E7051">
        <w:rPr>
          <w:rFonts w:ascii="GHEA Grapalat" w:eastAsia="GHEA Grapalat" w:hAnsi="GHEA Grapalat" w:cs="GHEA Grapalat"/>
          <w:sz w:val="24"/>
          <w:szCs w:val="24"/>
        </w:rPr>
        <w:t>1</w:t>
      </w:r>
      <w:r w:rsidRPr="005E7051">
        <w:rPr>
          <w:rFonts w:ascii="MS Mincho" w:eastAsia="MS Mincho" w:hAnsi="MS Mincho" w:cs="MS Mincho"/>
          <w:sz w:val="24"/>
          <w:szCs w:val="24"/>
        </w:rPr>
        <w:t>․</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Կացարանի կարիք ունեցող ապաստան հայցողները մինչև նրանց ապաստանի հայցի վերաբերյալ վերջնական որոշում կայացվելը, բացառությամբ Օրենքի 14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1-ին հոդվածով սահմանված դեպքերի, տեղավորվում են ապաստան հայցողների ժամանակավոր տեղավորման կենտրոնում` Օրենքի 24-րդ հոդվածով սահմանված կարգով: </w:t>
      </w:r>
    </w:p>
    <w:p w14:paraId="34BA5A1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lang w:val="tr-TR"/>
        </w:rPr>
        <w:t>2</w:t>
      </w:r>
      <w:r w:rsidRPr="005E7051">
        <w:rPr>
          <w:rFonts w:ascii="GHEA Grapalat" w:eastAsia="GHEA Grapalat" w:hAnsi="GHEA Grapalat" w:cs="GHEA Grapalat"/>
          <w:sz w:val="24"/>
          <w:szCs w:val="24"/>
        </w:rPr>
        <w:t>․ Լիազոր մարմինը ժամանակավոր տեղավորման կենտրոնում ապաստան հայցողին չտեղավորելու դեպքում նրան տրամադրում է դրամական օգնություն, որի տրամադրման կարգը և չափը սահմանվում է Կառավարության որոշմամբ։</w:t>
      </w:r>
    </w:p>
    <w:p w14:paraId="6C1F2F5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Բավարար կենսամակարդակի ապահովման համար սնունդ, առաջին անհրաժեշտության ոչ պարենային ապրանքներ (անկողնային պարագաներ, հիգիենայի պարագաներ, հագուստ, կոշիկ և այլն) ձեռք բերելու, ինչպես նաև որոշակի ազատ միջոցներ ունենալու նպատակով ապաստան հայցողներին պետական միջոցներով տրամադրվում է օգնություն մինչև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նրանց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վերաբերյալ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վերջնական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որոշում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կայացվելը, բացառությամբ Օրենքի 14.1-ին հոդվածով սահմանված դեպքերի։ Օգնության տրամադրման եղանակը, չափը և կարգը սահմանվում է Կառավարության որոշմամբ։ Օգնությունը սահմանելիս պետք է ապահովվի հավասար վերաբերմունք նույն իրավիճակում գտնվող ապաստան հայցողների նկատմամբ։</w:t>
      </w:r>
    </w:p>
    <w:p w14:paraId="03684101" w14:textId="77777777" w:rsidR="00C00B70" w:rsidRPr="005E7051" w:rsidRDefault="00C00B70" w:rsidP="00C00B70">
      <w:pPr>
        <w:spacing w:line="360" w:lineRule="auto"/>
        <w:ind w:firstLine="720"/>
        <w:jc w:val="both"/>
        <w:rPr>
          <w:rFonts w:ascii="GHEA Grapalat" w:hAnsi="GHEA Grapalat"/>
        </w:rPr>
      </w:pPr>
      <w:r w:rsidRPr="005E7051">
        <w:rPr>
          <w:rFonts w:ascii="GHEA Grapalat" w:hAnsi="GHEA Grapalat"/>
          <w:sz w:val="24"/>
          <w:szCs w:val="24"/>
        </w:rPr>
        <w:lastRenderedPageBreak/>
        <w:t xml:space="preserve">4. </w:t>
      </w:r>
      <w:r w:rsidRPr="005E7051">
        <w:rPr>
          <w:rFonts w:ascii="GHEA Grapalat" w:hAnsi="GHEA Grapalat" w:cs="Sylfaen"/>
          <w:sz w:val="24"/>
          <w:szCs w:val="24"/>
        </w:rPr>
        <w:t>Կենսաապահովման</w:t>
      </w:r>
      <w:r w:rsidRPr="005E7051">
        <w:rPr>
          <w:rFonts w:ascii="GHEA Grapalat" w:hAnsi="GHEA Grapalat"/>
          <w:sz w:val="24"/>
          <w:szCs w:val="24"/>
        </w:rPr>
        <w:t xml:space="preserve"> </w:t>
      </w:r>
      <w:r w:rsidRPr="005E7051">
        <w:rPr>
          <w:rFonts w:ascii="GHEA Grapalat" w:hAnsi="GHEA Grapalat" w:cs="Sylfaen"/>
          <w:sz w:val="24"/>
          <w:szCs w:val="24"/>
        </w:rPr>
        <w:t>պայմանները</w:t>
      </w:r>
      <w:r w:rsidRPr="005E7051">
        <w:rPr>
          <w:rFonts w:ascii="GHEA Grapalat" w:hAnsi="GHEA Grapalat"/>
          <w:sz w:val="24"/>
          <w:szCs w:val="24"/>
        </w:rPr>
        <w:t xml:space="preserve"> </w:t>
      </w:r>
      <w:r w:rsidRPr="005E7051">
        <w:rPr>
          <w:rFonts w:ascii="GHEA Grapalat" w:hAnsi="GHEA Grapalat" w:cs="Sylfaen"/>
          <w:sz w:val="24"/>
          <w:szCs w:val="24"/>
        </w:rPr>
        <w:t>տրամադրելիս</w:t>
      </w:r>
      <w:r w:rsidRPr="005E7051">
        <w:rPr>
          <w:rFonts w:ascii="GHEA Grapalat" w:hAnsi="GHEA Grapalat"/>
          <w:sz w:val="24"/>
          <w:szCs w:val="24"/>
        </w:rPr>
        <w:t xml:space="preserve"> </w:t>
      </w:r>
      <w:r w:rsidRPr="005E7051">
        <w:rPr>
          <w:rFonts w:ascii="GHEA Grapalat" w:hAnsi="GHEA Grapalat" w:cs="Sylfaen"/>
          <w:sz w:val="24"/>
          <w:szCs w:val="24"/>
        </w:rPr>
        <w:t>լիազոր</w:t>
      </w:r>
      <w:r w:rsidRPr="005E7051">
        <w:rPr>
          <w:rFonts w:ascii="GHEA Grapalat" w:hAnsi="GHEA Grapalat"/>
          <w:sz w:val="24"/>
          <w:szCs w:val="24"/>
        </w:rPr>
        <w:t xml:space="preserve"> </w:t>
      </w:r>
      <w:r w:rsidRPr="005E7051">
        <w:rPr>
          <w:rFonts w:ascii="GHEA Grapalat" w:hAnsi="GHEA Grapalat" w:cs="Sylfaen"/>
          <w:sz w:val="24"/>
          <w:szCs w:val="24"/>
        </w:rPr>
        <w:t>մարմինը</w:t>
      </w:r>
      <w:r w:rsidRPr="005E7051">
        <w:rPr>
          <w:rFonts w:ascii="GHEA Grapalat" w:hAnsi="GHEA Grapalat"/>
          <w:sz w:val="24"/>
          <w:szCs w:val="24"/>
        </w:rPr>
        <w:t xml:space="preserve"> </w:t>
      </w:r>
      <w:r w:rsidRPr="005E7051">
        <w:rPr>
          <w:rFonts w:ascii="GHEA Grapalat" w:hAnsi="GHEA Grapalat" w:cs="Sylfaen"/>
          <w:sz w:val="24"/>
          <w:szCs w:val="24"/>
        </w:rPr>
        <w:t>գրավոր</w:t>
      </w:r>
      <w:r w:rsidRPr="005E7051">
        <w:rPr>
          <w:rFonts w:ascii="GHEA Grapalat" w:hAnsi="GHEA Grapalat"/>
          <w:sz w:val="24"/>
          <w:szCs w:val="24"/>
        </w:rPr>
        <w:t xml:space="preserve"> </w:t>
      </w:r>
      <w:r w:rsidRPr="005E7051">
        <w:rPr>
          <w:rFonts w:ascii="GHEA Grapalat" w:hAnsi="GHEA Grapalat" w:cs="Sylfaen"/>
          <w:sz w:val="24"/>
          <w:szCs w:val="24"/>
        </w:rPr>
        <w:t>տեղեկացնում</w:t>
      </w:r>
      <w:r w:rsidRPr="005E7051">
        <w:rPr>
          <w:rFonts w:ascii="GHEA Grapalat" w:hAnsi="GHEA Grapalat"/>
          <w:sz w:val="24"/>
          <w:szCs w:val="24"/>
        </w:rPr>
        <w:t xml:space="preserve"> </w:t>
      </w:r>
      <w:r w:rsidRPr="005E7051">
        <w:rPr>
          <w:rFonts w:ascii="GHEA Grapalat" w:hAnsi="GHEA Grapalat" w:cs="Sylfaen"/>
          <w:sz w:val="24"/>
          <w:szCs w:val="24"/>
        </w:rPr>
        <w:t>է</w:t>
      </w:r>
      <w:r w:rsidRPr="005E7051">
        <w:rPr>
          <w:rFonts w:ascii="GHEA Grapalat" w:hAnsi="GHEA Grapalat"/>
          <w:sz w:val="24"/>
          <w:szCs w:val="24"/>
        </w:rPr>
        <w:t xml:space="preserve">  </w:t>
      </w:r>
      <w:r w:rsidRPr="005E7051">
        <w:rPr>
          <w:rFonts w:ascii="GHEA Grapalat" w:hAnsi="GHEA Grapalat" w:cs="Sylfaen"/>
          <w:sz w:val="24"/>
          <w:szCs w:val="24"/>
        </w:rPr>
        <w:t>կենսաապահովման</w:t>
      </w:r>
      <w:r w:rsidRPr="005E7051">
        <w:rPr>
          <w:rFonts w:ascii="GHEA Grapalat" w:hAnsi="GHEA Grapalat"/>
          <w:sz w:val="24"/>
          <w:szCs w:val="24"/>
        </w:rPr>
        <w:t xml:space="preserve"> </w:t>
      </w:r>
      <w:r w:rsidRPr="005E7051">
        <w:rPr>
          <w:rFonts w:ascii="GHEA Grapalat" w:hAnsi="GHEA Grapalat" w:cs="Sylfaen"/>
          <w:sz w:val="24"/>
          <w:szCs w:val="24"/>
        </w:rPr>
        <w:t>պայմանների</w:t>
      </w:r>
      <w:r w:rsidRPr="005E7051">
        <w:rPr>
          <w:rFonts w:ascii="GHEA Grapalat" w:hAnsi="GHEA Grapalat"/>
          <w:sz w:val="24"/>
          <w:szCs w:val="24"/>
        </w:rPr>
        <w:t xml:space="preserve"> </w:t>
      </w:r>
      <w:r w:rsidRPr="005E7051">
        <w:rPr>
          <w:rFonts w:ascii="GHEA Grapalat" w:hAnsi="GHEA Grapalat" w:cs="Sylfaen"/>
          <w:sz w:val="24"/>
          <w:szCs w:val="24"/>
        </w:rPr>
        <w:t>տրամադրման</w:t>
      </w:r>
      <w:r w:rsidRPr="005E7051">
        <w:rPr>
          <w:rFonts w:ascii="GHEA Grapalat" w:hAnsi="GHEA Grapalat"/>
          <w:sz w:val="24"/>
          <w:szCs w:val="24"/>
        </w:rPr>
        <w:t xml:space="preserve">, </w:t>
      </w:r>
      <w:r w:rsidRPr="005E7051">
        <w:rPr>
          <w:rFonts w:ascii="GHEA Grapalat" w:hAnsi="GHEA Grapalat" w:cs="Sylfaen"/>
          <w:sz w:val="24"/>
          <w:szCs w:val="24"/>
        </w:rPr>
        <w:t>ինչպես</w:t>
      </w:r>
      <w:r w:rsidRPr="005E7051">
        <w:rPr>
          <w:rFonts w:ascii="GHEA Grapalat" w:hAnsi="GHEA Grapalat"/>
          <w:sz w:val="24"/>
          <w:szCs w:val="24"/>
        </w:rPr>
        <w:t xml:space="preserve"> </w:t>
      </w:r>
      <w:r w:rsidRPr="005E7051">
        <w:rPr>
          <w:rFonts w:ascii="GHEA Grapalat" w:hAnsi="GHEA Grapalat" w:cs="Sylfaen"/>
          <w:sz w:val="24"/>
          <w:szCs w:val="24"/>
        </w:rPr>
        <w:t>նաև</w:t>
      </w:r>
      <w:r w:rsidRPr="005E7051">
        <w:rPr>
          <w:rFonts w:ascii="GHEA Grapalat" w:hAnsi="GHEA Grapalat"/>
          <w:sz w:val="24"/>
          <w:szCs w:val="24"/>
        </w:rPr>
        <w:t xml:space="preserve"> </w:t>
      </w:r>
      <w:r w:rsidRPr="005E7051">
        <w:rPr>
          <w:rFonts w:ascii="GHEA Grapalat" w:hAnsi="GHEA Grapalat" w:cs="Sylfaen"/>
          <w:sz w:val="24"/>
          <w:szCs w:val="24"/>
        </w:rPr>
        <w:t>դրանց</w:t>
      </w:r>
      <w:r w:rsidRPr="005E7051">
        <w:rPr>
          <w:rFonts w:ascii="GHEA Grapalat" w:hAnsi="GHEA Grapalat"/>
          <w:sz w:val="24"/>
          <w:szCs w:val="24"/>
        </w:rPr>
        <w:t xml:space="preserve"> </w:t>
      </w:r>
      <w:r w:rsidRPr="005E7051">
        <w:rPr>
          <w:rFonts w:ascii="GHEA Grapalat" w:hAnsi="GHEA Grapalat" w:cs="Sylfaen"/>
          <w:sz w:val="24"/>
          <w:szCs w:val="24"/>
        </w:rPr>
        <w:t>փոխարինման</w:t>
      </w:r>
      <w:r w:rsidRPr="005E7051">
        <w:rPr>
          <w:rFonts w:ascii="GHEA Grapalat" w:hAnsi="GHEA Grapalat"/>
          <w:sz w:val="24"/>
          <w:szCs w:val="24"/>
        </w:rPr>
        <w:t xml:space="preserve">, </w:t>
      </w:r>
      <w:r w:rsidRPr="005E7051">
        <w:rPr>
          <w:rFonts w:ascii="GHEA Grapalat" w:hAnsi="GHEA Grapalat" w:cs="Sylfaen"/>
          <w:sz w:val="24"/>
          <w:szCs w:val="24"/>
        </w:rPr>
        <w:t>նվազեցման</w:t>
      </w:r>
      <w:r w:rsidRPr="005E7051">
        <w:rPr>
          <w:rFonts w:ascii="GHEA Grapalat" w:hAnsi="GHEA Grapalat"/>
          <w:sz w:val="24"/>
          <w:szCs w:val="24"/>
        </w:rPr>
        <w:t xml:space="preserve"> </w:t>
      </w:r>
      <w:r w:rsidRPr="005E7051">
        <w:rPr>
          <w:rFonts w:ascii="GHEA Grapalat" w:hAnsi="GHEA Grapalat" w:cs="Sylfaen"/>
          <w:sz w:val="24"/>
          <w:szCs w:val="24"/>
        </w:rPr>
        <w:t>և</w:t>
      </w:r>
      <w:r w:rsidRPr="005E7051">
        <w:rPr>
          <w:rFonts w:ascii="GHEA Grapalat" w:hAnsi="GHEA Grapalat"/>
          <w:sz w:val="24"/>
          <w:szCs w:val="24"/>
        </w:rPr>
        <w:t xml:space="preserve"> </w:t>
      </w:r>
      <w:r w:rsidRPr="005E7051">
        <w:rPr>
          <w:rFonts w:ascii="GHEA Grapalat" w:hAnsi="GHEA Grapalat" w:cs="Sylfaen"/>
          <w:sz w:val="24"/>
          <w:szCs w:val="24"/>
        </w:rPr>
        <w:t>դադարեցման</w:t>
      </w:r>
      <w:r w:rsidRPr="005E7051">
        <w:rPr>
          <w:rFonts w:ascii="GHEA Grapalat" w:hAnsi="GHEA Grapalat"/>
          <w:sz w:val="24"/>
          <w:szCs w:val="24"/>
        </w:rPr>
        <w:t xml:space="preserve"> </w:t>
      </w:r>
      <w:r w:rsidRPr="005E7051">
        <w:rPr>
          <w:rFonts w:ascii="GHEA Grapalat" w:hAnsi="GHEA Grapalat" w:cs="Sylfaen"/>
          <w:sz w:val="24"/>
          <w:szCs w:val="24"/>
        </w:rPr>
        <w:t>կարգի</w:t>
      </w:r>
      <w:r w:rsidRPr="005E7051">
        <w:rPr>
          <w:rFonts w:ascii="GHEA Grapalat" w:hAnsi="GHEA Grapalat"/>
          <w:sz w:val="24"/>
          <w:szCs w:val="24"/>
        </w:rPr>
        <w:t xml:space="preserve"> </w:t>
      </w:r>
      <w:r w:rsidRPr="005E7051">
        <w:rPr>
          <w:rFonts w:ascii="GHEA Grapalat" w:hAnsi="GHEA Grapalat" w:cs="Sylfaen"/>
          <w:sz w:val="24"/>
          <w:szCs w:val="24"/>
        </w:rPr>
        <w:t>վերաբերյալ։</w:t>
      </w:r>
    </w:p>
    <w:p w14:paraId="78288754" w14:textId="18DADE2A" w:rsidR="00C00B70" w:rsidRPr="00910855" w:rsidRDefault="00C00B70" w:rsidP="00910855">
      <w:pPr>
        <w:spacing w:line="360" w:lineRule="auto"/>
        <w:ind w:firstLine="720"/>
        <w:jc w:val="both"/>
        <w:rPr>
          <w:rFonts w:ascii="GHEA Grapalat" w:hAnsi="GHEA Grapalat"/>
        </w:rPr>
      </w:pPr>
      <w:r w:rsidRPr="005E7051">
        <w:rPr>
          <w:rFonts w:ascii="GHEA Grapalat" w:hAnsi="GHEA Grapalat"/>
          <w:sz w:val="24"/>
          <w:szCs w:val="24"/>
        </w:rPr>
        <w:t xml:space="preserve">5. </w:t>
      </w:r>
      <w:r w:rsidRPr="005E7051">
        <w:rPr>
          <w:rFonts w:ascii="GHEA Grapalat" w:hAnsi="GHEA Grapalat" w:cs="Sylfaen"/>
          <w:sz w:val="24"/>
          <w:szCs w:val="24"/>
        </w:rPr>
        <w:t>Կենսաապահովման</w:t>
      </w:r>
      <w:r w:rsidRPr="005E7051">
        <w:rPr>
          <w:rFonts w:ascii="GHEA Grapalat" w:hAnsi="GHEA Grapalat"/>
          <w:sz w:val="24"/>
          <w:szCs w:val="24"/>
        </w:rPr>
        <w:t xml:space="preserve"> </w:t>
      </w:r>
      <w:r w:rsidRPr="005E7051">
        <w:rPr>
          <w:rFonts w:ascii="GHEA Grapalat" w:hAnsi="GHEA Grapalat" w:cs="Sylfaen"/>
          <w:sz w:val="24"/>
          <w:szCs w:val="24"/>
        </w:rPr>
        <w:t>պայմանների</w:t>
      </w:r>
      <w:r w:rsidRPr="005E7051">
        <w:rPr>
          <w:rFonts w:ascii="GHEA Grapalat" w:hAnsi="GHEA Grapalat"/>
          <w:sz w:val="24"/>
          <w:szCs w:val="24"/>
        </w:rPr>
        <w:t xml:space="preserve"> </w:t>
      </w:r>
      <w:r w:rsidRPr="005E7051">
        <w:rPr>
          <w:rFonts w:ascii="GHEA Grapalat" w:hAnsi="GHEA Grapalat" w:cs="Sylfaen"/>
          <w:sz w:val="24"/>
          <w:szCs w:val="24"/>
        </w:rPr>
        <w:t>ապահովման</w:t>
      </w:r>
      <w:r w:rsidRPr="005E7051">
        <w:rPr>
          <w:rFonts w:ascii="GHEA Grapalat" w:hAnsi="GHEA Grapalat"/>
          <w:sz w:val="24"/>
          <w:szCs w:val="24"/>
        </w:rPr>
        <w:t xml:space="preserve"> </w:t>
      </w:r>
      <w:r w:rsidRPr="005E7051">
        <w:rPr>
          <w:rFonts w:ascii="GHEA Grapalat" w:hAnsi="GHEA Grapalat" w:cs="Sylfaen"/>
          <w:sz w:val="24"/>
          <w:szCs w:val="24"/>
        </w:rPr>
        <w:t>նկատմամբ</w:t>
      </w:r>
      <w:r w:rsidRPr="005E7051">
        <w:rPr>
          <w:rFonts w:ascii="GHEA Grapalat" w:hAnsi="GHEA Grapalat"/>
          <w:sz w:val="24"/>
          <w:szCs w:val="24"/>
        </w:rPr>
        <w:t xml:space="preserve"> </w:t>
      </w:r>
      <w:r w:rsidRPr="005E7051">
        <w:rPr>
          <w:rFonts w:ascii="GHEA Grapalat" w:hAnsi="GHEA Grapalat" w:cs="Sylfaen"/>
          <w:sz w:val="24"/>
          <w:szCs w:val="24"/>
        </w:rPr>
        <w:t>մոնիթորինգ</w:t>
      </w:r>
      <w:r w:rsidRPr="005E7051">
        <w:rPr>
          <w:rFonts w:ascii="GHEA Grapalat" w:hAnsi="GHEA Grapalat"/>
          <w:sz w:val="24"/>
          <w:szCs w:val="24"/>
        </w:rPr>
        <w:t xml:space="preserve"> </w:t>
      </w:r>
      <w:r w:rsidRPr="005E7051">
        <w:rPr>
          <w:rFonts w:ascii="GHEA Grapalat" w:hAnsi="GHEA Grapalat" w:cs="Sylfaen"/>
          <w:sz w:val="24"/>
          <w:szCs w:val="24"/>
        </w:rPr>
        <w:t>իրականացնելու</w:t>
      </w:r>
      <w:r w:rsidRPr="005E7051">
        <w:rPr>
          <w:rFonts w:ascii="GHEA Grapalat" w:hAnsi="GHEA Grapalat"/>
          <w:sz w:val="24"/>
          <w:szCs w:val="24"/>
        </w:rPr>
        <w:t xml:space="preserve"> </w:t>
      </w:r>
      <w:r w:rsidRPr="005E7051">
        <w:rPr>
          <w:rFonts w:ascii="GHEA Grapalat" w:hAnsi="GHEA Grapalat" w:cs="Sylfaen"/>
          <w:sz w:val="24"/>
          <w:szCs w:val="24"/>
        </w:rPr>
        <w:t>նպատակով</w:t>
      </w:r>
      <w:r w:rsidRPr="005E7051">
        <w:rPr>
          <w:rFonts w:ascii="GHEA Grapalat" w:hAnsi="GHEA Grapalat"/>
          <w:sz w:val="24"/>
          <w:szCs w:val="24"/>
        </w:rPr>
        <w:t xml:space="preserve"> </w:t>
      </w:r>
      <w:r w:rsidRPr="005E7051">
        <w:rPr>
          <w:rFonts w:ascii="GHEA Grapalat" w:hAnsi="GHEA Grapalat" w:cs="Sylfaen"/>
          <w:sz w:val="24"/>
          <w:szCs w:val="24"/>
        </w:rPr>
        <w:t>ստեղծվում</w:t>
      </w:r>
      <w:r w:rsidRPr="005E7051">
        <w:rPr>
          <w:rFonts w:ascii="GHEA Grapalat" w:hAnsi="GHEA Grapalat"/>
          <w:sz w:val="24"/>
          <w:szCs w:val="24"/>
        </w:rPr>
        <w:t xml:space="preserve"> </w:t>
      </w:r>
      <w:r w:rsidRPr="005E7051">
        <w:rPr>
          <w:rFonts w:ascii="GHEA Grapalat" w:hAnsi="GHEA Grapalat" w:cs="Sylfaen"/>
          <w:sz w:val="24"/>
          <w:szCs w:val="24"/>
        </w:rPr>
        <w:t>է</w:t>
      </w:r>
      <w:r w:rsidRPr="005E7051">
        <w:rPr>
          <w:rFonts w:ascii="GHEA Grapalat" w:hAnsi="GHEA Grapalat"/>
          <w:sz w:val="24"/>
          <w:szCs w:val="24"/>
        </w:rPr>
        <w:t xml:space="preserve"> </w:t>
      </w:r>
      <w:r w:rsidRPr="005E7051">
        <w:rPr>
          <w:rFonts w:ascii="GHEA Grapalat" w:hAnsi="GHEA Grapalat" w:cs="Sylfaen"/>
          <w:sz w:val="24"/>
          <w:szCs w:val="24"/>
        </w:rPr>
        <w:t>իրավասու</w:t>
      </w:r>
      <w:r w:rsidRPr="005E7051">
        <w:rPr>
          <w:rFonts w:ascii="GHEA Grapalat" w:hAnsi="GHEA Grapalat"/>
          <w:sz w:val="24"/>
          <w:szCs w:val="24"/>
        </w:rPr>
        <w:t xml:space="preserve"> </w:t>
      </w:r>
      <w:r w:rsidRPr="005E7051">
        <w:rPr>
          <w:rFonts w:ascii="GHEA Grapalat" w:hAnsi="GHEA Grapalat" w:cs="Sylfaen"/>
          <w:sz w:val="24"/>
          <w:szCs w:val="24"/>
        </w:rPr>
        <w:t>պետական</w:t>
      </w:r>
      <w:r w:rsidRPr="005E7051">
        <w:rPr>
          <w:rFonts w:ascii="GHEA Grapalat" w:hAnsi="GHEA Grapalat"/>
          <w:sz w:val="24"/>
          <w:szCs w:val="24"/>
        </w:rPr>
        <w:t xml:space="preserve"> </w:t>
      </w:r>
      <w:r w:rsidRPr="005E7051">
        <w:rPr>
          <w:rFonts w:ascii="GHEA Grapalat" w:hAnsi="GHEA Grapalat" w:cs="Sylfaen"/>
          <w:sz w:val="24"/>
          <w:szCs w:val="24"/>
        </w:rPr>
        <w:t>մարմինների</w:t>
      </w:r>
      <w:r w:rsidRPr="005E7051">
        <w:rPr>
          <w:rFonts w:ascii="GHEA Grapalat" w:hAnsi="GHEA Grapalat"/>
          <w:sz w:val="24"/>
          <w:szCs w:val="24"/>
        </w:rPr>
        <w:t xml:space="preserve">, </w:t>
      </w:r>
      <w:r w:rsidRPr="005E7051">
        <w:rPr>
          <w:rFonts w:ascii="GHEA Grapalat" w:hAnsi="GHEA Grapalat" w:cs="Sylfaen"/>
          <w:sz w:val="24"/>
          <w:szCs w:val="24"/>
        </w:rPr>
        <w:t>մարդու</w:t>
      </w:r>
      <w:r w:rsidRPr="005E7051">
        <w:rPr>
          <w:rFonts w:ascii="GHEA Grapalat" w:hAnsi="GHEA Grapalat"/>
          <w:sz w:val="24"/>
          <w:szCs w:val="24"/>
        </w:rPr>
        <w:t xml:space="preserve"> </w:t>
      </w:r>
      <w:r w:rsidRPr="005E7051">
        <w:rPr>
          <w:rFonts w:ascii="GHEA Grapalat" w:hAnsi="GHEA Grapalat" w:cs="Sylfaen"/>
          <w:sz w:val="24"/>
          <w:szCs w:val="24"/>
        </w:rPr>
        <w:t>իրավունքների</w:t>
      </w:r>
      <w:r w:rsidRPr="005E7051">
        <w:rPr>
          <w:rFonts w:ascii="GHEA Grapalat" w:hAnsi="GHEA Grapalat"/>
          <w:sz w:val="24"/>
          <w:szCs w:val="24"/>
        </w:rPr>
        <w:t xml:space="preserve"> </w:t>
      </w:r>
      <w:r w:rsidRPr="005E7051">
        <w:rPr>
          <w:rFonts w:ascii="GHEA Grapalat" w:hAnsi="GHEA Grapalat" w:cs="Sylfaen"/>
          <w:sz w:val="24"/>
          <w:szCs w:val="24"/>
        </w:rPr>
        <w:t>պաշտպանի</w:t>
      </w:r>
      <w:r w:rsidRPr="005E7051">
        <w:rPr>
          <w:rFonts w:ascii="GHEA Grapalat" w:hAnsi="GHEA Grapalat"/>
          <w:sz w:val="24"/>
          <w:szCs w:val="24"/>
        </w:rPr>
        <w:t xml:space="preserve"> </w:t>
      </w:r>
      <w:r w:rsidRPr="005E7051">
        <w:rPr>
          <w:rFonts w:ascii="GHEA Grapalat" w:hAnsi="GHEA Grapalat" w:cs="Sylfaen"/>
          <w:sz w:val="24"/>
          <w:szCs w:val="24"/>
        </w:rPr>
        <w:t>աշխատակազմի</w:t>
      </w:r>
      <w:r w:rsidRPr="005E7051">
        <w:rPr>
          <w:rFonts w:ascii="GHEA Grapalat" w:hAnsi="GHEA Grapalat"/>
          <w:sz w:val="24"/>
          <w:szCs w:val="24"/>
        </w:rPr>
        <w:t xml:space="preserve">, </w:t>
      </w:r>
      <w:r w:rsidRPr="005E7051">
        <w:rPr>
          <w:rFonts w:ascii="GHEA Grapalat" w:hAnsi="GHEA Grapalat" w:cs="Sylfaen"/>
          <w:sz w:val="24"/>
          <w:szCs w:val="24"/>
        </w:rPr>
        <w:t>միջազգային</w:t>
      </w:r>
      <w:r w:rsidRPr="005E7051">
        <w:rPr>
          <w:rFonts w:ascii="GHEA Grapalat" w:hAnsi="GHEA Grapalat"/>
          <w:sz w:val="24"/>
          <w:szCs w:val="24"/>
        </w:rPr>
        <w:t xml:space="preserve"> </w:t>
      </w:r>
      <w:r w:rsidRPr="005E7051">
        <w:rPr>
          <w:rFonts w:ascii="GHEA Grapalat" w:hAnsi="GHEA Grapalat" w:cs="Sylfaen"/>
          <w:sz w:val="24"/>
          <w:szCs w:val="24"/>
        </w:rPr>
        <w:t>կազմակերպությունների</w:t>
      </w:r>
      <w:r w:rsidRPr="005E7051">
        <w:rPr>
          <w:rFonts w:ascii="GHEA Grapalat" w:hAnsi="GHEA Grapalat"/>
          <w:sz w:val="24"/>
          <w:szCs w:val="24"/>
        </w:rPr>
        <w:t xml:space="preserve"> </w:t>
      </w:r>
      <w:r w:rsidRPr="005E7051">
        <w:rPr>
          <w:rFonts w:ascii="GHEA Grapalat" w:hAnsi="GHEA Grapalat" w:cs="Sylfaen"/>
          <w:sz w:val="24"/>
          <w:szCs w:val="24"/>
        </w:rPr>
        <w:t>և</w:t>
      </w:r>
      <w:r w:rsidRPr="005E7051">
        <w:rPr>
          <w:rFonts w:ascii="GHEA Grapalat" w:hAnsi="GHEA Grapalat"/>
          <w:sz w:val="24"/>
          <w:szCs w:val="24"/>
        </w:rPr>
        <w:t xml:space="preserve"> </w:t>
      </w:r>
      <w:r w:rsidRPr="005E7051">
        <w:rPr>
          <w:rFonts w:ascii="GHEA Grapalat" w:hAnsi="GHEA Grapalat" w:cs="Sylfaen"/>
          <w:sz w:val="24"/>
          <w:szCs w:val="24"/>
        </w:rPr>
        <w:t>ոլորտի</w:t>
      </w:r>
      <w:r w:rsidRPr="005E7051">
        <w:rPr>
          <w:rFonts w:ascii="GHEA Grapalat" w:hAnsi="GHEA Grapalat"/>
          <w:sz w:val="24"/>
          <w:szCs w:val="24"/>
        </w:rPr>
        <w:t xml:space="preserve"> </w:t>
      </w:r>
      <w:r w:rsidRPr="005E7051">
        <w:rPr>
          <w:rFonts w:ascii="GHEA Grapalat" w:hAnsi="GHEA Grapalat" w:cs="Sylfaen"/>
          <w:sz w:val="24"/>
          <w:szCs w:val="24"/>
        </w:rPr>
        <w:t>հասարակական</w:t>
      </w:r>
      <w:r w:rsidRPr="005E7051">
        <w:rPr>
          <w:rFonts w:ascii="GHEA Grapalat" w:hAnsi="GHEA Grapalat"/>
          <w:sz w:val="24"/>
          <w:szCs w:val="24"/>
        </w:rPr>
        <w:t xml:space="preserve"> </w:t>
      </w:r>
      <w:r w:rsidRPr="005E7051">
        <w:rPr>
          <w:rFonts w:ascii="GHEA Grapalat" w:hAnsi="GHEA Grapalat" w:cs="Sylfaen"/>
          <w:sz w:val="24"/>
          <w:szCs w:val="24"/>
        </w:rPr>
        <w:t>կազմակերպությունների</w:t>
      </w:r>
      <w:r w:rsidRPr="005E7051">
        <w:rPr>
          <w:rFonts w:ascii="GHEA Grapalat" w:hAnsi="GHEA Grapalat"/>
          <w:sz w:val="24"/>
          <w:szCs w:val="24"/>
        </w:rPr>
        <w:t xml:space="preserve"> </w:t>
      </w:r>
      <w:r w:rsidRPr="005E7051">
        <w:rPr>
          <w:rFonts w:ascii="GHEA Grapalat" w:hAnsi="GHEA Grapalat" w:cs="Sylfaen"/>
          <w:sz w:val="24"/>
          <w:szCs w:val="24"/>
        </w:rPr>
        <w:t>ներկայացուցիչներից</w:t>
      </w:r>
      <w:r w:rsidRPr="005E7051">
        <w:rPr>
          <w:rFonts w:ascii="GHEA Grapalat" w:hAnsi="GHEA Grapalat"/>
          <w:sz w:val="24"/>
          <w:szCs w:val="24"/>
        </w:rPr>
        <w:t xml:space="preserve"> </w:t>
      </w:r>
      <w:r w:rsidRPr="005E7051">
        <w:rPr>
          <w:rFonts w:ascii="GHEA Grapalat" w:hAnsi="GHEA Grapalat" w:cs="Sylfaen"/>
          <w:sz w:val="24"/>
          <w:szCs w:val="24"/>
        </w:rPr>
        <w:t>բաղկացած</w:t>
      </w:r>
      <w:r w:rsidRPr="005E7051">
        <w:rPr>
          <w:rFonts w:ascii="GHEA Grapalat" w:hAnsi="GHEA Grapalat"/>
          <w:sz w:val="24"/>
          <w:szCs w:val="24"/>
        </w:rPr>
        <w:t xml:space="preserve"> </w:t>
      </w:r>
      <w:r w:rsidRPr="005E7051">
        <w:rPr>
          <w:rFonts w:ascii="GHEA Grapalat" w:hAnsi="GHEA Grapalat" w:cs="Sylfaen"/>
          <w:sz w:val="24"/>
          <w:szCs w:val="24"/>
        </w:rPr>
        <w:t>հանձնաժողով</w:t>
      </w:r>
      <w:r w:rsidRPr="005E7051">
        <w:rPr>
          <w:rFonts w:ascii="GHEA Grapalat" w:hAnsi="GHEA Grapalat"/>
          <w:sz w:val="24"/>
          <w:szCs w:val="24"/>
        </w:rPr>
        <w:t xml:space="preserve">, </w:t>
      </w:r>
      <w:r w:rsidRPr="005E7051">
        <w:rPr>
          <w:rFonts w:ascii="GHEA Grapalat" w:hAnsi="GHEA Grapalat" w:cs="Sylfaen"/>
          <w:sz w:val="24"/>
          <w:szCs w:val="24"/>
        </w:rPr>
        <w:t>որի</w:t>
      </w:r>
      <w:r w:rsidRPr="005E7051">
        <w:rPr>
          <w:rFonts w:ascii="GHEA Grapalat" w:hAnsi="GHEA Grapalat"/>
          <w:sz w:val="24"/>
          <w:szCs w:val="24"/>
        </w:rPr>
        <w:t xml:space="preserve"> </w:t>
      </w:r>
      <w:r w:rsidRPr="005E7051">
        <w:rPr>
          <w:rFonts w:ascii="GHEA Grapalat" w:hAnsi="GHEA Grapalat" w:cs="Sylfaen"/>
          <w:sz w:val="24"/>
          <w:szCs w:val="24"/>
        </w:rPr>
        <w:t>կազմակերպման</w:t>
      </w:r>
      <w:r w:rsidRPr="005E7051">
        <w:rPr>
          <w:rFonts w:ascii="GHEA Grapalat" w:hAnsi="GHEA Grapalat"/>
          <w:sz w:val="24"/>
          <w:szCs w:val="24"/>
        </w:rPr>
        <w:t xml:space="preserve"> </w:t>
      </w:r>
      <w:r w:rsidRPr="005E7051">
        <w:rPr>
          <w:rFonts w:ascii="GHEA Grapalat" w:hAnsi="GHEA Grapalat" w:cs="Sylfaen"/>
          <w:sz w:val="24"/>
          <w:szCs w:val="24"/>
        </w:rPr>
        <w:t>և</w:t>
      </w:r>
      <w:r w:rsidRPr="005E7051">
        <w:rPr>
          <w:rFonts w:ascii="GHEA Grapalat" w:hAnsi="GHEA Grapalat"/>
          <w:sz w:val="24"/>
          <w:szCs w:val="24"/>
        </w:rPr>
        <w:t xml:space="preserve"> </w:t>
      </w:r>
      <w:r w:rsidRPr="005E7051">
        <w:rPr>
          <w:rFonts w:ascii="GHEA Grapalat" w:hAnsi="GHEA Grapalat" w:cs="Sylfaen"/>
          <w:sz w:val="24"/>
          <w:szCs w:val="24"/>
        </w:rPr>
        <w:t>գործունեության</w:t>
      </w:r>
      <w:r w:rsidRPr="005E7051">
        <w:rPr>
          <w:rFonts w:ascii="GHEA Grapalat" w:hAnsi="GHEA Grapalat"/>
          <w:sz w:val="24"/>
          <w:szCs w:val="24"/>
        </w:rPr>
        <w:t xml:space="preserve"> </w:t>
      </w:r>
      <w:r w:rsidRPr="005E7051">
        <w:rPr>
          <w:rFonts w:ascii="GHEA Grapalat" w:hAnsi="GHEA Grapalat" w:cs="Sylfaen"/>
          <w:sz w:val="24"/>
          <w:szCs w:val="24"/>
        </w:rPr>
        <w:t>կարգը</w:t>
      </w:r>
      <w:r w:rsidRPr="005E7051">
        <w:rPr>
          <w:rFonts w:ascii="GHEA Grapalat" w:hAnsi="GHEA Grapalat"/>
          <w:sz w:val="24"/>
          <w:szCs w:val="24"/>
        </w:rPr>
        <w:t xml:space="preserve"> </w:t>
      </w:r>
      <w:r w:rsidRPr="005E7051">
        <w:rPr>
          <w:rFonts w:ascii="GHEA Grapalat" w:hAnsi="GHEA Grapalat" w:cs="Sylfaen"/>
          <w:sz w:val="24"/>
          <w:szCs w:val="24"/>
        </w:rPr>
        <w:t>սահմանվում</w:t>
      </w:r>
      <w:r w:rsidRPr="005E7051">
        <w:rPr>
          <w:rFonts w:ascii="GHEA Grapalat" w:hAnsi="GHEA Grapalat"/>
          <w:sz w:val="24"/>
          <w:szCs w:val="24"/>
        </w:rPr>
        <w:t xml:space="preserve"> </w:t>
      </w:r>
      <w:r w:rsidRPr="005E7051">
        <w:rPr>
          <w:rFonts w:ascii="GHEA Grapalat" w:hAnsi="GHEA Grapalat" w:cs="Sylfaen"/>
          <w:sz w:val="24"/>
          <w:szCs w:val="24"/>
        </w:rPr>
        <w:t>է</w:t>
      </w:r>
      <w:r w:rsidRPr="005E7051">
        <w:rPr>
          <w:rFonts w:ascii="GHEA Grapalat" w:hAnsi="GHEA Grapalat"/>
          <w:sz w:val="24"/>
          <w:szCs w:val="24"/>
        </w:rPr>
        <w:t xml:space="preserve"> </w:t>
      </w:r>
      <w:r w:rsidRPr="005E7051">
        <w:rPr>
          <w:rFonts w:ascii="GHEA Grapalat" w:hAnsi="GHEA Grapalat" w:cs="Sylfaen"/>
          <w:sz w:val="24"/>
          <w:szCs w:val="24"/>
        </w:rPr>
        <w:t>Կառավարության</w:t>
      </w:r>
      <w:r w:rsidRPr="005E7051">
        <w:rPr>
          <w:rFonts w:ascii="GHEA Grapalat" w:hAnsi="GHEA Grapalat"/>
          <w:sz w:val="24"/>
          <w:szCs w:val="24"/>
        </w:rPr>
        <w:t xml:space="preserve"> </w:t>
      </w:r>
      <w:r w:rsidRPr="005E7051">
        <w:rPr>
          <w:rFonts w:ascii="GHEA Grapalat" w:hAnsi="GHEA Grapalat" w:cs="Sylfaen"/>
          <w:sz w:val="24"/>
          <w:szCs w:val="24"/>
        </w:rPr>
        <w:t>որոշմամբ։</w:t>
      </w:r>
      <w:r w:rsidRPr="005E7051">
        <w:rPr>
          <w:rFonts w:ascii="GHEA Grapalat" w:hAnsi="GHEA Grapalat"/>
          <w:sz w:val="24"/>
          <w:szCs w:val="24"/>
        </w:rPr>
        <w:t>»</w:t>
      </w:r>
      <w:r w:rsidRPr="005E7051">
        <w:rPr>
          <w:rFonts w:ascii="GHEA Grapalat" w:hAnsi="GHEA Grapalat" w:cs="Sylfaen"/>
          <w:sz w:val="24"/>
          <w:szCs w:val="24"/>
        </w:rPr>
        <w:t>։</w:t>
      </w:r>
    </w:p>
    <w:p w14:paraId="45DCA95C"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b/>
          <w:bCs/>
          <w:sz w:val="24"/>
          <w:szCs w:val="24"/>
        </w:rPr>
        <w:t>Հոդված 17</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Օրենքը լրացնել հետևյալ բովանդակությամբ 14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1-ին հոդվածով</w:t>
      </w:r>
      <w:r w:rsidRPr="005E7051">
        <w:rPr>
          <w:rFonts w:ascii="Times New Roman" w:eastAsia="GHEA Grapalat" w:hAnsi="Times New Roman" w:cs="Times New Roman"/>
          <w:sz w:val="24"/>
          <w:szCs w:val="24"/>
        </w:rPr>
        <w:t>․</w:t>
      </w:r>
    </w:p>
    <w:p w14:paraId="3D5A1466" w14:textId="77777777" w:rsidR="00C00B70" w:rsidRPr="005E7051" w:rsidRDefault="00C00B70" w:rsidP="00C00B70">
      <w:pPr>
        <w:spacing w:line="360" w:lineRule="auto"/>
        <w:ind w:firstLine="720"/>
        <w:jc w:val="both"/>
        <w:rPr>
          <w:rFonts w:ascii="Times New Roman" w:eastAsia="GHEA Grapalat" w:hAnsi="Times New Roman" w:cs="Times New Roman"/>
          <w:b/>
          <w:bCs/>
          <w:sz w:val="24"/>
          <w:szCs w:val="24"/>
        </w:rPr>
      </w:pP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Հոդված 14</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1</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 xml:space="preserve"> Կենսաապահովման պայմանների փոխարինումը, նվազեցումը և դադարեցումը</w:t>
      </w:r>
    </w:p>
    <w:p w14:paraId="43CD6F1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Լիազոր մարմինը կարող է ժամանակավոր տեղավորման կենտրոնում բնակեցումը (տեղավորումը) փոխարինել Օրենքի 14-րդ հոդվածի 2-րդ մասով սահմանված դրամական օգնությամբ, եթե</w:t>
      </w:r>
    </w:p>
    <w:p w14:paraId="3B2A82C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նախազգուշացվելուց հետո ապաստան հայցողի կողմից խախտվել են ժամանակավոր տեղավորման կենտրոնում բնակության կարգապահական կանոնները.</w:t>
      </w:r>
    </w:p>
    <w:p w14:paraId="68E77DC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հատուկ կարիքները կարող են առավել արդյունավետ բավարարվել դրամական օգնության եղանակն ընտրվելու դեպքում.</w:t>
      </w:r>
    </w:p>
    <w:p w14:paraId="13D04C2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ժամանակավոր տեղավորման կենտրոնում ապաստան հայցողը բնակվում է ավելի քան </w:t>
      </w:r>
      <w:r w:rsidRPr="005E7051">
        <w:rPr>
          <w:rFonts w:ascii="GHEA Grapalat" w:eastAsia="GHEA Grapalat" w:hAnsi="GHEA Grapalat" w:cs="GHEA Grapalat"/>
          <w:color w:val="000000" w:themeColor="text1"/>
          <w:sz w:val="24"/>
          <w:szCs w:val="24"/>
        </w:rPr>
        <w:t>ինը ամիս և այդ ժամանակահատվածում</w:t>
      </w:r>
      <w:r w:rsidRPr="005E7051" w:rsidDel="000A74B2">
        <w:rPr>
          <w:rFonts w:ascii="GHEA Grapalat" w:eastAsia="GHEA Grapalat" w:hAnsi="GHEA Grapalat" w:cs="GHEA Grapalat"/>
          <w:color w:val="000000" w:themeColor="text1"/>
          <w:sz w:val="24"/>
          <w:szCs w:val="24"/>
        </w:rPr>
        <w:t xml:space="preserve"> </w:t>
      </w:r>
      <w:r w:rsidRPr="005E7051">
        <w:rPr>
          <w:rFonts w:ascii="GHEA Grapalat" w:eastAsia="GHEA Grapalat" w:hAnsi="GHEA Grapalat" w:cs="GHEA Grapalat"/>
          <w:color w:val="000000" w:themeColor="text1"/>
          <w:sz w:val="24"/>
          <w:szCs w:val="24"/>
        </w:rPr>
        <w:t xml:space="preserve">նրա մոտ բացակայում է ինքնաբավության հասցնող </w:t>
      </w:r>
      <w:r w:rsidRPr="005E7051">
        <w:rPr>
          <w:rFonts w:ascii="GHEA Grapalat" w:eastAsia="GHEA Grapalat" w:hAnsi="GHEA Grapalat" w:cs="GHEA Grapalat"/>
          <w:sz w:val="24"/>
          <w:szCs w:val="24"/>
        </w:rPr>
        <w:t xml:space="preserve">դրական փոփոխությունը (առանց օբյեկտիվ պատճառների չի մասնակցում առաջարկվող դասընթացներին, չի ընդունում աշխատանքի տեղավորվելու առաջարկները և այլն) կամ աշխատանքի և սոցիալական պաշտպանության բնագավառում պետական կառավարման լիազոր մարմնի (այսուհետ՝ </w:t>
      </w:r>
      <w:r w:rsidRPr="005E7051">
        <w:rPr>
          <w:rFonts w:ascii="GHEA Grapalat" w:eastAsia="GHEA Grapalat" w:hAnsi="GHEA Grapalat" w:cs="GHEA Grapalat" w:hint="eastAsia"/>
          <w:sz w:val="24"/>
          <w:szCs w:val="24"/>
        </w:rPr>
        <w:t>Աշխատանքի և սոցիալական հարցերով լիազոր մարմին</w:t>
      </w:r>
      <w:r w:rsidRPr="005E7051">
        <w:rPr>
          <w:rFonts w:ascii="GHEA Grapalat" w:eastAsia="GHEA Grapalat" w:hAnsi="GHEA Grapalat" w:cs="GHEA Grapalat"/>
          <w:sz w:val="24"/>
          <w:szCs w:val="24"/>
        </w:rPr>
        <w:t xml:space="preserve">) կողմից  </w:t>
      </w:r>
      <w:r w:rsidRPr="005E7051">
        <w:rPr>
          <w:rFonts w:ascii="GHEA Grapalat" w:eastAsia="GHEA Grapalat" w:hAnsi="GHEA Grapalat" w:cs="GHEA Grapalat"/>
          <w:sz w:val="24"/>
          <w:szCs w:val="24"/>
        </w:rPr>
        <w:lastRenderedPageBreak/>
        <w:t xml:space="preserve">Կառավարության սահմանած կարգով ճանաչվել է ժամանակավոր տեղավորման կենտրոնում բնակեցվելու կարիք չունեցող։   </w:t>
      </w:r>
    </w:p>
    <w:p w14:paraId="390725E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Լիազոր մարմինը կարող է նվազեցնել, իսկ բացառիկ դեպքերում՝ դադարեցնել կենսաապահովման պայմանների տրամադրումը, եթե </w:t>
      </w:r>
    </w:p>
    <w:p w14:paraId="6244DFC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1) Օրենքի 55-րդ հոդվածի 2-րդ մասի 1-ին կամ </w:t>
      </w:r>
      <w:r w:rsidRPr="005E7051">
        <w:rPr>
          <w:rFonts w:ascii="GHEA Grapalat" w:eastAsia="GHEA Grapalat" w:hAnsi="GHEA Grapalat" w:cs="GHEA Grapalat"/>
          <w:sz w:val="24"/>
          <w:szCs w:val="24"/>
          <w:lang w:val="tr-TR"/>
        </w:rPr>
        <w:t>2</w:t>
      </w:r>
      <w:r w:rsidRPr="005E7051">
        <w:rPr>
          <w:rFonts w:ascii="GHEA Grapalat" w:eastAsia="GHEA Grapalat" w:hAnsi="GHEA Grapalat" w:cs="GHEA Grapalat"/>
          <w:sz w:val="24"/>
          <w:szCs w:val="24"/>
        </w:rPr>
        <w:t>-րդ կետի համաձայն ապաստանի տրամադրման վարույթը կասեցվել է</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074AF57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ապաստան հայցողը թաքցրել է իր ֆինանսական միջոցները և չհիմնավորված օգնություն է ստանում պետության միջոցներից</w:t>
      </w:r>
      <w:r w:rsidRPr="005E7051">
        <w:rPr>
          <w:rFonts w:ascii="Times New Roman" w:eastAsia="GHEA Grapalat" w:hAnsi="Times New Roman" w:cs="Times New Roman"/>
          <w:sz w:val="24"/>
          <w:szCs w:val="24"/>
        </w:rPr>
        <w:t>․</w:t>
      </w:r>
    </w:p>
    <w:p w14:paraId="61B6E9CF"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Times New Roman"/>
          <w:sz w:val="24"/>
          <w:szCs w:val="24"/>
        </w:rPr>
        <w:t>3)</w:t>
      </w:r>
      <w:r w:rsidRPr="005E7051">
        <w:rPr>
          <w:rFonts w:ascii="GHEA Grapalat" w:eastAsia="GHEA Grapalat" w:hAnsi="GHEA Grapalat" w:cs="GHEA Grapalat"/>
          <w:sz w:val="24"/>
          <w:szCs w:val="24"/>
        </w:rPr>
        <w:t xml:space="preserve"> ապաստան հայցողը ա</w:t>
      </w:r>
      <w:r w:rsidRPr="005E7051">
        <w:rPr>
          <w:rFonts w:ascii="GHEA Grapalat" w:eastAsia="GHEA Grapalat" w:hAnsi="GHEA Grapalat" w:cs="GHEA Grapalat" w:hint="eastAsia"/>
          <w:sz w:val="24"/>
          <w:szCs w:val="24"/>
        </w:rPr>
        <w:t>շխատանքի և սոցիալական հարցերով լիազոր մարմ</w:t>
      </w:r>
      <w:r w:rsidRPr="005E7051">
        <w:rPr>
          <w:rFonts w:ascii="GHEA Grapalat" w:eastAsia="GHEA Grapalat" w:hAnsi="GHEA Grapalat" w:cs="GHEA Grapalat"/>
          <w:sz w:val="24"/>
          <w:szCs w:val="24"/>
        </w:rPr>
        <w:t>նի կողմից Կառավարության սահմանած կարգով ճանաչվել է կենսաապահովման կարիք չունեցող</w:t>
      </w:r>
      <w:r w:rsidRPr="005E7051">
        <w:rPr>
          <w:rFonts w:ascii="Times New Roman" w:eastAsia="GHEA Grapalat" w:hAnsi="Times New Roman" w:cs="Times New Roman"/>
          <w:sz w:val="24"/>
          <w:szCs w:val="24"/>
        </w:rPr>
        <w:t>․</w:t>
      </w:r>
    </w:p>
    <w:p w14:paraId="41348A6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ապաստան հայցողը լրջորեն խախտել է ժամանակավոր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տեղավորման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կենտրոնում բնակության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կարգապահական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կանոնները կամ իր գործողություններով լուրջ վտանգ է ներկայացնում այլ անձանց անվտանգությանը, բացառությամբ սույն հոդվածի 5-րդ մասով նախատեսված դեպքի․</w:t>
      </w:r>
    </w:p>
    <w:p w14:paraId="17AE9A5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Oրենքի 59-րդ հոդվածով սահմանված դիմումն առանց քննության է թողնվել լիազոր մարմնի կողմից։</w:t>
      </w:r>
    </w:p>
    <w:p w14:paraId="2062C36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Սույն հոդվածի 2-րդ մասի 1-ին կետով սահմանված հիմքով  կենսաապահովման պայմանների տրամադրումը վերականգնվում է կասեցված վարույթը վերսկսելիս։</w:t>
      </w:r>
    </w:p>
    <w:p w14:paraId="07F0410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Նախքան կենսաապահովման պայմանների փոխարինման, նվազեցման կամ դադարեցման վերաբերյալ որոշում կայացնելը լիազոր մարմինը պետք է ապաստան հայցողին հնարավորություն տա ներկայացնելու իր դիրքորոշումը։</w:t>
      </w:r>
    </w:p>
    <w:p w14:paraId="26FBA33A"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 xml:space="preserve">․ </w:t>
      </w:r>
      <w:r w:rsidRPr="005E7051">
        <w:rPr>
          <w:rFonts w:ascii="GHEA Grapalat" w:eastAsia="GHEA Grapalat" w:hAnsi="GHEA Grapalat" w:cs="Times New Roman"/>
          <w:sz w:val="24"/>
          <w:szCs w:val="24"/>
        </w:rPr>
        <w:t>Եթե</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ժամանակավոր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տեղավորման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կենտրոնում բնակության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կարգապահական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կանոնների խախտումը պայմանավորված է անձի հոգեկան առողջության խնդիրներով կամ այլ հատուկ կարիքի առկայությամբ, ապա լիազոր մարմինը ժամանակավոր տեղավորման կենտրոնում բնակեցումը փոխարինում է </w:t>
      </w:r>
      <w:r w:rsidRPr="005E7051">
        <w:rPr>
          <w:rFonts w:ascii="GHEA Grapalat" w:eastAsia="GHEA Grapalat" w:hAnsi="GHEA Grapalat" w:cs="GHEA Grapalat"/>
          <w:sz w:val="24"/>
          <w:szCs w:val="24"/>
        </w:rPr>
        <w:lastRenderedPageBreak/>
        <w:t xml:space="preserve">դրամական օգնությամբ կամ ապահովում է անձի տեղավորումը համապատասխան խնամք իրականացնող հաստատությունում։ </w:t>
      </w:r>
    </w:p>
    <w:p w14:paraId="1EB1C150" w14:textId="77777777" w:rsidR="00C00B70" w:rsidRPr="005E7051" w:rsidRDefault="00C00B70" w:rsidP="00C00B70">
      <w:pPr>
        <w:spacing w:line="360" w:lineRule="auto"/>
        <w:ind w:firstLine="720"/>
        <w:jc w:val="both"/>
        <w:rPr>
          <w:rFonts w:ascii="Sylfaen" w:eastAsia="GHEA Grapalat" w:hAnsi="Sylfaen" w:cs="GHEA Grapalat"/>
          <w:sz w:val="24"/>
          <w:szCs w:val="24"/>
        </w:rPr>
      </w:pPr>
      <w:r w:rsidRPr="005E7051">
        <w:rPr>
          <w:rFonts w:ascii="GHEA Grapalat" w:eastAsia="GHEA Grapalat" w:hAnsi="GHEA Grapalat" w:cs="GHEA Grapalat"/>
          <w:sz w:val="24"/>
          <w:szCs w:val="24"/>
        </w:rPr>
        <w:t>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Լիազոր մարմնի որոշումը պետք է լինի օբյեկտիվ, պատճառաբանված, հիմնված անձի անհատական հանգամանքների վրա՝ հատուկ կարիքների և համաչափության սկզբունքի հաշվառմամբ։ Կենսաապահովման պայմանները չեն կարող նվազեցվել կամ դադարեցվել, եթե նվազեցումը կամ դադարեցումը ապաստան հայցողին կզրկի հիմնական կարիքները հոգալու հնարավորությունից։  Լիազոր մարմինը որոշում կայացնելիս կարող է գրավոր ձևով հիմնավորել, որ դրա անհապաղ կատարումն անհրաժեշտ է՝ ելնելով հանրային շահից։</w:t>
      </w:r>
    </w:p>
    <w:p w14:paraId="2451DA5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7</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Եթե փախստական ճանաչելու մասին որոշումը կայացվել է ավելի վաղ, քան ապաստանի դիմումը լիազոր մարմնում քննարկելու համար նախատեսված </w:t>
      </w:r>
      <w:r>
        <w:rPr>
          <w:rFonts w:ascii="GHEA Grapalat" w:eastAsia="GHEA Grapalat" w:hAnsi="GHEA Grapalat" w:cs="GHEA Grapalat"/>
          <w:sz w:val="24"/>
          <w:szCs w:val="24"/>
        </w:rPr>
        <w:t>վեցամսյա</w:t>
      </w:r>
      <w:r w:rsidRPr="005E7051">
        <w:rPr>
          <w:rFonts w:ascii="GHEA Grapalat" w:eastAsia="GHEA Grapalat" w:hAnsi="GHEA Grapalat" w:cs="GHEA Grapalat"/>
          <w:sz w:val="24"/>
          <w:szCs w:val="24"/>
        </w:rPr>
        <w:t xml:space="preserve"> ժամկետի լրանալը, 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ստացած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փախստականին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կարող</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թույլատրել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շարունակել օգտվել կենսաապահովման պայմաններից մինչև մեկ ամիս ժամկետով՝ որոշումը կայացվելու  օրվանից  հաշված,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կանխելու բավարար կենսամակարդակ ունենալու փախստականի իրավունքի խախտումը։</w:t>
      </w:r>
    </w:p>
    <w:p w14:paraId="73CC8B87" w14:textId="3BD862F0"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8. Լիազոր մարմնի՝ սույն հոդվածի համաձայն կայացված որոշումը կարող է բողոքարկվել դատական կարգով՝ Վարչական դատավարության օրենսգրքով սահմանված ընթացակարգով։»։</w:t>
      </w:r>
    </w:p>
    <w:p w14:paraId="0911A1F9" w14:textId="77777777" w:rsidR="00C00B70" w:rsidRPr="005E7051" w:rsidRDefault="00C00B70" w:rsidP="00C00B70">
      <w:pPr>
        <w:pBdr>
          <w:top w:val="nil"/>
          <w:left w:val="nil"/>
          <w:bottom w:val="nil"/>
          <w:right w:val="nil"/>
          <w:between w:val="nil"/>
        </w:pBd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18.</w:t>
      </w:r>
      <w:r w:rsidRPr="005E7051">
        <w:rPr>
          <w:rFonts w:ascii="GHEA Grapalat" w:eastAsia="GHEA Grapalat" w:hAnsi="GHEA Grapalat" w:cs="GHEA Grapalat"/>
          <w:sz w:val="24"/>
          <w:szCs w:val="24"/>
        </w:rPr>
        <w:t xml:space="preserve"> Օրենքը լրացնել հետևյալ բովանդակությամբ նոր 1․1-ին գլխով.</w:t>
      </w:r>
    </w:p>
    <w:p w14:paraId="047F7E8A" w14:textId="77777777" w:rsidR="00C00B70" w:rsidRPr="005E7051" w:rsidRDefault="00C00B70" w:rsidP="00C00B70">
      <w:pPr>
        <w:spacing w:line="360" w:lineRule="auto"/>
        <w:ind w:firstLine="720"/>
        <w:jc w:val="center"/>
        <w:rPr>
          <w:rFonts w:ascii="GHEA Grapalat" w:eastAsia="GHEA Grapalat" w:hAnsi="GHEA Grapalat" w:cs="GHEA Grapalat"/>
          <w:b/>
          <w:bCs/>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Գ Լ ՈՒ Խ  1.1</w:t>
      </w:r>
    </w:p>
    <w:p w14:paraId="14A4FF07" w14:textId="7A157053" w:rsidR="00C00B70" w:rsidRPr="005E7051" w:rsidRDefault="00C00B70" w:rsidP="00910855">
      <w:pPr>
        <w:spacing w:line="360" w:lineRule="auto"/>
        <w:ind w:firstLine="720"/>
        <w:jc w:val="center"/>
        <w:rPr>
          <w:rFonts w:ascii="GHEA Grapalat" w:eastAsia="GHEA Grapalat" w:hAnsi="GHEA Grapalat" w:cs="GHEA Grapalat"/>
          <w:b/>
          <w:bCs/>
          <w:sz w:val="24"/>
          <w:szCs w:val="24"/>
        </w:rPr>
      </w:pPr>
      <w:r w:rsidRPr="005E7051">
        <w:rPr>
          <w:rFonts w:ascii="GHEA Grapalat" w:eastAsia="GHEA Grapalat" w:hAnsi="GHEA Grapalat" w:cs="GHEA Grapalat"/>
          <w:b/>
          <w:bCs/>
          <w:sz w:val="24"/>
          <w:szCs w:val="24"/>
        </w:rPr>
        <w:t>Օժանդակ պաշտպանությունը և հանդուրժվողի կարգավիճակը</w:t>
      </w:r>
    </w:p>
    <w:p w14:paraId="18D871C8" w14:textId="77777777" w:rsidR="00C00B70" w:rsidRPr="005E7051" w:rsidRDefault="00C00B70" w:rsidP="00C00B70">
      <w:pPr>
        <w:spacing w:line="360" w:lineRule="auto"/>
        <w:ind w:firstLine="720"/>
        <w:jc w:val="both"/>
        <w:rPr>
          <w:rFonts w:ascii="GHEA Grapalat" w:eastAsia="GHEA Grapalat" w:hAnsi="GHEA Grapalat" w:cs="GHEA Grapalat"/>
          <w:b/>
          <w:bCs/>
          <w:sz w:val="24"/>
          <w:szCs w:val="24"/>
        </w:rPr>
      </w:pPr>
      <w:r w:rsidRPr="005E7051">
        <w:rPr>
          <w:rFonts w:ascii="GHEA Grapalat" w:eastAsia="GHEA Grapalat" w:hAnsi="GHEA Grapalat" w:cs="GHEA Grapalat"/>
          <w:b/>
          <w:bCs/>
          <w:sz w:val="24"/>
          <w:szCs w:val="24"/>
        </w:rPr>
        <w:t>Հոդված</w:t>
      </w:r>
      <w:r w:rsidRPr="005E7051">
        <w:rPr>
          <w:rFonts w:ascii="GHEA Grapalat" w:eastAsia="GHEA Grapalat" w:hAnsi="GHEA Grapalat" w:cs="GHEA Grapalat"/>
          <w:sz w:val="24"/>
          <w:szCs w:val="24"/>
        </w:rPr>
        <w:t xml:space="preserve"> </w:t>
      </w:r>
      <w:r w:rsidRPr="005E7051">
        <w:rPr>
          <w:rFonts w:ascii="GHEA Grapalat" w:eastAsia="GHEA Grapalat" w:hAnsi="GHEA Grapalat" w:cs="GHEA Grapalat"/>
          <w:b/>
          <w:bCs/>
          <w:sz w:val="24"/>
          <w:szCs w:val="24"/>
        </w:rPr>
        <w:t>14</w:t>
      </w:r>
      <w:r w:rsidRPr="005E7051">
        <w:rPr>
          <w:rFonts w:ascii="Times New Roman" w:eastAsia="GHEA Grapalat" w:hAnsi="Times New Roman" w:cs="Times New Roman"/>
          <w:b/>
          <w:bCs/>
          <w:sz w:val="24"/>
          <w:szCs w:val="24"/>
        </w:rPr>
        <w:t>․2.</w:t>
      </w:r>
      <w:r w:rsidRPr="005E7051">
        <w:rPr>
          <w:rFonts w:ascii="GHEA Grapalat" w:eastAsia="GHEA Grapalat" w:hAnsi="GHEA Grapalat" w:cs="GHEA Grapalat"/>
          <w:b/>
          <w:bCs/>
          <w:sz w:val="24"/>
          <w:szCs w:val="24"/>
        </w:rPr>
        <w:t xml:space="preserve"> Օժանդակ պաշտպանության և հանդուրժվողի կարգավիճակները</w:t>
      </w:r>
    </w:p>
    <w:p w14:paraId="4291CF0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 xml:space="preserve">Օժանդակ պաշտպանության կարգավիճակ տրամադրվում է այն դեպքում, երբ օտարերկրացին չի բավարարում Օրենքի 6-րդ հոդվածի 1-ին մասով սահմանված` փախստականի կարգավիճակին ներկայացվող պահանջները, սակայն նրա </w:t>
      </w:r>
      <w:r w:rsidRPr="005E7051">
        <w:rPr>
          <w:rFonts w:ascii="GHEA Grapalat" w:eastAsia="GHEA Grapalat" w:hAnsi="GHEA Grapalat" w:cs="GHEA Grapalat"/>
          <w:sz w:val="24"/>
          <w:szCs w:val="24"/>
        </w:rPr>
        <w:lastRenderedPageBreak/>
        <w:t xml:space="preserve">նկատմամբ կիրառելի է Օրենքի 9-րդ հոդվածի 3-րդ մասով սահմանված չվերադարձելիության սկզբունքը։ </w:t>
      </w:r>
    </w:p>
    <w:p w14:paraId="6EBF794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Օժանդակ պաշտպանության կարգավիճակը տրամադրվում է Oրենքի 45-րդ հոդվածով սահմանված կարգով։ </w:t>
      </w:r>
    </w:p>
    <w:p w14:paraId="429BCAA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Օժանդակ պաշտպանության կարգավիճակ չի տրամադրվում այն օտարերկրացուն, ում նկատմամբ տարածվում են</w:t>
      </w:r>
      <w:r w:rsidRPr="005E7051">
        <w:rPr>
          <w:rFonts w:ascii="GHEA Grapalat" w:eastAsia="GHEA Grapalat" w:hAnsi="GHEA Grapalat" w:cs="GHEA Grapalat"/>
          <w:color w:val="000000" w:themeColor="text1"/>
          <w:sz w:val="24"/>
          <w:szCs w:val="24"/>
        </w:rPr>
        <w:t xml:space="preserve"> </w:t>
      </w:r>
      <w:r w:rsidRPr="005E7051">
        <w:rPr>
          <w:rFonts w:ascii="GHEA Grapalat" w:eastAsia="GHEA Grapalat" w:hAnsi="GHEA Grapalat" w:cs="GHEA Grapalat"/>
          <w:sz w:val="24"/>
          <w:szCs w:val="24"/>
        </w:rPr>
        <w:t xml:space="preserve">փախստականի կարգավիճակի բացառման հիմքերը կամ </w:t>
      </w:r>
      <w:r w:rsidRPr="005E7051">
        <w:rPr>
          <w:rFonts w:ascii="GHEA Grapalat" w:eastAsia="GHEA Grapalat" w:hAnsi="GHEA Grapalat" w:cs="GHEA Grapalat"/>
          <w:color w:val="000000" w:themeColor="text1"/>
          <w:sz w:val="24"/>
          <w:szCs w:val="24"/>
        </w:rPr>
        <w:t xml:space="preserve">Օրենքի 9-րդ հոդվածի 1-ին մասի երկրորդ պարբերությամբ նախատեսված բացառությունները՝ </w:t>
      </w:r>
      <w:r w:rsidRPr="005E7051">
        <w:rPr>
          <w:rFonts w:ascii="GHEA Grapalat" w:eastAsia="GHEA Grapalat" w:hAnsi="GHEA Grapalat" w:cs="GHEA Grapalat"/>
          <w:sz w:val="24"/>
          <w:szCs w:val="24"/>
        </w:rPr>
        <w:t>այնքանով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դրանք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իրենց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էությամբ</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կիրառելի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(mutatis mutandis)</w:t>
      </w:r>
      <w:r w:rsidRPr="005E7051">
        <w:rPr>
          <w:rFonts w:ascii="GHEA Grapalat" w:eastAsia="GHEA Grapalat" w:hAnsi="GHEA Grapalat" w:cs="GHEA Grapalat"/>
          <w:sz w:val="24"/>
          <w:szCs w:val="24"/>
        </w:rPr>
        <w:t xml:space="preserve">։  </w:t>
      </w:r>
    </w:p>
    <w:p w14:paraId="6DB9E48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Այն դեպքում, երբ օտարերկրացու նկատմամբ կիրառելի է Օրենքի 9-րդ հոդվածի 3-րդ մասով սահմանված չվերադարձելիության սկզբունքը, սակայն առկա են օժանդակ պաշտպանության կարգավիճակի տրամադրումը մերժելու՝ սույն հոդվածի 3-րդ մասով սահմանված հիմքերը, նրան տրամադրվում է հանդուրժվողի կարգավիճակ։</w:t>
      </w:r>
    </w:p>
    <w:p w14:paraId="0F81A914"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w:t>
      </w:r>
      <w:r w:rsidRPr="005E7051">
        <w:rPr>
          <w:rFonts w:ascii="Sylfaen" w:eastAsia="GHEA Grapalat" w:hAnsi="Sylfaen" w:cs="Times New Roman"/>
          <w:sz w:val="24"/>
          <w:szCs w:val="24"/>
        </w:rPr>
        <w:t xml:space="preserve"> </w:t>
      </w:r>
      <w:r w:rsidRPr="005E7051">
        <w:rPr>
          <w:rFonts w:ascii="GHEA Grapalat" w:eastAsia="GHEA Grapalat" w:hAnsi="GHEA Grapalat" w:cs="GHEA Grapalat"/>
          <w:sz w:val="24"/>
          <w:szCs w:val="24"/>
        </w:rPr>
        <w:t xml:space="preserve">Օժանդակ պաշտպանության կարգավիճակ ստացած անձն ունի Հայաստանի Հանրապետությունում ապաստան ստացած փախստականի </w:t>
      </w:r>
      <w:r w:rsidRPr="005E7051">
        <w:rPr>
          <w:rFonts w:ascii="GHEA Grapalat" w:eastAsia="GHEA Grapalat" w:hAnsi="GHEA Grapalat" w:cs="GHEA Grapalat"/>
          <w:color w:val="000000" w:themeColor="text1"/>
          <w:sz w:val="24"/>
          <w:szCs w:val="24"/>
        </w:rPr>
        <w:t>իրավունքներին ու պարտականություններին հավասար իրավունքներ և պարտականություններ։</w:t>
      </w:r>
    </w:p>
    <w:p w14:paraId="7C400C0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6․ Հանդուրժվողի կարգավիճակ ստացած անձն ունի անվճար բժշկական օգնություն և սպասարկում ստանալու` Հայաստանի Հանրապետության քաղաքացուն հավասար իրավունք։ </w:t>
      </w:r>
    </w:p>
    <w:p w14:paraId="401B39D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color w:val="000000" w:themeColor="text1"/>
          <w:sz w:val="24"/>
          <w:szCs w:val="24"/>
        </w:rPr>
        <w:t xml:space="preserve">7. Օժանդակ </w:t>
      </w:r>
      <w:r w:rsidRPr="005E7051">
        <w:rPr>
          <w:rFonts w:ascii="GHEA Grapalat" w:eastAsia="GHEA Grapalat" w:hAnsi="GHEA Grapalat" w:cs="GHEA Grapalat"/>
          <w:sz w:val="24"/>
          <w:szCs w:val="24"/>
        </w:rPr>
        <w:t>պաշտպանության կարգավիճակ ստացած անձին տրամադրվում է նրա անձը, Հայաստանի Հանրապետությունում կարգավիճակը և օրինական բնակությունը հաստատող՝ Կառավարության որոշմամբ սահմանված փաստաթուղթ:</w:t>
      </w:r>
    </w:p>
    <w:p w14:paraId="6F87F04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8. Օժանդակ պաշտպանության կարգավիճակ ստացած անձին տրամադրվում է կոնվենցիոն ճամփորդական փաստաթուղթ Օրենքի 30</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1-րդ և 58-րդ հոդվածներով սահմանված կարգով՝ նրան վերաբերելի մասով (mutatis mutandis)։ </w:t>
      </w:r>
    </w:p>
    <w:p w14:paraId="4D19026C"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Times New Roman"/>
          <w:sz w:val="24"/>
          <w:szCs w:val="24"/>
        </w:rPr>
        <w:lastRenderedPageBreak/>
        <w:t xml:space="preserve">9. </w:t>
      </w:r>
      <w:r w:rsidRPr="005E7051">
        <w:rPr>
          <w:rFonts w:ascii="GHEA Grapalat" w:eastAsia="GHEA Grapalat" w:hAnsi="GHEA Grapalat" w:cs="GHEA Grapalat"/>
          <w:sz w:val="24"/>
          <w:szCs w:val="24"/>
        </w:rPr>
        <w:t>Հանդուրժվողի կարգավիճակ ստացած անձին տրամադրվում է նրա անձը, Հայաստանի Հանրապետությունում կարգավիճակը և օրինական գտնվելը հաստատող՝ Կառավարության որոշմամբ սահմանված փաստաթուղթ։</w:t>
      </w:r>
      <w:r w:rsidRPr="005E7051">
        <w:rPr>
          <w:rFonts w:ascii="Times New Roman" w:eastAsia="GHEA Grapalat" w:hAnsi="Times New Roman" w:cs="Times New Roman"/>
          <w:sz w:val="24"/>
          <w:szCs w:val="24"/>
        </w:rPr>
        <w:t xml:space="preserve"> </w:t>
      </w:r>
    </w:p>
    <w:p w14:paraId="3F9312A5" w14:textId="33B8D05E"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10</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Օժանդակ պաշտպանության կարգավիճակ ստացած անձին և հանդուրժվողի կարգավիճակ ստացած անձին տրամադրվող փաստաթղթերի նկարագիրը և տրամադրելու (փոխանակելու)</w:t>
      </w:r>
      <w:hyperlink r:id="rId11" w:history="1">
        <w:r w:rsidRPr="005E7051">
          <w:rPr>
            <w:rFonts w:ascii="GHEA Grapalat" w:eastAsia="GHEA Grapalat" w:hAnsi="GHEA Grapalat" w:cs="GHEA Grapalat"/>
            <w:sz w:val="24"/>
            <w:szCs w:val="24"/>
          </w:rPr>
          <w:t xml:space="preserve"> կարգը</w:t>
        </w:r>
      </w:hyperlink>
      <w:r w:rsidRPr="005E7051">
        <w:rPr>
          <w:rFonts w:ascii="GHEA Grapalat" w:eastAsia="GHEA Grapalat" w:hAnsi="GHEA Grapalat" w:cs="GHEA Grapalat"/>
          <w:sz w:val="24"/>
          <w:szCs w:val="24"/>
        </w:rPr>
        <w:t xml:space="preserve"> սահմանում է Կառավարությունը:</w:t>
      </w:r>
    </w:p>
    <w:p w14:paraId="083F243A" w14:textId="77777777" w:rsidR="00C00B70" w:rsidRPr="005E7051" w:rsidRDefault="00C00B70" w:rsidP="00C00B70">
      <w:pPr>
        <w:spacing w:line="360" w:lineRule="auto"/>
        <w:ind w:firstLine="720"/>
        <w:jc w:val="both"/>
        <w:rPr>
          <w:rFonts w:ascii="GHEA Grapalat" w:eastAsia="GHEA Grapalat" w:hAnsi="GHEA Grapalat" w:cs="GHEA Grapalat"/>
          <w:b/>
          <w:sz w:val="24"/>
          <w:szCs w:val="24"/>
        </w:rPr>
      </w:pPr>
      <w:r w:rsidRPr="005E7051">
        <w:rPr>
          <w:rFonts w:ascii="GHEA Grapalat" w:eastAsia="GHEA Grapalat" w:hAnsi="GHEA Grapalat" w:cs="GHEA Grapalat"/>
          <w:b/>
          <w:sz w:val="24"/>
          <w:szCs w:val="24"/>
        </w:rPr>
        <w:t>Հոդված 14</w:t>
      </w:r>
      <w:r w:rsidRPr="005E7051">
        <w:rPr>
          <w:rFonts w:ascii="Times New Roman" w:eastAsia="GHEA Grapalat" w:hAnsi="Times New Roman" w:cs="Times New Roman"/>
          <w:b/>
          <w:sz w:val="24"/>
          <w:szCs w:val="24"/>
        </w:rPr>
        <w:t>․</w:t>
      </w:r>
      <w:r w:rsidRPr="005E7051">
        <w:rPr>
          <w:rFonts w:ascii="GHEA Grapalat" w:eastAsia="GHEA Grapalat" w:hAnsi="GHEA Grapalat" w:cs="GHEA Grapalat"/>
          <w:b/>
          <w:sz w:val="24"/>
          <w:szCs w:val="24"/>
        </w:rPr>
        <w:t>3</w:t>
      </w:r>
      <w:r w:rsidRPr="005E7051">
        <w:rPr>
          <w:rFonts w:ascii="Times New Roman" w:eastAsia="GHEA Grapalat" w:hAnsi="Times New Roman" w:cs="Times New Roman"/>
          <w:b/>
          <w:sz w:val="24"/>
          <w:szCs w:val="24"/>
        </w:rPr>
        <w:t>․</w:t>
      </w:r>
      <w:r w:rsidRPr="005E7051">
        <w:rPr>
          <w:rFonts w:ascii="GHEA Grapalat" w:eastAsia="GHEA Grapalat" w:hAnsi="GHEA Grapalat" w:cs="GHEA Grapalat"/>
          <w:b/>
          <w:sz w:val="24"/>
          <w:szCs w:val="24"/>
        </w:rPr>
        <w:t xml:space="preserve"> Օժանդակ պաշտպանության կարգավիճակի դադարեցումը</w:t>
      </w:r>
    </w:p>
    <w:p w14:paraId="795D883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Օժանդակ պաշտպանության կարգավիճակը դադարեցվում է, եթե</w:t>
      </w:r>
    </w:p>
    <w:p w14:paraId="143F2981" w14:textId="77777777" w:rsidR="00C00B70" w:rsidRPr="005E7051" w:rsidRDefault="00C00B70" w:rsidP="00C00B70">
      <w:pPr>
        <w:pStyle w:val="ListParagraph"/>
        <w:numPr>
          <w:ilvl w:val="0"/>
          <w:numId w:val="11"/>
        </w:numPr>
        <w:spacing w:line="360" w:lineRule="auto"/>
        <w:ind w:left="90"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այն հանգամանքները, որոնք հիմք են հանդիսացել այդ կարգավիճակի տրամադրման համար, դադարել են գոյություն ունենալ։ Այդպիսի հանգամանքները գնահատելիս հաշվի է առնվում, որ իրավիճակի փոփոխությունները ոչ ժամանակավոր և այնքան հիմնավոր են, որ լուրջ վնասի իրական վտանգ այլևս առկա չէ</w:t>
      </w:r>
      <w:r w:rsidRPr="005E7051">
        <w:rPr>
          <w:rFonts w:ascii="Times New Roman" w:eastAsia="GHEA Grapalat" w:hAnsi="Times New Roman" w:cs="Times New Roman"/>
          <w:sz w:val="24"/>
          <w:szCs w:val="24"/>
        </w:rPr>
        <w:t>․</w:t>
      </w:r>
    </w:p>
    <w:p w14:paraId="56280205" w14:textId="77777777" w:rsidR="00C00B70" w:rsidRPr="005E7051" w:rsidRDefault="00C00B70" w:rsidP="00C00B70">
      <w:pPr>
        <w:pStyle w:val="ListParagraph"/>
        <w:numPr>
          <w:ilvl w:val="0"/>
          <w:numId w:val="11"/>
        </w:numPr>
        <w:spacing w:line="360" w:lineRule="auto"/>
        <w:ind w:left="90"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оժանդակ պաշտպանության կարգավիճակ ստացած անձը ձեռք է բերել Հայաստանի Հանրապետության կամ որևէ այլ պետության քաղաքացիություն և օգտվում է այդ պետության պաշտպանությունից․</w:t>
      </w:r>
    </w:p>
    <w:p w14:paraId="57E25095" w14:textId="77777777" w:rsidR="00C00B70" w:rsidRPr="005E7051" w:rsidRDefault="00C00B70" w:rsidP="00C00B70">
      <w:pPr>
        <w:pStyle w:val="ListParagraph"/>
        <w:numPr>
          <w:ilvl w:val="0"/>
          <w:numId w:val="11"/>
        </w:numPr>
        <w:spacing w:line="360" w:lineRule="auto"/>
        <w:ind w:left="90"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оժանդակ պաշտպանության կարգավիճակ ստացած անձը կամավոր վերահաստատվել է այն երկրում, որը լքել էր, կամ կամավոր կրկին ընդունել է այն երկրի պաշտպանությունը, որի քաղաքացին է</w:t>
      </w:r>
      <w:r w:rsidRPr="005E7051">
        <w:rPr>
          <w:rFonts w:ascii="Times New Roman" w:eastAsia="GHEA Grapalat" w:hAnsi="Times New Roman" w:cs="Times New Roman"/>
          <w:sz w:val="24"/>
          <w:szCs w:val="24"/>
        </w:rPr>
        <w:t>․</w:t>
      </w:r>
    </w:p>
    <w:p w14:paraId="203A4B02" w14:textId="77777777" w:rsidR="00C00B70" w:rsidRPr="005E7051" w:rsidRDefault="00C00B70" w:rsidP="00C00B70">
      <w:pPr>
        <w:pStyle w:val="ListParagraph"/>
        <w:numPr>
          <w:ilvl w:val="0"/>
          <w:numId w:val="11"/>
        </w:numPr>
        <w:spacing w:line="360" w:lineRule="auto"/>
        <w:ind w:left="90"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оժանդակ պաշտպանության կարգավիճակ ստացած անձը հիմնավոր պատճառներով լուրջ վտանգ է ներկայացնում պետական անվտանգության համար, կամ օրինական ուժի մեջ մտած դատավճռով դատապարտվել է այնպիսի առանձնապես լուրջ հանցագործության համար, որի պատճառով վտանգ է ներկայացնում հասարակության համար։ </w:t>
      </w:r>
    </w:p>
    <w:p w14:paraId="775C4E4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Սույն հոդվածի 1-ին մասի 1-ին կետը չի կիրառվում օժանդակ պաշտպանության կարգավիճակ ստացած այն անձի նկատմամբ, ով կարող է </w:t>
      </w:r>
      <w:r w:rsidRPr="005E7051">
        <w:rPr>
          <w:rFonts w:ascii="GHEA Grapalat" w:eastAsia="GHEA Grapalat" w:hAnsi="GHEA Grapalat" w:cs="GHEA Grapalat"/>
          <w:sz w:val="24"/>
          <w:szCs w:val="24"/>
        </w:rPr>
        <w:lastRenderedPageBreak/>
        <w:t>ներկայացնել նախկին լուրջ վնասից բխող հիմնավոր պատճառներ իր քաղաքացիության երկիր, իսկ քաղաքացիություն չունենալու դեպքում` իր նախկին բնակության երկիր վերադառնալը մերժելու վերաբերյալ։</w:t>
      </w:r>
    </w:p>
    <w:p w14:paraId="6900B4CC" w14:textId="799DA510"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Oժանդակ պաշտպանության կարգավիճակը դադարեցնում է միայն լիազոր մարմինը` Օրենքի 53-րդ հոդվածով սահմանված կարգով:</w:t>
      </w:r>
    </w:p>
    <w:p w14:paraId="5B24F03E" w14:textId="77777777" w:rsidR="00C00B70" w:rsidRPr="005E7051" w:rsidRDefault="00C00B70" w:rsidP="00C00B70">
      <w:pPr>
        <w:spacing w:line="360" w:lineRule="auto"/>
        <w:ind w:firstLine="720"/>
        <w:jc w:val="both"/>
        <w:rPr>
          <w:rFonts w:ascii="GHEA Grapalat" w:eastAsia="GHEA Grapalat" w:hAnsi="GHEA Grapalat" w:cs="GHEA Grapalat"/>
          <w:b/>
          <w:sz w:val="24"/>
          <w:szCs w:val="24"/>
        </w:rPr>
      </w:pPr>
      <w:r w:rsidRPr="005E7051">
        <w:rPr>
          <w:rFonts w:ascii="GHEA Grapalat" w:eastAsia="GHEA Grapalat" w:hAnsi="GHEA Grapalat" w:cs="GHEA Grapalat"/>
          <w:b/>
          <w:sz w:val="24"/>
          <w:szCs w:val="24"/>
        </w:rPr>
        <w:t>Հոդված 14</w:t>
      </w:r>
      <w:r w:rsidRPr="005E7051">
        <w:rPr>
          <w:rFonts w:ascii="Times New Roman" w:eastAsia="GHEA Grapalat" w:hAnsi="Times New Roman" w:cs="Times New Roman"/>
          <w:b/>
          <w:sz w:val="24"/>
          <w:szCs w:val="24"/>
        </w:rPr>
        <w:t>․</w:t>
      </w:r>
      <w:r w:rsidRPr="005E7051">
        <w:rPr>
          <w:rFonts w:ascii="GHEA Grapalat" w:eastAsia="GHEA Grapalat" w:hAnsi="GHEA Grapalat" w:cs="GHEA Grapalat"/>
          <w:b/>
          <w:sz w:val="24"/>
          <w:szCs w:val="24"/>
        </w:rPr>
        <w:t>4</w:t>
      </w:r>
      <w:r w:rsidRPr="005E7051">
        <w:rPr>
          <w:rFonts w:ascii="Times New Roman" w:eastAsia="GHEA Grapalat" w:hAnsi="Times New Roman" w:cs="Times New Roman"/>
          <w:b/>
          <w:sz w:val="24"/>
          <w:szCs w:val="24"/>
        </w:rPr>
        <w:t>․</w:t>
      </w:r>
      <w:r w:rsidRPr="005E7051">
        <w:rPr>
          <w:rFonts w:ascii="GHEA Grapalat" w:eastAsia="GHEA Grapalat" w:hAnsi="GHEA Grapalat" w:cs="GHEA Grapalat"/>
          <w:b/>
          <w:sz w:val="24"/>
          <w:szCs w:val="24"/>
        </w:rPr>
        <w:t xml:space="preserve"> Օժանդակ պաշտպանության կարգավիճակը չեղյալ հայտարարելը</w:t>
      </w:r>
    </w:p>
    <w:p w14:paraId="3321573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Օժանդակ պաշտպանության կարգավիճակը չեղյալ է հայտարարվում Օրենքի 12-րդ հոդվածով նախատեսված դեպքում և կարգով այնքանով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էությամբ</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կիրառելի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(mutatis mutandis)</w:t>
      </w:r>
      <w:r w:rsidRPr="005E7051">
        <w:rPr>
          <w:rFonts w:ascii="GHEA Grapalat" w:eastAsia="GHEA Grapalat" w:hAnsi="GHEA Grapalat" w:cs="GHEA Grapalat"/>
          <w:sz w:val="24"/>
          <w:szCs w:val="24"/>
        </w:rPr>
        <w:t>։</w:t>
      </w:r>
    </w:p>
    <w:p w14:paraId="211B808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p>
    <w:p w14:paraId="371F2ABD" w14:textId="77777777" w:rsidR="00C00B70" w:rsidRPr="005E7051" w:rsidRDefault="00C00B70" w:rsidP="00C00B70">
      <w:pPr>
        <w:spacing w:line="360" w:lineRule="auto"/>
        <w:ind w:firstLine="720"/>
        <w:jc w:val="both"/>
        <w:rPr>
          <w:rFonts w:ascii="GHEA Grapalat" w:eastAsia="GHEA Grapalat" w:hAnsi="GHEA Grapalat" w:cs="GHEA Grapalat"/>
          <w:b/>
          <w:bCs/>
          <w:sz w:val="24"/>
          <w:szCs w:val="24"/>
        </w:rPr>
      </w:pPr>
      <w:r w:rsidRPr="005E7051">
        <w:rPr>
          <w:rFonts w:ascii="GHEA Grapalat" w:eastAsia="GHEA Grapalat" w:hAnsi="GHEA Grapalat" w:cs="GHEA Grapalat"/>
          <w:b/>
          <w:bCs/>
          <w:sz w:val="24"/>
          <w:szCs w:val="24"/>
        </w:rPr>
        <w:t>Հոդված 14.5. Հանդուրժվողի կարգավիճակը դադարեցնելը և չեղյալ հայտարարելը</w:t>
      </w:r>
    </w:p>
    <w:p w14:paraId="357B91A5" w14:textId="02FF4B6C"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Հանդուրժվողի կարգավիճակը դադարեցնելու և չեղյալ հայտարարելու նկատմամբ տարածվում են օժանդակ պաշտպանության կարգավիճակը դադարեցնելու և չեղյալ հայտարարելու՝ համապատասխանաբար Օրենքի 14.3-րդ հոդվածի 1-ին մասի 1-3-րդ կետերով և 14.4-րդ հոդվածի 1-ին մասով սահմանված հիմքերը այնքանով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դրանք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իրենց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էությամբ</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կիրառելի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(mutatis mutandis)</w:t>
      </w:r>
      <w:r w:rsidRPr="005E7051">
        <w:rPr>
          <w:rFonts w:ascii="GHEA Grapalat" w:eastAsia="GHEA Grapalat" w:hAnsi="GHEA Grapalat" w:cs="GHEA Grapalat"/>
          <w:sz w:val="24"/>
          <w:szCs w:val="24"/>
        </w:rPr>
        <w:t xml:space="preserve">։»։ </w:t>
      </w:r>
    </w:p>
    <w:p w14:paraId="608F498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19.</w:t>
      </w:r>
      <w:r w:rsidRPr="005E7051">
        <w:rPr>
          <w:rFonts w:ascii="GHEA Grapalat" w:eastAsia="GHEA Grapalat" w:hAnsi="GHEA Grapalat" w:cs="GHEA Grapalat"/>
          <w:sz w:val="24"/>
          <w:szCs w:val="24"/>
        </w:rPr>
        <w:t xml:space="preserve"> Օրենքի 16.1-ին հոդվածը շարադրել հետևյալ խմբագրությամբ․</w:t>
      </w:r>
    </w:p>
    <w:p w14:paraId="74055B32"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hint="eastAsia"/>
          <w:sz w:val="24"/>
          <w:szCs w:val="24"/>
        </w:rPr>
        <w:t xml:space="preserve">1. </w:t>
      </w:r>
      <w:r w:rsidRPr="005E7051">
        <w:rPr>
          <w:rFonts w:ascii="GHEA Grapalat" w:eastAsia="GHEA Grapalat" w:hAnsi="GHEA Grapalat" w:cs="GHEA Grapalat"/>
          <w:sz w:val="24"/>
          <w:szCs w:val="24"/>
        </w:rPr>
        <w:t xml:space="preserve">Ապաստան հայցողները և փախստականները ունեն անվճար իրավաբանական օգնություն ստանալու իրավունք։ Հանդուրժվողի կարգավիճակ ստացած անձինք ունեն անվճար իրավաբանական օգնություն ստանալու իրավունք այդ կարգավիճակի դադարեցման և չեղյալ հայտարարելու ընթացակարգերի շրջանակներում։    </w:t>
      </w:r>
    </w:p>
    <w:p w14:paraId="0C88771E"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Օրենքի 13-րդ հոդվածով և 47-րդ հոդվածի 2.1-ին մասով նախատեսված մարմինները պարտավոր են անվճար իրավաբանական օգնություն ստանալու </w:t>
      </w:r>
      <w:r w:rsidRPr="005E7051">
        <w:rPr>
          <w:rFonts w:ascii="GHEA Grapalat" w:eastAsia="GHEA Grapalat" w:hAnsi="GHEA Grapalat" w:cs="GHEA Grapalat"/>
          <w:sz w:val="24"/>
          <w:szCs w:val="24"/>
        </w:rPr>
        <w:lastRenderedPageBreak/>
        <w:t xml:space="preserve">իրավունքի մասին սույն հոդվածի 1-ին մասում նշված անձանց տեղեկացնել նրանց հասկանալի լեզվով, ինչպես նաև ապահովել այդ իրավունքի իրականացումը։ </w:t>
      </w:r>
    </w:p>
    <w:p w14:paraId="6A4E676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Եթե սույն հոդվածի 1-ին մասում նշված անձինք ցանկանում են օգտվել անվճար իրավաբանական օգնության իրավունքից, համապատասխան մարմինը հանրային պաշտպան նշանակելու հարցով դիմում է Հայաստանի Հանրապետության փաստաբանների պալատին։ Անձնական ազատությունից զրկված, անչափահաս կամ հոգեկան առողջության խնդիր ունեցող անձանց դեպքում համապատասխան մարմինը  հանրային պաշտպան նշանակելու համար Հայաստանի Հանրապետության փաստաբանների պալատ պարտավոր է դիմել սեփական նախաձեռնությամբ, բացառությամբ եթե այդ անձինք արդեն իսկ օգտվում են իրավաբանական օգնությունից: Այդ անձանց իրավաբանական օգնությունից հրաժարվելը հաստատվում է գրավոր արձանագրությամբ՝ պաշտպանի ներկայությամբ։    </w:t>
      </w:r>
    </w:p>
    <w:p w14:paraId="5CE0D7E4"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4. </w:t>
      </w:r>
      <w:r w:rsidRPr="005E7051">
        <w:rPr>
          <w:rFonts w:ascii="GHEA Grapalat" w:eastAsia="GHEA Grapalat" w:hAnsi="GHEA Grapalat" w:cs="GHEA Grapalat" w:hint="eastAsia"/>
          <w:sz w:val="24"/>
          <w:szCs w:val="24"/>
        </w:rPr>
        <w:t> </w:t>
      </w: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մարմինը Օրենքով նածատեսված կարգավիճակների դադարեցման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չեղյալ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հայտարարման, ինչպես նաև ապաստանի դադարեցման վարույթներով օտարերկրացու ցանկության դեպքում դիմում է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փաստաբանների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պալատ՝ հանրային պաշտպան նշանակելու համար։</w:t>
      </w:r>
    </w:p>
    <w:p w14:paraId="4D6F4E41" w14:textId="5158D97C" w:rsidR="00C00B70" w:rsidRPr="005E7051" w:rsidRDefault="00C00B70" w:rsidP="00910855">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Անչափահաս, հոգեկան առողջության խնդիր ունեցող կամ անձնական ազատությունից զրկված անձի՝ Օրենքով նախատեսված կարգավիճակի դադարեցման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չեղյալ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հայտարարման, ինչպես նաև ապաստանի դադարեցման վարույթներով լիազոր մարմինը հանրային պաշտպան նշանակելու համար Հայաստանի Հանրապետության փաստաբանների պալատ պարտավոր է դիմել սեփական նախաձեռնությամբ, բացառությամբ եթե այդ անձինք արդեն իսկ օգտվում են իրավաբանական օգնությունից: Այդ անձանց իրավաբանական օգնությունից հրաժարվելը հաստատվում է գրավոր արձանագրությամբ՝ պաշտպանի ներկայությամբ։</w:t>
      </w:r>
      <w:r w:rsidRPr="005E7051">
        <w:rPr>
          <w:rFonts w:ascii="Cambria" w:eastAsia="GHEA Grapalat" w:hAnsi="Cambria" w:cs="GHEA Grapalat"/>
          <w:sz w:val="24"/>
          <w:szCs w:val="24"/>
        </w:rPr>
        <w:t>»</w:t>
      </w:r>
      <w:r w:rsidRPr="005E7051">
        <w:rPr>
          <w:rFonts w:ascii="GHEA Grapalat" w:eastAsia="GHEA Grapalat" w:hAnsi="GHEA Grapalat" w:cs="GHEA Grapalat"/>
          <w:sz w:val="24"/>
          <w:szCs w:val="24"/>
        </w:rPr>
        <w:t xml:space="preserve">։       </w:t>
      </w:r>
    </w:p>
    <w:p w14:paraId="4219EC8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lang w:val="tr-TR"/>
        </w:rPr>
        <w:t>0</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23-րդ հոդվածում՝</w:t>
      </w:r>
    </w:p>
    <w:p w14:paraId="7794CE5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1) «բժշկական օգնություն» բառերը համապատասխանաբար փոխարինել «բժշկական (հոգեբուժական) օգնություն» բառերով</w:t>
      </w:r>
      <w:r w:rsidRPr="005E7051">
        <w:rPr>
          <w:rFonts w:ascii="Times New Roman" w:eastAsia="GHEA Grapalat" w:hAnsi="Times New Roman" w:cs="Times New Roman"/>
          <w:sz w:val="24"/>
          <w:szCs w:val="24"/>
        </w:rPr>
        <w:t>․</w:t>
      </w:r>
    </w:p>
    <w:p w14:paraId="22BDAA4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2-րդ մասում «ապաստան</w:t>
      </w:r>
      <w:r w:rsidRPr="005E7051">
        <w:rPr>
          <w:rFonts w:ascii="Cambria" w:eastAsia="GHEA Grapalat" w:hAnsi="Cambria" w:cs="Cambria"/>
          <w:sz w:val="24"/>
          <w:szCs w:val="24"/>
        </w:rPr>
        <w:t xml:space="preserve"> </w:t>
      </w:r>
      <w:r w:rsidRPr="005E7051">
        <w:rPr>
          <w:rFonts w:ascii="GHEA Grapalat" w:eastAsia="GHEA Grapalat" w:hAnsi="GHEA Grapalat" w:cs="GHEA Grapalat"/>
          <w:sz w:val="24"/>
          <w:szCs w:val="24"/>
        </w:rPr>
        <w:t>հայցողներն ու</w:t>
      </w:r>
      <w:r w:rsidRPr="005E7051">
        <w:rPr>
          <w:rFonts w:ascii="Cambria" w:eastAsia="GHEA Grapalat" w:hAnsi="Cambria" w:cs="Cambria"/>
          <w:sz w:val="24"/>
          <w:szCs w:val="24"/>
        </w:rPr>
        <w:t xml:space="preserve"> </w:t>
      </w:r>
      <w:r w:rsidRPr="005E7051">
        <w:rPr>
          <w:rFonts w:ascii="GHEA Grapalat" w:eastAsia="GHEA Grapalat" w:hAnsi="GHEA Grapalat" w:cs="GHEA Grapalat"/>
          <w:sz w:val="24"/>
          <w:szCs w:val="24"/>
        </w:rPr>
        <w:t>ապաստան</w:t>
      </w:r>
      <w:r w:rsidRPr="005E7051">
        <w:rPr>
          <w:rFonts w:ascii="Cambria" w:eastAsia="GHEA Grapalat" w:hAnsi="Cambria" w:cs="Cambria"/>
          <w:sz w:val="24"/>
          <w:szCs w:val="24"/>
        </w:rPr>
        <w:t xml:space="preserve"> </w:t>
      </w:r>
      <w:r w:rsidRPr="005E7051">
        <w:rPr>
          <w:rFonts w:ascii="GHEA Grapalat" w:eastAsia="GHEA Grapalat" w:hAnsi="GHEA Grapalat" w:cs="GHEA Grapalat"/>
          <w:sz w:val="24"/>
          <w:szCs w:val="24"/>
        </w:rPr>
        <w:t>չստացած փախստականներն» բառերը փոխարինել «ապաստան</w:t>
      </w:r>
      <w:r w:rsidRPr="005E7051">
        <w:rPr>
          <w:rFonts w:ascii="Cambria" w:eastAsia="GHEA Grapalat" w:hAnsi="Cambria" w:cs="Cambria"/>
          <w:sz w:val="24"/>
          <w:szCs w:val="24"/>
        </w:rPr>
        <w:t xml:space="preserve"> </w:t>
      </w:r>
      <w:r w:rsidRPr="005E7051">
        <w:rPr>
          <w:rFonts w:ascii="GHEA Grapalat" w:eastAsia="GHEA Grapalat" w:hAnsi="GHEA Grapalat" w:cs="GHEA Grapalat"/>
          <w:sz w:val="24"/>
          <w:szCs w:val="24"/>
        </w:rPr>
        <w:t>հայցողները, ապաստան</w:t>
      </w:r>
      <w:r w:rsidRPr="005E7051">
        <w:rPr>
          <w:rFonts w:ascii="Cambria" w:eastAsia="GHEA Grapalat" w:hAnsi="Cambria" w:cs="Cambria"/>
          <w:sz w:val="24"/>
          <w:szCs w:val="24"/>
        </w:rPr>
        <w:t xml:space="preserve"> </w:t>
      </w:r>
      <w:r w:rsidRPr="005E7051">
        <w:rPr>
          <w:rFonts w:ascii="GHEA Grapalat" w:eastAsia="GHEA Grapalat" w:hAnsi="GHEA Grapalat" w:cs="GHEA Grapalat"/>
          <w:sz w:val="24"/>
          <w:szCs w:val="24"/>
        </w:rPr>
        <w:t>չստացած փախստականները և հանդուժվողի կարգավիճակ ստացած անձինք» բառերով.</w:t>
      </w:r>
    </w:p>
    <w:p w14:paraId="6139BC8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լրացնել հետևյալ բովանդակությամբ 3-րդ մաս</w:t>
      </w:r>
      <w:r w:rsidRPr="005E7051">
        <w:rPr>
          <w:rFonts w:ascii="Times New Roman" w:eastAsia="GHEA Grapalat" w:hAnsi="Times New Roman" w:cs="Times New Roman"/>
          <w:sz w:val="24"/>
          <w:szCs w:val="24"/>
        </w:rPr>
        <w:t>․</w:t>
      </w:r>
    </w:p>
    <w:p w14:paraId="7C114068" w14:textId="7D2BA059"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Ի լրումն անձի հիմնական նյութական պահանջմունքների (կացարան, սնունդ, առաջին անհրաժեշտության հիգիենայի և կենցաղային պարագաներ, հագուստ, կոշիկ և այլն) բավարարման և որոշակի ազատ միջոցներ ունենալու նպատակով Օրենքի շրջանակներում լիազոր մարմնի կողմից տրամադրվող օգնությանը, հատուկ կարիք ունեցող ապաստան հայցողները ունեն Հայաստանի Հանրապետության օրենսդրությամբ սահմանված՝ սոցիալական աջակցության այլ համապատասխան ձևերից օտվելու իրավունք, եթե բավարարում են այդ օրենսդրության պահանջները։»։</w:t>
      </w:r>
    </w:p>
    <w:p w14:paraId="3CE0C70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lang w:val="tr-TR"/>
        </w:rPr>
        <w:t>1</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24-րդ հոդվածը շարադրել հետևյալ խմբագրությամբ</w:t>
      </w:r>
      <w:r w:rsidRPr="005E7051">
        <w:rPr>
          <w:rFonts w:ascii="Times New Roman" w:eastAsia="GHEA Grapalat" w:hAnsi="Times New Roman" w:cs="Times New Roman"/>
          <w:sz w:val="24"/>
          <w:szCs w:val="24"/>
        </w:rPr>
        <w:t>․</w:t>
      </w:r>
    </w:p>
    <w:p w14:paraId="163F1029"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«1․ Կացարանի կարիք ունեցող ապաստան հայցողներին և Օրենքի 7-րդ հոդվածով սահմանված նրանց ընտանիքի անդամներին լիազոր մարմինը տեղավորում է ժամանակավոր տեղավորման կենտրոնում՝ ըստ հերթականության։    </w:t>
      </w:r>
    </w:p>
    <w:p w14:paraId="0C5BC17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rPr>
        <w:t xml:space="preserve">2․ </w:t>
      </w:r>
      <w:r w:rsidRPr="005E7051">
        <w:rPr>
          <w:rFonts w:ascii="GHEA Grapalat" w:eastAsia="GHEA Grapalat" w:hAnsi="GHEA Grapalat" w:cs="GHEA Grapalat"/>
          <w:sz w:val="24"/>
          <w:szCs w:val="24"/>
        </w:rPr>
        <w:t xml:space="preserve">Ժամանակավոր տեղավորման կենտրոն կարող են լինել այդ նպատակով ստեղծված հատուկ հաստատությունը, ինչպես նաև մասնավոր անձանց, կազմակերպություններին պատկանող կամ պետական կամ համայնքային սեփականություն հանդիսացող բնակելի տարածքները՝ Կառավարության որոշմամբ սահմանված կարգով։ Այդպիսի ժամանակավոր տեղավորման կենտրոն սահմանելիս հաշվի է առնվում ապաստան հայցողների հասանելիությունը անհրաժեշտ ծառայություններին և ենթակառուցվածքներին՝ ուղղված անձի բավարար կենսամակարդակի ապահովմանը։ Ժամանակավոր տեղավորման կենտրոնի </w:t>
      </w:r>
      <w:r w:rsidRPr="005E7051">
        <w:rPr>
          <w:rFonts w:ascii="GHEA Grapalat" w:eastAsia="GHEA Grapalat" w:hAnsi="GHEA Grapalat" w:cs="GHEA Grapalat"/>
          <w:sz w:val="24"/>
          <w:szCs w:val="24"/>
        </w:rPr>
        <w:lastRenderedPageBreak/>
        <w:t xml:space="preserve">կառավարումը կարող է պատվիրակվել մասնավոր իրավաբանական անձանց և հասարակական կազմակերպություններին։ </w:t>
      </w:r>
    </w:p>
    <w:p w14:paraId="371A0ADC"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Ժամանակավոր տեղավորման կենտրոնում սահմանափակ տեղերի դեպքում հատուկ կարիք ունեցող անձինք տեղավորվում են առաջնահերթ։ Հատուկ կարիք ունեցող անձինք կարող են ընտրել տեղավորվել ժամանակավոր տեղավորման կենտրոնում կամ ստանալ դրամական օգնություն, եթե տրամադրվող ժամանակավոր տեղավորման կենտրոնը հարմարեցված չէ ապաստան հայցողի հատուկ կարիքներին։ </w:t>
      </w:r>
    </w:p>
    <w:p w14:paraId="7D1F73D5"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Առանց ուղեկցողի կամ ընտանիքից անջատված ապաստան հայցող երեխաների կացարանի իրավունքն ապահովվում է Օրենքի 50-րդ հոդվածով սահմանված կարգով։</w:t>
      </w:r>
    </w:p>
    <w:p w14:paraId="3AABB162" w14:textId="77777777" w:rsidR="00C00B70" w:rsidRPr="005E7051" w:rsidRDefault="00C00B70" w:rsidP="00C00B70">
      <w:pPr>
        <w:shd w:val="clear" w:color="auto" w:fill="FFFFFF"/>
        <w:spacing w:line="360" w:lineRule="auto"/>
        <w:ind w:firstLine="375"/>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ab/>
        <w:t>5․ Ժամանակավոր տեղավորման կենտրոնում տեղավորման և դրա կառավարման կարգը սահմանվում է Կառավարության որոշմամբ։</w:t>
      </w:r>
    </w:p>
    <w:p w14:paraId="67C0D1F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 Ժամանակավոր տեղավորման կենտրոնում բնակության կարգապահական կանոնները սահմանում է ներքին գործերի բնագավառում պետական կառավարման լիազոր մարմնի ղեկավարը:</w:t>
      </w:r>
    </w:p>
    <w:p w14:paraId="055C8729" w14:textId="6DEEC033" w:rsidR="00C00B70" w:rsidRPr="005E7051" w:rsidRDefault="00C00B70" w:rsidP="00910855">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7․ Ապաստանի մերժում ստացած փախստականներին լիազոր մարմինը կարող է թույլատրել շարունակել բնակությունը ժամանակավոր տեղավորման կենտրոնում, մինչև նրանք կլքեն Հայաստանի Հանրապետությունը կամ ապաստան կստանան՝ Օրենքի 58-րդ հոդվածի 2-րդ մասի համաձայն:»։</w:t>
      </w:r>
    </w:p>
    <w:p w14:paraId="49B9E7B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lang w:val="tr-TR"/>
        </w:rPr>
        <w:t>2</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25-րդ հոդվածում՝</w:t>
      </w:r>
    </w:p>
    <w:p w14:paraId="7BFB3DAE" w14:textId="77777777" w:rsidR="00C00B70" w:rsidRPr="005E7051" w:rsidRDefault="00C00B70" w:rsidP="00C00B70">
      <w:pPr>
        <w:pStyle w:val="ListParagraph"/>
        <w:numPr>
          <w:ilvl w:val="0"/>
          <w:numId w:val="16"/>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մասում լրացնել հետևյալ բովանդակությամբ նոր նախադասություն</w:t>
      </w:r>
      <w:r w:rsidRPr="005E7051">
        <w:rPr>
          <w:rFonts w:ascii="Times New Roman" w:eastAsia="GHEA Grapalat" w:hAnsi="Times New Roman" w:cs="Times New Roman"/>
          <w:sz w:val="24"/>
          <w:szCs w:val="24"/>
        </w:rPr>
        <w:t>․</w:t>
      </w:r>
    </w:p>
    <w:p w14:paraId="707A331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Calibri" w:eastAsia="GHEA Grapalat" w:hAnsi="Calibri" w:cs="Calibri"/>
          <w:sz w:val="24"/>
          <w:szCs w:val="24"/>
        </w:rPr>
        <w:t>«</w:t>
      </w:r>
      <w:r w:rsidRPr="005E7051">
        <w:rPr>
          <w:rFonts w:ascii="GHEA Grapalat" w:eastAsia="GHEA Grapalat" w:hAnsi="GHEA Grapalat" w:cs="GHEA Grapalat"/>
          <w:sz w:val="24"/>
          <w:szCs w:val="24"/>
        </w:rPr>
        <w:t>Ապաստան չստացած փախստականներն ունեն Հայաստանի Հանրապետության քաղաքացիներին հավասար միջնակարգ կրթության իրավունք։</w:t>
      </w:r>
      <w:r w:rsidRPr="005E7051">
        <w:rPr>
          <w:rFonts w:ascii="Calibri" w:eastAsia="GHEA Grapalat" w:hAnsi="Calibri" w:cs="Calibri"/>
          <w:sz w:val="24"/>
          <w:szCs w:val="24"/>
        </w:rPr>
        <w:t>»․</w:t>
      </w:r>
    </w:p>
    <w:p w14:paraId="1B08104B" w14:textId="77777777" w:rsidR="00C00B70" w:rsidRPr="005E7051" w:rsidRDefault="00C00B70" w:rsidP="00C00B70">
      <w:pPr>
        <w:pStyle w:val="ListParagraph"/>
        <w:numPr>
          <w:ilvl w:val="0"/>
          <w:numId w:val="16"/>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լրացնել հետևյալ բովանդակությամբ 3-6-րդ մասեր</w:t>
      </w:r>
      <w:r w:rsidRPr="005E7051">
        <w:rPr>
          <w:rFonts w:ascii="Times New Roman" w:eastAsia="GHEA Grapalat" w:hAnsi="Times New Roman" w:cs="Times New Roman"/>
          <w:sz w:val="24"/>
          <w:szCs w:val="24"/>
        </w:rPr>
        <w:t>․</w:t>
      </w:r>
    </w:p>
    <w:p w14:paraId="1F65D39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MS Mincho" w:eastAsia="MS Mincho" w:hAnsi="MS Mincho" w:cs="MS Mincho"/>
          <w:sz w:val="24"/>
          <w:szCs w:val="24"/>
        </w:rPr>
        <w:t>․</w:t>
      </w:r>
      <w:r w:rsidRPr="005E7051">
        <w:rPr>
          <w:rFonts w:ascii="GHEA Grapalat" w:eastAsia="GHEA Grapalat" w:hAnsi="GHEA Grapalat" w:cs="GHEA Grapalat"/>
          <w:sz w:val="24"/>
          <w:szCs w:val="24"/>
        </w:rPr>
        <w:t xml:space="preserve"> Կրթության իրավունքի արդյունավետ իրականացման և հանրակրթական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ծրագրերում ինտեգրվելու նպատակով ապաստան հայցող և Հայաստանի </w:t>
      </w:r>
      <w:r w:rsidRPr="005E7051">
        <w:rPr>
          <w:rFonts w:ascii="GHEA Grapalat" w:eastAsia="GHEA Grapalat" w:hAnsi="GHEA Grapalat" w:cs="GHEA Grapalat"/>
          <w:sz w:val="24"/>
          <w:szCs w:val="24"/>
        </w:rPr>
        <w:lastRenderedPageBreak/>
        <w:t xml:space="preserve">Հանրապետությունում ապաստան ստացած փախստական երեխաների համար կազմակերպվում են նախապատրաստական դասընթացներ (այդ թվում՝ լեզվի)։   </w:t>
      </w:r>
    </w:p>
    <w:p w14:paraId="2073AA4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Ապաստան հայցող և Հայաստանի Հանրապետությունում ապաստան ստացած փախստական երեխաները պետք է հնարավորինս սեղմ ժամկետում ընդգրկվեն հանրակրթական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ծրագրեր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իրականացնող</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ուսումնական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հաստատություններում, սակայն ոչ ուշ քան ընդունելության համար դիմելու պահից սկսած երեք ամսվա ընթացքում։ </w:t>
      </w:r>
    </w:p>
    <w:p w14:paraId="1058AF9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Պարտադիր կրթությունից դուրս մնացած ապաստան հայցող և Հայաստանի Հանրապետությունում ապաստան ստացած փախստական երեխաները ներգրավվում են պարտադիր կրթական ծրագրերում Կրթության հարցերով լիազոր մարմնի կողմից։</w:t>
      </w:r>
    </w:p>
    <w:p w14:paraId="04E515B9" w14:textId="4EC254E2"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 Հանրակրթական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ծրագրեր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իրականացնող</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ուսումնական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հաստատություններում ընդունելության համար պահանջվող փաստաթղթերը ապաստան հայցող և Հայաստանի Հանրապետությունում ապաստան ստացած փախստական երեխաների համար չեն պահանջվում, եթե նրանք չեն կարող ներկայացնել այդպիսի փաստաթղթեր։»։</w:t>
      </w:r>
    </w:p>
    <w:p w14:paraId="637F18B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rPr>
        <w:t>3</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26-րդ հոդվածում՝</w:t>
      </w:r>
    </w:p>
    <w:p w14:paraId="1DE3513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 «ապա ՄԱԿ ՓԳՀ-ն նրան տրամադրում է նման փաստաթղթեր կամ վկայագրեր» բառերը փախարինել «ապա այդ փաստաթղթերը կամ վկայագրերը տրամադրվում են Հայաստանի Հանրապետության իրավասու մարմնի կամ համապատասխան մանդատ ունեցող միջազգային կազմակերպության կողմից» բառերով.</w:t>
      </w:r>
    </w:p>
    <w:p w14:paraId="34B04C3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3-րդ մասը շարադրել հետևյալ խմբագրությամբ</w:t>
      </w:r>
      <w:r w:rsidRPr="005E7051">
        <w:rPr>
          <w:rFonts w:ascii="Times New Roman" w:eastAsia="GHEA Grapalat" w:hAnsi="Times New Roman" w:cs="Times New Roman"/>
          <w:sz w:val="24"/>
          <w:szCs w:val="24"/>
        </w:rPr>
        <w:t>․</w:t>
      </w:r>
    </w:p>
    <w:p w14:paraId="3D4B8ED0" w14:textId="14B17474"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Այն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դեպքում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երբ</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պահանջվում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 փախստականի կողմից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փաստաթղթերի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օրինականության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գործողության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ժամկետների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ստուգում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մարմինը</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 xml:space="preserve"> 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 փախստականի գրավոր համաձայնության առկայության դեպքում,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Օրենքի</w:t>
      </w:r>
      <w:r w:rsidRPr="005E7051">
        <w:rPr>
          <w:rFonts w:ascii="GHEA Grapalat" w:eastAsia="GHEA Grapalat" w:hAnsi="GHEA Grapalat" w:cs="GHEA Grapalat" w:hint="eastAsia"/>
          <w:sz w:val="24"/>
          <w:szCs w:val="24"/>
        </w:rPr>
        <w:t xml:space="preserve"> 37-</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2-</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lastRenderedPageBreak/>
        <w:t>համաձայն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համապատասխան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երկրում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դիվանագիտական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ներկայացուցչության կամ հյուպատոսական հիմնարկի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միջոցով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կարող է իրականացնել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այդ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ստուգումները՝ առանց քաղաքացիության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նախկին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մշտական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բնակության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երկրի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իշխանությունների հետ կապ հաստատելու</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w:t>
      </w:r>
    </w:p>
    <w:p w14:paraId="5B2EE50A" w14:textId="5D809AB2"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rPr>
        <w:t>4</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27-րդ հոդվածում «սույն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օրենքի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7-րդ հոդվածի 1-ին և 3-րդ մասերով սահմանված» բառերը փոխարինել «Օրենքի 7-րդ հոդվածով սահմանված» բառերով։</w:t>
      </w:r>
    </w:p>
    <w:p w14:paraId="24ACFBC4" w14:textId="43BFC983"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rPr>
        <w:t>5</w:t>
      </w:r>
      <w:r w:rsidRPr="005E7051">
        <w:rPr>
          <w:rFonts w:ascii="GHEA Grapalat" w:eastAsia="GHEA Grapalat" w:hAnsi="GHEA Grapalat" w:cs="GHEA Grapalat"/>
          <w:b/>
          <w:bCs/>
          <w:sz w:val="24"/>
          <w:szCs w:val="24"/>
        </w:rPr>
        <w:t xml:space="preserve">. </w:t>
      </w:r>
      <w:r w:rsidRPr="005E7051">
        <w:rPr>
          <w:rFonts w:ascii="GHEA Grapalat" w:eastAsia="GHEA Grapalat" w:hAnsi="GHEA Grapalat" w:cs="GHEA Grapalat"/>
          <w:sz w:val="24"/>
          <w:szCs w:val="24"/>
        </w:rPr>
        <w:t xml:space="preserve">Օրենքի 28-րդ հոդվածի 2-րդ մասը ճանաչել ուժը կորցրած։ </w:t>
      </w:r>
    </w:p>
    <w:p w14:paraId="1B43550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rPr>
        <w:t>6</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29-րդ հոդվածում՝</w:t>
      </w:r>
    </w:p>
    <w:p w14:paraId="0121208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մասը շարադրել հետևյալ խմբագրությամբ</w:t>
      </w:r>
      <w:r w:rsidRPr="005E7051">
        <w:rPr>
          <w:rFonts w:ascii="Times New Roman" w:eastAsia="GHEA Grapalat" w:hAnsi="Times New Roman" w:cs="Times New Roman"/>
          <w:sz w:val="24"/>
          <w:szCs w:val="24"/>
        </w:rPr>
        <w:t>․</w:t>
      </w:r>
    </w:p>
    <w:p w14:paraId="6EE94C4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նրա</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անդամներին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color w:val="000000" w:themeColor="text1"/>
          <w:sz w:val="24"/>
          <w:szCs w:val="24"/>
        </w:rPr>
        <w:t>Օրենքի</w:t>
      </w:r>
      <w:r w:rsidRPr="005E7051">
        <w:rPr>
          <w:rFonts w:ascii="GHEA Grapalat" w:eastAsia="GHEA Grapalat" w:hAnsi="GHEA Grapalat" w:cs="GHEA Grapalat" w:hint="eastAsia"/>
          <w:color w:val="000000" w:themeColor="text1"/>
          <w:sz w:val="24"/>
          <w:szCs w:val="24"/>
        </w:rPr>
        <w:t xml:space="preserve"> 13-</w:t>
      </w:r>
      <w:r w:rsidRPr="005E7051">
        <w:rPr>
          <w:rFonts w:ascii="GHEA Grapalat" w:eastAsia="GHEA Grapalat" w:hAnsi="GHEA Grapalat" w:cs="GHEA Grapalat"/>
          <w:color w:val="000000" w:themeColor="text1"/>
          <w:sz w:val="24"/>
          <w:szCs w:val="24"/>
        </w:rPr>
        <w:t>րդ</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հոդվածի</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color w:val="000000" w:themeColor="text1"/>
          <w:sz w:val="24"/>
          <w:szCs w:val="24"/>
        </w:rPr>
        <w:t>համաձայն</w:t>
      </w:r>
      <w:r w:rsidRPr="005E7051">
        <w:rPr>
          <w:rFonts w:ascii="GHEA Grapalat" w:eastAsia="GHEA Grapalat" w:hAnsi="GHEA Grapalat" w:cs="GHEA Grapalat" w:hint="eastAsia"/>
          <w:color w:val="000000" w:themeColor="text1"/>
          <w:sz w:val="24"/>
          <w:szCs w:val="24"/>
        </w:rPr>
        <w:t xml:space="preserve"> </w:t>
      </w:r>
      <w:r w:rsidRPr="005E7051">
        <w:rPr>
          <w:rFonts w:ascii="GHEA Grapalat" w:eastAsia="GHEA Grapalat" w:hAnsi="GHEA Grapalat" w:cs="GHEA Grapalat"/>
          <w:sz w:val="24"/>
          <w:szCs w:val="24"/>
        </w:rPr>
        <w:t>ապաստանի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ներկայացնելուց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հետո մինչև երեք աշխատանքային օրվա ընթացքում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անվճար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տրամադրում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անձը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հաստատող</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վկայական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 բոլոր անդամներին, այդ թվում՝ 18 տարին չլացած անձանց,  տրամադրվում է անձը հաստատող առանձին վկայական:»․</w:t>
      </w:r>
    </w:p>
    <w:p w14:paraId="0720485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լրացնել հետևյալ բովանդակությամբ 1․1-ին մաս․</w:t>
      </w:r>
    </w:p>
    <w:p w14:paraId="7C83087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«1․1․ Ապաստան հայցողների անձը հաստատող վկայականը պարունակում է արագ արձագանքման կոդ (այսուհետ՝ QR կոդ), որը հնարավորություն է տալիս ստանալ այդ վկայականի վավերականության, ինչպես նաև ապաստան հայցողի իրավունքների վերաբերյալ տեղեկատվություն։»</w:t>
      </w:r>
      <w:r w:rsidRPr="005E7051">
        <w:rPr>
          <w:rFonts w:ascii="Times New Roman" w:eastAsia="GHEA Grapalat" w:hAnsi="Times New Roman" w:cs="Times New Roman"/>
          <w:sz w:val="24"/>
          <w:szCs w:val="24"/>
        </w:rPr>
        <w:t>․</w:t>
      </w:r>
    </w:p>
    <w:p w14:paraId="49E9A509"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3) 2-րդ մասը ճանաչել ուժը կորցրած․</w:t>
      </w:r>
    </w:p>
    <w:p w14:paraId="2E7387CF" w14:textId="7B7269C5" w:rsidR="00C00B70" w:rsidRPr="00910855" w:rsidRDefault="00C00B70" w:rsidP="00910855">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4) 4-րդ մասի «հայցի մերժման վերաբերյալ վերջնական որոշումը ապաստան հայցողին ուղարկելուց մեկ շաբաթ հետո» բառերը փոխարինել «ապաստանի հայցի մերժման վերաբերյալ որոշումը վերջնական</w:t>
      </w:r>
      <w:r w:rsidRPr="005E7051" w:rsidDel="00311F67">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 xml:space="preserve">դառնալուց մեկ շաբաթ հետո» բառերով։  </w:t>
      </w:r>
    </w:p>
    <w:p w14:paraId="212DDD4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2</w:t>
      </w:r>
      <w:r>
        <w:rPr>
          <w:rFonts w:ascii="GHEA Grapalat" w:eastAsia="GHEA Grapalat" w:hAnsi="GHEA Grapalat" w:cs="GHEA Grapalat"/>
          <w:b/>
          <w:bCs/>
          <w:sz w:val="24"/>
          <w:szCs w:val="24"/>
        </w:rPr>
        <w:t>7</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30-րդ հոդվածի 12-րդ մասում «կամ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այլ</w:t>
      </w:r>
      <w:r w:rsidRPr="005E7051">
        <w:rPr>
          <w:rFonts w:ascii="GHEA Grapalat" w:eastAsia="GHEA Grapalat" w:hAnsi="GHEA Grapalat" w:cs="GHEA Grapalat" w:hint="eastAsia"/>
          <w:sz w:val="24"/>
          <w:szCs w:val="24"/>
        </w:rPr>
        <w:t> </w:t>
      </w:r>
      <w:r w:rsidRPr="005E7051">
        <w:rPr>
          <w:rFonts w:ascii="GHEA Grapalat" w:eastAsia="GHEA Grapalat" w:hAnsi="GHEA Grapalat" w:cs="GHEA Grapalat"/>
          <w:sz w:val="24"/>
          <w:szCs w:val="24"/>
        </w:rPr>
        <w:t>օրինական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ներկայացուցչի» և «կամ օրինական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ներկայացուցիչն» բառերը համապատասխանաբար փախարինել «,</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այլ օրինական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ներկայացուցչի կամ լիազոր </w:t>
      </w:r>
      <w:r w:rsidRPr="005E7051">
        <w:rPr>
          <w:rFonts w:ascii="GHEA Grapalat" w:eastAsia="GHEA Grapalat" w:hAnsi="GHEA Grapalat" w:cs="GHEA Grapalat"/>
          <w:sz w:val="24"/>
          <w:szCs w:val="24"/>
        </w:rPr>
        <w:lastRenderedPageBreak/>
        <w:t>մարմնի կողմից նշանակված ներկայացուցչի» և «,</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օրինական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ներկայացուցիչը 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կողմից նշանակված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ներկայացուցիչն» բառերով։</w:t>
      </w:r>
    </w:p>
    <w:p w14:paraId="778FA949" w14:textId="77777777" w:rsidR="00C00B70" w:rsidRPr="005E7051" w:rsidRDefault="00C00B70" w:rsidP="00C00B70">
      <w:pPr>
        <w:spacing w:line="360" w:lineRule="auto"/>
        <w:ind w:firstLine="720"/>
        <w:jc w:val="both"/>
        <w:rPr>
          <w:rFonts w:ascii="GHEA Grapalat" w:eastAsia="GHEA Grapalat" w:hAnsi="GHEA Grapalat" w:cs="GHEA Grapalat"/>
          <w:b/>
          <w:bCs/>
          <w:color w:val="FF0000"/>
          <w:sz w:val="24"/>
          <w:szCs w:val="24"/>
        </w:rPr>
      </w:pPr>
    </w:p>
    <w:p w14:paraId="5D5E5F5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28</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30</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1-ին հոդվածում լրացնել հետևյալ բովանդակությամբ 14-րդ մաս</w:t>
      </w:r>
      <w:r w:rsidRPr="005E7051">
        <w:rPr>
          <w:rFonts w:ascii="Times New Roman" w:eastAsia="GHEA Grapalat" w:hAnsi="Times New Roman" w:cs="Times New Roman"/>
          <w:sz w:val="24"/>
          <w:szCs w:val="24"/>
        </w:rPr>
        <w:t>․</w:t>
      </w:r>
    </w:p>
    <w:p w14:paraId="7F6E4200" w14:textId="0D08C80F"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Ճամփորդական փաստաթուղթ կարող է տրամադրվել նաև ապաստան հայցողին, եթե առկա են լուրջ մարդասիրական պատճառներ (առողջական, ընտանեկան և այլն) ապաստան հայցողի՝ այլ երկիր մեկնելու համար։ Ճամփորդական փաստաթուղթը տրամադրվում է սույն հոդվածով սահմանված կարգով մինչև մեկ ամիս ժամկետով և կարող է երկարաձգվել նույն ժամկետով։»։</w:t>
      </w:r>
    </w:p>
    <w:p w14:paraId="43E6F40F"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bookmarkStart w:id="0" w:name="_Hlk132102527"/>
      <w:r w:rsidRPr="005E7051">
        <w:rPr>
          <w:rFonts w:ascii="GHEA Grapalat" w:eastAsia="GHEA Grapalat" w:hAnsi="GHEA Grapalat" w:cs="GHEA Grapalat"/>
          <w:b/>
          <w:sz w:val="24"/>
          <w:szCs w:val="24"/>
        </w:rPr>
        <w:t xml:space="preserve">Հոդված </w:t>
      </w:r>
      <w:r>
        <w:rPr>
          <w:rFonts w:ascii="GHEA Grapalat" w:eastAsia="GHEA Grapalat" w:hAnsi="GHEA Grapalat" w:cs="GHEA Grapalat"/>
          <w:b/>
          <w:sz w:val="24"/>
          <w:szCs w:val="24"/>
        </w:rPr>
        <w:t>29</w:t>
      </w:r>
      <w:r w:rsidRPr="005E7051">
        <w:rPr>
          <w:rFonts w:ascii="GHEA Grapalat" w:eastAsia="GHEA Grapalat" w:hAnsi="GHEA Grapalat" w:cs="GHEA Grapalat"/>
          <w:b/>
          <w:sz w:val="24"/>
          <w:szCs w:val="24"/>
        </w:rPr>
        <w:t>.</w:t>
      </w:r>
      <w:r w:rsidRPr="005E7051">
        <w:rPr>
          <w:rFonts w:ascii="GHEA Grapalat" w:eastAsia="GHEA Grapalat" w:hAnsi="GHEA Grapalat" w:cs="GHEA Grapalat"/>
          <w:sz w:val="24"/>
          <w:szCs w:val="24"/>
        </w:rPr>
        <w:t xml:space="preserve"> Օրենքի 30</w:t>
      </w:r>
      <w:r w:rsidRPr="005E7051">
        <w:rPr>
          <w:rFonts w:ascii="Times New Roman" w:eastAsia="GHEA Grapalat" w:hAnsi="Times New Roman" w:cs="Times New Roman"/>
          <w:sz w:val="24"/>
          <w:szCs w:val="24"/>
        </w:rPr>
        <w:t>․3</w:t>
      </w:r>
      <w:r w:rsidRPr="005E7051">
        <w:rPr>
          <w:rFonts w:ascii="GHEA Grapalat" w:eastAsia="GHEA Grapalat" w:hAnsi="GHEA Grapalat" w:cs="GHEA Grapalat"/>
          <w:sz w:val="24"/>
          <w:szCs w:val="24"/>
        </w:rPr>
        <w:t>-րդ հոդվածի 3-րդ մասում լրացնել հետևյալ բովանդակությամբ պարբերություն</w:t>
      </w:r>
      <w:r w:rsidRPr="005E7051">
        <w:rPr>
          <w:rFonts w:ascii="Times New Roman" w:eastAsia="GHEA Grapalat" w:hAnsi="Times New Roman" w:cs="Times New Roman"/>
          <w:sz w:val="24"/>
          <w:szCs w:val="24"/>
        </w:rPr>
        <w:t>․</w:t>
      </w:r>
    </w:p>
    <w:p w14:paraId="0B28588B" w14:textId="6148FCAB"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«Օտարերկրյա պետությունում Հայաստանի Հանրապետության դիվանագիտական ներկայացուցչության կամ հյուպատոսական հիմնարկի բացակայության դեպքում վերադարձի վկայականի տրամադրումը իրականացվում է հեռավար եղանակով, որի կարգը սահմանվում է Կառավարության որոշմամբ։ Հեռավար տրամադրման եղանակը պետք է համապատասխանի անձնական տվյալների պաշտպանության սկզբունքներին։»։</w:t>
      </w:r>
      <w:bookmarkEnd w:id="0"/>
    </w:p>
    <w:p w14:paraId="25D977E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3</w:t>
      </w:r>
      <w:r>
        <w:rPr>
          <w:rFonts w:ascii="GHEA Grapalat" w:eastAsia="GHEA Grapalat" w:hAnsi="GHEA Grapalat" w:cs="GHEA Grapalat"/>
          <w:b/>
          <w:bCs/>
          <w:sz w:val="24"/>
          <w:szCs w:val="24"/>
        </w:rPr>
        <w:t>0</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Օրենքի 31-րդ հոդվածի 4-րդ մասը շարադրել հետևյալ խմբագրությամբ՝</w:t>
      </w:r>
    </w:p>
    <w:p w14:paraId="7327302F" w14:textId="1C45C872" w:rsidR="00C00B70" w:rsidRPr="00910855" w:rsidRDefault="00C00B70" w:rsidP="00910855">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«4</w:t>
      </w:r>
      <w:r w:rsidRPr="005E7051">
        <w:rPr>
          <w:rFonts w:ascii="Cambria Math" w:eastAsia="GHEA Grapalat" w:hAnsi="Cambria Math" w:cs="Cambria Math"/>
          <w:lang w:val="hy-AM"/>
        </w:rPr>
        <w:t>․</w:t>
      </w:r>
      <w:r w:rsidRPr="005E7051">
        <w:rPr>
          <w:rFonts w:ascii="GHEA Grapalat" w:eastAsia="GHEA Grapalat" w:hAnsi="GHEA Grapalat" w:cs="GHEA Grapalat"/>
          <w:lang w:val="hy-AM"/>
        </w:rPr>
        <w:t xml:space="preserve"> Հայաստանի Հանրապետությունում ապաստան ստացած փախստականի՝ հայաստանյան հասարակությունում ինտեգրումը խթանելու նպատակով Օրենքի 33-րդ, 34-րդ, 38-42-րդ հոդվածներով սահմանված լիազոր մարմիններն իրենց իրավասությունների շրջանակներում պետք է իրականացնեն Օրենքի 38-րդ հոդվածի 1-ին մասի 2-րդ կետով նախատեսված ինտեգրման ծրագրեր:»։</w:t>
      </w:r>
    </w:p>
    <w:p w14:paraId="41706D9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ru-RU"/>
        </w:rPr>
        <w:t>3</w:t>
      </w:r>
      <w:r>
        <w:rPr>
          <w:rFonts w:ascii="GHEA Grapalat" w:eastAsia="GHEA Grapalat" w:hAnsi="GHEA Grapalat" w:cs="GHEA Grapalat"/>
          <w:b/>
          <w:bCs/>
          <w:sz w:val="24"/>
          <w:szCs w:val="24"/>
          <w:lang w:val="en-US"/>
        </w:rPr>
        <w:t>1</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Օրենքի 32-րդ հոդվածում՝</w:t>
      </w:r>
    </w:p>
    <w:p w14:paraId="11281C22" w14:textId="77777777" w:rsidR="00C00B70" w:rsidRPr="005E7051" w:rsidRDefault="00C00B70" w:rsidP="00C00B70">
      <w:pPr>
        <w:pStyle w:val="ListParagraph"/>
        <w:numPr>
          <w:ilvl w:val="0"/>
          <w:numId w:val="18"/>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մասում՝</w:t>
      </w:r>
    </w:p>
    <w:p w14:paraId="4ACC10A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ա) 1-ին պարբերության «Հայաստանի Հանրապետությունում օտարերկրյա քաղաքացիներին և քաղաքացիություն չունեցող անձանց (այսուհետ` օտարերկրացիներ) ապաստանի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տրամադրման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փախստականի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ճանաչման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փախստական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ճանաչվածների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իրավունքների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իրացման» բառերը փոխարինել «միջազգային պաշտպանության տրամադրման, միջազգային պաշտպանություն ստացած անձանց իրավունքների իրականացման» բառերով</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11A6C6E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բ) 6-րդ կետը շարադրել հետևյալ խմբագրությամբ.</w:t>
      </w:r>
    </w:p>
    <w:p w14:paraId="4628902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hint="eastAsia"/>
          <w:sz w:val="24"/>
          <w:szCs w:val="24"/>
        </w:rPr>
        <w:t>Աշխատանքի և սոցիալական հարցերով լիազոր մարմին</w:t>
      </w:r>
      <w:r w:rsidRPr="005E7051">
        <w:rPr>
          <w:rFonts w:ascii="GHEA Grapalat" w:eastAsia="GHEA Grapalat" w:hAnsi="GHEA Grapalat" w:cs="GHEA Grapalat"/>
          <w:sz w:val="24"/>
          <w:szCs w:val="24"/>
        </w:rPr>
        <w:t>ը.».</w:t>
      </w:r>
    </w:p>
    <w:p w14:paraId="1D2E65D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գ) 10-րդ կետը շարադրել հետևյալ խմբագրությամբ</w:t>
      </w:r>
      <w:r w:rsidRPr="005E7051">
        <w:rPr>
          <w:rFonts w:ascii="Times New Roman" w:eastAsia="GHEA Grapalat" w:hAnsi="Times New Roman" w:cs="Times New Roman"/>
          <w:sz w:val="24"/>
          <w:szCs w:val="24"/>
        </w:rPr>
        <w:t>․</w:t>
      </w:r>
    </w:p>
    <w:p w14:paraId="180665E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«10) Հայաստանի Հանրապետության տարածքային կառավարման և տեղական ինքնակառավարման մարմինները.»</w:t>
      </w:r>
      <w:r w:rsidRPr="005E7051">
        <w:rPr>
          <w:rFonts w:ascii="Times New Roman" w:eastAsia="GHEA Grapalat" w:hAnsi="Times New Roman" w:cs="Times New Roman"/>
          <w:sz w:val="24"/>
          <w:szCs w:val="24"/>
        </w:rPr>
        <w:t>․</w:t>
      </w:r>
    </w:p>
    <w:p w14:paraId="4880964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2-րդ մասը շարադրել հետևյալ խմբագրությամբ․ </w:t>
      </w:r>
    </w:p>
    <w:p w14:paraId="596A8358" w14:textId="2ED53143"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Միջազգային պաշտպանության շնորհումը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սույն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1-</w:t>
      </w:r>
      <w:r w:rsidRPr="005E7051">
        <w:rPr>
          <w:rFonts w:ascii="GHEA Grapalat" w:eastAsia="GHEA Grapalat" w:hAnsi="GHEA Grapalat" w:cs="GHEA Grapalat"/>
          <w:sz w:val="24"/>
          <w:szCs w:val="24"/>
        </w:rPr>
        <w:t>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թվարկված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պետական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կողմից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պետք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դիտարկվի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միջազգային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պարտավորությունների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ներքո</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միջազգային պաշտպանության վերաբերյալ տեղեկությունները, ներառյալ այն փաստը, որ ապաստանի հայց է ներկայացվել, որևէ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պարագայում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չպետք է փոխանցվեն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ծագման երկրի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իշխանություններին կամ հետապնդող այլ սուբյեկտների։»: </w:t>
      </w:r>
    </w:p>
    <w:p w14:paraId="663D9FD5"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b/>
          <w:bCs/>
          <w:sz w:val="24"/>
          <w:szCs w:val="24"/>
        </w:rPr>
        <w:t>Հոդված 3</w:t>
      </w:r>
      <w:r>
        <w:rPr>
          <w:rFonts w:ascii="GHEA Grapalat" w:eastAsia="GHEA Grapalat" w:hAnsi="GHEA Grapalat" w:cs="GHEA Grapalat"/>
          <w:b/>
          <w:bCs/>
          <w:sz w:val="24"/>
          <w:szCs w:val="24"/>
        </w:rPr>
        <w:t>2</w:t>
      </w:r>
      <w:r w:rsidRPr="005E7051">
        <w:rPr>
          <w:rFonts w:ascii="Times New Roman" w:eastAsia="GHEA Grapalat" w:hAnsi="Times New Roman" w:cs="Times New Roman"/>
          <w:b/>
          <w:bCs/>
          <w:sz w:val="24"/>
          <w:szCs w:val="24"/>
        </w:rPr>
        <w:t>․</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Օրենքում լրացնել հետևյալ բովանդակությամբ 32․1-ին հոդված․</w:t>
      </w:r>
    </w:p>
    <w:p w14:paraId="6529988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32․1․ Անձնական տվյալների մշակումը</w:t>
      </w:r>
      <w:r w:rsidRPr="005E7051">
        <w:rPr>
          <w:rFonts w:ascii="GHEA Grapalat" w:eastAsia="GHEA Grapalat" w:hAnsi="GHEA Grapalat" w:cs="GHEA Grapalat"/>
          <w:sz w:val="24"/>
          <w:szCs w:val="24"/>
        </w:rPr>
        <w:t xml:space="preserve">     </w:t>
      </w:r>
    </w:p>
    <w:p w14:paraId="07CE41D4" w14:textId="77777777" w:rsidR="00C00B70" w:rsidRPr="005E7051" w:rsidRDefault="00C00B70" w:rsidP="00C00B70">
      <w:pPr>
        <w:spacing w:line="360" w:lineRule="auto"/>
        <w:ind w:firstLine="720"/>
        <w:jc w:val="both"/>
        <w:rPr>
          <w:rFonts w:ascii="GHEA Grapalat" w:eastAsia="Sylfaen" w:hAnsi="GHEA Grapalat" w:cs="Sylfaen"/>
          <w:sz w:val="24"/>
          <w:szCs w:val="24"/>
          <w:lang w:val="hy"/>
        </w:rPr>
      </w:pPr>
      <w:r w:rsidRPr="005E7051">
        <w:rPr>
          <w:rFonts w:ascii="GHEA Grapalat" w:eastAsia="Sylfaen" w:hAnsi="GHEA Grapalat" w:cs="Sylfaen"/>
          <w:sz w:val="24"/>
          <w:szCs w:val="24"/>
        </w:rPr>
        <w:t>1</w:t>
      </w:r>
      <w:r w:rsidRPr="005E7051">
        <w:rPr>
          <w:rFonts w:ascii="MS Mincho" w:eastAsia="MS Mincho" w:hAnsi="MS Mincho" w:cs="MS Mincho"/>
          <w:sz w:val="24"/>
          <w:szCs w:val="24"/>
        </w:rPr>
        <w:t>․</w:t>
      </w:r>
      <w:r w:rsidRPr="005E7051">
        <w:rPr>
          <w:rFonts w:ascii="GHEA Grapalat" w:eastAsia="Sylfaen" w:hAnsi="GHEA Grapalat" w:cs="Sylfaen"/>
          <w:sz w:val="24"/>
          <w:szCs w:val="24"/>
        </w:rPr>
        <w:t xml:space="preserve"> Ի լրումն Օրենքով նախատեսված դեպքերի` անձնական տվյալների փոխանցումը առանց ա</w:t>
      </w:r>
      <w:r w:rsidRPr="005E7051">
        <w:rPr>
          <w:rFonts w:ascii="GHEA Grapalat" w:eastAsia="Sylfaen" w:hAnsi="GHEA Grapalat" w:cs="Sylfaen"/>
          <w:sz w:val="24"/>
          <w:szCs w:val="24"/>
          <w:lang w:val="hy"/>
        </w:rPr>
        <w:t>պաստան հայցողի, փախստական</w:t>
      </w:r>
      <w:r w:rsidRPr="005E7051">
        <w:rPr>
          <w:rFonts w:ascii="GHEA Grapalat" w:eastAsia="Sylfaen" w:hAnsi="GHEA Grapalat" w:cs="Sylfaen"/>
          <w:sz w:val="24"/>
          <w:szCs w:val="24"/>
        </w:rPr>
        <w:t>ի</w:t>
      </w:r>
      <w:r w:rsidRPr="005E7051">
        <w:rPr>
          <w:rFonts w:ascii="GHEA Grapalat" w:eastAsia="Sylfaen" w:hAnsi="GHEA Grapalat" w:cs="Sylfaen"/>
          <w:sz w:val="24"/>
          <w:szCs w:val="24"/>
          <w:lang w:val="hy"/>
        </w:rPr>
        <w:t>, օժանդա</w:t>
      </w:r>
      <w:r w:rsidRPr="005E7051">
        <w:rPr>
          <w:rFonts w:ascii="GHEA Grapalat" w:eastAsia="Sylfaen" w:hAnsi="GHEA Grapalat" w:cs="Sylfaen"/>
          <w:sz w:val="24"/>
          <w:szCs w:val="24"/>
        </w:rPr>
        <w:t xml:space="preserve">կ </w:t>
      </w:r>
      <w:r w:rsidRPr="005E7051">
        <w:rPr>
          <w:rFonts w:ascii="GHEA Grapalat" w:eastAsia="Sylfaen" w:hAnsi="GHEA Grapalat" w:cs="Sylfaen"/>
          <w:sz w:val="24"/>
          <w:szCs w:val="24"/>
          <w:lang w:val="hy"/>
        </w:rPr>
        <w:t>պաշտպանության</w:t>
      </w:r>
      <w:r w:rsidRPr="005E7051">
        <w:rPr>
          <w:rFonts w:ascii="GHEA Grapalat" w:eastAsia="Sylfaen" w:hAnsi="GHEA Grapalat" w:cs="Sylfaen"/>
          <w:sz w:val="24"/>
          <w:szCs w:val="24"/>
        </w:rPr>
        <w:t xml:space="preserve"> կամ հանդուրժվողի</w:t>
      </w:r>
      <w:r w:rsidRPr="005E7051">
        <w:rPr>
          <w:rFonts w:ascii="GHEA Grapalat" w:eastAsia="Sylfaen" w:hAnsi="GHEA Grapalat" w:cs="Sylfaen"/>
          <w:sz w:val="24"/>
          <w:szCs w:val="24"/>
          <w:lang w:val="hy"/>
        </w:rPr>
        <w:t xml:space="preserve"> կարգավիճակ </w:t>
      </w:r>
      <w:r w:rsidRPr="005E7051">
        <w:rPr>
          <w:rFonts w:ascii="GHEA Grapalat" w:eastAsia="Sylfaen" w:hAnsi="GHEA Grapalat" w:cs="Sylfaen"/>
          <w:sz w:val="24"/>
          <w:szCs w:val="24"/>
        </w:rPr>
        <w:t>ստացած անձի (տվյալների սուբյեկտի) համաձայնության կարող է իրականացվել նաև սույն հոդվածով նախատեսված դեպքերում։</w:t>
      </w:r>
    </w:p>
    <w:p w14:paraId="0EC00503" w14:textId="77777777" w:rsidR="00C00B70" w:rsidRPr="005E7051" w:rsidRDefault="00C00B70" w:rsidP="00C00B70">
      <w:pPr>
        <w:spacing w:line="360" w:lineRule="auto"/>
        <w:ind w:firstLine="720"/>
        <w:jc w:val="both"/>
        <w:rPr>
          <w:rFonts w:ascii="GHEA Grapalat" w:eastAsia="Sylfaen" w:hAnsi="GHEA Grapalat" w:cs="Sylfaen"/>
          <w:sz w:val="24"/>
          <w:szCs w:val="24"/>
        </w:rPr>
      </w:pPr>
      <w:r w:rsidRPr="005E7051">
        <w:rPr>
          <w:rFonts w:ascii="GHEA Grapalat" w:eastAsia="Sylfaen" w:hAnsi="GHEA Grapalat" w:cs="Sylfaen"/>
          <w:sz w:val="24"/>
          <w:szCs w:val="24"/>
          <w:lang w:val="hy"/>
        </w:rPr>
        <w:lastRenderedPageBreak/>
        <w:t xml:space="preserve">2. </w:t>
      </w:r>
      <w:r w:rsidRPr="005E7051">
        <w:rPr>
          <w:rFonts w:ascii="GHEA Grapalat" w:eastAsia="Sylfaen" w:hAnsi="GHEA Grapalat" w:cs="Sylfaen"/>
          <w:sz w:val="24"/>
          <w:szCs w:val="24"/>
        </w:rPr>
        <w:t>Տ</w:t>
      </w:r>
      <w:r w:rsidRPr="005E7051">
        <w:rPr>
          <w:rFonts w:ascii="GHEA Grapalat" w:eastAsia="Sylfaen" w:hAnsi="GHEA Grapalat" w:cs="Sylfaen"/>
          <w:sz w:val="24"/>
          <w:szCs w:val="24"/>
          <w:lang w:val="hy"/>
        </w:rPr>
        <w:t>վյալների սուբյեկտի</w:t>
      </w:r>
      <w:r w:rsidRPr="005E7051">
        <w:rPr>
          <w:rFonts w:ascii="GHEA Grapalat" w:eastAsia="Sylfaen" w:hAnsi="GHEA Grapalat" w:cs="Sylfaen"/>
          <w:sz w:val="24"/>
          <w:szCs w:val="24"/>
        </w:rPr>
        <w:t xml:space="preserve"> </w:t>
      </w:r>
      <w:r w:rsidRPr="005E7051">
        <w:rPr>
          <w:rFonts w:ascii="GHEA Grapalat" w:eastAsia="Sylfaen" w:hAnsi="GHEA Grapalat" w:cs="Sylfaen"/>
          <w:sz w:val="24"/>
          <w:szCs w:val="24"/>
          <w:lang w:val="hy"/>
        </w:rPr>
        <w:t xml:space="preserve">նկատմամբ քրեական վարույթի առկայության դեպքում քրեական վարույթ իրականացնող մարմինները լիազոր մարմնին </w:t>
      </w:r>
      <w:r w:rsidRPr="005E7051">
        <w:rPr>
          <w:rFonts w:ascii="GHEA Grapalat" w:eastAsia="Sylfaen" w:hAnsi="GHEA Grapalat" w:cs="Sylfaen"/>
          <w:sz w:val="24"/>
          <w:szCs w:val="24"/>
        </w:rPr>
        <w:t xml:space="preserve">փոխանցում են քրեական գործի նյութերում առկա այն տեղեկությունները, որոնք անհրաժեշտ են լիազոր մարմնի կողմից փախստականի կարգավիճակի բացառման, բացառման դրույթների կիրառելիության հիմքով փախստականի կարգավիճակի չեղյալ հայտարարման </w:t>
      </w:r>
      <w:proofErr w:type="spellStart"/>
      <w:r w:rsidRPr="005E7051">
        <w:rPr>
          <w:rFonts w:ascii="GHEA Grapalat" w:eastAsia="Sylfaen" w:hAnsi="GHEA Grapalat" w:cs="Sylfaen"/>
          <w:sz w:val="24"/>
          <w:szCs w:val="24"/>
          <w:lang w:val="ru-RU"/>
        </w:rPr>
        <w:t>ու</w:t>
      </w:r>
      <w:proofErr w:type="spellEnd"/>
      <w:r w:rsidRPr="005E7051">
        <w:rPr>
          <w:rFonts w:ascii="GHEA Grapalat" w:eastAsia="Sylfaen" w:hAnsi="GHEA Grapalat" w:cs="Sylfaen"/>
          <w:sz w:val="24"/>
          <w:szCs w:val="24"/>
        </w:rPr>
        <w:t xml:space="preserve"> ապաստանի </w:t>
      </w:r>
      <w:r w:rsidRPr="005E7051">
        <w:rPr>
          <w:rFonts w:ascii="GHEA Grapalat" w:eastAsia="Sylfaen" w:hAnsi="GHEA Grapalat" w:cs="Sylfaen"/>
          <w:sz w:val="24"/>
          <w:szCs w:val="24"/>
          <w:lang w:val="ru-RU"/>
        </w:rPr>
        <w:t>և</w:t>
      </w:r>
      <w:r w:rsidRPr="005E7051">
        <w:rPr>
          <w:rFonts w:ascii="GHEA Grapalat" w:eastAsia="Sylfaen" w:hAnsi="GHEA Grapalat" w:cs="Sylfaen"/>
          <w:sz w:val="24"/>
          <w:szCs w:val="24"/>
        </w:rPr>
        <w:t xml:space="preserve"> օժանդակ պաշտպանության կարգավիճակի դադարեցման՝ Օրենքով նախատեսված լիազորությունների իրականացման համար</w:t>
      </w:r>
      <w:r w:rsidRPr="005E7051">
        <w:rPr>
          <w:rFonts w:ascii="GHEA Grapalat" w:eastAsia="Sylfaen" w:hAnsi="GHEA Grapalat" w:cs="Sylfaen"/>
          <w:sz w:val="24"/>
          <w:szCs w:val="24"/>
          <w:lang w:val="hy"/>
        </w:rPr>
        <w:t>։</w:t>
      </w:r>
    </w:p>
    <w:p w14:paraId="778CF0E5" w14:textId="77777777" w:rsidR="00C00B70" w:rsidRPr="005E7051" w:rsidRDefault="00C00B70" w:rsidP="00C00B70">
      <w:pPr>
        <w:spacing w:line="360" w:lineRule="auto"/>
        <w:ind w:firstLine="720"/>
        <w:jc w:val="both"/>
        <w:rPr>
          <w:rFonts w:ascii="GHEA Grapalat" w:eastAsia="Sylfaen" w:hAnsi="GHEA Grapalat" w:cs="Sylfaen"/>
          <w:sz w:val="24"/>
          <w:szCs w:val="24"/>
        </w:rPr>
      </w:pPr>
      <w:r w:rsidRPr="005E7051">
        <w:rPr>
          <w:rFonts w:ascii="GHEA Grapalat" w:eastAsia="Times New Roman" w:hAnsi="GHEA Grapalat" w:cs="Times New Roman"/>
          <w:sz w:val="24"/>
          <w:szCs w:val="24"/>
        </w:rPr>
        <w:t>3</w:t>
      </w:r>
      <w:r w:rsidRPr="005E7051">
        <w:rPr>
          <w:rFonts w:ascii="MS Mincho" w:eastAsia="MS Mincho" w:hAnsi="MS Mincho" w:cs="MS Mincho"/>
          <w:sz w:val="24"/>
          <w:szCs w:val="24"/>
          <w:lang w:val="hy"/>
        </w:rPr>
        <w:t>․</w:t>
      </w:r>
      <w:r w:rsidRPr="005E7051">
        <w:rPr>
          <w:rFonts w:ascii="GHEA Grapalat" w:eastAsia="Sylfaen" w:hAnsi="GHEA Grapalat" w:cs="Sylfaen"/>
          <w:sz w:val="24"/>
          <w:szCs w:val="24"/>
          <w:lang w:val="hy"/>
        </w:rPr>
        <w:t xml:space="preserve"> </w:t>
      </w:r>
      <w:r w:rsidRPr="005E7051">
        <w:rPr>
          <w:rFonts w:ascii="GHEA Grapalat" w:eastAsia="Sylfaen" w:hAnsi="GHEA Grapalat" w:cs="Sylfaen"/>
          <w:sz w:val="24"/>
          <w:szCs w:val="24"/>
        </w:rPr>
        <w:t xml:space="preserve">Հայաստանի Հանրապետության գլխավոր դատախազությունը և Հայաստանի Հանրապետության արդարադատության նախարարությունը ապաստան հայցողների վերաբերյալ oտարերկրյա պետությունից ստացված հանձնման խնդրանքի մասին անհապաղ տեղեկացնում են լիազոր մարմնին՝ փոխանցելով հանձնման հետ կապված գործով փաստաթղթերի պատճենները՝ լիազոր մարմնի կողմից տվյալների սուբյեկտի ապաստանի հայցի գնահատման հետ կապված սույն Օրենքով նախատեսված լիազորությունների իրականացման նպատակով։ </w:t>
      </w:r>
    </w:p>
    <w:p w14:paraId="750272DB" w14:textId="77777777" w:rsidR="00C00B70" w:rsidRPr="005E7051" w:rsidRDefault="00C00B70" w:rsidP="00C00B70">
      <w:pPr>
        <w:spacing w:line="360" w:lineRule="auto"/>
        <w:ind w:firstLine="720"/>
        <w:jc w:val="both"/>
        <w:rPr>
          <w:rFonts w:ascii="GHEA Grapalat" w:eastAsia="Sylfaen" w:hAnsi="GHEA Grapalat" w:cs="Sylfaen"/>
          <w:sz w:val="24"/>
          <w:szCs w:val="24"/>
        </w:rPr>
      </w:pPr>
      <w:r w:rsidRPr="005E7051">
        <w:rPr>
          <w:rFonts w:ascii="GHEA Grapalat" w:eastAsia="Sylfaen" w:hAnsi="GHEA Grapalat" w:cs="Sylfaen"/>
          <w:sz w:val="24"/>
          <w:szCs w:val="24"/>
        </w:rPr>
        <w:t>4</w:t>
      </w:r>
      <w:r w:rsidRPr="005E7051">
        <w:rPr>
          <w:rFonts w:ascii="MS Mincho" w:eastAsia="MS Mincho" w:hAnsi="MS Mincho" w:cs="MS Mincho"/>
          <w:sz w:val="24"/>
          <w:szCs w:val="24"/>
        </w:rPr>
        <w:t>․</w:t>
      </w:r>
      <w:r w:rsidRPr="005E7051">
        <w:rPr>
          <w:rFonts w:ascii="GHEA Grapalat" w:eastAsia="Sylfaen" w:hAnsi="GHEA Grapalat" w:cs="Sylfaen"/>
          <w:sz w:val="24"/>
          <w:szCs w:val="24"/>
        </w:rPr>
        <w:t xml:space="preserve"> Լիազոր մարմինը ապաստան հայցողի կողմից առերևույթ հանցակազմ պարունակող արարքների, ինչպես նաև Հայաստանի Հանրապետությունում քրեական հետապնդման ենթարկվող ապաստան հայցողի բնակության հասցեին և դրա փոփոխությանը վերաբերող տեղեկությունները փոխանցում է քրեական վարույթ իրականացնող մարմիններին:  </w:t>
      </w:r>
    </w:p>
    <w:p w14:paraId="79FD2A86" w14:textId="77777777" w:rsidR="00C00B70" w:rsidRPr="005E7051" w:rsidRDefault="00C00B70" w:rsidP="00C00B70">
      <w:pPr>
        <w:spacing w:line="360" w:lineRule="auto"/>
        <w:ind w:firstLine="720"/>
        <w:jc w:val="both"/>
        <w:rPr>
          <w:rFonts w:ascii="GHEA Grapalat" w:eastAsia="Sylfaen" w:hAnsi="GHEA Grapalat" w:cs="Sylfaen"/>
          <w:sz w:val="24"/>
          <w:szCs w:val="24"/>
        </w:rPr>
      </w:pPr>
      <w:r w:rsidRPr="005E7051">
        <w:rPr>
          <w:rFonts w:ascii="GHEA Grapalat" w:eastAsia="Sylfaen" w:hAnsi="GHEA Grapalat" w:cs="Sylfaen"/>
          <w:sz w:val="24"/>
          <w:szCs w:val="24"/>
        </w:rPr>
        <w:t>5</w:t>
      </w:r>
      <w:r w:rsidRPr="005E7051">
        <w:rPr>
          <w:rFonts w:ascii="MS Mincho" w:eastAsia="MS Mincho" w:hAnsi="MS Mincho" w:cs="MS Mincho"/>
          <w:sz w:val="24"/>
          <w:szCs w:val="24"/>
        </w:rPr>
        <w:t>․</w:t>
      </w:r>
      <w:r w:rsidRPr="005E7051">
        <w:rPr>
          <w:rFonts w:ascii="GHEA Grapalat" w:eastAsia="Sylfaen" w:hAnsi="GHEA Grapalat" w:cs="Sylfaen"/>
          <w:sz w:val="24"/>
          <w:szCs w:val="24"/>
        </w:rPr>
        <w:t xml:space="preserve"> Լիազոր մարմինը Սահմանապահ զորքերին փոխանցում է ապաստան հայցողի անձը հաստատող վկայականի և դրա վավերականության ժամկետի մասին տվյալները՝ Հայաստանի Հանրապետությունում օրինական գտնվելու կամ բնակվելու կանոնների խախտումից բխող պատասխանատվության հիմքերի գնահատման նպատակով։ </w:t>
      </w:r>
    </w:p>
    <w:p w14:paraId="00555756" w14:textId="77777777" w:rsidR="00C00B70" w:rsidRPr="005E7051" w:rsidRDefault="00C00B70" w:rsidP="00C00B70">
      <w:pPr>
        <w:spacing w:line="360" w:lineRule="auto"/>
        <w:ind w:firstLine="720"/>
        <w:jc w:val="both"/>
        <w:rPr>
          <w:rFonts w:ascii="Sylfaen" w:eastAsia="Sylfaen" w:hAnsi="Sylfaen" w:cs="Sylfaen"/>
          <w:sz w:val="24"/>
          <w:szCs w:val="24"/>
          <w:lang w:val="hy"/>
        </w:rPr>
      </w:pPr>
      <w:r w:rsidRPr="005E7051">
        <w:rPr>
          <w:rFonts w:ascii="GHEA Grapalat" w:eastAsia="Sylfaen" w:hAnsi="GHEA Grapalat" w:cs="Sylfaen"/>
          <w:sz w:val="24"/>
          <w:szCs w:val="24"/>
        </w:rPr>
        <w:t>6</w:t>
      </w:r>
      <w:r w:rsidRPr="005E7051">
        <w:rPr>
          <w:rFonts w:ascii="MS Mincho" w:eastAsia="MS Mincho" w:hAnsi="MS Mincho" w:cs="MS Mincho"/>
          <w:sz w:val="24"/>
          <w:szCs w:val="24"/>
        </w:rPr>
        <w:t>․</w:t>
      </w:r>
      <w:r w:rsidRPr="005E7051">
        <w:rPr>
          <w:rFonts w:ascii="GHEA Grapalat" w:eastAsia="Sylfaen" w:hAnsi="GHEA Grapalat" w:cs="Sylfaen"/>
          <w:sz w:val="24"/>
          <w:szCs w:val="24"/>
        </w:rPr>
        <w:t xml:space="preserve"> Օտարերկրյա պետությունների իրավապահ մարմինների հետ համագործակցության կամ քրեական վարույթներով իրավական օգնության </w:t>
      </w:r>
      <w:r w:rsidRPr="005E7051">
        <w:rPr>
          <w:rFonts w:ascii="GHEA Grapalat" w:eastAsia="Sylfaen" w:hAnsi="GHEA Grapalat" w:cs="Sylfaen"/>
          <w:sz w:val="24"/>
          <w:szCs w:val="24"/>
        </w:rPr>
        <w:lastRenderedPageBreak/>
        <w:t>շրջանակներում տվյալների սուբյեկտի անձնական տվյալները փոխանցելիս Հայաստանի Հանրապետության իրավասու մարմինները խորհրդակցում են լիազոր մարմնի հետ՝ ապահովելու անձնական տվյալների պաշտպանության սկզբունքները և ծագման երկրի իշխանություններին ապաստանի հայցի մասին որևէ տեղեկատվություն չփոխանցելու՝ Օրենքով նախատեսված արգելքի պահպանումը։</w:t>
      </w:r>
      <w:r w:rsidRPr="005E7051">
        <w:rPr>
          <w:rFonts w:ascii="Sylfaen" w:eastAsia="Sylfaen" w:hAnsi="Sylfaen" w:cs="Sylfaen"/>
          <w:sz w:val="24"/>
          <w:szCs w:val="24"/>
        </w:rPr>
        <w:t xml:space="preserve">   </w:t>
      </w:r>
      <w:r w:rsidRPr="005E7051">
        <w:rPr>
          <w:rFonts w:ascii="Sylfaen" w:eastAsia="Sylfaen" w:hAnsi="Sylfaen" w:cs="Sylfaen"/>
          <w:sz w:val="24"/>
          <w:szCs w:val="24"/>
          <w:lang w:val="hy"/>
        </w:rPr>
        <w:t xml:space="preserve"> </w:t>
      </w:r>
    </w:p>
    <w:p w14:paraId="65042D1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7</w:t>
      </w:r>
      <w:r w:rsidRPr="005E7051">
        <w:rPr>
          <w:rFonts w:ascii="MS Mincho" w:eastAsia="MS Mincho" w:hAnsi="MS Mincho" w:cs="MS Mincho" w:hint="eastAsia"/>
          <w:sz w:val="24"/>
          <w:szCs w:val="24"/>
        </w:rPr>
        <w:t>․</w:t>
      </w:r>
      <w:r w:rsidRPr="005E7051">
        <w:rPr>
          <w:rFonts w:ascii="GHEA Grapalat" w:eastAsia="GHEA Grapalat" w:hAnsi="GHEA Grapalat" w:cs="GHEA Grapalat"/>
          <w:sz w:val="24"/>
          <w:szCs w:val="24"/>
        </w:rPr>
        <w:t xml:space="preserve"> Լիազոր մարմինը կարող է պարզել ապաստան հայցողների և Հայաստանի Հանրապետությունում միջազգային պաշտպանություն ստացած անձանց՝ Հայաստանի Հանրապետության պետական սահմանը հատելու փաստը, քաղաքացիական կացության գրանցումների առկայությունը, չմարված դատվածության և հետախուզման մեջ գտնվելու փաստը, վարչական իրավախախտումների փաստը և դրանց մանրամասները, սեփական կամ վարձակալած անշարժ գույքի առկայությունը, միջազգային հետախուզման մեջ գտնվելու փաստը, անցանկալի անձանց շտեմարանում ներառված լինելու փաստը, փաստաթղթերի իսկությունը, սոցիալական աջակցությունից օգտվելու տվյալները, հարկ վճարելու մասին տվյալները, ինչպես նաև պարտադիր կրթությունից դուրս մնացած երեխաների մասին տվյալները, ազատությունից զրկված օտարերկրացիների գտնվելու վայրի մասին տվյալները՝ այնքանով, որքանով այդ տեղեկությունները անհրաժեշտ են Օրենքով սահմանված իր լիազորությունները իրականացնելու համար։</w:t>
      </w:r>
    </w:p>
    <w:p w14:paraId="6C41F98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8. Անձնական տվյալների մասին հարցումները, այդ թվում՝ ինքնաշխատ եղանակով, ինչպես նաև անձնական տվյալներ պարունակող փաստաթղթերի փոխանցումը կարող են կատարվել էլեկտրոնային համակարգերի միջոցով։  Անձնական տվյալների մշակման էլեկտրոնային համակարգեր ստեղծելիս և վարելիս</w:t>
      </w:r>
      <w:r w:rsidRPr="005E7051">
        <w:rPr>
          <w:rFonts w:ascii="GHEA Grapalat" w:eastAsia="GHEA Grapalat" w:hAnsi="GHEA Grapalat" w:cs="GHEA Grapalat"/>
          <w:sz w:val="24"/>
          <w:szCs w:val="24"/>
          <w:lang w:val="hy"/>
        </w:rPr>
        <w:t xml:space="preserve"> </w:t>
      </w:r>
      <w:r w:rsidRPr="005E7051">
        <w:rPr>
          <w:rFonts w:ascii="GHEA Grapalat" w:eastAsia="GHEA Grapalat" w:hAnsi="GHEA Grapalat" w:cs="GHEA Grapalat"/>
          <w:sz w:val="24"/>
          <w:szCs w:val="24"/>
        </w:rPr>
        <w:t>պետք է ձեռնարկվեն  անհրաժեշտ միջոցներ տվյալների սուբյեկտի իրավունքների խախտման ռիսկերը տվյալների մշակման բոլոր փուլերում կանխելու նպատակով։»։</w:t>
      </w:r>
    </w:p>
    <w:p w14:paraId="3A0ED78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p>
    <w:p w14:paraId="666E6ED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3</w:t>
      </w:r>
      <w:r>
        <w:rPr>
          <w:rFonts w:ascii="GHEA Grapalat" w:eastAsia="GHEA Grapalat" w:hAnsi="GHEA Grapalat" w:cs="GHEA Grapalat"/>
          <w:b/>
          <w:bCs/>
          <w:sz w:val="24"/>
          <w:szCs w:val="24"/>
        </w:rPr>
        <w:t>3</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Օրենքի 33-րդ հոդվածի 1-ին մասում՝</w:t>
      </w:r>
    </w:p>
    <w:p w14:paraId="35A00FE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1) 4-րդ կետը շարադրել հետևյալ խմբագրությամբ․</w:t>
      </w:r>
    </w:p>
    <w:p w14:paraId="588F78F8" w14:textId="220311CF"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հաստատում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փախստականների, օժանդակ պաշտպանության կարգավիճակ և հանդուրժվողի կարգավիճակ ստացած անձանց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Օրենքով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սահմանված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անձը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հաստատող և ճամփորդական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փաստաթղթերի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նկարագրերը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դրանց տրման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կարգը</w:t>
      </w:r>
      <w:r w:rsidR="00140A2E">
        <w:rPr>
          <w:rFonts w:ascii="Cambria Math" w:eastAsia="GHEA Grapalat" w:hAnsi="Cambria Math" w:cs="GHEA Grapalat"/>
          <w:sz w:val="24"/>
          <w:szCs w:val="24"/>
        </w:rPr>
        <w:t>․</w:t>
      </w:r>
      <w:r w:rsidRPr="005E7051">
        <w:rPr>
          <w:rFonts w:ascii="GHEA Grapalat" w:eastAsia="GHEA Grapalat" w:hAnsi="GHEA Grapalat" w:cs="GHEA Grapalat"/>
          <w:sz w:val="24"/>
          <w:szCs w:val="24"/>
        </w:rPr>
        <w:t>».</w:t>
      </w:r>
    </w:p>
    <w:p w14:paraId="1320B0B1" w14:textId="77777777" w:rsidR="00C00B70" w:rsidRPr="005E7051" w:rsidRDefault="00C00B70" w:rsidP="00C00B70">
      <w:pPr>
        <w:pStyle w:val="ListParagraph"/>
        <w:numPr>
          <w:ilvl w:val="0"/>
          <w:numId w:val="18"/>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լրացնել հետևյալ բովանդակությամբ 5-րդ կետ</w:t>
      </w:r>
      <w:r w:rsidRPr="005E7051">
        <w:rPr>
          <w:rFonts w:ascii="Times New Roman" w:eastAsia="GHEA Grapalat" w:hAnsi="Times New Roman" w:cs="Times New Roman"/>
          <w:sz w:val="24"/>
          <w:szCs w:val="24"/>
        </w:rPr>
        <w:t>․</w:t>
      </w:r>
    </w:p>
    <w:p w14:paraId="4210023D" w14:textId="09743DD5"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Sylfaen" w:eastAsia="GHEA Grapalat" w:hAnsi="Sylfaen" w:cs="GHEA Grapalat"/>
          <w:sz w:val="24"/>
          <w:szCs w:val="24"/>
        </w:rPr>
        <w:t>«</w:t>
      </w:r>
      <w:r w:rsidRPr="00140A2E">
        <w:rPr>
          <w:rFonts w:ascii="GHEA Grapalat" w:eastAsia="GHEA Grapalat" w:hAnsi="GHEA Grapalat" w:cs="GHEA Grapalat"/>
          <w:sz w:val="24"/>
          <w:szCs w:val="24"/>
        </w:rPr>
        <w:t>5)</w:t>
      </w:r>
      <w:r w:rsidRPr="005E7051">
        <w:rPr>
          <w:rFonts w:ascii="Sylfaen" w:eastAsia="GHEA Grapalat" w:hAnsi="Sylfaen" w:cs="GHEA Grapalat"/>
          <w:sz w:val="24"/>
          <w:szCs w:val="24"/>
        </w:rPr>
        <w:t xml:space="preserve"> </w:t>
      </w:r>
      <w:r w:rsidRPr="005E7051">
        <w:rPr>
          <w:rFonts w:ascii="GHEA Grapalat" w:eastAsia="GHEA Grapalat" w:hAnsi="GHEA Grapalat" w:cs="GHEA Grapalat"/>
          <w:sz w:val="24"/>
          <w:szCs w:val="24"/>
        </w:rPr>
        <w:t>կենսաապահովման պայմանների տրամադրման նպատակով</w:t>
      </w:r>
      <w:r w:rsidRPr="005E7051">
        <w:rPr>
          <w:rFonts w:ascii="Sylfaen" w:eastAsia="GHEA Grapalat" w:hAnsi="Sylfaen" w:cs="GHEA Grapalat"/>
          <w:sz w:val="24"/>
          <w:szCs w:val="24"/>
        </w:rPr>
        <w:t xml:space="preserve"> </w:t>
      </w:r>
      <w:r w:rsidRPr="005E7051">
        <w:rPr>
          <w:rFonts w:ascii="GHEA Grapalat" w:eastAsia="GHEA Grapalat" w:hAnsi="GHEA Grapalat" w:cs="GHEA Grapalat"/>
          <w:sz w:val="24"/>
          <w:szCs w:val="24"/>
        </w:rPr>
        <w:t>հաստատում է ապաստան հայցողներին Օրենքով սահմանված օգնության տրամադրման եղանակը, չափը և կարգը։»։</w:t>
      </w:r>
    </w:p>
    <w:p w14:paraId="7B32C76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ru-RU"/>
        </w:rPr>
        <w:t>3</w:t>
      </w:r>
      <w:r>
        <w:rPr>
          <w:rFonts w:ascii="GHEA Grapalat" w:eastAsia="GHEA Grapalat" w:hAnsi="GHEA Grapalat" w:cs="GHEA Grapalat"/>
          <w:b/>
          <w:bCs/>
          <w:sz w:val="24"/>
          <w:szCs w:val="24"/>
          <w:lang w:val="en-US"/>
        </w:rPr>
        <w:t>4</w:t>
      </w:r>
      <w:r w:rsidRPr="005E7051">
        <w:rPr>
          <w:rFonts w:ascii="Times New Roman" w:eastAsia="GHEA Grapalat" w:hAnsi="Times New Roman" w:cs="Times New Roman"/>
          <w:b/>
          <w:bCs/>
          <w:sz w:val="24"/>
          <w:szCs w:val="24"/>
        </w:rPr>
        <w:t xml:space="preserve">․ </w:t>
      </w:r>
      <w:r w:rsidRPr="005E7051">
        <w:rPr>
          <w:rFonts w:ascii="GHEA Grapalat" w:eastAsia="GHEA Grapalat" w:hAnsi="GHEA Grapalat" w:cs="GHEA Grapalat"/>
          <w:sz w:val="24"/>
          <w:szCs w:val="24"/>
        </w:rPr>
        <w:t>Օրենքի 34-րդ հոդվածում՝</w:t>
      </w:r>
    </w:p>
    <w:p w14:paraId="6619CF07" w14:textId="77777777" w:rsidR="00C00B70" w:rsidRPr="005E7051" w:rsidRDefault="00C00B70" w:rsidP="00C00B70">
      <w:pPr>
        <w:pStyle w:val="ListParagraph"/>
        <w:numPr>
          <w:ilvl w:val="0"/>
          <w:numId w:val="20"/>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մասը շարադրել հետևյալ խմբագրությամբ․</w:t>
      </w:r>
    </w:p>
    <w:p w14:paraId="07283A5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Լիազոր մարմինը ներքին գործերի բնագավառում պետական կառավարման լիազոր մարմնին ենթակա Միգրացիայի և քաղաքացիության ծառայությունն է։»․</w:t>
      </w:r>
    </w:p>
    <w:p w14:paraId="2D535D5F" w14:textId="77777777" w:rsidR="00C00B70" w:rsidRPr="005E7051" w:rsidRDefault="00C00B70" w:rsidP="00C00B70">
      <w:pPr>
        <w:pStyle w:val="ListParagraph"/>
        <w:numPr>
          <w:ilvl w:val="0"/>
          <w:numId w:val="20"/>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 4-րդ մասում՝</w:t>
      </w:r>
    </w:p>
    <w:p w14:paraId="7231D4B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ա) լրացնել հետևյալ բովանդակությամբ 1.1-ին կետ․ </w:t>
      </w:r>
    </w:p>
    <w:p w14:paraId="7CBA23B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«1.1) Օրենքի 16․1-ին հոդվածով սահմանված կարգով դիմում է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փաստաբանների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պալատ՝ ապաստան հայցողի, փախստականի, օժանդակ պաշտպանության կամ հանդուրժվողի կարգավիճակ ստացած անձի համար հանրային պաշտպան նշանակելու նպատակով.»</w:t>
      </w:r>
      <w:r w:rsidRPr="005E7051">
        <w:rPr>
          <w:rFonts w:ascii="Times New Roman" w:eastAsia="GHEA Grapalat" w:hAnsi="Times New Roman" w:cs="Times New Roman"/>
          <w:sz w:val="24"/>
          <w:szCs w:val="24"/>
        </w:rPr>
        <w:t>․</w:t>
      </w:r>
    </w:p>
    <w:p w14:paraId="0BF9A01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բ) 2-րդ կետի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 հայցողների և Հայաստանի Հանրապետությունում ապաստան ստացած փախստականների»  բառերը փոխարինել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փախստականների, օժանդակ պաշտպանության և հանդուրժվողի կարգավիճակ ստացած անձանց» բառերով</w:t>
      </w:r>
      <w:r w:rsidRPr="005E7051">
        <w:rPr>
          <w:rFonts w:ascii="Times New Roman" w:eastAsia="GHEA Grapalat" w:hAnsi="Times New Roman" w:cs="Times New Roman"/>
          <w:sz w:val="24"/>
          <w:szCs w:val="24"/>
        </w:rPr>
        <w:t>․</w:t>
      </w:r>
    </w:p>
    <w:p w14:paraId="027E6BA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գ) 3.1-րդ կետը շարադրել հետևյալ խմբագրությամբ. «</w:t>
      </w:r>
      <w:r w:rsidRPr="005E7051">
        <w:rPr>
          <w:rFonts w:ascii="GHEA Grapalat" w:eastAsia="GHEA Grapalat" w:hAnsi="GHEA Grapalat" w:cs="GHEA Grapalat" w:hint="eastAsia"/>
          <w:sz w:val="24"/>
          <w:szCs w:val="24"/>
        </w:rPr>
        <w:t>Հայաստանի Հանրապետությունում ապաստան ստացած</w:t>
      </w:r>
      <w:r w:rsidRPr="005E7051">
        <w:rPr>
          <w:rFonts w:ascii="Cambria" w:eastAsia="GHEA Grapalat" w:hAnsi="Cambria" w:cs="Cambria"/>
          <w:sz w:val="24"/>
          <w:szCs w:val="24"/>
        </w:rPr>
        <w:t xml:space="preserve"> </w:t>
      </w:r>
      <w:r w:rsidRPr="005E7051">
        <w:rPr>
          <w:rFonts w:ascii="GHEA Grapalat" w:eastAsia="GHEA Grapalat" w:hAnsi="GHEA Grapalat" w:cs="GHEA Grapalat" w:hint="eastAsia"/>
          <w:sz w:val="24"/>
          <w:szCs w:val="24"/>
        </w:rPr>
        <w:t>փախստականներին</w:t>
      </w:r>
      <w:r w:rsidRPr="005E7051">
        <w:rPr>
          <w:rFonts w:ascii="GHEA Grapalat" w:eastAsia="GHEA Grapalat" w:hAnsi="GHEA Grapalat" w:cs="GHEA Grapalat"/>
          <w:sz w:val="24"/>
          <w:szCs w:val="24"/>
        </w:rPr>
        <w:t xml:space="preserve">, օժանդակ </w:t>
      </w:r>
      <w:r w:rsidRPr="005E7051">
        <w:rPr>
          <w:rFonts w:ascii="GHEA Grapalat" w:eastAsia="GHEA Grapalat" w:hAnsi="GHEA Grapalat" w:cs="GHEA Grapalat"/>
          <w:sz w:val="24"/>
          <w:szCs w:val="24"/>
        </w:rPr>
        <w:lastRenderedPageBreak/>
        <w:t>պաշտպանություն և հանդուրժվողի կարգավիճակ ստացած անձանց</w:t>
      </w:r>
      <w:r w:rsidRPr="005E7051">
        <w:rPr>
          <w:rFonts w:ascii="GHEA Grapalat" w:eastAsia="GHEA Grapalat" w:hAnsi="GHEA Grapalat" w:cs="GHEA Grapalat" w:hint="eastAsia"/>
          <w:sz w:val="24"/>
          <w:szCs w:val="24"/>
        </w:rPr>
        <w:t xml:space="preserve"> սահմանված կարգով տրամադրում է</w:t>
      </w:r>
      <w:r w:rsidRPr="005E7051">
        <w:rPr>
          <w:rFonts w:ascii="Cambria" w:eastAsia="GHEA Grapalat" w:hAnsi="Cambria" w:cs="Cambria"/>
          <w:sz w:val="24"/>
          <w:szCs w:val="24"/>
        </w:rPr>
        <w:t xml:space="preserve"> </w:t>
      </w:r>
      <w:r w:rsidRPr="005E7051">
        <w:rPr>
          <w:rFonts w:ascii="GHEA Grapalat" w:eastAsia="GHEA Grapalat" w:hAnsi="GHEA Grapalat" w:cs="GHEA Grapalat"/>
          <w:sz w:val="24"/>
          <w:szCs w:val="24"/>
        </w:rPr>
        <w:t>Оրենքով և այլ իրավական ակտերով սահմանված</w:t>
      </w:r>
      <w:r w:rsidRPr="005E7051">
        <w:rPr>
          <w:rFonts w:ascii="GHEA Grapalat" w:eastAsia="GHEA Grapalat" w:hAnsi="GHEA Grapalat" w:cs="GHEA Grapalat" w:hint="eastAsia"/>
          <w:sz w:val="24"/>
          <w:szCs w:val="24"/>
        </w:rPr>
        <w:t xml:space="preserve"> փաստաթղթ</w:t>
      </w:r>
      <w:r w:rsidRPr="005E7051">
        <w:rPr>
          <w:rFonts w:ascii="GHEA Grapalat" w:eastAsia="GHEA Grapalat" w:hAnsi="GHEA Grapalat" w:cs="GHEA Grapalat"/>
          <w:sz w:val="24"/>
          <w:szCs w:val="24"/>
        </w:rPr>
        <w:t xml:space="preserve">եր.». </w:t>
      </w:r>
    </w:p>
    <w:p w14:paraId="46F446A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դ) 4-րդ կետից հանել «</w:t>
      </w:r>
      <w:r w:rsidRPr="005E7051">
        <w:rPr>
          <w:rFonts w:ascii="GHEA Grapalat" w:eastAsia="GHEA Grapalat" w:hAnsi="GHEA Grapalat" w:cs="GHEA Grapalat" w:hint="eastAsia"/>
          <w:sz w:val="24"/>
          <w:szCs w:val="24"/>
        </w:rPr>
        <w:t>Հայաստանի Հանրապետություն անօրինական մուտք գործած</w:t>
      </w:r>
      <w:r w:rsidRPr="005E7051">
        <w:rPr>
          <w:rFonts w:ascii="GHEA Grapalat" w:eastAsia="GHEA Grapalat" w:hAnsi="GHEA Grapalat" w:cs="GHEA Grapalat"/>
          <w:sz w:val="24"/>
          <w:szCs w:val="24"/>
        </w:rPr>
        <w:t>» բառերը և նույն կետում «</w:t>
      </w:r>
      <w:r w:rsidRPr="005E7051">
        <w:rPr>
          <w:rFonts w:ascii="GHEA Grapalat" w:eastAsia="GHEA Grapalat" w:hAnsi="GHEA Grapalat" w:cs="GHEA Grapalat" w:hint="eastAsia"/>
          <w:sz w:val="24"/>
          <w:szCs w:val="24"/>
        </w:rPr>
        <w:t>Հայաստանի Հանրապետության ազգային</w:t>
      </w:r>
      <w:r w:rsidRPr="005E7051">
        <w:rPr>
          <w:rFonts w:ascii="GHEA Grapalat" w:eastAsia="GHEA Grapalat" w:hAnsi="GHEA Grapalat" w:cs="GHEA Grapalat"/>
          <w:sz w:val="24"/>
          <w:szCs w:val="24"/>
        </w:rPr>
        <w:t>» բառերը փոխարինել «պետական» բառով.</w:t>
      </w:r>
    </w:p>
    <w:p w14:paraId="2447208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ե) 9-րդ կետի «Ընտանիքի, կանանց և երեխաների պաշտպանության բաժիններ» բառերը փոխարինել «Հայաստանի Հանրապետության տարածքային կառավարման և տեղական ինքնակառավարման մարմիններ և Խնամակալության մարմիններ» բառերով․</w:t>
      </w:r>
    </w:p>
    <w:p w14:paraId="57B6C94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Arial Unicode" w:hAnsi="Arial Unicode"/>
          <w:color w:val="000000"/>
          <w:sz w:val="21"/>
          <w:szCs w:val="21"/>
          <w:shd w:val="clear" w:color="auto" w:fill="FFFFFF"/>
        </w:rPr>
        <w:t> </w:t>
      </w:r>
      <w:r w:rsidRPr="005E7051">
        <w:rPr>
          <w:rFonts w:ascii="GHEA Grapalat" w:eastAsia="GHEA Grapalat" w:hAnsi="GHEA Grapalat" w:cs="GHEA Grapalat"/>
          <w:sz w:val="24"/>
          <w:szCs w:val="24"/>
        </w:rPr>
        <w:t>զ) լրացնել հետևյալ բովանդակությամբ 9․1-ին և 9.2-րդ կետեր․</w:t>
      </w:r>
    </w:p>
    <w:p w14:paraId="1A55AA6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«9․1․ Խնամակալության մարմիններ միջնորդություն է ներկայացնում և աջակցում Օրենքի 41-րդ հոդվածով սահմանված խնամակալի կամ հոգաբարձուի նշանակման համար</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w:t>
      </w:r>
    </w:p>
    <w:p w14:paraId="6375F41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«9.2. Կրթության հարցերով լիազոր մարմնին տեղեկացնում է պարտադիր կրթությունից դուրս մնացած ապաստան հայցող, փախստական և օժանդակ պաշտպանության կարգավիճակ ստացած երեխաների մասին.».  </w:t>
      </w:r>
    </w:p>
    <w:p w14:paraId="3F215684" w14:textId="77777777" w:rsidR="00C00B70" w:rsidRPr="005E7051" w:rsidRDefault="00C00B70" w:rsidP="00C00B70">
      <w:pPr>
        <w:spacing w:line="360" w:lineRule="auto"/>
        <w:ind w:left="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է) լրացնել հետևյալ բովանդակությամբ 17-րդ կետ․</w:t>
      </w:r>
    </w:p>
    <w:p w14:paraId="26FAB062" w14:textId="4302E950"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«17) Օրենքի 23-րդ հոդվածի 2-րդ մասով սահմանված դեպքում կարող է դիմել Աշխատանքի և սոցիալական հարցերով լիազոր մարմնին՝ ապաստան հայցողին սոցիալական աջակցություն տրամադրելու համար։»։</w:t>
      </w:r>
    </w:p>
    <w:p w14:paraId="7A4D6CD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3</w:t>
      </w:r>
      <w:r>
        <w:rPr>
          <w:rFonts w:ascii="GHEA Grapalat" w:eastAsia="GHEA Grapalat" w:hAnsi="GHEA Grapalat" w:cs="GHEA Grapalat"/>
          <w:b/>
          <w:bCs/>
          <w:sz w:val="24"/>
          <w:szCs w:val="24"/>
        </w:rPr>
        <w:t>5</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35-րդ հոդվածում՝</w:t>
      </w:r>
    </w:p>
    <w:p w14:paraId="0755CB7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1) 1-ին մասի 1-ին կետից հանել «ինչպես նաև տալիս է եզրակացություն ապաստան հայցողի` Հայաստանի Հանրապետության ազգային անվտանգության համար հնարավոր վտանգ ներկայացնելու մասին» բառերը. </w:t>
      </w:r>
    </w:p>
    <w:p w14:paraId="016AD61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1-ին մասում լրացնել հետևյալ բովանդակությամբ 4-րդ և 5-րդ կետեր</w:t>
      </w:r>
      <w:r w:rsidRPr="005E7051">
        <w:rPr>
          <w:rFonts w:ascii="Times New Roman" w:eastAsia="GHEA Grapalat" w:hAnsi="Times New Roman" w:cs="Times New Roman"/>
          <w:sz w:val="24"/>
          <w:szCs w:val="24"/>
        </w:rPr>
        <w:t>․</w:t>
      </w:r>
    </w:p>
    <w:p w14:paraId="7AA5007B"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lastRenderedPageBreak/>
        <w:t>«4) Օրենքի 10-րդ հոդվածի 3-րդ մասի, 11-րդ հոդվածի 2-րդ մասի 2-րդ կետի և 14.3-րդ հոդվածի 1-ին մասի 4-րդ կետի կիրառելիության հարցը լուծելու նպատակով տրամադրում է պետական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անվտանգության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վտանգ</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ներկայացնելու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մասին եզրակացություն</w:t>
      </w:r>
      <w:r w:rsidRPr="005E7051">
        <w:rPr>
          <w:rFonts w:ascii="Times New Roman" w:eastAsia="GHEA Grapalat" w:hAnsi="Times New Roman" w:cs="Times New Roman"/>
          <w:sz w:val="24"/>
          <w:szCs w:val="24"/>
        </w:rPr>
        <w:t>․</w:t>
      </w:r>
    </w:p>
    <w:p w14:paraId="271068B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պետական անվտանգության համար վտանգ ներկայացնելու մասին եզրակացություն տրամադրելու դեպքում Կառավարության կողմից սահմանված կարգով 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մարմնին տրամադրում է այն տեղեկությունները, որոնք հիմք են հանդիսացել այդ եզրակացության համար</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w:t>
      </w:r>
    </w:p>
    <w:p w14:paraId="3B8F225B" w14:textId="73C6E1CC"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2-րդ մաս</w:t>
      </w:r>
      <w:r w:rsidR="00140A2E">
        <w:rPr>
          <w:rFonts w:ascii="GHEA Grapalat" w:eastAsia="GHEA Grapalat" w:hAnsi="GHEA Grapalat" w:cs="GHEA Grapalat"/>
          <w:sz w:val="24"/>
          <w:szCs w:val="24"/>
        </w:rPr>
        <w:t>ում 2-րդ կետի</w:t>
      </w:r>
      <w:r w:rsidR="00140A2E" w:rsidRPr="00140A2E">
        <w:t xml:space="preserve"> </w:t>
      </w:r>
      <w:r w:rsidR="00140A2E" w:rsidRPr="00140A2E">
        <w:rPr>
          <w:rFonts w:ascii="GHEA Grapalat" w:eastAsia="GHEA Grapalat" w:hAnsi="GHEA Grapalat" w:cs="GHEA Grapalat"/>
          <w:sz w:val="24"/>
          <w:szCs w:val="24"/>
        </w:rPr>
        <w:t>«։» կետադրական նշանը փոխարինել «</w:t>
      </w:r>
      <w:r w:rsidR="00140A2E" w:rsidRPr="00140A2E">
        <w:rPr>
          <w:rFonts w:ascii="Cambria Math" w:eastAsia="GHEA Grapalat" w:hAnsi="Cambria Math" w:cs="Cambria Math"/>
          <w:sz w:val="24"/>
          <w:szCs w:val="24"/>
        </w:rPr>
        <w:t>․</w:t>
      </w:r>
      <w:r w:rsidR="00140A2E" w:rsidRPr="00140A2E">
        <w:rPr>
          <w:rFonts w:ascii="GHEA Grapalat" w:eastAsia="GHEA Grapalat" w:hAnsi="GHEA Grapalat" w:cs="GHEA Grapalat"/>
          <w:sz w:val="24"/>
          <w:szCs w:val="24"/>
        </w:rPr>
        <w:t>» կետադրական նշանով և</w:t>
      </w:r>
      <w:r w:rsidR="00140A2E">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 xml:space="preserve"> լրացնել հետևյալ բովանդակությամբ 3-րդ կետ.</w:t>
      </w:r>
    </w:p>
    <w:p w14:paraId="2F6A2A76" w14:textId="5B025EDF"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Օրենքի 16․1-ին հոդվածով սահմանված կարգով դիմում են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փաստաբանների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պալատ՝ ապաստան հայցողի կամ փախստականի համար հանրային պաշտպան նշանակելու նպատակով։</w:t>
      </w:r>
      <w:r w:rsidRPr="005E7051">
        <w:rPr>
          <w:rFonts w:ascii="Calibri" w:eastAsia="GHEA Grapalat" w:hAnsi="Calibri" w:cs="Calibri"/>
          <w:sz w:val="24"/>
          <w:szCs w:val="24"/>
        </w:rPr>
        <w:t>»</w:t>
      </w:r>
      <w:r w:rsidRPr="005E7051">
        <w:rPr>
          <w:rFonts w:ascii="GHEA Grapalat" w:eastAsia="GHEA Grapalat" w:hAnsi="GHEA Grapalat" w:cs="GHEA Grapalat"/>
          <w:sz w:val="24"/>
          <w:szCs w:val="24"/>
        </w:rPr>
        <w:t>։</w:t>
      </w:r>
    </w:p>
    <w:p w14:paraId="16EBBE4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3</w:t>
      </w:r>
      <w:r>
        <w:rPr>
          <w:rFonts w:ascii="GHEA Grapalat" w:eastAsia="GHEA Grapalat" w:hAnsi="GHEA Grapalat" w:cs="GHEA Grapalat"/>
          <w:b/>
          <w:bCs/>
          <w:sz w:val="24"/>
          <w:szCs w:val="24"/>
        </w:rPr>
        <w:t>6</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36-րդ հոդվածի 1-ին մասում՝</w:t>
      </w:r>
    </w:p>
    <w:p w14:paraId="6CEF28E4"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1) 3-րդ կետը շարադրել հետևյալ խմբագրությամբ</w:t>
      </w:r>
      <w:r w:rsidRPr="005E7051">
        <w:rPr>
          <w:rFonts w:ascii="Times New Roman" w:eastAsia="GHEA Grapalat" w:hAnsi="Times New Roman" w:cs="Times New Roman"/>
          <w:sz w:val="24"/>
          <w:szCs w:val="24"/>
        </w:rPr>
        <w:t>․</w:t>
      </w:r>
    </w:p>
    <w:p w14:paraId="2E00AC2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GHEA Grapalat" w:eastAsia="GHEA Grapalat" w:hAnsi="GHEA Grapalat" w:cs="Times New Roman"/>
          <w:sz w:val="24"/>
          <w:szCs w:val="24"/>
        </w:rPr>
        <w:t>)</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ապահովում է Հայաստանի Հանրապետությունում միջազգային պաշտպանություն չստացած օտարերկրացիների՝ օրենքով սահմանված կարգով արտաքսումը Հայաստանի Հանրապետությունից:</w:t>
      </w:r>
      <w:r w:rsidRPr="005E7051">
        <w:rPr>
          <w:rFonts w:ascii="Sylfaen" w:eastAsia="GHEA Grapalat" w:hAnsi="Sylfaen" w:cs="GHEA Grapalat"/>
          <w:sz w:val="24"/>
          <w:szCs w:val="24"/>
        </w:rPr>
        <w:t>»</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6AD8978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լրացնել հետևյալ բովանդակությամբ 5-րդ կետ</w:t>
      </w:r>
      <w:r w:rsidRPr="005E7051">
        <w:rPr>
          <w:rFonts w:ascii="Times New Roman" w:eastAsia="GHEA Grapalat" w:hAnsi="Times New Roman" w:cs="Times New Roman"/>
          <w:sz w:val="24"/>
          <w:szCs w:val="24"/>
        </w:rPr>
        <w:t>․</w:t>
      </w:r>
    </w:p>
    <w:p w14:paraId="123AD816"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Օրենքի 16․1-ին հոդվածով սահմանված կարգով դիմում է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փաստաբանների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պալատ` ապաստան հայցողի կամ փախստականի համար հանրային պաշտպան նշանակելու նպատակով։</w:t>
      </w:r>
      <w:r w:rsidRPr="005E7051">
        <w:rPr>
          <w:rFonts w:ascii="Times New Roman" w:eastAsia="GHEA Grapalat" w:hAnsi="Times New Roman" w:cs="Times New Roman"/>
          <w:sz w:val="24"/>
          <w:szCs w:val="24"/>
        </w:rPr>
        <w:t xml:space="preserve">»։   </w:t>
      </w:r>
    </w:p>
    <w:p w14:paraId="76809224"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p>
    <w:p w14:paraId="3D735A3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3</w:t>
      </w:r>
      <w:r>
        <w:rPr>
          <w:rFonts w:ascii="GHEA Grapalat" w:eastAsia="GHEA Grapalat" w:hAnsi="GHEA Grapalat" w:cs="GHEA Grapalat"/>
          <w:b/>
          <w:bCs/>
          <w:sz w:val="24"/>
          <w:szCs w:val="24"/>
        </w:rPr>
        <w:t>7</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37-րդ հոդվածի 2-րդ մասը շարադրել հետևյալ խմբագրությամբ․</w:t>
      </w:r>
    </w:p>
    <w:p w14:paraId="321298DF" w14:textId="25B864ED"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00910855">
        <w:rPr>
          <w:rFonts w:ascii="GHEA Grapalat" w:eastAsia="GHEA Grapalat" w:hAnsi="GHEA Grapalat" w:cs="GHEA Grapalat"/>
          <w:sz w:val="24"/>
          <w:szCs w:val="24"/>
        </w:rPr>
        <w:t>2.</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դիվանագիտական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ներկայացուցչությունները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հյուպատոսական հիմնարկները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վավերացնում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lastRenderedPageBreak/>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ստացած փախստականների, օժանդակ պաշտպանության կամ հանդուրժվողի կարգավիճակ ստացած անձանց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ներկայացրած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փաստաթղթերը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ակտերը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որոնք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կազմել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իրենց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հյուպատոսական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տարածքների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իրավասու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մարմինները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Հյուպատոսական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ծառայությունները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նաև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աջակցում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ստացած փախստականի և օժանդակ պաշտպանության կարգավիճակ ստացած անձի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Օրենքի</w:t>
      </w:r>
      <w:r w:rsidRPr="005E7051">
        <w:rPr>
          <w:rFonts w:ascii="GHEA Grapalat" w:eastAsia="GHEA Grapalat" w:hAnsi="GHEA Grapalat" w:cs="GHEA Grapalat" w:hint="eastAsia"/>
          <w:sz w:val="24"/>
          <w:szCs w:val="24"/>
        </w:rPr>
        <w:t xml:space="preserve"> 54-</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սահմանված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կարգով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վերամիավորմանը</w:t>
      </w:r>
      <w:r w:rsidRPr="005E7051">
        <w:rPr>
          <w:rFonts w:ascii="GHEA Grapalat" w:eastAsia="GHEA Grapalat" w:hAnsi="GHEA Grapalat" w:cs="GHEA Grapalat" w:hint="eastAsia"/>
          <w:sz w:val="24"/>
          <w:szCs w:val="24"/>
        </w:rPr>
        <w:t>:»:</w:t>
      </w:r>
    </w:p>
    <w:p w14:paraId="0E7F72D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38</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38-րդ հոդվածում՝</w:t>
      </w:r>
    </w:p>
    <w:p w14:paraId="4A645A3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w:t>
      </w:r>
    </w:p>
    <w:p w14:paraId="06E518B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ա) 1-ին կետի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հայցողների» բառերից հետո լրացնել «, օժանդակ պաշտպանության կարգավիճակ ստացած անձանց» բառերը</w:t>
      </w:r>
      <w:r w:rsidRPr="005E7051">
        <w:rPr>
          <w:rFonts w:ascii="Times New Roman" w:eastAsia="GHEA Grapalat" w:hAnsi="Times New Roman" w:cs="Times New Roman"/>
          <w:sz w:val="24"/>
          <w:szCs w:val="24"/>
        </w:rPr>
        <w:t>․</w:t>
      </w:r>
    </w:p>
    <w:p w14:paraId="1DF100B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 բ) 2-րդ կետի «լեզվի» բառից հետո լրացնել «, մասնագիտական» բառերը</w:t>
      </w:r>
      <w:r w:rsidRPr="005E7051">
        <w:rPr>
          <w:rFonts w:ascii="Times New Roman" w:eastAsia="GHEA Grapalat" w:hAnsi="Times New Roman" w:cs="Times New Roman"/>
          <w:sz w:val="24"/>
          <w:szCs w:val="24"/>
        </w:rPr>
        <w:t>․</w:t>
      </w:r>
    </w:p>
    <w:p w14:paraId="41B4373B" w14:textId="23924502"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գ) </w:t>
      </w:r>
      <w:r w:rsidR="00140A2E">
        <w:rPr>
          <w:rFonts w:ascii="GHEA Grapalat" w:eastAsia="GHEA Grapalat" w:hAnsi="GHEA Grapalat" w:cs="GHEA Grapalat"/>
          <w:sz w:val="24"/>
          <w:szCs w:val="24"/>
        </w:rPr>
        <w:t xml:space="preserve">3-րդ </w:t>
      </w:r>
      <w:r w:rsidR="00140A2E" w:rsidRPr="00140A2E">
        <w:rPr>
          <w:rFonts w:ascii="GHEA Grapalat" w:eastAsia="GHEA Grapalat" w:hAnsi="GHEA Grapalat" w:cs="GHEA Grapalat"/>
          <w:sz w:val="24"/>
          <w:szCs w:val="24"/>
        </w:rPr>
        <w:t>կետի «։» կետադրական նշանը փոխարինել «</w:t>
      </w:r>
      <w:r w:rsidR="00140A2E" w:rsidRPr="00140A2E">
        <w:rPr>
          <w:rFonts w:ascii="Cambria Math" w:eastAsia="GHEA Grapalat" w:hAnsi="Cambria Math" w:cs="Cambria Math"/>
          <w:sz w:val="24"/>
          <w:szCs w:val="24"/>
        </w:rPr>
        <w:t>․</w:t>
      </w:r>
      <w:r w:rsidR="00140A2E" w:rsidRPr="00140A2E">
        <w:rPr>
          <w:rFonts w:ascii="GHEA Grapalat" w:eastAsia="GHEA Grapalat" w:hAnsi="GHEA Grapalat" w:cs="GHEA Grapalat"/>
          <w:sz w:val="24"/>
          <w:szCs w:val="24"/>
        </w:rPr>
        <w:t>» կետադրական նշանով և</w:t>
      </w:r>
      <w:r w:rsidR="00140A2E" w:rsidRPr="00140A2E">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լրացնել հետևյալ բովանդակությամբ 4-5-րդ կետեր</w:t>
      </w:r>
      <w:r w:rsidRPr="005E7051">
        <w:rPr>
          <w:rFonts w:ascii="Times New Roman" w:eastAsia="GHEA Grapalat" w:hAnsi="Times New Roman" w:cs="Times New Roman"/>
          <w:sz w:val="24"/>
          <w:szCs w:val="24"/>
        </w:rPr>
        <w:t>․</w:t>
      </w:r>
    </w:p>
    <w:p w14:paraId="39B79D5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կրթության հարցերով լիազոր մարմնին տեղեկացնում է պարտադիր կրթությունից դուրս մնացած ապաստան հայցող, փախստական և օժանդակ պաշտպանության կարգավիճակ ստացած երեխաների մասին.</w:t>
      </w:r>
    </w:p>
    <w:p w14:paraId="541CC4D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5) աջակցում է լիազոր մարմնին կամ այլ իրավասու մարմիններին ապաստան հայցողների հատուկ կարիքների բացահայտման, նրանց տեղավորման, համապատասխան աջակցության և խնամքի ապաովման, երեխայի լավագույն շահի գնահատման, ապաստան հայցողների կարիքների գնահատման, ինչպես նաև Օրենքի 50-րդ հոդվածի </w:t>
      </w:r>
      <w:r w:rsidRPr="005E7051">
        <w:rPr>
          <w:rFonts w:ascii="GHEA Grapalat" w:eastAsia="GHEA Grapalat" w:hAnsi="GHEA Grapalat" w:cs="GHEA Grapalat"/>
          <w:sz w:val="24"/>
          <w:szCs w:val="24"/>
          <w:lang w:val="tr-TR"/>
        </w:rPr>
        <w:t>9</w:t>
      </w:r>
      <w:r w:rsidRPr="005E7051">
        <w:rPr>
          <w:rFonts w:ascii="GHEA Grapalat" w:eastAsia="GHEA Grapalat" w:hAnsi="GHEA Grapalat" w:cs="GHEA Grapalat"/>
          <w:sz w:val="24"/>
          <w:szCs w:val="24"/>
        </w:rPr>
        <w:t>-րդ և 12-րդ մասերով նախատեսված մասնագետների ներգրավման հարցում։»</w:t>
      </w:r>
      <w:r w:rsidRPr="005E7051">
        <w:rPr>
          <w:rFonts w:ascii="Times New Roman" w:eastAsia="GHEA Grapalat" w:hAnsi="Times New Roman" w:cs="Times New Roman"/>
          <w:sz w:val="24"/>
          <w:szCs w:val="24"/>
        </w:rPr>
        <w:t>․</w:t>
      </w:r>
    </w:p>
    <w:p w14:paraId="2AB9F09E" w14:textId="75D4509D" w:rsidR="00C00B70" w:rsidRPr="00910855" w:rsidRDefault="00C00B70" w:rsidP="00910855">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 xml:space="preserve">2)   2-րդ մասի «Խնամակալության և հոգաբարձության մարմինների և Ընտանիքի, կանանց և երեխաների իրավունքների պաշտպանության բաժինների </w:t>
      </w:r>
      <w:r w:rsidRPr="005E7051">
        <w:rPr>
          <w:rFonts w:ascii="GHEA Grapalat" w:eastAsia="GHEA Grapalat" w:hAnsi="GHEA Grapalat" w:cs="GHEA Grapalat"/>
          <w:sz w:val="24"/>
          <w:szCs w:val="24"/>
        </w:rPr>
        <w:lastRenderedPageBreak/>
        <w:t>հետ»  բառերը փոխարինել «Խնամակալության մարմինների ու Հայաստանի Հանրապետության տարածքային կառավարման և տեղական ինքնակառավարման մարմինների հետ» բառերով։»։</w:t>
      </w:r>
    </w:p>
    <w:p w14:paraId="3A50B37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39</w:t>
      </w:r>
      <w:r w:rsidRPr="005E7051">
        <w:rPr>
          <w:rFonts w:ascii="GHEA Grapalat" w:eastAsia="GHEA Grapalat" w:hAnsi="GHEA Grapalat" w:cs="GHEA Grapalat"/>
          <w:b/>
          <w:bCs/>
          <w:sz w:val="24"/>
          <w:szCs w:val="24"/>
        </w:rPr>
        <w:t xml:space="preserve">. </w:t>
      </w:r>
      <w:r w:rsidRPr="005E7051">
        <w:rPr>
          <w:rFonts w:ascii="GHEA Grapalat" w:eastAsia="GHEA Grapalat" w:hAnsi="GHEA Grapalat" w:cs="GHEA Grapalat"/>
          <w:sz w:val="24"/>
          <w:szCs w:val="24"/>
        </w:rPr>
        <w:t>Օրենքի 39-րդ հոդվածում՝</w:t>
      </w:r>
    </w:p>
    <w:p w14:paraId="4502B74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հայցողների» բառերից հետո լրացնել «, օժանդակ պաշտպանության կարգավիճակ ստացած անձանց» բառերը</w:t>
      </w:r>
      <w:r w:rsidRPr="005E7051">
        <w:rPr>
          <w:rFonts w:ascii="Times New Roman" w:eastAsia="GHEA Grapalat" w:hAnsi="Times New Roman" w:cs="Times New Roman"/>
          <w:sz w:val="24"/>
          <w:szCs w:val="24"/>
        </w:rPr>
        <w:t>․</w:t>
      </w:r>
    </w:p>
    <w:p w14:paraId="143EC63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2-րդ մասը շարադրել հետևյալ խմբագրությամբ</w:t>
      </w:r>
      <w:r w:rsidRPr="005E7051">
        <w:rPr>
          <w:rFonts w:ascii="Times New Roman" w:eastAsia="GHEA Grapalat" w:hAnsi="Times New Roman" w:cs="Times New Roman"/>
          <w:sz w:val="24"/>
          <w:szCs w:val="24"/>
        </w:rPr>
        <w:t>․</w:t>
      </w:r>
    </w:p>
    <w:p w14:paraId="28A9620D" w14:textId="240DA9BF"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Լիազոր մարմնի, Խնամակալության մարմինների կամ Աշխատանքի և սոցիալական հարցերով լիազոր մարմնի դիմումի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վրա</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կազմակերպում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 փախստական և օժանդակ պաշտպանության կարգավիճակ ստացած երեխաների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ուսումնական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հաստատություն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ընդունման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գործընթացը:»։     </w:t>
      </w:r>
    </w:p>
    <w:p w14:paraId="0523532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rPr>
        <w:t>0</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40-րդ հոդվածում՝</w:t>
      </w:r>
    </w:p>
    <w:p w14:paraId="3739F57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մասից հանել «Հայաստանի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 ստացած փախստականների</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 բառերը.</w:t>
      </w:r>
    </w:p>
    <w:p w14:paraId="458B424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2-րդ մասի «Առողջապահության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հարցերով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միջնորդության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վրա» բառերը փոխարինել «լիազոր մարմնի միջնորդության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վրա» բառերով</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0A7997E6"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3) լրացնել հետևյալ բովանդակությամբ 3-րդ մաս</w:t>
      </w:r>
      <w:r w:rsidRPr="005E7051">
        <w:rPr>
          <w:rFonts w:ascii="Times New Roman" w:eastAsia="GHEA Grapalat" w:hAnsi="Times New Roman" w:cs="Times New Roman"/>
          <w:sz w:val="24"/>
          <w:szCs w:val="24"/>
        </w:rPr>
        <w:t>․</w:t>
      </w:r>
    </w:p>
    <w:p w14:paraId="24DDF78D" w14:textId="61D13505"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Times New Roman"/>
          <w:sz w:val="24"/>
          <w:szCs w:val="24"/>
        </w:rPr>
        <w:t xml:space="preserve">«3. </w:t>
      </w:r>
      <w:r w:rsidRPr="005E7051">
        <w:rPr>
          <w:rFonts w:ascii="GHEA Grapalat" w:eastAsia="GHEA Grapalat" w:hAnsi="GHEA Grapalat" w:cs="GHEA Grapalat"/>
          <w:sz w:val="24"/>
          <w:szCs w:val="24"/>
        </w:rPr>
        <w:t>Առողջապահության հարցերով լիազոր մարմինը աջակցում է լիազոր մարմնին ապաստան հայցողների հատուկ կարիքների բացահայտման, նրանց տեղավորման, համապատասխան աջակցության և խնամքի ապա</w:t>
      </w:r>
      <w:r w:rsidRPr="005E7051">
        <w:rPr>
          <w:rFonts w:ascii="GHEA Grapalat" w:eastAsia="GHEA Grapalat" w:hAnsi="GHEA Grapalat" w:cs="GHEA Grapalat"/>
          <w:sz w:val="24"/>
          <w:szCs w:val="24"/>
          <w:lang w:val="tr-TR"/>
        </w:rPr>
        <w:t>h</w:t>
      </w:r>
      <w:r w:rsidRPr="005E7051">
        <w:rPr>
          <w:rFonts w:ascii="GHEA Grapalat" w:eastAsia="GHEA Grapalat" w:hAnsi="GHEA Grapalat" w:cs="GHEA Grapalat"/>
          <w:sz w:val="24"/>
          <w:szCs w:val="24"/>
        </w:rPr>
        <w:t xml:space="preserve">ովման, ապաստան հայցողների կարիքների գնահատման, ինչպես նաև Օրենքի 50-րդ հոդվածի </w:t>
      </w:r>
      <w:r w:rsidRPr="005E7051">
        <w:rPr>
          <w:rFonts w:ascii="GHEA Grapalat" w:eastAsia="GHEA Grapalat" w:hAnsi="GHEA Grapalat" w:cs="GHEA Grapalat"/>
          <w:sz w:val="24"/>
          <w:szCs w:val="24"/>
          <w:lang w:val="tr-TR"/>
        </w:rPr>
        <w:t>9</w:t>
      </w:r>
      <w:r w:rsidRPr="005E7051">
        <w:rPr>
          <w:rFonts w:ascii="GHEA Grapalat" w:eastAsia="GHEA Grapalat" w:hAnsi="GHEA Grapalat" w:cs="GHEA Grapalat"/>
          <w:sz w:val="24"/>
          <w:szCs w:val="24"/>
        </w:rPr>
        <w:t>-րդ և 12-րդ մասերով նախատեսված մասնագետների ներգրավման հարցում։»։</w:t>
      </w:r>
    </w:p>
    <w:p w14:paraId="726EA46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rPr>
        <w:t>1</w:t>
      </w:r>
      <w:r w:rsidRPr="005E7051">
        <w:rPr>
          <w:rFonts w:ascii="MS Mincho" w:eastAsia="MS Mincho" w:hAnsi="MS Mincho" w:cs="MS Mincho" w:hint="eastAsia"/>
          <w:sz w:val="24"/>
          <w:szCs w:val="24"/>
        </w:rPr>
        <w:t>․</w:t>
      </w:r>
      <w:r w:rsidRPr="005E7051">
        <w:rPr>
          <w:rFonts w:ascii="GHEA Grapalat" w:eastAsia="GHEA Grapalat" w:hAnsi="GHEA Grapalat" w:cs="GHEA Grapalat"/>
          <w:sz w:val="24"/>
          <w:szCs w:val="24"/>
        </w:rPr>
        <w:t xml:space="preserve"> Օրենքի 41-րդ հոդվածը շարադրել հետևյալ խմբագրությամբ</w:t>
      </w:r>
      <w:r w:rsidRPr="005E7051">
        <w:rPr>
          <w:rFonts w:ascii="MS Mincho" w:eastAsia="MS Mincho" w:hAnsi="MS Mincho" w:cs="MS Mincho" w:hint="eastAsia"/>
          <w:sz w:val="24"/>
          <w:szCs w:val="24"/>
        </w:rPr>
        <w:t>․</w:t>
      </w:r>
    </w:p>
    <w:p w14:paraId="19A4F40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41</w:t>
      </w:r>
      <w:r w:rsidRPr="005E7051">
        <w:rPr>
          <w:rFonts w:ascii="MS Mincho" w:eastAsia="MS Mincho" w:hAnsi="MS Mincho" w:cs="MS Mincho"/>
          <w:b/>
          <w:bCs/>
          <w:sz w:val="24"/>
          <w:szCs w:val="24"/>
        </w:rPr>
        <w:t>․</w:t>
      </w:r>
      <w:r w:rsidRPr="005E7051">
        <w:rPr>
          <w:rFonts w:ascii="GHEA Grapalat" w:eastAsia="GHEA Grapalat" w:hAnsi="GHEA Grapalat" w:cs="GHEA Grapalat"/>
          <w:b/>
          <w:bCs/>
          <w:sz w:val="24"/>
          <w:szCs w:val="24"/>
        </w:rPr>
        <w:t xml:space="preserve"> Խնամակալության մարմինները</w:t>
      </w:r>
    </w:p>
    <w:p w14:paraId="6831B16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1</w:t>
      </w:r>
      <w:r w:rsidRPr="005E7051">
        <w:rPr>
          <w:rFonts w:ascii="MS Mincho" w:eastAsia="MS Mincho" w:hAnsi="MS Mincho" w:cs="MS Mincho"/>
          <w:sz w:val="24"/>
          <w:szCs w:val="24"/>
        </w:rPr>
        <w:t>․</w:t>
      </w:r>
      <w:r w:rsidRPr="005E7051">
        <w:rPr>
          <w:rFonts w:ascii="GHEA Grapalat" w:eastAsia="GHEA Grapalat" w:hAnsi="GHEA Grapalat" w:cs="GHEA Grapalat"/>
          <w:sz w:val="24"/>
          <w:szCs w:val="24"/>
        </w:rPr>
        <w:t xml:space="preserve"> Խնամակալության մարմինները լիազոր մարմնի, Աշխատանքի և սոցիալական հարցերով լիազոր մարմնի կամ Հայաստանի Հանարպետության տարածքային կառավարման և տեղական ինքնակառավարման մարմինների միջնորդության հիման վրա իրենց համայնքի տարածքում կազմակերպում են առանց ուղեկցողի կամ ընտանիքից անջատված ապաստան հայցող երեխաների համար խնամակալի կամ հոգաբարձուի նշանակումը՝ միջնորդությունն ստանալուց հետո յոթ աշխատանքային օրվա ընթացքում:</w:t>
      </w:r>
    </w:p>
    <w:p w14:paraId="223DAA76" w14:textId="410A3A8B" w:rsidR="00C00B70" w:rsidRPr="00910855" w:rsidRDefault="00C00B70" w:rsidP="00910855">
      <w:pPr>
        <w:spacing w:line="360" w:lineRule="auto"/>
        <w:ind w:firstLine="720"/>
        <w:jc w:val="both"/>
        <w:rPr>
          <w:rFonts w:ascii="Sylfaen" w:eastAsia="GHEA Grapalat" w:hAnsi="Sylfaen" w:cs="GHEA Grapalat"/>
          <w:sz w:val="24"/>
          <w:szCs w:val="24"/>
        </w:rPr>
      </w:pPr>
      <w:r w:rsidRPr="005E7051">
        <w:rPr>
          <w:rFonts w:ascii="GHEA Grapalat" w:eastAsia="GHEA Grapalat" w:hAnsi="GHEA Grapalat" w:cs="GHEA Grapalat"/>
          <w:sz w:val="24"/>
          <w:szCs w:val="24"/>
        </w:rPr>
        <w:t>2</w:t>
      </w:r>
      <w:r w:rsidRPr="005E7051">
        <w:rPr>
          <w:rFonts w:ascii="MS Mincho" w:eastAsia="MS Mincho" w:hAnsi="MS Mincho" w:cs="MS Mincho"/>
          <w:sz w:val="24"/>
          <w:szCs w:val="24"/>
        </w:rPr>
        <w:t>․</w:t>
      </w:r>
      <w:r w:rsidRPr="005E7051">
        <w:rPr>
          <w:rFonts w:ascii="GHEA Grapalat" w:eastAsia="GHEA Grapalat" w:hAnsi="GHEA Grapalat" w:cs="Times New Roman"/>
          <w:sz w:val="24"/>
          <w:szCs w:val="24"/>
        </w:rPr>
        <w:t xml:space="preserve"> </w:t>
      </w:r>
      <w:r w:rsidRPr="005E7051">
        <w:rPr>
          <w:rFonts w:ascii="GHEA Grapalat" w:eastAsia="GHEA Grapalat" w:hAnsi="GHEA Grapalat" w:cs="GHEA Grapalat"/>
          <w:sz w:val="24"/>
          <w:szCs w:val="24"/>
        </w:rPr>
        <w:t>Խնամակալության մարմինները, համագործակցելով լիազոր մարմնի, Աշխատանքի և սոցիալական հարցերով լիազոր մարմնի և Տարածքային կառավարման և տեղական ինքնակառավարման մարմինների հետ, աջակցում են առանց ուղեկցողի կամ ընտանիքից անջատված ապաստան հայցող երեխաների տեղավորման և խնամքի կազմակերպման հարցում։</w:t>
      </w:r>
    </w:p>
    <w:p w14:paraId="32C1344E"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rPr>
        <w:t>2</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42-րդ հոդվածը շարադրել հետևյալ խմբագրությամբ</w:t>
      </w:r>
      <w:r w:rsidRPr="005E7051">
        <w:rPr>
          <w:rFonts w:ascii="Times New Roman" w:eastAsia="GHEA Grapalat" w:hAnsi="Times New Roman" w:cs="Times New Roman"/>
          <w:sz w:val="24"/>
          <w:szCs w:val="24"/>
        </w:rPr>
        <w:t>․</w:t>
      </w:r>
    </w:p>
    <w:p w14:paraId="39005A18" w14:textId="77777777" w:rsidR="00C00B70" w:rsidRPr="005E7051" w:rsidRDefault="00C00B70" w:rsidP="00C00B70">
      <w:pPr>
        <w:spacing w:line="360" w:lineRule="auto"/>
        <w:ind w:firstLine="720"/>
        <w:jc w:val="both"/>
        <w:rPr>
          <w:rFonts w:ascii="GHEA Grapalat" w:eastAsia="GHEA Grapalat" w:hAnsi="GHEA Grapalat" w:cs="GHEA Grapalat"/>
          <w:b/>
          <w:bCs/>
          <w:sz w:val="24"/>
          <w:szCs w:val="24"/>
        </w:rPr>
      </w:pPr>
      <w:r w:rsidRPr="005E7051">
        <w:rPr>
          <w:rFonts w:ascii="Times New Roman" w:eastAsia="GHEA Grapalat" w:hAnsi="Times New Roman" w:cs="Times New Roman"/>
          <w:sz w:val="24"/>
          <w:szCs w:val="24"/>
        </w:rPr>
        <w:t>«</w:t>
      </w:r>
      <w:r w:rsidRPr="005E7051">
        <w:rPr>
          <w:rFonts w:ascii="GHEA Grapalat" w:eastAsia="GHEA Grapalat" w:hAnsi="GHEA Grapalat" w:cs="GHEA Grapalat"/>
          <w:b/>
          <w:bCs/>
          <w:sz w:val="24"/>
          <w:szCs w:val="24"/>
        </w:rPr>
        <w:t>42</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 xml:space="preserve"> Հայաստանի Հանրապետության տարածքային կառավարման և տեղական ինքակառավարման մարմինները</w:t>
      </w:r>
    </w:p>
    <w:p w14:paraId="5D8D28AD" w14:textId="77777777" w:rsidR="00C00B70" w:rsidRPr="005E7051" w:rsidRDefault="00C00B70" w:rsidP="00C00B70">
      <w:pPr>
        <w:pStyle w:val="ListParagraph"/>
        <w:numPr>
          <w:ilvl w:val="0"/>
          <w:numId w:val="15"/>
        </w:numPr>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Հայաստանի Հանրապետության տարածքային կառավարման և տեղական ինքակառավարման մարմինների աշխատակազմերը Օրենքի </w:t>
      </w:r>
      <w:r w:rsidRPr="005E7051">
        <w:rPr>
          <w:rFonts w:ascii="GHEA Grapalat" w:eastAsia="GHEA Grapalat" w:hAnsi="GHEA Grapalat" w:cs="GHEA Grapalat" w:hint="eastAsia"/>
          <w:sz w:val="24"/>
          <w:szCs w:val="24"/>
        </w:rPr>
        <w:t>38-</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2-</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սահմանված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դեպքերում,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համագործակցելով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լիազոր մարմնի, Աշխատանքի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սոցիալական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հարցերով լիազոր մարմնի և Խնամակալության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հետ</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աջակցում են առանց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ուղեկցողի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անջատված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հայցող երեխաների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տեղավորման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խնամքի կազմակերպման հարցում</w:t>
      </w:r>
      <w:r w:rsidRPr="005E7051">
        <w:rPr>
          <w:rFonts w:ascii="GHEA Grapalat" w:eastAsia="GHEA Grapalat" w:hAnsi="GHEA Grapalat" w:cs="GHEA Grapalat" w:hint="eastAsia"/>
          <w:sz w:val="24"/>
          <w:szCs w:val="24"/>
        </w:rPr>
        <w:t>:</w:t>
      </w:r>
    </w:p>
    <w:p w14:paraId="0B5E6C83" w14:textId="77777777" w:rsidR="00C00B70" w:rsidRPr="005E7051" w:rsidRDefault="00C00B70" w:rsidP="00C00B70">
      <w:pPr>
        <w:pStyle w:val="ListParagraph"/>
        <w:numPr>
          <w:ilvl w:val="0"/>
          <w:numId w:val="15"/>
        </w:numPr>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Հայաստանի Հանրապետության տարածքային կառավարման և տեղական ինքակառավարման մարմիններն աջակցում են մասնավոր անձանց, կազմակերպություններին պատկանող, ինչպես նաև պետական և համայնքային սեփականություն հանդիսացող բնակելի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տարածքները որպես ժամանակավոր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տեղավորման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կենտրոն կազմակերպելուն՝ Կառավարության որոշմամբ սահմանված կարգով։»։</w:t>
      </w:r>
    </w:p>
    <w:p w14:paraId="79C0E58B" w14:textId="247C481F" w:rsidR="00C00B70" w:rsidRPr="00910855" w:rsidRDefault="00C00B70" w:rsidP="00C00B70">
      <w:pPr>
        <w:pStyle w:val="ListParagraph"/>
        <w:numPr>
          <w:ilvl w:val="0"/>
          <w:numId w:val="15"/>
        </w:numPr>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 xml:space="preserve">Հայաստանի Հանրապետության տարածքային կառավարման և տեղական ինքակառավարման մարմինները </w:t>
      </w:r>
      <w:r w:rsidRPr="005E7051">
        <w:rPr>
          <w:rFonts w:ascii="Sylfaen" w:eastAsia="GHEA Grapalat" w:hAnsi="Sylfaen" w:cs="GHEA Grapalat"/>
          <w:sz w:val="24"/>
          <w:szCs w:val="24"/>
        </w:rPr>
        <w:t>կ</w:t>
      </w:r>
      <w:r w:rsidRPr="005E7051">
        <w:rPr>
          <w:rFonts w:ascii="GHEA Grapalat" w:eastAsia="GHEA Grapalat" w:hAnsi="GHEA Grapalat" w:cs="GHEA Grapalat"/>
          <w:sz w:val="24"/>
          <w:szCs w:val="24"/>
        </w:rPr>
        <w:t>րթության հարցերով լիազոր մարմնին տեղեկացնում են պարտադիր կրթությունից դուրս մնացած ապաստան հայցող, փախստական, օժանդակ պաշտպանության կարգավիճակ ստացած երեխաների մասին։</w:t>
      </w:r>
      <w:r w:rsidRPr="005E7051">
        <w:rPr>
          <w:rFonts w:ascii="Sylfaen" w:eastAsia="GHEA Grapalat" w:hAnsi="Sylfaen" w:cs="GHEA Grapalat"/>
          <w:sz w:val="24"/>
          <w:szCs w:val="24"/>
        </w:rPr>
        <w:t>»։</w:t>
      </w:r>
    </w:p>
    <w:p w14:paraId="560A3165" w14:textId="78B4B7BB" w:rsidR="00C00B70" w:rsidRPr="00910855" w:rsidRDefault="00C00B70" w:rsidP="00910855">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rPr>
        <w:t>3</w:t>
      </w:r>
      <w:r w:rsidRPr="005E7051">
        <w:rPr>
          <w:rFonts w:ascii="Times New Roman" w:eastAsia="GHEA Grapalat" w:hAnsi="Times New Roman" w:cs="Times New Roman"/>
          <w:b/>
          <w:bCs/>
          <w:sz w:val="24"/>
          <w:szCs w:val="24"/>
        </w:rPr>
        <w:t>․</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Օրենքի 43-րդ հոդվածի 1-ին մասում «ապաստան հայցողների և Հայաստանի Հանրապետությունում ապաստան ստացած փախստականների» բառերը փոխարինել «ապաստան հայցողների, փախստականների, օժանդակ պաշտպանության և հանդուրժվողի կարգավիճակ ստացած անձանց» բառերով:</w:t>
      </w:r>
    </w:p>
    <w:p w14:paraId="6015D28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rPr>
        <w:t>4</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b/>
          <w:bCs/>
          <w:sz w:val="24"/>
          <w:szCs w:val="24"/>
        </w:rPr>
        <w:t xml:space="preserve"> </w:t>
      </w:r>
      <w:r w:rsidRPr="005E7051">
        <w:rPr>
          <w:rFonts w:ascii="GHEA Grapalat" w:eastAsia="GHEA Grapalat" w:hAnsi="GHEA Grapalat" w:cs="GHEA Grapalat"/>
          <w:sz w:val="24"/>
          <w:szCs w:val="24"/>
        </w:rPr>
        <w:t>Օրենքի 45-րդ հոդվածը շարադրել հետևյալ խմբագրությամբ</w:t>
      </w:r>
      <w:r w:rsidRPr="005E7051">
        <w:rPr>
          <w:rFonts w:ascii="Times New Roman" w:eastAsia="GHEA Grapalat" w:hAnsi="Times New Roman" w:cs="Times New Roman"/>
          <w:sz w:val="24"/>
          <w:szCs w:val="24"/>
        </w:rPr>
        <w:t>․</w:t>
      </w:r>
    </w:p>
    <w:p w14:paraId="403A288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45. Ապաստանի տրամադրման վարույթը</w:t>
      </w:r>
    </w:p>
    <w:p w14:paraId="1232D38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Oրենքի իմաստով ապաստանի տրամադրման վարույթ է համարվում լիազոր մարմնի կողմից ապաստանի հայցի հիման վրա իրականացվող վարչական վարույթը, որն ուղղված է օտարերկրացուն փախստականի, օժանդակ պաշտպանության կամ հանդուրժվողի կարգավիճակի տրամադրմանը, ինչպես նաև </w:t>
      </w:r>
      <w:r w:rsidRPr="005E7051">
        <w:rPr>
          <w:rFonts w:ascii="GHEA Grapalat" w:eastAsia="GHEA Grapalat" w:hAnsi="GHEA Grapalat" w:cs="GHEA Grapalat"/>
          <w:color w:val="000000" w:themeColor="text1"/>
          <w:sz w:val="24"/>
          <w:szCs w:val="24"/>
        </w:rPr>
        <w:t>Օրենքի 9-րդ հոդվածի 3-րդ մասով սահմանված սկզբունքի կիրառելիության արձանագրմանը ապաստան հայցողի ծագման երկիրը չհանդիսացող երկրի նկատմամբ</w:t>
      </w:r>
      <w:r w:rsidRPr="005E7051">
        <w:rPr>
          <w:rFonts w:ascii="GHEA Grapalat" w:eastAsia="GHEA Grapalat" w:hAnsi="GHEA Grapalat" w:cs="GHEA Grapalat"/>
          <w:sz w:val="24"/>
          <w:szCs w:val="24"/>
        </w:rPr>
        <w:t>:</w:t>
      </w:r>
    </w:p>
    <w:p w14:paraId="42EA039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Փախստականի, օժանդակ պաշտպանության կամ հանդուրժվողի կարգավիճակի տրամադրումը լիազոր մարմնի կողմից քննարկվում է մեկ միասնական վարույթի շրջանակներում՝ սույն մասում նշված հերթականությամբ։ Նույն վարույթի շրջանակներում լիազոր մարմինը գնահատում է նաև </w:t>
      </w:r>
      <w:r w:rsidRPr="005E7051">
        <w:rPr>
          <w:rFonts w:ascii="GHEA Grapalat" w:eastAsia="GHEA Grapalat" w:hAnsi="GHEA Grapalat" w:cs="GHEA Grapalat"/>
          <w:color w:val="000000" w:themeColor="text1"/>
          <w:sz w:val="24"/>
          <w:szCs w:val="24"/>
        </w:rPr>
        <w:t xml:space="preserve">Օրենքի 9-րդ հոդվածի 3-րդ մասով սահմանված սկզբունքի կիրառելիությունը ապաստան հայցողի ծագման երկիրը չհանդիսացող երկրի նկատմամբ և կատարում համապատասխան արձանագրում։ </w:t>
      </w:r>
    </w:p>
    <w:p w14:paraId="2698830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Լիազոր մարմինը քննարկում է սույն հոդվածի 2-րդ մասով սահմանված հաջորդ հերթի կարգավիճակը, եթե անձը չի բավարարել նախորդ հերթի կարգավիճակի՝ օրենսդրությամբ սահմանված պահանջներին։ </w:t>
      </w:r>
    </w:p>
    <w:p w14:paraId="43E6C4A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4. Ապաստանի տրամադրման վարույթը կարող է իրականացվել Օրենքով սահմանված ընդհանուր կամ արագացված ընթացակարգերով:</w:t>
      </w:r>
    </w:p>
    <w:p w14:paraId="0714491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Ապաստանի տրամադրման վարույթն իրականացվում է «Վարչարարության հիմունքների և վարչական վարույթի մասին» օրենքին համապատասխան, եթե Օրենքով այլ բան նախատեսված չէ:</w:t>
      </w:r>
    </w:p>
    <w:p w14:paraId="319CFAB2" w14:textId="216C1C52"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6. Ապաստանի դիմումը լիազոր մարմինը քննարկում է դիմումը լիազոր մարմնում գրանցվելուց հետո՝ </w:t>
      </w:r>
      <w:r>
        <w:rPr>
          <w:rFonts w:ascii="GHEA Grapalat" w:eastAsia="GHEA Grapalat" w:hAnsi="GHEA Grapalat" w:cs="GHEA Grapalat"/>
          <w:sz w:val="24"/>
          <w:szCs w:val="24"/>
        </w:rPr>
        <w:t>վեց ամսվա</w:t>
      </w:r>
      <w:r w:rsidRPr="005E7051">
        <w:rPr>
          <w:rFonts w:ascii="GHEA Grapalat" w:eastAsia="GHEA Grapalat" w:hAnsi="GHEA Grapalat" w:cs="GHEA Grapalat"/>
          <w:sz w:val="24"/>
          <w:szCs w:val="24"/>
        </w:rPr>
        <w:t xml:space="preserve"> ընթացքում, բացառությամբ Օրենքով նախատեսված արագացված ընթացակարգերի կիրառման դեպքի: Լիազոր մարմնի պատճառաբանված որոշմամբ դիմումի քննարկման ժամկետը կարող է երկարաձգվել մինչև </w:t>
      </w:r>
      <w:r>
        <w:rPr>
          <w:rFonts w:ascii="GHEA Grapalat" w:eastAsia="GHEA Grapalat" w:hAnsi="GHEA Grapalat" w:cs="GHEA Grapalat"/>
          <w:sz w:val="24"/>
          <w:szCs w:val="24"/>
        </w:rPr>
        <w:t>երեք ամսով</w:t>
      </w:r>
      <w:r w:rsidRPr="005E7051">
        <w:rPr>
          <w:rFonts w:ascii="GHEA Grapalat" w:eastAsia="GHEA Grapalat" w:hAnsi="GHEA Grapalat" w:cs="GHEA Grapalat"/>
          <w:sz w:val="24"/>
          <w:szCs w:val="24"/>
        </w:rPr>
        <w:t>, եթե առկա են «Վարչարարության հիմունքների և վարչական վարույթի մասին» օրենքով նախատեսված՝ վարչական վարույթի ժամկետի երկարաձգման հիմքեր, բացառությամբ Օրենքի 47-րդ հոդվածի 2.1-ին մասով նախատեսված անձանց վերաբերյալ վարույթի:»:</w:t>
      </w:r>
    </w:p>
    <w:p w14:paraId="34B0C45B" w14:textId="429AE388" w:rsidR="00C00B70" w:rsidRPr="00910855" w:rsidRDefault="00C00B70" w:rsidP="00910855">
      <w:pPr>
        <w:spacing w:line="360" w:lineRule="auto"/>
        <w:ind w:firstLine="720"/>
        <w:jc w:val="both"/>
        <w:rPr>
          <w:rFonts w:ascii="GHEA Grapalat" w:eastAsia="GHEA Grapalat" w:hAnsi="GHEA Grapalat" w:cs="GHEA Grapalat"/>
          <w:sz w:val="24"/>
          <w:szCs w:val="24"/>
          <w:lang w:val="tr-TR"/>
        </w:rPr>
      </w:pPr>
      <w:r w:rsidRPr="005E7051">
        <w:rPr>
          <w:rFonts w:ascii="GHEA Grapalat" w:eastAsia="GHEA Grapalat" w:hAnsi="GHEA Grapalat" w:cs="Times New Roman"/>
          <w:b/>
          <w:bCs/>
          <w:sz w:val="24"/>
          <w:szCs w:val="24"/>
        </w:rPr>
        <w:t>Հոդված 4</w:t>
      </w:r>
      <w:r>
        <w:rPr>
          <w:rFonts w:ascii="GHEA Grapalat" w:eastAsia="GHEA Grapalat" w:hAnsi="GHEA Grapalat" w:cs="Times New Roman"/>
          <w:b/>
          <w:bCs/>
          <w:sz w:val="24"/>
          <w:szCs w:val="24"/>
        </w:rPr>
        <w:t>5</w:t>
      </w:r>
      <w:r w:rsidRPr="005E7051">
        <w:rPr>
          <w:rFonts w:ascii="GHEA Grapalat" w:eastAsia="GHEA Grapalat" w:hAnsi="GHEA Grapalat" w:cs="Times New Roman"/>
          <w:b/>
          <w:bCs/>
          <w:sz w:val="24"/>
          <w:szCs w:val="24"/>
        </w:rPr>
        <w:t>.</w:t>
      </w:r>
      <w:r w:rsidRPr="005E7051">
        <w:rPr>
          <w:rFonts w:ascii="GHEA Grapalat" w:eastAsia="GHEA Grapalat" w:hAnsi="GHEA Grapalat" w:cs="Times New Roman"/>
          <w:sz w:val="24"/>
          <w:szCs w:val="24"/>
        </w:rPr>
        <w:t xml:space="preserve"> Օրենքի 46-րդ հոդվածի 1-ին մասում, 47-րդ հոդվածի 1-ին և 2-րդ մասերում </w:t>
      </w:r>
      <w:r w:rsidRPr="005E7051">
        <w:rPr>
          <w:rFonts w:ascii="GHEA Grapalat" w:eastAsia="GHEA Grapalat" w:hAnsi="GHEA Grapalat" w:cs="GHEA Grapalat"/>
          <w:sz w:val="24"/>
          <w:szCs w:val="24"/>
        </w:rPr>
        <w:t>«օտարերկրյա քաղաքացիներ»</w:t>
      </w:r>
      <w:r w:rsidRPr="005E7051">
        <w:rPr>
          <w:rFonts w:ascii="GHEA Grapalat" w:eastAsia="GHEA Grapalat" w:hAnsi="GHEA Grapalat" w:cs="Times New Roman"/>
          <w:sz w:val="24"/>
          <w:szCs w:val="24"/>
        </w:rPr>
        <w:t xml:space="preserve"> </w:t>
      </w:r>
      <w:r w:rsidRPr="005E7051">
        <w:rPr>
          <w:rFonts w:ascii="GHEA Grapalat" w:eastAsia="GHEA Grapalat" w:hAnsi="GHEA Grapalat" w:cs="GHEA Grapalat"/>
          <w:sz w:val="24"/>
          <w:szCs w:val="24"/>
        </w:rPr>
        <w:t xml:space="preserve">բառերը համապատասխան հոլովաձևերով փոխարինել «օտարերկրացիներ» բառով, </w:t>
      </w:r>
      <w:r w:rsidRPr="005E7051">
        <w:rPr>
          <w:rFonts w:ascii="GHEA Grapalat" w:eastAsia="GHEA Grapalat" w:hAnsi="GHEA Grapalat" w:cs="Times New Roman"/>
          <w:sz w:val="24"/>
          <w:szCs w:val="24"/>
        </w:rPr>
        <w:t xml:space="preserve">58-րդ հոդվածի 3-րդ մասում </w:t>
      </w:r>
      <w:r w:rsidRPr="005E7051">
        <w:rPr>
          <w:rFonts w:ascii="GHEA Grapalat" w:eastAsia="GHEA Grapalat" w:hAnsi="GHEA Grapalat" w:cs="GHEA Grapalat"/>
          <w:sz w:val="24"/>
          <w:szCs w:val="24"/>
        </w:rPr>
        <w:t>«օտարերկրյա քաղաքացին»</w:t>
      </w:r>
      <w:r w:rsidRPr="005E7051">
        <w:rPr>
          <w:rFonts w:ascii="GHEA Grapalat" w:eastAsia="GHEA Grapalat" w:hAnsi="GHEA Grapalat" w:cs="Times New Roman"/>
          <w:sz w:val="24"/>
          <w:szCs w:val="24"/>
        </w:rPr>
        <w:t xml:space="preserve"> </w:t>
      </w:r>
      <w:r w:rsidRPr="005E7051">
        <w:rPr>
          <w:rFonts w:ascii="GHEA Grapalat" w:eastAsia="GHEA Grapalat" w:hAnsi="GHEA Grapalat" w:cs="GHEA Grapalat"/>
          <w:sz w:val="24"/>
          <w:szCs w:val="24"/>
        </w:rPr>
        <w:t>բառերը փոխարինել «օտարերկրացին» բառով։</w:t>
      </w:r>
    </w:p>
    <w:p w14:paraId="7C69AA2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lang w:val="en-US"/>
        </w:rPr>
        <w:t>6</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46-րդ հոդվածում՝</w:t>
      </w:r>
    </w:p>
    <w:p w14:paraId="7CB184DD" w14:textId="77777777" w:rsidR="00C00B70" w:rsidRPr="005E7051" w:rsidRDefault="00C00B70" w:rsidP="00C00B70">
      <w:pPr>
        <w:pStyle w:val="ListParagraph"/>
        <w:numPr>
          <w:ilvl w:val="0"/>
          <w:numId w:val="5"/>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մասում լրացնել հետևյալ բովանդակությամբ նախադասություն</w:t>
      </w:r>
      <w:r w:rsidRPr="005E7051">
        <w:rPr>
          <w:rFonts w:ascii="Times New Roman" w:eastAsia="GHEA Grapalat" w:hAnsi="Times New Roman" w:cs="Times New Roman"/>
          <w:sz w:val="24"/>
          <w:szCs w:val="24"/>
        </w:rPr>
        <w:t>․</w:t>
      </w:r>
    </w:p>
    <w:p w14:paraId="4143054D" w14:textId="77777777" w:rsidR="00C00B70" w:rsidRPr="005E7051" w:rsidRDefault="00C00B70" w:rsidP="00C00B70">
      <w:pPr>
        <w:pStyle w:val="ListParagraph"/>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«Նշված մարմինները անհրաժեշտության դեպքում ապաստան հայցողին տրամադրում են անվճար թարգմանիչ։».</w:t>
      </w:r>
    </w:p>
    <w:p w14:paraId="432F2DEB" w14:textId="77777777" w:rsidR="00C00B70" w:rsidRPr="005E7051" w:rsidRDefault="00C00B70" w:rsidP="00C00B70">
      <w:pPr>
        <w:pStyle w:val="ListParagraph"/>
        <w:spacing w:line="360" w:lineRule="auto"/>
        <w:ind w:left="0"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2) 2-րդ մասի «սույն օրենքի 7-րդ հոդվածի 1-3-րդ մասերում» բառերը փոխարինել «Օրենքի 7-րդ հոդվածում» բառերով</w:t>
      </w:r>
      <w:r w:rsidRPr="005E7051">
        <w:rPr>
          <w:rFonts w:ascii="Times New Roman" w:eastAsia="GHEA Grapalat" w:hAnsi="Times New Roman" w:cs="Times New Roman"/>
          <w:sz w:val="24"/>
          <w:szCs w:val="24"/>
        </w:rPr>
        <w:t>․</w:t>
      </w:r>
    </w:p>
    <w:p w14:paraId="04016D23" w14:textId="77777777" w:rsidR="00C00B70" w:rsidRPr="005E7051" w:rsidRDefault="00C00B70" w:rsidP="00C00B70">
      <w:pPr>
        <w:pStyle w:val="ListParagraph"/>
        <w:spacing w:line="360" w:lineRule="auto"/>
        <w:ind w:left="0" w:firstLine="720"/>
        <w:jc w:val="both"/>
        <w:rPr>
          <w:rFonts w:ascii="Times New Roman" w:eastAsia="GHEA Grapalat" w:hAnsi="Times New Roman" w:cs="Times New Roman"/>
          <w:sz w:val="24"/>
          <w:szCs w:val="24"/>
        </w:rPr>
      </w:pPr>
      <w:r w:rsidRPr="005E7051">
        <w:rPr>
          <w:rFonts w:ascii="GHEA Grapalat" w:eastAsia="GHEA Grapalat" w:hAnsi="GHEA Grapalat" w:cs="Times New Roman"/>
          <w:sz w:val="24"/>
          <w:szCs w:val="24"/>
        </w:rPr>
        <w:t xml:space="preserve">3) </w:t>
      </w:r>
      <w:r w:rsidRPr="005E7051">
        <w:rPr>
          <w:rFonts w:ascii="GHEA Grapalat" w:eastAsia="GHEA Grapalat" w:hAnsi="GHEA Grapalat" w:cs="GHEA Grapalat"/>
          <w:sz w:val="24"/>
          <w:szCs w:val="24"/>
        </w:rPr>
        <w:t>3-րդ մասը շարադրել հետևյալ խմբագրությամբ</w:t>
      </w:r>
      <w:r w:rsidRPr="005E7051">
        <w:rPr>
          <w:rFonts w:ascii="Times New Roman" w:eastAsia="GHEA Grapalat" w:hAnsi="Times New Roman" w:cs="Times New Roman"/>
          <w:sz w:val="24"/>
          <w:szCs w:val="24"/>
        </w:rPr>
        <w:t>․</w:t>
      </w:r>
    </w:p>
    <w:p w14:paraId="45C4863F" w14:textId="77777777" w:rsidR="00C00B70" w:rsidRPr="005E7051" w:rsidRDefault="00C00B70" w:rsidP="00C00B70">
      <w:pPr>
        <w:pStyle w:val="ListParagraph"/>
        <w:spacing w:line="360" w:lineRule="auto"/>
        <w:ind w:left="0"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 xml:space="preserve"> «3. Օրենքի 13-րդ հոդվածի 2-րդ մասով սահմանված ապաստանի խնդրանքն արտահայտում է Հայաստանի Հանրապետությունում պաշտպանություն գտնելու </w:t>
      </w:r>
      <w:r w:rsidRPr="005E7051">
        <w:rPr>
          <w:rFonts w:ascii="GHEA Grapalat" w:eastAsia="GHEA Grapalat" w:hAnsi="GHEA Grapalat" w:cs="GHEA Grapalat"/>
          <w:sz w:val="24"/>
          <w:szCs w:val="24"/>
        </w:rPr>
        <w:lastRenderedPageBreak/>
        <w:t>ցանկությունը: Ապաստանի խնդրանքը նաև ներառում է անձի և ընտանիքի բոլոր ուղեկցող անդամների մասին անձնական տվյալները։»</w:t>
      </w:r>
      <w:r w:rsidRPr="005E7051">
        <w:rPr>
          <w:rFonts w:ascii="Times New Roman" w:eastAsia="GHEA Grapalat" w:hAnsi="Times New Roman" w:cs="Times New Roman"/>
          <w:sz w:val="24"/>
          <w:szCs w:val="24"/>
        </w:rPr>
        <w:t>․</w:t>
      </w:r>
    </w:p>
    <w:p w14:paraId="1F5EF103" w14:textId="77777777" w:rsidR="00C00B70" w:rsidRPr="005E7051" w:rsidRDefault="00C00B70" w:rsidP="00C00B70">
      <w:pPr>
        <w:pStyle w:val="ListParagraph"/>
        <w:spacing w:line="360" w:lineRule="auto"/>
        <w:ind w:left="0" w:firstLine="720"/>
        <w:jc w:val="both"/>
        <w:rPr>
          <w:rFonts w:ascii="Times New Roman" w:eastAsia="GHEA Grapalat" w:hAnsi="Times New Roman" w:cs="Times New Roman"/>
          <w:sz w:val="24"/>
          <w:szCs w:val="24"/>
        </w:rPr>
      </w:pPr>
      <w:r w:rsidRPr="005E7051">
        <w:rPr>
          <w:rFonts w:ascii="Times New Roman" w:eastAsia="GHEA Grapalat" w:hAnsi="Times New Roman" w:cs="Times New Roman"/>
          <w:sz w:val="24"/>
          <w:szCs w:val="24"/>
        </w:rPr>
        <w:t xml:space="preserve">4) </w:t>
      </w:r>
      <w:r w:rsidRPr="005E7051">
        <w:rPr>
          <w:rFonts w:ascii="GHEA Grapalat" w:eastAsia="GHEA Grapalat" w:hAnsi="GHEA Grapalat" w:cs="GHEA Grapalat"/>
          <w:sz w:val="24"/>
          <w:szCs w:val="24"/>
        </w:rPr>
        <w:t>4-րդ մասը շարադրել հետևյալ խմբագրությամբ</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1850B69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MS Mincho" w:eastAsia="MS Mincho" w:hAnsi="MS Mincho" w:cs="MS Mincho"/>
          <w:sz w:val="24"/>
          <w:szCs w:val="24"/>
        </w:rPr>
        <w:t>․</w:t>
      </w:r>
      <w:r w:rsidRPr="005E7051">
        <w:rPr>
          <w:rFonts w:ascii="GHEA Grapalat" w:eastAsia="GHEA Grapalat" w:hAnsi="GHEA Grapalat" w:cs="GHEA Grapalat"/>
          <w:sz w:val="24"/>
          <w:szCs w:val="24"/>
        </w:rPr>
        <w:t xml:space="preserve"> Օրենքի 13-րդ հոդվածի 2-րդ մասով սահմանված մարմինները հարցազրույց են անցկացնում ապաստան հայցողի հետ՝ անհրաժեշտ տեղեկությունները, ներառյալ՝ ապաստանի խնդրանքի, նրա և ընտանիքի բոլոր ուղեկցող անդամների մասին անձնական տվյալների, ինչպես նաև ծագման երկրից դեպի Հայաստանի Հանրապետություն ուղևորության մանրամասները ստանալու համար և ապաստանի խնդրանքը գրանցում են համապատասխան գրանցամատյանում: Ապաստանի խնդրանքի ընունման և այն լիազոր մարմնին փոխանցելու կարգը, ինչպես նաև գրանցամատյանի ձևը սահմանվում է Կառավարության որոշմամբ: Հարցազրույցը գրավոր արձանագրվում է ապաստանի խնդրանք ստացած մարմինների կողմից, ապա գրավոր ներկայացված ապաստանի խնդրանքի հետ, եթե այդպիսին առկա է, փոխանցվում է լիազոր մարմնին, իսկ պատճենները մնում են վերը նշված մարմինների մոտ: Ազատազրկման վայրի վարչակազմը ապաստանի խնդրանքի հետ միասին լիազոր մարմնին է փոխանցում նաև ապաստան հայցողի անձը հաստատող փաստաթղթի պատճենը և լուսանկարը։»</w:t>
      </w:r>
      <w:r w:rsidRPr="005E7051">
        <w:rPr>
          <w:rFonts w:ascii="Times New Roman" w:eastAsia="GHEA Grapalat" w:hAnsi="Times New Roman" w:cs="Times New Roman"/>
          <w:sz w:val="24"/>
          <w:szCs w:val="24"/>
        </w:rPr>
        <w:t>․</w:t>
      </w:r>
    </w:p>
    <w:p w14:paraId="6B788E2C" w14:textId="77777777" w:rsidR="00C00B70" w:rsidRPr="00140A2E"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5-րդ մասում «սույն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օրենքի</w:t>
      </w:r>
      <w:r w:rsidRPr="005E7051">
        <w:rPr>
          <w:rFonts w:ascii="GHEA Grapalat" w:eastAsia="GHEA Grapalat" w:hAnsi="GHEA Grapalat" w:cs="GHEA Grapalat" w:hint="eastAsia"/>
          <w:sz w:val="24"/>
          <w:szCs w:val="24"/>
        </w:rPr>
        <w:t xml:space="preserve"> 7-</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1-3-</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մասերով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սահմանված» բառերը փոխարինել </w:t>
      </w:r>
      <w:r w:rsidRPr="00140A2E">
        <w:rPr>
          <w:rFonts w:ascii="GHEA Grapalat" w:eastAsia="GHEA Grapalat" w:hAnsi="GHEA Grapalat" w:cs="GHEA Grapalat"/>
          <w:sz w:val="24"/>
          <w:szCs w:val="24"/>
        </w:rPr>
        <w:t>«Օրենքի 7-րդ հոդվածով սահմանված» բառերով</w:t>
      </w:r>
      <w:r w:rsidRPr="00140A2E">
        <w:rPr>
          <w:rFonts w:ascii="Cambria Math" w:eastAsia="GHEA Grapalat" w:hAnsi="Cambria Math" w:cs="Cambria Math"/>
          <w:sz w:val="24"/>
          <w:szCs w:val="24"/>
        </w:rPr>
        <w:t>․</w:t>
      </w:r>
    </w:p>
    <w:p w14:paraId="0AF3225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 6-րդ մասը շարադրել հետևյալ խմբագրությամբ</w:t>
      </w:r>
      <w:r w:rsidRPr="005E7051">
        <w:rPr>
          <w:rFonts w:ascii="Times New Roman" w:eastAsia="GHEA Grapalat" w:hAnsi="Times New Roman" w:cs="Times New Roman"/>
          <w:sz w:val="24"/>
          <w:szCs w:val="24"/>
        </w:rPr>
        <w:t>․</w:t>
      </w:r>
    </w:p>
    <w:p w14:paraId="2C798D9F" w14:textId="77777777" w:rsidR="00C00B70" w:rsidRPr="005E7051" w:rsidRDefault="00C00B70" w:rsidP="00C00B70">
      <w:pPr>
        <w:pStyle w:val="NormalWeb"/>
        <w:shd w:val="clear" w:color="auto" w:fill="FFFFFF" w:themeFill="background1"/>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«6</w:t>
      </w:r>
      <w:r w:rsidRPr="005E7051">
        <w:rPr>
          <w:rFonts w:eastAsia="GHEA Grapalat"/>
          <w:lang w:val="hy-AM"/>
        </w:rPr>
        <w:t>․</w:t>
      </w:r>
      <w:r w:rsidRPr="005E7051">
        <w:rPr>
          <w:rFonts w:ascii="GHEA Grapalat" w:eastAsia="GHEA Grapalat" w:hAnsi="GHEA Grapalat" w:cs="GHEA Grapalat"/>
          <w:lang w:val="hy-AM"/>
        </w:rPr>
        <w:t xml:space="preserve"> </w:t>
      </w:r>
      <w:r w:rsidRPr="005E7051">
        <w:rPr>
          <w:rFonts w:ascii="GHEA Grapalat" w:eastAsia="GHEA Grapalat" w:hAnsi="GHEA Grapalat" w:cs="GHEA Grapalat" w:hint="eastAsia"/>
          <w:lang w:val="hy-AM"/>
        </w:rPr>
        <w:t xml:space="preserve">Ապաստան հայցողի </w:t>
      </w:r>
      <w:r w:rsidRPr="005E7051">
        <w:rPr>
          <w:rFonts w:ascii="GHEA Grapalat" w:eastAsia="GHEA Grapalat" w:hAnsi="GHEA Grapalat" w:cs="GHEA Grapalat"/>
          <w:lang w:val="hy-AM"/>
        </w:rPr>
        <w:t xml:space="preserve">և Օրենքի 7-րդ հոդվածով սահմանված նրա </w:t>
      </w:r>
      <w:r w:rsidRPr="005E7051">
        <w:rPr>
          <w:rFonts w:ascii="GHEA Grapalat" w:eastAsia="GHEA Grapalat" w:hAnsi="GHEA Grapalat" w:cs="GHEA Grapalat" w:hint="eastAsia"/>
          <w:lang w:val="hy-AM"/>
        </w:rPr>
        <w:t>ընտանիքի անդամների՝ վավեր ճամփորդական փաստաթուղթ կամ մուտքի վավեր թույլտվություն չունենալու դեպքում</w:t>
      </w:r>
      <w:r w:rsidRPr="005E7051">
        <w:rPr>
          <w:rFonts w:ascii="GHEA Grapalat" w:eastAsia="GHEA Grapalat" w:hAnsi="GHEA Grapalat" w:cs="GHEA Grapalat"/>
          <w:lang w:val="hy-AM"/>
        </w:rPr>
        <w:t xml:space="preserve"> </w:t>
      </w:r>
      <w:r w:rsidRPr="005E7051">
        <w:rPr>
          <w:rFonts w:ascii="GHEA Grapalat" w:eastAsia="GHEA Grapalat" w:hAnsi="GHEA Grapalat" w:cs="GHEA Grapalat" w:hint="eastAsia"/>
          <w:lang w:val="hy-AM"/>
        </w:rPr>
        <w:t>Սահմանապահ զորքերը կարող են ընդունել պատճառաբանված գրավոր որոշում նրանց՝ «Օտարերկրացիների մասին» օրենքի 37-րդ հոդվածի 1-ին մասով նախատեսված հատուկ կացարանում մինչև 72 ժամ տևողությամբ պահելու մասին</w:t>
      </w:r>
      <w:r w:rsidRPr="005E7051">
        <w:rPr>
          <w:rFonts w:ascii="GHEA Grapalat" w:eastAsia="GHEA Grapalat" w:hAnsi="GHEA Grapalat" w:cs="GHEA Grapalat"/>
          <w:lang w:val="hy-AM"/>
        </w:rPr>
        <w:t>՝</w:t>
      </w:r>
      <w:r w:rsidRPr="005E7051" w:rsidDel="00011CAB">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հետևյալ հիմքերի առկայության դեպքում</w:t>
      </w:r>
      <w:r w:rsidRPr="005E7051">
        <w:rPr>
          <w:rFonts w:eastAsia="GHEA Grapalat"/>
          <w:lang w:val="hy-AM"/>
        </w:rPr>
        <w:t>․</w:t>
      </w:r>
    </w:p>
    <w:p w14:paraId="4E3AC5B5" w14:textId="77777777" w:rsidR="00C00B70" w:rsidRPr="005E7051" w:rsidRDefault="00C00B70" w:rsidP="00C00B70">
      <w:pPr>
        <w:pStyle w:val="NormalWeb"/>
        <w:shd w:val="clear" w:color="auto" w:fill="FFFFFF" w:themeFill="background1"/>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lastRenderedPageBreak/>
        <w:t>1) անհրաժեշտ է պարզել անձանց ինքնությունը, ինչպես նաև սկզբնական անվտանգության միջոցառումներ իրականացնել</w:t>
      </w:r>
      <w:r w:rsidRPr="005E7051">
        <w:rPr>
          <w:rFonts w:eastAsia="GHEA Grapalat"/>
          <w:lang w:val="hy-AM"/>
        </w:rPr>
        <w:t>․</w:t>
      </w:r>
    </w:p>
    <w:p w14:paraId="3FBF8C64" w14:textId="77777777" w:rsidR="00C00B70" w:rsidRPr="005E7051" w:rsidRDefault="00C00B70" w:rsidP="00C00B70">
      <w:pPr>
        <w:pStyle w:val="NormalWeb"/>
        <w:shd w:val="clear" w:color="auto" w:fill="FFFFFF" w:themeFill="background1"/>
        <w:spacing w:before="0" w:beforeAutospacing="0" w:after="0" w:afterAutospacing="0" w:line="360" w:lineRule="auto"/>
        <w:ind w:firstLine="720"/>
        <w:jc w:val="both"/>
        <w:rPr>
          <w:rFonts w:eastAsia="GHEA Grapalat"/>
          <w:lang w:val="hy-AM"/>
        </w:rPr>
      </w:pPr>
      <w:r w:rsidRPr="005E7051">
        <w:rPr>
          <w:rFonts w:ascii="GHEA Grapalat" w:eastAsia="GHEA Grapalat" w:hAnsi="GHEA Grapalat" w:cs="GHEA Grapalat"/>
          <w:lang w:val="hy-AM"/>
        </w:rPr>
        <w:t>2) հանրային առողջությունը և պետական անվտանգությունը պաշտպանելու նպատակով։</w:t>
      </w:r>
      <w:r w:rsidRPr="005E7051">
        <w:rPr>
          <w:rFonts w:ascii="Sylfaen" w:eastAsia="GHEA Grapalat" w:hAnsi="Sylfaen" w:cs="GHEA Grapalat"/>
          <w:lang w:val="hy-AM"/>
        </w:rPr>
        <w:t>»</w:t>
      </w:r>
      <w:r w:rsidRPr="005E7051">
        <w:rPr>
          <w:rFonts w:eastAsia="GHEA Grapalat"/>
          <w:lang w:val="hy-AM"/>
        </w:rPr>
        <w:t>․</w:t>
      </w:r>
    </w:p>
    <w:p w14:paraId="3279B7C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rPr>
        <w:t xml:space="preserve"> </w:t>
      </w:r>
      <w:r w:rsidRPr="005E7051">
        <w:rPr>
          <w:rFonts w:ascii="GHEA Grapalat" w:eastAsia="GHEA Grapalat" w:hAnsi="GHEA Grapalat" w:cs="GHEA Grapalat"/>
          <w:sz w:val="24"/>
          <w:szCs w:val="24"/>
        </w:rPr>
        <w:t>7) լրացնել հետևյալ բովանդակությամբ 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1- 6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4-րդ մասեր</w:t>
      </w:r>
      <w:r w:rsidRPr="005E7051">
        <w:rPr>
          <w:rFonts w:ascii="Times New Roman" w:eastAsia="GHEA Grapalat" w:hAnsi="Times New Roman" w:cs="Times New Roman"/>
          <w:sz w:val="24"/>
          <w:szCs w:val="24"/>
        </w:rPr>
        <w:t>․</w:t>
      </w:r>
    </w:p>
    <w:p w14:paraId="028C8399" w14:textId="77777777" w:rsidR="00C00B70" w:rsidRPr="005E7051" w:rsidRDefault="00C00B70" w:rsidP="00C00B70">
      <w:pPr>
        <w:pStyle w:val="NormalWeb"/>
        <w:shd w:val="clear" w:color="auto" w:fill="FFFFFF" w:themeFill="background1"/>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 xml:space="preserve">«6.1. Սույն հոդվածի 6-րդ մասի համաձայն անձանց պահումը պետք է լինի անհրաժեշտ, պիտանի և չափավոր։ Պահման սահմանված ժամկետը լրանալուց </w:t>
      </w:r>
      <w:r w:rsidRPr="005E7051">
        <w:rPr>
          <w:rFonts w:ascii="GHEA Grapalat" w:eastAsia="GHEA Grapalat" w:hAnsi="GHEA Grapalat" w:cs="GHEA Grapalat" w:hint="eastAsia"/>
          <w:lang w:val="hy-AM"/>
        </w:rPr>
        <w:t xml:space="preserve">հետո նրանք պետք է տեղափոխվեն </w:t>
      </w:r>
      <w:r w:rsidRPr="005E7051">
        <w:rPr>
          <w:rFonts w:ascii="GHEA Grapalat" w:eastAsia="GHEA Grapalat" w:hAnsi="GHEA Grapalat" w:cs="GHEA Grapalat"/>
          <w:lang w:val="hy-AM"/>
        </w:rPr>
        <w:t>Օրենքի 24-րդ հոդվածի 1-ին մասով սահմանված ժ</w:t>
      </w:r>
      <w:r w:rsidRPr="005E7051">
        <w:rPr>
          <w:rFonts w:ascii="GHEA Grapalat" w:eastAsia="GHEA Grapalat" w:hAnsi="GHEA Grapalat" w:cs="GHEA Grapalat" w:hint="eastAsia"/>
          <w:lang w:val="hy-AM"/>
        </w:rPr>
        <w:t>ամանակավոր տեղավորման կենտրոն</w:t>
      </w:r>
      <w:r w:rsidRPr="005E7051">
        <w:rPr>
          <w:rFonts w:ascii="GHEA Grapalat" w:eastAsia="GHEA Grapalat" w:hAnsi="GHEA Grapalat" w:cs="GHEA Grapalat"/>
          <w:lang w:val="hy-AM"/>
        </w:rPr>
        <w:t>, եթե ունեն կացարանի կարիք</w:t>
      </w:r>
      <w:r w:rsidRPr="005E7051">
        <w:rPr>
          <w:rFonts w:ascii="GHEA Grapalat" w:eastAsia="GHEA Grapalat" w:hAnsi="GHEA Grapalat" w:cs="GHEA Grapalat" w:hint="eastAsia"/>
          <w:lang w:val="hy-AM"/>
        </w:rPr>
        <w:t>:</w:t>
      </w:r>
    </w:p>
    <w:p w14:paraId="63A1356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r w:rsidRPr="005E7051">
        <w:rPr>
          <w:rFonts w:ascii="GHEA Grapalat" w:eastAsia="GHEA Grapalat" w:hAnsi="GHEA Grapalat" w:cs="GHEA Grapalat" w:hint="eastAsia"/>
          <w:sz w:val="24"/>
          <w:szCs w:val="24"/>
        </w:rPr>
        <w:t>Սահմանապահ զորքեր</w:t>
      </w:r>
      <w:r w:rsidRPr="005E7051">
        <w:rPr>
          <w:rFonts w:ascii="GHEA Grapalat" w:eastAsia="GHEA Grapalat" w:hAnsi="GHEA Grapalat" w:cs="GHEA Grapalat"/>
          <w:sz w:val="24"/>
          <w:szCs w:val="24"/>
        </w:rPr>
        <w:t>ի պ</w:t>
      </w:r>
      <w:r w:rsidRPr="005E7051">
        <w:rPr>
          <w:rFonts w:ascii="GHEA Grapalat" w:eastAsia="GHEA Grapalat" w:hAnsi="GHEA Grapalat" w:cs="GHEA Grapalat" w:hint="eastAsia"/>
          <w:sz w:val="24"/>
          <w:szCs w:val="24"/>
        </w:rPr>
        <w:t xml:space="preserve">ատճառաբանված գրավոր որոշումը տրամադրվում է ապաստան հայցողին իր համար հասկանալի լեզվով: Որոշումը պետք է ներառի </w:t>
      </w:r>
      <w:r w:rsidRPr="005E7051">
        <w:rPr>
          <w:rFonts w:ascii="GHEA Grapalat" w:eastAsia="GHEA Grapalat" w:hAnsi="GHEA Grapalat" w:cs="GHEA Grapalat"/>
          <w:sz w:val="24"/>
          <w:szCs w:val="24"/>
        </w:rPr>
        <w:t>տեղեկություններ</w:t>
      </w:r>
      <w:r w:rsidRPr="005E7051">
        <w:rPr>
          <w:rFonts w:ascii="GHEA Grapalat" w:eastAsia="GHEA Grapalat" w:hAnsi="GHEA Grapalat" w:cs="GHEA Grapalat" w:hint="eastAsia"/>
          <w:sz w:val="24"/>
          <w:szCs w:val="24"/>
        </w:rPr>
        <w:t xml:space="preserve"> այն բողոքարկելու ընթացակարգեր</w:t>
      </w:r>
      <w:r w:rsidRPr="005E7051">
        <w:rPr>
          <w:rFonts w:ascii="GHEA Grapalat" w:eastAsia="GHEA Grapalat" w:hAnsi="GHEA Grapalat" w:cs="GHEA Grapalat"/>
          <w:sz w:val="24"/>
          <w:szCs w:val="24"/>
        </w:rPr>
        <w:t>ի մասին</w:t>
      </w:r>
      <w:r w:rsidRPr="005E7051">
        <w:rPr>
          <w:rFonts w:ascii="GHEA Grapalat" w:eastAsia="GHEA Grapalat" w:hAnsi="GHEA Grapalat" w:cs="GHEA Grapalat" w:hint="eastAsia"/>
          <w:sz w:val="24"/>
          <w:szCs w:val="24"/>
        </w:rPr>
        <w:t>:</w:t>
      </w:r>
    </w:p>
    <w:p w14:paraId="3A8BCDA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 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Օրենքի 8-րդ հոդվածի 1-ին մասի 1-ին կետով սահմանված հատուկ կարիքներ ունեցող ապաստան հայցողները կարող են պահվել միայն իրենց հատուկ կարիքներին հարմարեցված և համապատասխան պայմաններ ապահովող հատուկ կացարանում։ Երեխաների պահումը հատուկ կացարանում թույլատրվում է միայն որպես բացառիկ միջոց՝  Օրենքի 50.1-ին հոդվածի 3-րդ մասով սահմանված երեխայի լավագույն շահի գնահատում իրականացնելու արդյունքում։ </w:t>
      </w:r>
    </w:p>
    <w:p w14:paraId="205D407C"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Սույն հոդվածի 6-րդ մասով սահմանված հատուկ</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կացարանում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պահելու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պայմանները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պետք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համապատասխանեն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ձևավորված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միջազգային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չափանիշներին</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w:t>
      </w:r>
      <w:r w:rsidRPr="005E7051">
        <w:rPr>
          <w:rFonts w:ascii="Times New Roman" w:eastAsia="GHEA Grapalat" w:hAnsi="Times New Roman" w:cs="Times New Roman"/>
          <w:sz w:val="24"/>
          <w:szCs w:val="24"/>
        </w:rPr>
        <w:t>.</w:t>
      </w:r>
    </w:p>
    <w:p w14:paraId="1C54A677" w14:textId="5479748F"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8) 8-րդ մասի առաջին նախադասությունում «Ապաստան հայցողի» բառերից առաջ </w:t>
      </w:r>
      <w:r w:rsidR="00140A2E">
        <w:rPr>
          <w:rFonts w:ascii="GHEA Grapalat" w:eastAsia="GHEA Grapalat" w:hAnsi="GHEA Grapalat" w:cs="GHEA Grapalat"/>
          <w:sz w:val="24"/>
          <w:szCs w:val="24"/>
        </w:rPr>
        <w:t>լրացնել</w:t>
      </w:r>
      <w:r w:rsidRPr="005E7051">
        <w:rPr>
          <w:rFonts w:ascii="GHEA Grapalat" w:eastAsia="GHEA Grapalat" w:hAnsi="GHEA Grapalat" w:cs="GHEA Grapalat"/>
          <w:sz w:val="24"/>
          <w:szCs w:val="24"/>
        </w:rPr>
        <w:t xml:space="preserve"> «Առանց ուղեկցողի կամ ընտանիքից անջատված ապաստան հայցող երեխայի, հաշմանդամություն ունեցող կամ տեղաշարժման դժվարություններ ունեցող» բառերը։ </w:t>
      </w:r>
    </w:p>
    <w:p w14:paraId="7682E76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4</w:t>
      </w:r>
      <w:r>
        <w:rPr>
          <w:rFonts w:ascii="GHEA Grapalat" w:eastAsia="GHEA Grapalat" w:hAnsi="GHEA Grapalat" w:cs="GHEA Grapalat"/>
          <w:b/>
          <w:bCs/>
          <w:sz w:val="24"/>
          <w:szCs w:val="24"/>
        </w:rPr>
        <w:t>7</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47-րդ հոդվածում՝       </w:t>
      </w:r>
    </w:p>
    <w:p w14:paraId="16F4B297"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1) 2.1-ին մասը շարադրել հետևյալ խմբագրությամբ․</w:t>
      </w:r>
    </w:p>
    <w:p w14:paraId="4473FFA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Sylfaen" w:eastAsia="GHEA Grapalat" w:hAnsi="Sylfaen" w:cs="GHEA Grapalat"/>
          <w:sz w:val="24"/>
          <w:szCs w:val="24"/>
        </w:rPr>
        <w:lastRenderedPageBreak/>
        <w:t>«</w:t>
      </w:r>
      <w:r w:rsidRPr="005E7051">
        <w:rPr>
          <w:rFonts w:ascii="GHEA Grapalat" w:eastAsia="GHEA Grapalat" w:hAnsi="GHEA Grapalat" w:cs="GHEA Grapalat"/>
          <w:sz w:val="24"/>
          <w:szCs w:val="24"/>
        </w:rPr>
        <w:t xml:space="preserve">2.1. Այն օտարերկրացին, ում նկատմամբ Հայաստանի Հանրապետությունում  իրականացվում է քրեական հետապնդում, կամ ով ենթակա է հանձնման օտարերկրյա պետությանը, կարող է ապաստանի դիմում ներկայացնել այդ իրավունքի մասին ծանուցման պահից՝ 15 օրվա ընթացքում։ Իրավասու մարմնի պաշտոնատար անձը սույն մասում նշված անձի նկատմամբ քրեական հետապնդում հարուցելու, նրան ազատությունից զրկելու կամ նրա ազատությունը այլ կերպ սահմանափակելու պահից սկսած՝ անհապաղ, բայց ոչ ուշ, քան 24 ժամվա ընթացքում, պարզաբանում է ապաստանի դիմում ներկայացնելու նրա իրավունքը, որի վերաբերյալ տալիս է նրա համար հասկանալի լեզվով գրավոր ծանուցագիր և ապահովում է այդ իրավունքի իրականացումը՝ նրա ապաստանի դիմումը փոխանցելով լիազոր մարմնին: Ապաստանի դիմում ներկայացնելու ժամկետի բացթողումը կարող է հարգելի համարվել բացառիկ դեպքերում, եթե անձը ժամկետը բաց է թողել ֆորսմաժորային դեպքերի, հիվանդության կամ այլ՝ իր կամքից անկախ պատճառներով, որոնք հարգելի են ճանաչվում լիազոր մարմնի կողմից։ Եթե ապաստանի դիմում ներկայացնելու ժամկետը լրանալուց հետո առաջացել են Օրենքի 6-րդ հոդվածի 1-ին մասով սահմանված պայմաններին առնչվող նոր հանգամանքներ, օտարերկրացին կարող է ապաստանի դիմում ներկայացնել նոր հանգամանքների մասին տեղեկանալուց հետո 15 օրվա ընթացքում:». </w:t>
      </w:r>
    </w:p>
    <w:p w14:paraId="3124923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3-րդ մասից հանել «` սույն օրենքի 46-րդ հոդվածի 6-րդ և 7-րդ մասերով` վերջինիս համար սահմանված լիազորության իրականացումն ապահովելու նպատակով» բառերը</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bookmarkStart w:id="1" w:name="_Hlk132102598"/>
      <w:r w:rsidRPr="005E7051">
        <w:rPr>
          <w:rFonts w:ascii="GHEA Grapalat" w:eastAsia="GHEA Grapalat" w:hAnsi="GHEA Grapalat" w:cs="GHEA Grapalat"/>
          <w:sz w:val="24"/>
          <w:szCs w:val="24"/>
        </w:rPr>
        <w:t xml:space="preserve">         </w:t>
      </w:r>
      <w:bookmarkEnd w:id="1"/>
    </w:p>
    <w:p w14:paraId="630A70A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5-րդ մասը շարադրել հետևյալ խմբագրությամբ</w:t>
      </w:r>
      <w:r w:rsidRPr="005E7051">
        <w:rPr>
          <w:rFonts w:ascii="Times New Roman" w:eastAsia="GHEA Grapalat" w:hAnsi="Times New Roman" w:cs="Times New Roman"/>
          <w:sz w:val="24"/>
          <w:szCs w:val="24"/>
        </w:rPr>
        <w:t>․</w:t>
      </w:r>
    </w:p>
    <w:p w14:paraId="22903EEA"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«5. </w:t>
      </w:r>
      <w:r w:rsidRPr="005E7051">
        <w:rPr>
          <w:rFonts w:ascii="GHEA Grapalat" w:eastAsia="GHEA Grapalat" w:hAnsi="GHEA Grapalat" w:cs="GHEA Grapalat" w:hint="eastAsia"/>
          <w:sz w:val="24"/>
          <w:szCs w:val="24"/>
        </w:rPr>
        <w:t>Ապաստան հայցող ընտանիքի դեպքում</w:t>
      </w:r>
      <w:r w:rsidRPr="005E7051">
        <w:rPr>
          <w:rFonts w:ascii="GHEA Grapalat" w:eastAsia="GHEA Grapalat" w:hAnsi="GHEA Grapalat" w:cs="GHEA Grapalat"/>
          <w:sz w:val="24"/>
          <w:szCs w:val="24"/>
        </w:rPr>
        <w:t xml:space="preserve"> ապաստանի հայցը կարող է </w:t>
      </w:r>
      <w:r w:rsidRPr="005E7051">
        <w:rPr>
          <w:rFonts w:ascii="GHEA Grapalat" w:eastAsia="GHEA Grapalat" w:hAnsi="GHEA Grapalat" w:cs="GHEA Grapalat" w:hint="eastAsia"/>
          <w:sz w:val="24"/>
          <w:szCs w:val="24"/>
        </w:rPr>
        <w:t>ներկայացվ</w:t>
      </w:r>
      <w:r w:rsidRPr="005E7051">
        <w:rPr>
          <w:rFonts w:ascii="GHEA Grapalat" w:eastAsia="GHEA Grapalat" w:hAnsi="GHEA Grapalat" w:cs="GHEA Grapalat"/>
          <w:sz w:val="24"/>
          <w:szCs w:val="24"/>
        </w:rPr>
        <w:t xml:space="preserve">ել </w:t>
      </w:r>
      <w:r w:rsidRPr="005E7051">
        <w:rPr>
          <w:rFonts w:ascii="GHEA Grapalat" w:eastAsia="GHEA Grapalat" w:hAnsi="GHEA Grapalat" w:cs="GHEA Grapalat" w:hint="eastAsia"/>
          <w:sz w:val="24"/>
          <w:szCs w:val="24"/>
        </w:rPr>
        <w:t>անհատական դիմումով</w:t>
      </w:r>
      <w:r w:rsidRPr="005E7051">
        <w:rPr>
          <w:rFonts w:ascii="GHEA Grapalat" w:eastAsia="GHEA Grapalat" w:hAnsi="GHEA Grapalat" w:cs="GHEA Grapalat"/>
          <w:sz w:val="24"/>
          <w:szCs w:val="24"/>
        </w:rPr>
        <w:t xml:space="preserve"> կամ Օրենքի 7-րդ հոդվածով սահմանված </w:t>
      </w:r>
      <w:r w:rsidRPr="005E7051">
        <w:rPr>
          <w:rFonts w:ascii="GHEA Grapalat" w:eastAsia="GHEA Grapalat" w:hAnsi="GHEA Grapalat" w:cs="GHEA Grapalat" w:hint="eastAsia"/>
          <w:sz w:val="24"/>
          <w:szCs w:val="24"/>
        </w:rPr>
        <w:t xml:space="preserve">ընտանիքի որևէ անդամի </w:t>
      </w:r>
      <w:r w:rsidRPr="005E7051">
        <w:rPr>
          <w:rFonts w:ascii="GHEA Grapalat" w:eastAsia="GHEA Grapalat" w:hAnsi="GHEA Grapalat" w:cs="GHEA Grapalat"/>
          <w:sz w:val="24"/>
          <w:szCs w:val="24"/>
        </w:rPr>
        <w:t xml:space="preserve">կողմից ամբողջ ընտանիքի համար ներկայացվող միասնական դիմումով։  </w:t>
      </w:r>
      <w:r w:rsidRPr="005E7051">
        <w:rPr>
          <w:rFonts w:ascii="GHEA Grapalat" w:eastAsia="GHEA Grapalat" w:hAnsi="GHEA Grapalat" w:cs="GHEA Grapalat" w:hint="eastAsia"/>
          <w:sz w:val="24"/>
          <w:szCs w:val="24"/>
        </w:rPr>
        <w:t xml:space="preserve">Ընտանիքի այլ անդամի </w:t>
      </w:r>
      <w:r w:rsidRPr="005E7051">
        <w:rPr>
          <w:rFonts w:ascii="GHEA Grapalat" w:eastAsia="GHEA Grapalat" w:hAnsi="GHEA Grapalat" w:cs="GHEA Grapalat"/>
          <w:sz w:val="24"/>
          <w:szCs w:val="24"/>
        </w:rPr>
        <w:t>ներկայացրած</w:t>
      </w:r>
      <w:r w:rsidRPr="005E7051">
        <w:rPr>
          <w:rFonts w:ascii="GHEA Grapalat" w:eastAsia="GHEA Grapalat" w:hAnsi="GHEA Grapalat" w:cs="GHEA Grapalat" w:hint="eastAsia"/>
          <w:sz w:val="24"/>
          <w:szCs w:val="24"/>
        </w:rPr>
        <w:t xml:space="preserve"> դիմումում ներառվելու </w:t>
      </w:r>
      <w:r w:rsidRPr="005E7051">
        <w:rPr>
          <w:rFonts w:ascii="GHEA Grapalat" w:eastAsia="GHEA Grapalat" w:hAnsi="GHEA Grapalat" w:cs="GHEA Grapalat" w:hint="eastAsia"/>
          <w:sz w:val="24"/>
          <w:szCs w:val="24"/>
        </w:rPr>
        <w:lastRenderedPageBreak/>
        <w:t xml:space="preserve">վերաբերյալ համաձայնությունը գրանցում է լիազոր մարմինը և </w:t>
      </w:r>
      <w:r w:rsidRPr="005E7051">
        <w:rPr>
          <w:rFonts w:ascii="GHEA Grapalat" w:eastAsia="GHEA Grapalat" w:hAnsi="GHEA Grapalat" w:cs="GHEA Grapalat"/>
          <w:sz w:val="24"/>
          <w:szCs w:val="24"/>
        </w:rPr>
        <w:t>այն հաստատվում</w:t>
      </w:r>
      <w:r w:rsidRPr="005E7051">
        <w:rPr>
          <w:rFonts w:ascii="GHEA Grapalat" w:eastAsia="GHEA Grapalat" w:hAnsi="GHEA Grapalat" w:cs="GHEA Grapalat" w:hint="eastAsia"/>
          <w:sz w:val="24"/>
          <w:szCs w:val="24"/>
        </w:rPr>
        <w:t xml:space="preserve"> է համապատասխան ապաստան հայցողի ստորագրությամբ:</w:t>
      </w:r>
      <w:r w:rsidRPr="005E7051">
        <w:rPr>
          <w:rFonts w:ascii="GHEA Grapalat" w:eastAsia="GHEA Grapalat" w:hAnsi="GHEA Grapalat" w:cs="GHEA Grapalat"/>
          <w:sz w:val="24"/>
          <w:szCs w:val="24"/>
        </w:rPr>
        <w:t>»</w:t>
      </w:r>
      <w:r w:rsidRPr="005E7051">
        <w:rPr>
          <w:rFonts w:ascii="GHEA Grapalat" w:eastAsia="GHEA Grapalat" w:hAnsi="GHEA Grapalat" w:cs="GHEA Grapalat" w:hint="eastAsia"/>
          <w:sz w:val="24"/>
          <w:szCs w:val="24"/>
        </w:rPr>
        <w:t>․</w:t>
      </w:r>
    </w:p>
    <w:p w14:paraId="12CA49BD"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6-րդ մասում «որոնց հետևանքով նա լքել է իր քաղաքացիության կամ նախկին մշտական բնակության երկիրը» բառերից հետո լրացնել «կամ չի կարող կամ չի ցանկանում վերադառնալ այնտեղ»</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 բառերը․       </w:t>
      </w:r>
    </w:p>
    <w:p w14:paraId="1F6A7154" w14:textId="4EC23F19" w:rsidR="00C00B70" w:rsidRPr="005E7051" w:rsidRDefault="00C00B70" w:rsidP="00910855">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8-րդ մասը ճանաչել ուժը կորցրած։</w:t>
      </w:r>
    </w:p>
    <w:p w14:paraId="518A6E1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48</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Օրենքը լրացնել հետևյալ բովանդակությամբ 47․1-ին հոդվածով․</w:t>
      </w:r>
    </w:p>
    <w:p w14:paraId="46AD781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47.1. Ապաստանի դիմում ներկայացնելու համար այցելության գրանցումը</w:t>
      </w:r>
    </w:p>
    <w:p w14:paraId="1501DD04" w14:textId="4814FD7D"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Ապաստանի դիմում ներկայացնելու համար օտարերկրացին կարող է լիազոր մարմին այցելության օրը և ժամը ընտրել էլեկտրոնային համակարգի միջոցով՝ նշելով իր համար հասկանալի լեզուն։ Լիազոր մարմինը ապահովում է համապատասխան լեզվի թարգմանչի ներկայությունը գրանցված այցելության համար, այդ թվում՝ անհրաժեշտության դեպքում հեռակապի միջոցով։ Էլեկտրոնային համակարգը պետք է գործարկվի անձնական տվյալների պաշտպանության սկզբունքներին համահունչ»։</w:t>
      </w:r>
    </w:p>
    <w:p w14:paraId="0388A3B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49</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Օրենքը լրացնել հետևյալ բովանդակությամբ 47․2-րդ հոդվածով․</w:t>
      </w:r>
    </w:p>
    <w:p w14:paraId="2BFD8557" w14:textId="77777777" w:rsidR="00C00B70" w:rsidRPr="005E7051" w:rsidRDefault="00C00B70" w:rsidP="00C00B70">
      <w:p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ab/>
      </w:r>
      <w:r w:rsidRPr="005E7051">
        <w:rPr>
          <w:rFonts w:ascii="GHEA Grapalat" w:eastAsia="GHEA Grapalat" w:hAnsi="GHEA Grapalat" w:cs="GHEA Grapalat"/>
          <w:b/>
          <w:bCs/>
          <w:sz w:val="24"/>
          <w:szCs w:val="24"/>
        </w:rPr>
        <w:t>«Հոդված 47.2. Ապաստանի խնդրանքի ներկայացումը հավաստող փաստաթուղթը</w:t>
      </w:r>
    </w:p>
    <w:p w14:paraId="37F116A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Լիազոր մարմնի կողմից ապաստանի դիմումի հաշվառումը անհապաղ կազմակերպելու անհնարինության դեպքում լիազոր մարմինը ապաստանի խնդրանք ներկայացրած անձին տրամադրում է տեղեկանք, որով հաստատվում է անձի կողմից ապաստանի խնդրանք ներկայացնելու փաստը, ինչպես նաև ապաստանի դիմումի հաշվառման համար լիազոր մարմին ներկայանալու ամսաթիվը և ժամը։ Տեղեկանքը հանդիսանում է Հայաստանի Հանրապետությունում ապաստան հայցողի օրինական գտնվելը հավաստող փաստաթուղթ։</w:t>
      </w:r>
    </w:p>
    <w:p w14:paraId="36FDBE8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Տեղեկանքը պարունակում է հետևյալ տվյալները</w:t>
      </w:r>
      <w:r w:rsidRPr="005E7051">
        <w:rPr>
          <w:rFonts w:ascii="Times New Roman" w:eastAsia="GHEA Grapalat" w:hAnsi="Times New Roman" w:cs="Times New Roman"/>
          <w:sz w:val="24"/>
          <w:szCs w:val="24"/>
        </w:rPr>
        <w:t>․</w:t>
      </w:r>
    </w:p>
    <w:p w14:paraId="3F8443E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անուն, ազգանուն, հայրանուն,</w:t>
      </w:r>
    </w:p>
    <w:p w14:paraId="502DA12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ծննդյան ամսաթիվը,</w:t>
      </w:r>
    </w:p>
    <w:p w14:paraId="018B28E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քաղաքացիությունը կամ նախկին մշտական բնակության պետությունը (ծագման երկիր),</w:t>
      </w:r>
    </w:p>
    <w:p w14:paraId="52AD35C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սեռը,</w:t>
      </w:r>
    </w:p>
    <w:p w14:paraId="59F509E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տեղեկանքի սերիան,</w:t>
      </w:r>
    </w:p>
    <w:p w14:paraId="2889DCD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 տրամադրման ամսաթիվը և վավերականության ժամկետը (ապաստանի դիմումի հաշվառման համար լիազոր մարմին ներկայանալու ամսաթիվը և ժամը),</w:t>
      </w:r>
    </w:p>
    <w:p w14:paraId="4BE978C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7) լիազոր մարմնի անվանումը,</w:t>
      </w:r>
    </w:p>
    <w:p w14:paraId="56CC046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8) նշում, որ տվյալները հիմնված են անձի ներկայացրած տեղեկատվության հիման վրա,</w:t>
      </w:r>
    </w:p>
    <w:p w14:paraId="6BD1922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9) QR կոդը, որը տեղեկատվություն է պարունակում տեղեկանքի և ապաստան հայցողի իրավունքների վերաբերյալ։</w:t>
      </w:r>
    </w:p>
    <w:p w14:paraId="61E1890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bookmarkStart w:id="2" w:name="p0541"/>
      <w:bookmarkStart w:id="3" w:name="p0542"/>
      <w:bookmarkStart w:id="4" w:name="p0543"/>
      <w:bookmarkStart w:id="5" w:name="p0544"/>
      <w:bookmarkStart w:id="6" w:name="p0545"/>
      <w:bookmarkStart w:id="7" w:name="p0546"/>
      <w:bookmarkStart w:id="8" w:name="p0547"/>
      <w:bookmarkStart w:id="9" w:name="p0548"/>
      <w:bookmarkStart w:id="10" w:name="p0549"/>
      <w:bookmarkStart w:id="11" w:name="p0550"/>
      <w:bookmarkStart w:id="12" w:name="p0551"/>
      <w:bookmarkStart w:id="13" w:name="p0552"/>
      <w:bookmarkStart w:id="14" w:name="p0553"/>
      <w:bookmarkStart w:id="15" w:name="p0554"/>
      <w:bookmarkStart w:id="16" w:name="p0555"/>
      <w:bookmarkStart w:id="17" w:name="p0556"/>
      <w:bookmarkStart w:id="18" w:name="p0557"/>
      <w:bookmarkStart w:id="19" w:name="p0558"/>
      <w:bookmarkStart w:id="20" w:name="p0559"/>
      <w:bookmarkStart w:id="21" w:name="p05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Տեղեկանքի ձևը հաստատում է լիազոր մարմինը։</w:t>
      </w:r>
    </w:p>
    <w:p w14:paraId="245208A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Տեղեկանքի հասցեատերը՝</w:t>
      </w:r>
    </w:p>
    <w:p w14:paraId="7A22392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վերադարձնում է տեղեկանքը ապաստանի դիմումը հաշվառելու և ապաստան հայցողի անձը հաստատող վկայականի տրամադրման կամ տեղեկանքում առկա տվյալների անճշտության կամ փոփոխության դեպքում.</w:t>
      </w:r>
    </w:p>
    <w:p w14:paraId="7FFCAC2D" w14:textId="5E17FE77"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հայտնում է տեղեկանքի կորստի մասին, իսկ այն հայտնաբերելու դեպքում ներկայացնում  է լիազոր մարմին։</w:t>
      </w:r>
      <w:bookmarkStart w:id="22" w:name="p0569"/>
      <w:bookmarkStart w:id="23" w:name="p0570"/>
      <w:bookmarkStart w:id="24" w:name="p0571"/>
      <w:bookmarkStart w:id="25" w:name="p0572"/>
      <w:bookmarkEnd w:id="22"/>
      <w:bookmarkEnd w:id="23"/>
      <w:bookmarkEnd w:id="24"/>
      <w:bookmarkEnd w:id="25"/>
      <w:r w:rsidRPr="005E7051">
        <w:rPr>
          <w:rFonts w:ascii="GHEA Grapalat" w:eastAsia="GHEA Grapalat" w:hAnsi="GHEA Grapalat" w:cs="GHEA Grapalat"/>
          <w:sz w:val="24"/>
          <w:szCs w:val="24"/>
        </w:rPr>
        <w:t xml:space="preserve">»։      </w:t>
      </w:r>
    </w:p>
    <w:p w14:paraId="1B66421F" w14:textId="77777777" w:rsidR="00C00B70" w:rsidRPr="005E7051" w:rsidRDefault="00C00B70" w:rsidP="00C00B70">
      <w:pPr>
        <w:spacing w:line="360" w:lineRule="auto"/>
        <w:ind w:left="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ru-RU"/>
        </w:rPr>
        <w:t>5</w:t>
      </w:r>
      <w:r>
        <w:rPr>
          <w:rFonts w:ascii="GHEA Grapalat" w:eastAsia="GHEA Grapalat" w:hAnsi="GHEA Grapalat" w:cs="GHEA Grapalat"/>
          <w:b/>
          <w:bCs/>
          <w:sz w:val="24"/>
          <w:szCs w:val="24"/>
          <w:lang w:val="tr-TR"/>
        </w:rPr>
        <w:t>0</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48-րդ հոդվածում՝</w:t>
      </w:r>
    </w:p>
    <w:p w14:paraId="3D0357D5" w14:textId="77777777" w:rsidR="00C00B70" w:rsidRPr="005E7051" w:rsidRDefault="00C00B70" w:rsidP="00C00B70">
      <w:pPr>
        <w:pStyle w:val="ListParagraph"/>
        <w:numPr>
          <w:ilvl w:val="0"/>
          <w:numId w:val="21"/>
        </w:numPr>
        <w:spacing w:line="360" w:lineRule="auto"/>
        <w:ind w:left="90"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մասի «օրենքի 7-րդ հոդվածի 1-3-րդ մասերով» բառերը փոխարինել «Օրենքի 7-րդ հոդվածով» բառերով․</w:t>
      </w:r>
    </w:p>
    <w:p w14:paraId="444D658A" w14:textId="77777777" w:rsidR="00C00B70" w:rsidRPr="005E7051" w:rsidRDefault="00C00B70" w:rsidP="00C00B70">
      <w:pPr>
        <w:pStyle w:val="ListParagraph"/>
        <w:numPr>
          <w:ilvl w:val="0"/>
          <w:numId w:val="21"/>
        </w:numPr>
        <w:spacing w:line="360" w:lineRule="auto"/>
        <w:ind w:left="90" w:firstLine="63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լրացնել հետևյալ բովանդակությամբ 1.1-ին մաս</w:t>
      </w:r>
      <w:r w:rsidRPr="005E7051">
        <w:rPr>
          <w:rFonts w:ascii="Times New Roman" w:eastAsia="GHEA Grapalat" w:hAnsi="Times New Roman" w:cs="Times New Roman"/>
          <w:sz w:val="24"/>
          <w:szCs w:val="24"/>
        </w:rPr>
        <w:t>․</w:t>
      </w:r>
    </w:p>
    <w:p w14:paraId="683D2CD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1.1. Ապաստանի դիմումը հաշվառելիս ապաստան հայցողը լուսանկարվում է լիազոր մարմնում և անհատական տվյալների տեղեկատվական բազաներում անձի նույնականացումն ապահովելու նպատակով հանձնում է աջ և ձախ ձեռքերի ցուցամատների մատնադրոշմները: Աջ և ձախ ձեռքերի ցուցամատների </w:t>
      </w:r>
      <w:r w:rsidRPr="005E7051">
        <w:rPr>
          <w:rFonts w:ascii="GHEA Grapalat" w:eastAsia="GHEA Grapalat" w:hAnsi="GHEA Grapalat" w:cs="GHEA Grapalat"/>
          <w:sz w:val="24"/>
          <w:szCs w:val="24"/>
        </w:rPr>
        <w:lastRenderedPageBreak/>
        <w:t>մատնադրոշմները ստանալը ֆիզիոլոգիապես անհնարին լինելու դեպքում վերցվում են աջ և ձախ ձեռքերի որևէ մատի մատնադրոշմները, իսկ դրանք ստանալու անհնարինության դեպքում կատարվում է համապատասխան նշում լիազոր մարմնի կողմից վարվող անհատական տվյալների էլեկտրոնային բազայում: Երեխաների մատնադրոշմները վերցվում են 6 տարեկանից, իսկ լուսանկարը` անկախ տարիքից:</w:t>
      </w:r>
      <w:r w:rsidRPr="005E7051">
        <w:rPr>
          <w:rFonts w:ascii="Times New Roman" w:eastAsia="GHEA Grapalat" w:hAnsi="Times New Roman" w:cs="Times New Roman"/>
          <w:sz w:val="24"/>
          <w:szCs w:val="24"/>
        </w:rPr>
        <w:t>»․</w:t>
      </w:r>
    </w:p>
    <w:p w14:paraId="0DEDCF15" w14:textId="77777777" w:rsidR="00C00B70" w:rsidRPr="005E7051" w:rsidRDefault="00C00B70" w:rsidP="00C00B70">
      <w:pPr>
        <w:pStyle w:val="ListParagraph"/>
        <w:numPr>
          <w:ilvl w:val="0"/>
          <w:numId w:val="21"/>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3-րդ մասը ճանաչել ուժը կորցրած․</w:t>
      </w:r>
    </w:p>
    <w:p w14:paraId="772E1B16" w14:textId="77777777" w:rsidR="00C00B70" w:rsidRPr="005E7051" w:rsidRDefault="00C00B70" w:rsidP="00C00B70">
      <w:pPr>
        <w:pStyle w:val="ListParagraph"/>
        <w:numPr>
          <w:ilvl w:val="0"/>
          <w:numId w:val="21"/>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լրացնել հետևյալ բովանդակությամբ 3․1-ին և 3․2-րդ մասեր․</w:t>
      </w:r>
    </w:p>
    <w:p w14:paraId="3ED21F9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«3․1․ Եթե ապաստանի դիմումը հաջորդում է ապաստանի խնդրանքին, լիազոր մարմինը ապաստանի դիմումը հաշվառում է ապաստանի խնդրանքը ներկայացվելուց հետո հնարավորինս սեղմ ժամկետում, բայց ոչ ուշ, քան երեք աշխատանքային օրվա ընթացքում։ Եթե ապաստանի խնդրանքը ներկայացվել է Օրենքով սահմանված այլ իրավասու մարմնին, լիազոր մարմինը ապահովում է ապաստանի դիմումի հաշվառումը խնդրանքը ներկայացնելուց հետո ոչ ուշ, քան վեց աշխատանքային օրվա ընթացքում։ Սույն մասով սահմանված ժամկետները կարող են երկարաձգվել մինչև առավելագույնը տասը աշխատանքային օր, եթե սահմանված ժամկետների պահպանումը օբյեկտիվ պատճառներով անհնար է։ </w:t>
      </w:r>
    </w:p>
    <w:p w14:paraId="1E13B75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3․2․ Ապաստանի դիմումը հաշվառելիս անհատական գործում նշվում են նաև ապաստան հայցողի հատուկ կարիքները՝ այդ կարիքների բավարարմանն ուղղված անհրաժեշտ միջոցներ ձեռնարկելու և, անհրաժեշտության դեպքում, գործի առաջնահերթ քննություն ապահովելու համար։»․</w:t>
      </w:r>
    </w:p>
    <w:p w14:paraId="16E02353" w14:textId="5D47F2E1"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4-րդ մասից հանել «, ինչպես նաև սույն օրենքի 51-րդ հոդվածի 2-րդ մասով սահմանված հարցազրույցի անցկացման մասին ծանուցագիր» բառերը։</w:t>
      </w:r>
      <w:r w:rsidRPr="005E7051">
        <w:rPr>
          <w:rFonts w:ascii="Times New Roman" w:eastAsia="GHEA Grapalat" w:hAnsi="Times New Roman" w:cs="Times New Roman"/>
          <w:sz w:val="24"/>
          <w:szCs w:val="24"/>
        </w:rPr>
        <w:t xml:space="preserve"> </w:t>
      </w:r>
    </w:p>
    <w:p w14:paraId="2FB7E3C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5</w:t>
      </w:r>
      <w:r>
        <w:rPr>
          <w:rFonts w:ascii="GHEA Grapalat" w:eastAsia="GHEA Grapalat" w:hAnsi="GHEA Grapalat" w:cs="GHEA Grapalat"/>
          <w:b/>
          <w:bCs/>
          <w:sz w:val="24"/>
          <w:szCs w:val="24"/>
        </w:rPr>
        <w:t>1</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49-րդ հոդվածը շարադրել հետևյալ խմբագրությամբ</w:t>
      </w:r>
      <w:r w:rsidRPr="005E7051">
        <w:rPr>
          <w:rFonts w:ascii="Times New Roman" w:eastAsia="GHEA Grapalat" w:hAnsi="Times New Roman" w:cs="Times New Roman"/>
          <w:sz w:val="24"/>
          <w:szCs w:val="24"/>
        </w:rPr>
        <w:t>․</w:t>
      </w:r>
    </w:p>
    <w:p w14:paraId="3CA9D462"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eastAsia="GHEA Grapalat"/>
          <w:b/>
          <w:bCs/>
          <w:lang w:val="hy-AM"/>
        </w:rPr>
      </w:pPr>
      <w:r w:rsidRPr="005E7051">
        <w:rPr>
          <w:rFonts w:ascii="GHEA Grapalat" w:eastAsia="GHEA Grapalat" w:hAnsi="GHEA Grapalat" w:cs="GHEA Grapalat"/>
          <w:lang w:val="hy-AM"/>
        </w:rPr>
        <w:t>«1</w:t>
      </w:r>
      <w:r w:rsidRPr="005E7051">
        <w:rPr>
          <w:rFonts w:ascii="MS Mincho" w:eastAsia="MS Mincho" w:hAnsi="MS Mincho" w:cs="MS Mincho"/>
          <w:lang w:val="hy-AM"/>
        </w:rPr>
        <w:t>․</w:t>
      </w:r>
      <w:r w:rsidRPr="005E7051">
        <w:rPr>
          <w:rFonts w:eastAsia="GHEA Grapalat"/>
          <w:lang w:val="hy-AM"/>
        </w:rPr>
        <w:t xml:space="preserve"> </w:t>
      </w:r>
      <w:r w:rsidRPr="005E7051">
        <w:rPr>
          <w:rFonts w:ascii="GHEA Grapalat" w:eastAsia="GHEA Grapalat" w:hAnsi="GHEA Grapalat" w:cs="GHEA Grapalat"/>
          <w:lang w:val="hy-AM"/>
        </w:rPr>
        <w:t xml:space="preserve">Օրենքի 48-րդ հոդվածի համաձայն ապաստանի դիմումն ընդունելիս, հաշվառելիս և համապատասխան գործ կազմելիս լիազոր մարմինը ապաստան հայցողին անվճար խորհրդատվություն է տրամադրում նրա իրավունքների և պարտականությունների, պարտականությունը չկատարելու հետևանքների մասին, </w:t>
      </w:r>
      <w:r w:rsidRPr="005E7051">
        <w:rPr>
          <w:rFonts w:ascii="GHEA Grapalat" w:eastAsia="GHEA Grapalat" w:hAnsi="GHEA Grapalat" w:cs="GHEA Grapalat"/>
          <w:lang w:val="hy-AM"/>
        </w:rPr>
        <w:lastRenderedPageBreak/>
        <w:t>ինչպես նաև փախստականի կարգավիճակ, օժանդակ պաշտպանության կամ հանդուրժվողի կարգավիճակ ստանալու համար Օրենքով սահմանված հիմքերի, ապաստանի դիմումի քննարկման, վարույթի ժամկետների, ընթացակարգերի, էլեկտրոնային համակարգերի կիրառմամբ փաստաթղթերի ներկայացման, ծանուցումների, այցելությունների ամրագրման հնարավորությունների, ապաստանի հայցից հրաժարվելու հետևանքների վերաբերյալ:</w:t>
      </w:r>
    </w:p>
    <w:p w14:paraId="5A4588F2"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2</w:t>
      </w:r>
      <w:r w:rsidRPr="005E7051">
        <w:rPr>
          <w:rFonts w:eastAsia="GHEA Grapalat"/>
          <w:lang w:val="hy-AM"/>
        </w:rPr>
        <w:t xml:space="preserve">․ </w:t>
      </w:r>
      <w:r w:rsidRPr="005E7051">
        <w:rPr>
          <w:rFonts w:ascii="GHEA Grapalat" w:eastAsia="GHEA Grapalat" w:hAnsi="GHEA Grapalat" w:cs="GHEA Grapalat"/>
          <w:lang w:val="hy-AM"/>
        </w:rPr>
        <w:t>Ապաստան հայցողը տեղեկացվում է նաև անվճար իրավաբանական օգնության, սեփական միջոցներով փաստաբան վարձելու, իր փաստաբանի ներկայությամբ հարցազրույցի մասնակցելու, ինչպես նաև Օրենքի 51-րդ հոդվածի համաձայն` հարցազրույցի ընթացքում թարգմանչի, իսկ ապաստան հայցողի ցանկության դեպքում` իր նախընտրած սեռի թարգմանչի ծառայությունից անվճար օգտվելու իր իրավունքի մասին: Ապաստան հայցողին հիշեցվում է նաև ցանկացած պահի ՄԱԿ ՓԳՀ-ի հետ կապ հաստատելու նրա իրավունքի մասին։</w:t>
      </w:r>
    </w:p>
    <w:p w14:paraId="38A3817C"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Ապաստան հայցողը տեղեկացվում է Օրենքի 3-րդ գլխով սահմանված մարմինների հետ նրա համագործակցելու պարտավորության մասին, մասնավորապես ապաստան հայցողը պարտավորվում է`</w:t>
      </w:r>
    </w:p>
    <w:p w14:paraId="73AB3627"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տրամադրել բանավոր և գրավոր անհրաժեշտ և լիարժեք տեղեկատվություն.</w:t>
      </w:r>
    </w:p>
    <w:p w14:paraId="0A497AA5"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պահպանել լիազոր մարմնին տեղեկացնելու պաշտոնապես ընդունված վերջնաժամկետները և կարգերը.</w:t>
      </w:r>
    </w:p>
    <w:p w14:paraId="3FF2C4D0"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լիազոր մարմնին ներկայացնել ապաստանի տրամադրման վարույթի համար անհրաժեշտ տեղեկություններ պարունակող իր ունեցած բոլոր փաստաթղթերը</w:t>
      </w:r>
      <w:r w:rsidRPr="005E7051">
        <w:rPr>
          <w:rFonts w:ascii="Times New Roman" w:eastAsia="GHEA Grapalat" w:hAnsi="Times New Roman" w:cs="Times New Roman"/>
          <w:sz w:val="24"/>
          <w:szCs w:val="24"/>
        </w:rPr>
        <w:t>․</w:t>
      </w:r>
    </w:p>
    <w:p w14:paraId="5F75343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իր հայտնած տեղեկությունների, այդ թվում՝ իր հասցեի որևէ փոփոխության դեպքում այդ մասին տեղեկացնել լիազոր մարմնին</w:t>
      </w:r>
      <w:r w:rsidRPr="005E7051">
        <w:rPr>
          <w:rFonts w:ascii="Times New Roman" w:eastAsia="GHEA Grapalat" w:hAnsi="Times New Roman" w:cs="Times New Roman"/>
          <w:sz w:val="24"/>
          <w:szCs w:val="24"/>
        </w:rPr>
        <w:t>․</w:t>
      </w:r>
    </w:p>
    <w:p w14:paraId="2E619F0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5) լիազոր մարմնին նախապես տեղեկացնել Հայաստանի Հանրապետության տարածքը լքելու մտադրության մասին՝ ներկայացնելով Հայաստանի </w:t>
      </w:r>
      <w:r w:rsidRPr="005E7051">
        <w:rPr>
          <w:rFonts w:ascii="GHEA Grapalat" w:eastAsia="GHEA Grapalat" w:hAnsi="GHEA Grapalat" w:cs="GHEA Grapalat"/>
          <w:sz w:val="24"/>
          <w:szCs w:val="24"/>
        </w:rPr>
        <w:lastRenderedPageBreak/>
        <w:t>Հանրապետության տարածքը լքելու պատճառների և ժամկետի մասին տեղեկություններ.</w:t>
      </w:r>
    </w:p>
    <w:p w14:paraId="721E1F49"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 այցելության, ապաստանի դիմումի հաշվառման կամ հարցազրույցի համար նախատեսված ժամկետում ներկայանալ լիազոր մարմին, իսկ չներկայանալու դեպքում լիազոր մարմնին ներկայացնել չներկայանալու հիմնավորումները։</w:t>
      </w:r>
    </w:p>
    <w:p w14:paraId="08A334A0"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4</w:t>
      </w:r>
      <w:r w:rsidRPr="005E7051">
        <w:rPr>
          <w:rFonts w:eastAsia="GHEA Grapalat"/>
          <w:lang w:val="hy-AM"/>
        </w:rPr>
        <w:t>․</w:t>
      </w:r>
      <w:r w:rsidRPr="005E7051">
        <w:rPr>
          <w:rFonts w:ascii="GHEA Grapalat" w:eastAsia="GHEA Grapalat" w:hAnsi="GHEA Grapalat" w:cs="GHEA Grapalat"/>
          <w:lang w:val="hy-AM"/>
        </w:rPr>
        <w:t xml:space="preserve"> Լիազոր մարմինը սույն հոդվածի 3-րդ մասով սահմանված պարտականությունները չպահպանելու հետևանքների, ներառյալ՝ լիազոր մարմնի</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հետ</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ոչ</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պատշաճ</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համագործակցության, առանց նախապես զգուշացնելու Հայաստանի Հանրապետության տարածքը լքելու, իր հայտնած տեղեկությունների, իր հասցեի որևէ փոփոխության մասին լիազոր մարմնին անմիջապես հայտնելու պարտականության,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ապաստանի դիմումը կասեցնելու և կարճելու հիմքերի, մասնավորապես՝ գործի վերաբացման կամ նոր դիմում ներկայացնելու հնարավորությունների և սահմանափակումների վերաբերյալ տեղեկատվությունը ապաստան հայցողին տրամադրում է գրավոր ձևով՝ իր համար հասկանալի լեզվով</w:t>
      </w:r>
      <w:r w:rsidRPr="005E7051">
        <w:rPr>
          <w:rFonts w:ascii="GHEA Grapalat" w:eastAsia="GHEA Grapalat" w:hAnsi="GHEA Grapalat" w:cs="GHEA Grapalat" w:hint="eastAsia"/>
          <w:lang w:val="hy-AM"/>
        </w:rPr>
        <w:t>:</w:t>
      </w:r>
      <w:r w:rsidRPr="005E7051">
        <w:rPr>
          <w:rFonts w:ascii="GHEA Grapalat" w:eastAsia="GHEA Grapalat" w:hAnsi="GHEA Grapalat" w:cs="GHEA Grapalat"/>
          <w:lang w:val="hy-AM"/>
        </w:rPr>
        <w:t xml:space="preserve"> Տեղեկություններին իրազեկված լինելը հավաստվում է ապաստան հայցողի ստորագրությամբ, իսկ եթե ապաստան հայցողը հրաժարվում է ստորագրել, դրա մասին նշում է կատարվում իրազեկման փաստաթղթի վրա։ </w:t>
      </w:r>
    </w:p>
    <w:p w14:paraId="78269066" w14:textId="77777777" w:rsidR="00C00B70" w:rsidRPr="005E7051" w:rsidRDefault="00C00B70" w:rsidP="00C00B70">
      <w:pPr>
        <w:shd w:val="clear" w:color="auto" w:fill="FFFFFF"/>
        <w:spacing w:line="360" w:lineRule="auto"/>
        <w:ind w:firstLine="720"/>
        <w:jc w:val="both"/>
        <w:rPr>
          <w:rFonts w:ascii="Cambria Math" w:eastAsia="Times New Roman" w:hAnsi="Cambria Math" w:cs="Times New Roman"/>
          <w:color w:val="000000"/>
          <w:sz w:val="21"/>
          <w:szCs w:val="21"/>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r>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Ընտանիքի յուրաքանչյուր անդամի հետ</w:t>
      </w:r>
      <w:r>
        <w:rPr>
          <w:rFonts w:ascii="GHEA Grapalat" w:eastAsia="GHEA Grapalat" w:hAnsi="GHEA Grapalat" w:cs="GHEA Grapalat"/>
          <w:sz w:val="24"/>
          <w:szCs w:val="24"/>
        </w:rPr>
        <w:t xml:space="preserve"> անհրաժեշտության դեպքում</w:t>
      </w:r>
      <w:r w:rsidRPr="005E7051">
        <w:rPr>
          <w:rFonts w:ascii="GHEA Grapalat" w:eastAsia="GHEA Grapalat" w:hAnsi="GHEA Grapalat" w:cs="GHEA Grapalat"/>
          <w:sz w:val="24"/>
          <w:szCs w:val="24"/>
        </w:rPr>
        <w:t xml:space="preserve"> իրականացվում է առանձին խորհրդատվություն։ 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մարմինը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միասնական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դիմում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ներկայացնող</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անձի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չափահաս</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անդամներին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խորհրդապահական կարգով տեղեկացնում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միասնական դիմում ներկայացնելու հետևանքների 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անհատական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դիմում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ներկայացնելու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նրանց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իրավունքի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մասին</w:t>
      </w:r>
      <w:r w:rsidRPr="005E7051">
        <w:rPr>
          <w:rFonts w:ascii="GHEA Grapalat" w:eastAsia="GHEA Grapalat" w:hAnsi="GHEA Grapalat" w:cs="GHEA Grapalat" w:hint="eastAsia"/>
          <w:sz w:val="24"/>
          <w:szCs w:val="24"/>
        </w:rPr>
        <w:t>:</w:t>
      </w:r>
    </w:p>
    <w:p w14:paraId="7A7E94A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 հայցողին պարտադիր տեղեկատվությունը տրամադրվում է պարզ և նրա համար հասկանալի եղանակով։ Հատուկ կարիք ունեցող ապաստան հայցողներին խորհրդատվությունը տրամադրվում է ապաստան հայցողի հատուկ կարիքներին համապատասխան՝ հաշվի առնելով նրա տարիքը, հասունությունը և սեռը:</w:t>
      </w:r>
    </w:p>
    <w:p w14:paraId="55DD202E" w14:textId="7A3E73FF"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7. Ապաստան հայցողին խորհրդատվություն տրամադրելիս լիազոր մարմինը կարող է թարգմանիչ ներգրավել հեռավար եղանակով»։</w:t>
      </w:r>
    </w:p>
    <w:p w14:paraId="1F28612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5</w:t>
      </w:r>
      <w:r>
        <w:rPr>
          <w:rFonts w:ascii="GHEA Grapalat" w:eastAsia="GHEA Grapalat" w:hAnsi="GHEA Grapalat" w:cs="GHEA Grapalat"/>
          <w:b/>
          <w:bCs/>
          <w:sz w:val="24"/>
          <w:szCs w:val="24"/>
        </w:rPr>
        <w:t>2</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50-րդ հոդվածում՝</w:t>
      </w:r>
    </w:p>
    <w:p w14:paraId="6B24B45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  «Ապաստանի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դիմումի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գրանցման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պահից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սկսած՝</w:t>
      </w:r>
      <w:r w:rsidRPr="005E7051">
        <w:rPr>
          <w:rFonts w:ascii="GHEA Grapalat" w:eastAsia="GHEA Grapalat" w:hAnsi="GHEA Grapalat" w:cs="GHEA Grapalat" w:hint="eastAsia"/>
          <w:sz w:val="24"/>
          <w:szCs w:val="24"/>
        </w:rPr>
        <w:t> </w:t>
      </w:r>
      <w:r w:rsidRPr="005E7051">
        <w:rPr>
          <w:rFonts w:ascii="GHEA Grapalat" w:eastAsia="GHEA Grapalat" w:hAnsi="GHEA Grapalat" w:cs="GHEA Grapalat"/>
          <w:sz w:val="24"/>
          <w:szCs w:val="24"/>
        </w:rPr>
        <w:t>» բառերը փոխարինել «Ապաստանի հայցի ներկայացման պահից սկսած, ինչպես նաև ապաստանի տրամադրման վարույթի ամբողջ ընթացքում» բառերով.</w:t>
      </w:r>
    </w:p>
    <w:p w14:paraId="7A285CC0" w14:textId="77777777" w:rsidR="00C00B70" w:rsidRPr="005E7051" w:rsidRDefault="00C00B70" w:rsidP="00C00B70">
      <w:pPr>
        <w:pStyle w:val="ListParagraph"/>
        <w:numPr>
          <w:ilvl w:val="0"/>
          <w:numId w:val="5"/>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3-րդ մասում լրացնել հետևյալ բովանդակությամբ նախադասություն.</w:t>
      </w:r>
    </w:p>
    <w:p w14:paraId="797B3373"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մարմնի կողմից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ներկայացուցիչ նշանակելիս նշանակման ենթակա ներկայացուցչի վերաբերյալ  երեխայի կարծիքը հաշվի է առնվում՝ երեխայի տարիքին և հասունությանը համապատասխան։»</w:t>
      </w:r>
      <w:r w:rsidRPr="005E7051">
        <w:rPr>
          <w:rFonts w:ascii="Times New Roman" w:eastAsia="GHEA Grapalat" w:hAnsi="Times New Roman" w:cs="Times New Roman"/>
          <w:sz w:val="24"/>
          <w:szCs w:val="24"/>
        </w:rPr>
        <w:t>․</w:t>
      </w:r>
    </w:p>
    <w:p w14:paraId="0671ACCE" w14:textId="77777777" w:rsidR="00C00B70" w:rsidRPr="005E7051" w:rsidRDefault="00C00B70" w:rsidP="00C00B70">
      <w:pPr>
        <w:pStyle w:val="ListParagraph"/>
        <w:numPr>
          <w:ilvl w:val="0"/>
          <w:numId w:val="5"/>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4-րդ մասում լրացնել հետևյալ բովանդակությամբ նախադասություն</w:t>
      </w:r>
      <w:r w:rsidRPr="005E7051">
        <w:rPr>
          <w:rFonts w:ascii="Times New Roman" w:eastAsia="GHEA Grapalat" w:hAnsi="Times New Roman" w:cs="Times New Roman"/>
          <w:sz w:val="24"/>
          <w:szCs w:val="24"/>
        </w:rPr>
        <w:t>․</w:t>
      </w:r>
    </w:p>
    <w:p w14:paraId="51FF0F36"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«Լիազոր</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մարմինը երեխայի ծնողների</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կամ</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այլ</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ազգականների հայտնաբերման և վերամիավորման համար համագործակցում է երեխայի պաշտպանության ոլորտում լիազոր մարմինների՝ այդ թվում՝ Աշխատանքի</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և</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սոցիալական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հարցերով</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լիազոր</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մարմնի, Խնամակալության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մարմինների, համապատասխան դիվանագիտական ներկայացուցչության և հյուպատոսական հիմնարկի, ինչպես նաև միջազգային կազմակերպությունների հետ՝ տեղեկատվություն հավաքագրելու համար՝ հաշվի առնելով երեխայի կարծիքը, լավագույն շահը և վերջինիս վերաբերյալ նրա</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քաղաքացիության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կամ</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նախկին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մշտական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բնակության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երկրի</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իշխանությունների</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կամ հետապնդող այլ սուբյեկտների հետ տեղեկություններ</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փոխանակելու արգելքը։»</w:t>
      </w:r>
      <w:r w:rsidRPr="005E7051">
        <w:rPr>
          <w:rFonts w:eastAsia="GHEA Grapalat"/>
          <w:lang w:val="hy-AM"/>
        </w:rPr>
        <w:t>․</w:t>
      </w:r>
    </w:p>
    <w:p w14:paraId="40F7632F" w14:textId="77777777" w:rsidR="00C00B70" w:rsidRPr="005E7051" w:rsidRDefault="00C00B70" w:rsidP="00C00B70">
      <w:pPr>
        <w:pStyle w:val="NormalWeb"/>
        <w:numPr>
          <w:ilvl w:val="0"/>
          <w:numId w:val="5"/>
        </w:numPr>
        <w:shd w:val="clear" w:color="auto" w:fill="FFFFFF"/>
        <w:spacing w:before="0" w:beforeAutospacing="0" w:after="0" w:afterAutospacing="0" w:line="360" w:lineRule="auto"/>
        <w:jc w:val="both"/>
        <w:rPr>
          <w:rFonts w:ascii="GHEA Grapalat" w:eastAsia="GHEA Grapalat" w:hAnsi="GHEA Grapalat" w:cs="GHEA Grapalat"/>
          <w:lang w:val="hy-AM"/>
        </w:rPr>
      </w:pPr>
      <w:r w:rsidRPr="005E7051">
        <w:rPr>
          <w:rFonts w:ascii="GHEA Grapalat" w:eastAsia="GHEA Grapalat" w:hAnsi="GHEA Grapalat" w:cs="GHEA Grapalat"/>
          <w:lang w:val="hy-AM"/>
        </w:rPr>
        <w:t>5-րդ մասը շարադրել հետևյալ խմբագրությամբ</w:t>
      </w:r>
      <w:r w:rsidRPr="005E7051">
        <w:rPr>
          <w:rFonts w:eastAsia="GHEA Grapalat"/>
          <w:lang w:val="hy-AM"/>
        </w:rPr>
        <w:t>․</w:t>
      </w:r>
    </w:p>
    <w:p w14:paraId="6DA4D05F" w14:textId="77777777" w:rsidR="00C00B70" w:rsidRPr="005E7051" w:rsidRDefault="00C00B70" w:rsidP="00C00B70">
      <w:pPr>
        <w:spacing w:line="360" w:lineRule="auto"/>
        <w:ind w:firstLine="720"/>
        <w:jc w:val="both"/>
        <w:rPr>
          <w:rFonts w:ascii="GHEA Grapalat" w:eastAsia="GHEA Grapalat" w:hAnsi="GHEA Grapalat" w:cs="GHEA Grapalat"/>
          <w:color w:val="000000" w:themeColor="text1"/>
          <w:sz w:val="24"/>
          <w:szCs w:val="24"/>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Առանց ուղեկցողի կամ ընտանիքից անջատված երեխա ապաստան հայցողները կարող են տեղավորվել միայն երեխաների համար նախատեսված կամ երեխաների համար առանձնացված և համապատասխան պայմաններ ունեցող ժամանակավոր տեղավորման կենտրոնում։ Հաշվի առնելով սույն մասի դրույթները՝ եթե որևէ ժամանակավոր տեղավորման կենտրոնում երեխային տեղավորելը </w:t>
      </w:r>
      <w:r w:rsidRPr="005E7051">
        <w:rPr>
          <w:rFonts w:ascii="GHEA Grapalat" w:eastAsia="GHEA Grapalat" w:hAnsi="GHEA Grapalat" w:cs="GHEA Grapalat"/>
          <w:sz w:val="24"/>
          <w:szCs w:val="24"/>
        </w:rPr>
        <w:lastRenderedPageBreak/>
        <w:t>նպատակահարմար չէ, ապա լիազոր մարմնի միջնորդության հիման վրա Աշխատանքի և սոցիալական հարցերով լիազոր մարմինը, անհրաժեշտության դեպքում տարածքային կառավարման և տեղական ինքնակառավարման մարմինների և Խնամակալության մարմինների հետ համատեղ, անմիջապես նախաձեռնում է երեխային տեղավորելու գործընթացը՝ խորհրդակցելով նրա ներկայացուցչի հետ:</w:t>
      </w:r>
      <w:r w:rsidRPr="005E7051">
        <w:rPr>
          <w:rFonts w:ascii="Sylfaen" w:eastAsia="GHEA Grapalat" w:hAnsi="Sylfaen" w:cs="GHEA Grapalat"/>
          <w:sz w:val="24"/>
          <w:szCs w:val="24"/>
        </w:rPr>
        <w:t>»</w:t>
      </w:r>
      <w:r w:rsidRPr="005E7051">
        <w:rPr>
          <w:rFonts w:ascii="GHEA Grapalat" w:eastAsia="GHEA Grapalat" w:hAnsi="GHEA Grapalat" w:cs="GHEA Grapalat"/>
          <w:sz w:val="24"/>
          <w:szCs w:val="24"/>
        </w:rPr>
        <w:t>.</w:t>
      </w:r>
      <w:r w:rsidRPr="005E7051">
        <w:rPr>
          <w:rFonts w:ascii="GHEA Grapalat" w:eastAsia="GHEA Grapalat" w:hAnsi="GHEA Grapalat" w:cs="GHEA Grapalat"/>
          <w:color w:val="000000" w:themeColor="text1"/>
          <w:sz w:val="24"/>
          <w:szCs w:val="24"/>
        </w:rPr>
        <w:t xml:space="preserve"> </w:t>
      </w:r>
    </w:p>
    <w:p w14:paraId="66DAC598" w14:textId="77777777" w:rsidR="00C00B70" w:rsidRPr="005E7051" w:rsidRDefault="00C00B70" w:rsidP="00C00B70">
      <w:pPr>
        <w:pStyle w:val="ListParagraph"/>
        <w:numPr>
          <w:ilvl w:val="0"/>
          <w:numId w:val="5"/>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11-րդ մասը շարադրել հետևյալ խմբագրությամբ</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71DB467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«11. Սույն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3-</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9-</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մասերով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նախատեսված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ներկայացուցիչները պետք է ունենան հատուկ կարիք ունեցող անձանց հետ</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աշխատելու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անհրաժեշտ</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գիտելիք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հմտություններ։ Ներկայացուցիչը իր ստորագրությամբ հավաստում է ապաստան հայցողի անձնական տվյալների գաղտնիությունը պահպանելու պարտականությունը։ Ներկայացուցիչ</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նշանակելու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կարգն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պայմանները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սահմանվում 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Կառավարության որոշմամբ</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 xml:space="preserve"> Եթե մինչև սույն մասով սահմանված կարգով  լիազոր մարմնի կողմից ներկայացուցչի նշանակումը առանց ուղեկցողի կամ ընտանիքից անջատված երեխայի համար նշանակվել է խնամակալ (հոգաբարձու), ապա վերջինս հանդիսանում է ապաստանի ընթացակարգում երեխայի ներկայացուցիչը։»</w:t>
      </w:r>
      <w:r w:rsidRPr="005E7051">
        <w:rPr>
          <w:rFonts w:ascii="Times New Roman" w:eastAsia="GHEA Grapalat" w:hAnsi="Times New Roman" w:cs="Times New Roman"/>
          <w:sz w:val="24"/>
          <w:szCs w:val="24"/>
        </w:rPr>
        <w:t>․</w:t>
      </w:r>
    </w:p>
    <w:p w14:paraId="042A17F3" w14:textId="77777777" w:rsidR="00C00B70" w:rsidRPr="005E7051" w:rsidRDefault="00C00B70" w:rsidP="00C00B70">
      <w:pPr>
        <w:pStyle w:val="NormalWeb"/>
        <w:numPr>
          <w:ilvl w:val="0"/>
          <w:numId w:val="5"/>
        </w:numPr>
        <w:shd w:val="clear" w:color="auto" w:fill="FFFFFF"/>
        <w:spacing w:before="0" w:beforeAutospacing="0" w:after="0" w:afterAutospacing="0" w:line="360" w:lineRule="auto"/>
        <w:jc w:val="both"/>
        <w:rPr>
          <w:rFonts w:ascii="GHEA Grapalat" w:eastAsia="GHEA Grapalat" w:hAnsi="GHEA Grapalat" w:cs="GHEA Grapalat"/>
          <w:lang w:val="hy-AM"/>
        </w:rPr>
      </w:pPr>
      <w:r w:rsidRPr="005E7051">
        <w:rPr>
          <w:rFonts w:ascii="GHEA Grapalat" w:eastAsia="GHEA Grapalat" w:hAnsi="GHEA Grapalat" w:cs="GHEA Grapalat"/>
          <w:lang w:val="hy-AM"/>
        </w:rPr>
        <w:t>լրացնել հետևյալ բովանդակությամբ 13-րդ և 14-րդ մասեր</w:t>
      </w:r>
      <w:r w:rsidRPr="005E7051">
        <w:rPr>
          <w:rFonts w:eastAsia="GHEA Grapalat"/>
          <w:lang w:val="hy-AM"/>
        </w:rPr>
        <w:t>․</w:t>
      </w:r>
    </w:p>
    <w:p w14:paraId="5DE5700F"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 xml:space="preserve">«13. Տեղաշարժման դժվարություններ ունեցող հատուկ կարիքներով ապաստան հայցողներին անձը հաստատող փաստաթղթերը տրամադրվում են առձեռն՝ նրանց բնակության վայր այց կատարելու միջոցով։ </w:t>
      </w:r>
    </w:p>
    <w:p w14:paraId="5E3DDE17" w14:textId="1A2DC3B0" w:rsidR="00C00B70" w:rsidRPr="005E7051" w:rsidRDefault="00C00B70" w:rsidP="00910855">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14. Հատուկ կարիքներ ունեցող ապաստան հայցողներն ունեն անվճար հոգեբանական աջակցություն ստանալու իրավունք։ Լիազոր մարմինը, անհրաժեշտության դեպքում Աշխատանքի</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և</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սոցիալական</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հարցերով</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լիազոր</w:t>
      </w:r>
      <w:r w:rsidRPr="005E7051">
        <w:rPr>
          <w:rFonts w:ascii="GHEA Grapalat" w:eastAsia="GHEA Grapalat" w:hAnsi="GHEA Grapalat" w:cs="GHEA Grapalat" w:hint="eastAsia"/>
          <w:lang w:val="hy-AM"/>
        </w:rPr>
        <w:t xml:space="preserve"> </w:t>
      </w:r>
      <w:r w:rsidRPr="005E7051">
        <w:rPr>
          <w:rFonts w:ascii="GHEA Grapalat" w:eastAsia="GHEA Grapalat" w:hAnsi="GHEA Grapalat" w:cs="GHEA Grapalat"/>
          <w:lang w:val="hy-AM"/>
        </w:rPr>
        <w:t xml:space="preserve">մարմնի հետ համատեղ կամ օրենքով չարգելված այլ միջոցներով իրականացվող ծրագրերի շրջանակներում, կազմակերպում է այդ անձանց հոգեբանական աջակցությունը ապաստանի ընթացակարգի հնարավորինս վաղ փուլում։ Խոշտանգման կամ </w:t>
      </w:r>
      <w:r w:rsidRPr="005E7051">
        <w:rPr>
          <w:rFonts w:ascii="GHEA Grapalat" w:eastAsia="GHEA Grapalat" w:hAnsi="GHEA Grapalat" w:cs="GHEA Grapalat"/>
          <w:lang w:val="hy-AM"/>
        </w:rPr>
        <w:lastRenderedPageBreak/>
        <w:t>բռնության այլ ձևերի ենթարկված կամ այլ կերպ տրավմա վերապրած անձանց հոգեբանական աջակցությունը կազմակերպվում է նախքան Օրենքի 51-րդ հոդվածի համաձայն անցկացվող հարցազրույցը»։</w:t>
      </w:r>
    </w:p>
    <w:p w14:paraId="067E07DA"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b/>
          <w:bCs/>
          <w:lang w:val="hy-AM"/>
        </w:rPr>
        <w:t>Հոդված 5</w:t>
      </w:r>
      <w:r>
        <w:rPr>
          <w:rFonts w:ascii="GHEA Grapalat" w:eastAsia="GHEA Grapalat" w:hAnsi="GHEA Grapalat" w:cs="GHEA Grapalat"/>
          <w:b/>
          <w:bCs/>
          <w:lang w:val="tr-TR"/>
        </w:rPr>
        <w:t>3</w:t>
      </w:r>
      <w:r w:rsidRPr="005E7051">
        <w:rPr>
          <w:rFonts w:ascii="GHEA Grapalat" w:eastAsia="GHEA Grapalat" w:hAnsi="GHEA Grapalat" w:cs="GHEA Grapalat"/>
          <w:b/>
          <w:bCs/>
          <w:lang w:val="hy-AM"/>
        </w:rPr>
        <w:t>.</w:t>
      </w:r>
      <w:r w:rsidRPr="005E7051">
        <w:rPr>
          <w:rFonts w:ascii="GHEA Grapalat" w:eastAsia="GHEA Grapalat" w:hAnsi="GHEA Grapalat" w:cs="GHEA Grapalat"/>
          <w:lang w:val="hy-AM"/>
        </w:rPr>
        <w:t xml:space="preserve"> Օրենքում լրացնել հետևյալ բովանդակությամբ 50.1-ին հոդված</w:t>
      </w:r>
      <w:r w:rsidRPr="005E7051">
        <w:rPr>
          <w:rFonts w:eastAsia="GHEA Grapalat"/>
          <w:lang w:val="hy-AM"/>
        </w:rPr>
        <w:t>․</w:t>
      </w:r>
    </w:p>
    <w:p w14:paraId="2BFFF476"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w:t>
      </w:r>
      <w:r w:rsidRPr="005E7051">
        <w:rPr>
          <w:rFonts w:ascii="GHEA Grapalat" w:eastAsia="GHEA Grapalat" w:hAnsi="GHEA Grapalat" w:cs="GHEA Grapalat"/>
          <w:b/>
          <w:bCs/>
          <w:lang w:val="hy-AM"/>
        </w:rPr>
        <w:t>Հոդված 50.1</w:t>
      </w:r>
      <w:r w:rsidRPr="005E7051">
        <w:rPr>
          <w:rFonts w:eastAsia="GHEA Grapalat"/>
          <w:b/>
          <w:bCs/>
          <w:lang w:val="hy-AM"/>
        </w:rPr>
        <w:t>․</w:t>
      </w:r>
      <w:r w:rsidRPr="005E7051">
        <w:rPr>
          <w:rFonts w:ascii="GHEA Grapalat" w:eastAsia="GHEA Grapalat" w:hAnsi="GHEA Grapalat" w:cs="GHEA Grapalat"/>
          <w:b/>
          <w:bCs/>
          <w:lang w:val="hy-AM"/>
        </w:rPr>
        <w:t xml:space="preserve"> Երեխայի լավագույն շահի գնահատումը</w:t>
      </w:r>
    </w:p>
    <w:p w14:paraId="15522A89"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1. Երեխայի լավագույն շահը ապաստանի տրամադրման վարույթի ցանկացած փուլում պետք է հաշվի առնվի, որի վերաբերյալ նշում է կատարվում երեխայի  վերաբերյալ կայացված որոշման մեջ։</w:t>
      </w:r>
    </w:p>
    <w:p w14:paraId="0C36912E"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2. Երեխայի լավագույն շահը գնահատելիս հաշվի են առնվում երեխայի կարծիքը, ազգային ծագումը, կրոնը և համոզմունքները, մշակութային ինքնությունը, խառնվածքի առանձնահատկությունը, հայացքներն ու նախասիրությունները, տարիքը և հասունությունը, հոգեբանական ու մտավոր զարգացման մակարդակը,  ընտանեկան միջավայրի և հարաբերությունների պահպանումը (ընտանիքի միասնության պահպանման և վերամիավորման հնարավորությունը), երեխայի խնամքը, պաշտպանությունը և անվտանգությունը, երեխայի խոցելիությունը (հատուկ կարիքը), առողջության և կրթության իրավունքը և այլն։ Բոլոր դեպքերում երեխայի լավագույն շահի գնահատումը պետք է ուղղված լինի երեխայի իրավունքների ամբողջական և արդյունավետ իրականացմանը և երեխայի ամբողջական զարգացմանը։</w:t>
      </w:r>
    </w:p>
    <w:p w14:paraId="693F6D41" w14:textId="725A7839" w:rsidR="00C00B70" w:rsidRPr="00910855" w:rsidRDefault="00C00B70" w:rsidP="00910855">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3. Առանձին դեպքերում, երբ առկա են երեխայի անվտանգության համար սպառնալիք հանդիսացող գործոններ, ինչպես նաև երեխային առնչվող՝ հատուկ կարևորության  այլ հարցերի որոշման համար, իրականացվում է երեխայի լավագույն շահի առանձին գնահատում անհրաժեշտ գիտելիքներ ու հմտություններ ունեցող աշխատակցի կողմից, իսկ անհրաժեշտության դեպքում՝ համապատասխան փորձագետների ներգրավմամբ, որի վերաբերյալ կազմվում է եզրակացություն։»:</w:t>
      </w:r>
    </w:p>
    <w:p w14:paraId="414F3BC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ru-RU"/>
        </w:rPr>
        <w:t>5</w:t>
      </w:r>
      <w:r>
        <w:rPr>
          <w:rFonts w:ascii="GHEA Grapalat" w:eastAsia="GHEA Grapalat" w:hAnsi="GHEA Grapalat" w:cs="GHEA Grapalat"/>
          <w:b/>
          <w:bCs/>
          <w:sz w:val="24"/>
          <w:szCs w:val="24"/>
          <w:lang w:val="tr-TR"/>
        </w:rPr>
        <w:t>4</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51-րդ հոդվածում՝</w:t>
      </w:r>
    </w:p>
    <w:p w14:paraId="17B4B049" w14:textId="77777777" w:rsidR="00C00B70" w:rsidRPr="005E7051" w:rsidRDefault="00C00B70" w:rsidP="00C00B70">
      <w:pPr>
        <w:pStyle w:val="ListParagraph"/>
        <w:numPr>
          <w:ilvl w:val="0"/>
          <w:numId w:val="6"/>
        </w:numPr>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մասի՝</w:t>
      </w:r>
    </w:p>
    <w:p w14:paraId="09DBB172" w14:textId="3C9A7C4A"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lastRenderedPageBreak/>
        <w:t>ա) երկրորդ նախադասությունում «չափահաս</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անդամներն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ունեն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հարցազրույցի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իրավունք» բառերից հետո լրացնել «, իսկ անչափահաս անդամների հետ հարցազրույց իրականացվում է, եթե դա բխում է երեխայի լավագույն շահից՝ համաձայն Օրենքի 50.1-ին հոդվածի, ինչպես նաև գործով պատշաճ քննություն իրականացնելու անհրաժեշտությունից։ Երեխայի հետ հարցազրույցը իրականացվում է</w:t>
      </w:r>
      <w:r w:rsidRPr="005E7051" w:rsidDel="000345BB">
        <w:rPr>
          <w:rFonts w:ascii="GHEA Grapalat" w:eastAsia="GHEA Grapalat" w:hAnsi="GHEA Grapalat" w:cs="GHEA Grapalat"/>
          <w:sz w:val="24"/>
          <w:szCs w:val="24"/>
        </w:rPr>
        <w:t xml:space="preserve"> </w:t>
      </w:r>
      <w:r w:rsidRPr="005E7051">
        <w:rPr>
          <w:rFonts w:ascii="GHEA Grapalat" w:eastAsia="GHEA Grapalat" w:hAnsi="GHEA Grapalat" w:cs="GHEA Grapalat"/>
          <w:sz w:val="24"/>
          <w:szCs w:val="24"/>
        </w:rPr>
        <w:t>նրա տարիքին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հասունության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մակարդակին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համապատասխան եղանակով։»</w:t>
      </w:r>
      <w:r w:rsidR="00140A2E">
        <w:rPr>
          <w:rFonts w:ascii="GHEA Grapalat" w:eastAsia="GHEA Grapalat" w:hAnsi="GHEA Grapalat" w:cs="GHEA Grapalat"/>
          <w:sz w:val="24"/>
          <w:szCs w:val="24"/>
        </w:rPr>
        <w:t xml:space="preserve"> բառերը</w:t>
      </w:r>
      <w:r w:rsidRPr="005E7051">
        <w:rPr>
          <w:rFonts w:ascii="GHEA Grapalat" w:eastAsia="GHEA Grapalat" w:hAnsi="GHEA Grapalat" w:cs="GHEA Grapalat"/>
          <w:sz w:val="24"/>
          <w:szCs w:val="24"/>
        </w:rPr>
        <w:t>․</w:t>
      </w:r>
    </w:p>
    <w:p w14:paraId="4C331C7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Times New Roman"/>
          <w:sz w:val="24"/>
          <w:szCs w:val="24"/>
        </w:rPr>
        <w:t>բ)</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վերջին նախադասությունը շարադրել հետևյալ խմբագրությամբ</w:t>
      </w:r>
      <w:r w:rsidRPr="005E7051">
        <w:rPr>
          <w:rFonts w:ascii="Times New Roman" w:eastAsia="GHEA Grapalat" w:hAnsi="Times New Roman" w:cs="Times New Roman"/>
          <w:sz w:val="24"/>
          <w:szCs w:val="24"/>
        </w:rPr>
        <w:t>․</w:t>
      </w:r>
    </w:p>
    <w:p w14:paraId="5FD8921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«Լիազոր մարմինը կարող է միջազգային պաշտպանություն տրամադրելու վերաբերյալ որոշում կայացնել առանց հարցազրույցի, եթե տվյալ գործում առկա են բավարար տեղեկություններ այդպիսի որոշում կայացնելու համար, այդ թվում` այնպիսի իրավիճակում, երբ ապաստան հայցողն ի վիճակի չէ կամ չի կարող մասնակցել հարցազրույցին իր կամքից անկախ պատճառներով, որոնք տևական բնույթի են:».  </w:t>
      </w:r>
    </w:p>
    <w:p w14:paraId="126A7745"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2) 2-րդ մասում լրացնել նախադասություն</w:t>
      </w:r>
      <w:r w:rsidRPr="005E7051">
        <w:rPr>
          <w:rFonts w:ascii="Times New Roman" w:eastAsia="GHEA Grapalat" w:hAnsi="Times New Roman" w:cs="Times New Roman"/>
          <w:sz w:val="24"/>
          <w:szCs w:val="24"/>
        </w:rPr>
        <w:t>․</w:t>
      </w:r>
    </w:p>
    <w:p w14:paraId="196E5AE6" w14:textId="77777777" w:rsidR="00C00B70" w:rsidRPr="005E7051" w:rsidRDefault="00C00B70" w:rsidP="00C00B70">
      <w:pPr>
        <w:spacing w:line="360" w:lineRule="auto"/>
        <w:ind w:firstLine="720"/>
        <w:jc w:val="both"/>
        <w:rPr>
          <w:rFonts w:ascii="Arial Unicode" w:eastAsia="Arial Unicode" w:hAnsi="Arial Unicode" w:cs="Arial Unicode"/>
          <w:color w:val="000000"/>
          <w:sz w:val="21"/>
          <w:szCs w:val="21"/>
          <w:shd w:val="clear" w:color="auto" w:fill="FFFFFF"/>
        </w:rPr>
      </w:pPr>
      <w:r w:rsidRPr="005E7051">
        <w:rPr>
          <w:rFonts w:ascii="GHEA Grapalat" w:eastAsia="GHEA Grapalat" w:hAnsi="GHEA Grapalat" w:cs="GHEA Grapalat"/>
          <w:sz w:val="24"/>
          <w:szCs w:val="24"/>
        </w:rPr>
        <w:t>«Հարցազրույցի մասին ծանուցումները ապաստան հայցողին կարող են ուղարկվել նաև Օրենքի 56-րդ հոդվածով սահմանված կարգով` էլեկտրոնային համակարգի միջոցով։»</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39A1F250" w14:textId="77777777" w:rsidR="00C00B70" w:rsidRPr="005E7051" w:rsidRDefault="00C00B70" w:rsidP="00C00B70">
      <w:pPr>
        <w:pStyle w:val="ListParagraph"/>
        <w:numPr>
          <w:ilvl w:val="0"/>
          <w:numId w:val="20"/>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3-րդ մասը շարադրել հետևյալ խմբագրությամբ</w:t>
      </w:r>
      <w:r w:rsidRPr="005E7051">
        <w:rPr>
          <w:rFonts w:ascii="Times New Roman" w:eastAsia="GHEA Grapalat" w:hAnsi="Times New Roman" w:cs="Times New Roman"/>
          <w:sz w:val="24"/>
          <w:szCs w:val="24"/>
        </w:rPr>
        <w:t>․</w:t>
      </w:r>
    </w:p>
    <w:p w14:paraId="14D9A8D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 հայցողի հետ հարցազրույցն անցկացնում է լիազոր մարմնի համապատասխան ստորաբաժանման աշխատակիցը։</w:t>
      </w:r>
      <w:r w:rsidRPr="005E7051">
        <w:rPr>
          <w:rFonts w:ascii="Cambria" w:eastAsia="GHEA Grapalat" w:hAnsi="Cambria" w:cs="GHEA Grapalat"/>
          <w:sz w:val="24"/>
          <w:szCs w:val="24"/>
        </w:rPr>
        <w:t>»</w:t>
      </w:r>
      <w:r w:rsidRPr="005E7051">
        <w:rPr>
          <w:rFonts w:ascii="GHEA Grapalat" w:eastAsia="GHEA Grapalat" w:hAnsi="GHEA Grapalat" w:cs="GHEA Grapalat"/>
          <w:sz w:val="24"/>
          <w:szCs w:val="24"/>
        </w:rPr>
        <w:t>․</w:t>
      </w:r>
    </w:p>
    <w:p w14:paraId="7D2F791A" w14:textId="77777777" w:rsidR="00C00B70" w:rsidRPr="005E7051" w:rsidRDefault="00C00B70" w:rsidP="00C00B70">
      <w:pPr>
        <w:pStyle w:val="ListParagraph"/>
        <w:numPr>
          <w:ilvl w:val="0"/>
          <w:numId w:val="20"/>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լրացնել հետևյալ բովանդակությամբ 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1 - 3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3-րդ մասեր</w:t>
      </w:r>
      <w:r w:rsidRPr="005E7051">
        <w:rPr>
          <w:rFonts w:ascii="Times New Roman" w:eastAsia="GHEA Grapalat" w:hAnsi="Times New Roman" w:cs="Times New Roman"/>
          <w:sz w:val="24"/>
          <w:szCs w:val="24"/>
        </w:rPr>
        <w:t>․</w:t>
      </w:r>
    </w:p>
    <w:p w14:paraId="2145C65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 հայցողի հետ հարցազրույցը ձայնագրվում է և կազմվում է հարցազրույցի ամփոփ արձանագրությունը, որը ներառում է ապաստանի հայցի հիմքում ընկած էական փաստական հանգամանքների ամփոփ շարադրանքը։ Լիազոր մարմինը որոշումը կայացնելուց  առնվազն երկու շաբաթ առաջ ապաստան հայցողին տրամադրում է արձանագրության և հարցազրույցի ձայնագրության մեկ </w:t>
      </w:r>
      <w:r w:rsidRPr="005E7051">
        <w:rPr>
          <w:rFonts w:ascii="GHEA Grapalat" w:eastAsia="GHEA Grapalat" w:hAnsi="GHEA Grapalat" w:cs="GHEA Grapalat"/>
          <w:sz w:val="24"/>
          <w:szCs w:val="24"/>
        </w:rPr>
        <w:lastRenderedPageBreak/>
        <w:t>օրինակը, միաժամանակ ապահովում է, որ արձանագրության բովանդակությունը գրավոր կամ բանավոր թարգմանության միջոցով ամբողջովին հասանելի լինի ապաստան հայցողին։ Ապաստան հայցողը արձանագրությանը ծանոթանալուց հետո դրա վերաբերյալ կարող է ներկայացնել բացատրություններ, առաջարկություններ կամ առարկություններ, ինչպես նաև դրանում կատարել լրացումներ։ Ապաստան հայցողը ստորագրությամբ հաստատում է արձանագրության բովանդակությունը։  Եթե ապաստան հայցողը հրաժարվում է կամ ի վիճակի չէ ստորագրելու արձանագրությունը, ապա չստորագրման պատճառները պետք է գրավոր արձանագրվեն և կցվեն հարցազրույցի արձանագրությանը: Լիազորագրով, որը պետք է կազմված լինի հայերեն և ապաստան հայցողին հասկանալի լեզվով և ստորագրվի ապաստան հայցողի կողմից լիազոր մարմնի համապատասխան աշխատակցի ներկայությամբ, համապատասխան լիազորության առկայության դեպքում արձանագրության և հարցազրույցի ձայնագրության մեկ օրինակը կարող է տրամադրվել միայն ապաստան հայցողի փաստաբանին, ով կարող է առաջարկել արձանագրության մեջ կատարել ուղղումներ կամ լրացումներ։ Այս դեպքում արձանագրության ստորագրումը ապաստան հայցողի կողմից պարտադիր չէ։</w:t>
      </w:r>
    </w:p>
    <w:p w14:paraId="0CD6E70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Հարցազրույցի արձանագրությունը և ձայնագրությունը կազմում են ապաստան հայցողի անհատական գործի անբաժանելի մասը: </w:t>
      </w:r>
    </w:p>
    <w:p w14:paraId="2B69AED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4-րդ մասի «մինչև ապաստան հայցողի հետ հարցազրույց անցկացնելը ապաստան հայցողին» բառերը փոխարինել «ապաստան հայցողի հետ հարցազրույցի ընթացքում նրան» բառերով</w:t>
      </w:r>
      <w:r w:rsidRPr="005E7051">
        <w:rPr>
          <w:rFonts w:ascii="Times New Roman" w:eastAsia="GHEA Grapalat" w:hAnsi="Times New Roman" w:cs="Times New Roman"/>
          <w:sz w:val="24"/>
          <w:szCs w:val="24"/>
        </w:rPr>
        <w:t>․</w:t>
      </w:r>
    </w:p>
    <w:p w14:paraId="106549E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6) 5-րդ մասը շարադրել հետևյալ խմբագրությամբ.</w:t>
      </w:r>
    </w:p>
    <w:p w14:paraId="162C750B" w14:textId="68D9D83B"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hint="eastAsia"/>
          <w:sz w:val="24"/>
          <w:szCs w:val="24"/>
        </w:rPr>
        <w:t xml:space="preserve">5. Եթե ապաստան հայցողը չունի հայերենի բավարար իմացություն, ապա լիազոր մարմինը նրան տրամադրում է անվճար թարգմանիչ: </w:t>
      </w:r>
      <w:r w:rsidRPr="005E7051">
        <w:rPr>
          <w:rFonts w:ascii="GHEA Grapalat" w:eastAsia="GHEA Grapalat" w:hAnsi="GHEA Grapalat" w:cs="GHEA Grapalat"/>
          <w:sz w:val="24"/>
          <w:szCs w:val="24"/>
        </w:rPr>
        <w:t xml:space="preserve">Թարգմանիչը կարող է մասնակցել հարցազրույցին հեռահաղորդակցության միջոցներով, եթե թարգմանչի ֆիզիկական ներկայությունը ապահովելը անհնար է՝ Հայաստանի </w:t>
      </w:r>
      <w:r w:rsidRPr="005E7051">
        <w:rPr>
          <w:rFonts w:ascii="GHEA Grapalat" w:eastAsia="GHEA Grapalat" w:hAnsi="GHEA Grapalat" w:cs="GHEA Grapalat"/>
          <w:sz w:val="24"/>
          <w:szCs w:val="24"/>
        </w:rPr>
        <w:lastRenderedPageBreak/>
        <w:t xml:space="preserve">Հանրապետությունում համապատասխան մասնագետի բացակայության պատճառով։»։ </w:t>
      </w:r>
    </w:p>
    <w:p w14:paraId="4292D89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5</w:t>
      </w:r>
      <w:r>
        <w:rPr>
          <w:rFonts w:ascii="GHEA Grapalat" w:eastAsia="GHEA Grapalat" w:hAnsi="GHEA Grapalat" w:cs="GHEA Grapalat"/>
          <w:b/>
          <w:bCs/>
          <w:sz w:val="24"/>
          <w:szCs w:val="24"/>
        </w:rPr>
        <w:t>5</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52-րդ հոդվածում՝        </w:t>
      </w:r>
    </w:p>
    <w:p w14:paraId="168C48DD"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Times New Roman"/>
          <w:sz w:val="24"/>
          <w:szCs w:val="24"/>
        </w:rPr>
        <w:t>1) 2-</w:t>
      </w:r>
      <w:r w:rsidRPr="005E7051">
        <w:rPr>
          <w:rFonts w:ascii="GHEA Grapalat" w:eastAsia="GHEA Grapalat" w:hAnsi="GHEA Grapalat" w:cs="GHEA Grapalat"/>
          <w:sz w:val="24"/>
          <w:szCs w:val="24"/>
        </w:rPr>
        <w:t>րդ մասի «ապաստանի տրամադրման վերաբերյալ որոշում»  բառերը փոխարինել «ապաստանի հայցի վերաբերյալ որոշում» բառերով</w:t>
      </w:r>
      <w:r w:rsidRPr="005E7051">
        <w:rPr>
          <w:rFonts w:ascii="MS Mincho" w:eastAsia="MS Mincho" w:hAnsi="MS Mincho" w:cs="MS Mincho"/>
          <w:sz w:val="24"/>
          <w:szCs w:val="24"/>
        </w:rPr>
        <w:t>․</w:t>
      </w:r>
    </w:p>
    <w:p w14:paraId="1ED4139D"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2) 3-րդ մասը շարադրել հետևյալ  խմբագրությամբ</w:t>
      </w:r>
      <w:r w:rsidRPr="005E7051">
        <w:rPr>
          <w:rFonts w:ascii="Times New Roman" w:eastAsia="GHEA Grapalat" w:hAnsi="Times New Roman" w:cs="Times New Roman"/>
          <w:sz w:val="24"/>
          <w:szCs w:val="24"/>
        </w:rPr>
        <w:t>․</w:t>
      </w:r>
    </w:p>
    <w:p w14:paraId="490132E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Լիազոր մարմինը որոշում է կայացնում՝ հիմնվելով անհատական գործում եղած տեղեկությունների ու ապացույցների, ինչպես նաև ծագման երկրի մասին առկա տեղեկությունների հիման վրա, որոնք պետք է լինեն ստույգ, արդի, օբյեկտիվ և տարբեր վստահելի աղբյուրներից ձեռք բերված։»․</w:t>
      </w:r>
    </w:p>
    <w:p w14:paraId="4E0A524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5-րդ մասը շարադրել հետևյալ խմբագրությամբ</w:t>
      </w:r>
      <w:r w:rsidRPr="005E7051">
        <w:rPr>
          <w:rFonts w:ascii="Times New Roman" w:eastAsia="GHEA Grapalat" w:hAnsi="Times New Roman" w:cs="Times New Roman"/>
          <w:sz w:val="24"/>
          <w:szCs w:val="24"/>
        </w:rPr>
        <w:t>․</w:t>
      </w:r>
    </w:p>
    <w:p w14:paraId="7D028A5C"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«5</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Լիազոր մարմինը առաջնահերթ ուսումնասիրում է օտարերկրացուն փախստականի կարգավիճակի և ապաստանի տրամադրման հիմքերը։ Լիազոր մարմինը կարող է մերժել փախստականին ապաստանի տրամադրումը միայն Օրենքի 11-րդ հոդվածի 2-րդ մասով սահմանված դեպքերում` գնահատելով նաև Օրենքի 9-րդ հոդվածի 3-րդ մասով սահմանված չվերադարձելիության սկզբունքի կիրառելիությունը։ Փախստականին ապաստանի տրամադրումը պետական անվտանգությանը լուրջ վտանգ սպառնալու հիմքով կարող է  մերժվել, եթե առկա է ողջամիտ կապ Հայաստանի Հանրապետության տարածքից փախստականի հեռացման և վտանգի վերացման միջև, հարկադիր հեռացումը հանդիսանում է փախստականի հեռացման միակ հնարավոր միջոցը, և պետական անվտանգությանը սպառնացող վտանգը իր լրջությամբ գերակայում է փախստականին սպառնացող վտանգի նկատմամբ։ Փախստականի կարգավիճակի հիմքերին չբավարարելու դեպքում լիազոր մարմինը քննարկում է Օրենքի 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1-ին գլխով սահմանված օժանդակ պաշտպանության և հանդուրժվողի կարգավիճակի տրամադրումը։</w:t>
      </w:r>
      <w:r w:rsidRPr="005E7051">
        <w:rPr>
          <w:rFonts w:ascii="Calibri" w:eastAsia="GHEA Grapalat" w:hAnsi="Calibri" w:cs="Calibri"/>
          <w:sz w:val="24"/>
          <w:szCs w:val="24"/>
        </w:rPr>
        <w:t>»</w:t>
      </w:r>
      <w:r w:rsidRPr="005E7051">
        <w:rPr>
          <w:rFonts w:ascii="MS Mincho" w:eastAsia="MS Mincho" w:hAnsi="MS Mincho" w:cs="MS Mincho" w:hint="eastAsia"/>
          <w:sz w:val="24"/>
          <w:szCs w:val="24"/>
        </w:rPr>
        <w:t>․</w:t>
      </w:r>
    </w:p>
    <w:p w14:paraId="6582EA3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Times New Roman"/>
          <w:sz w:val="24"/>
          <w:szCs w:val="24"/>
        </w:rPr>
        <w:t>4)</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7-րդ մասը շարադրել հետևյալ խմբագրությամբ․</w:t>
      </w:r>
    </w:p>
    <w:p w14:paraId="6A5F8D4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«7․ Հետապնդման ենթարկվելու հիմնավոր երկյուղը համարվում է հաստատված, եթե օտարերկրացու ծագման երկրում առկա է Օրենքի 6-րդ հոդվածի 1-ին մասով նախատեսված հետևանքներն առաջանալու ողջամիտ հնարավորություն:».</w:t>
      </w:r>
    </w:p>
    <w:p w14:paraId="1006E1E0" w14:textId="341E140D" w:rsidR="00C00B70" w:rsidRPr="005E7051" w:rsidRDefault="00C00B70" w:rsidP="00910855">
      <w:pPr>
        <w:spacing w:line="360" w:lineRule="auto"/>
        <w:ind w:left="360" w:firstLine="36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5) 8-րդ մասը ճանաչել ուժը կորցրած։</w:t>
      </w:r>
    </w:p>
    <w:p w14:paraId="7314106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sidRPr="005E7051">
        <w:rPr>
          <w:rFonts w:ascii="GHEA Grapalat" w:eastAsia="GHEA Grapalat" w:hAnsi="GHEA Grapalat" w:cs="GHEA Grapalat"/>
          <w:b/>
          <w:bCs/>
          <w:sz w:val="24"/>
          <w:szCs w:val="24"/>
          <w:lang w:val="en-US"/>
        </w:rPr>
        <w:t>5</w:t>
      </w:r>
      <w:r>
        <w:rPr>
          <w:rFonts w:ascii="GHEA Grapalat" w:eastAsia="GHEA Grapalat" w:hAnsi="GHEA Grapalat" w:cs="GHEA Grapalat"/>
          <w:b/>
          <w:bCs/>
          <w:sz w:val="24"/>
          <w:szCs w:val="24"/>
          <w:lang w:val="en-US"/>
        </w:rPr>
        <w:t>6</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52.1-րդ հոդվածում՝</w:t>
      </w:r>
    </w:p>
    <w:p w14:paraId="63C580C7" w14:textId="77777777" w:rsidR="00C00B70" w:rsidRPr="005E7051" w:rsidRDefault="00C00B70" w:rsidP="00C00B70">
      <w:pPr>
        <w:pStyle w:val="ListParagraph"/>
        <w:numPr>
          <w:ilvl w:val="0"/>
          <w:numId w:val="13"/>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1-ին մասում լրացնել հետևյալ բովանդակությամբ 3-րդ կետ</w:t>
      </w:r>
      <w:r w:rsidRPr="005E7051">
        <w:rPr>
          <w:rFonts w:ascii="Times New Roman" w:eastAsia="GHEA Grapalat" w:hAnsi="Times New Roman" w:cs="Times New Roman"/>
          <w:sz w:val="24"/>
          <w:szCs w:val="24"/>
        </w:rPr>
        <w:t>․</w:t>
      </w:r>
    </w:p>
    <w:p w14:paraId="2AEA31D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ակնհայտ հիմնավոր են։»․</w:t>
      </w:r>
    </w:p>
    <w:p w14:paraId="75865C31" w14:textId="77777777" w:rsidR="00C00B70" w:rsidRPr="005E7051" w:rsidRDefault="00C00B70" w:rsidP="00C00B70">
      <w:pPr>
        <w:pStyle w:val="ListParagraph"/>
        <w:numPr>
          <w:ilvl w:val="0"/>
          <w:numId w:val="13"/>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լրացնել հետևյալ բովանդակությամբ 2.2-րդ մաս</w:t>
      </w:r>
      <w:r w:rsidRPr="005E7051">
        <w:rPr>
          <w:rFonts w:ascii="Times New Roman" w:eastAsia="GHEA Grapalat" w:hAnsi="Times New Roman" w:cs="Times New Roman"/>
          <w:sz w:val="24"/>
          <w:szCs w:val="24"/>
        </w:rPr>
        <w:t>․</w:t>
      </w:r>
    </w:p>
    <w:p w14:paraId="3E8BBD4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«2.2. Ապաստանի հայցը համարվում է ակնհայտ հիմնավոր, եթե ապաստան հայցողի  համապատասխանությունը փախստականի սահմանման չափորոշիչներին անմիջականորեն բխում է առկա տվյալներից և այլ հանգամանքներ պարզելու անհրաժեշտությունը բացակայում է։»</w:t>
      </w:r>
      <w:r w:rsidRPr="005E7051">
        <w:rPr>
          <w:rFonts w:ascii="Times New Roman" w:eastAsia="GHEA Grapalat" w:hAnsi="Times New Roman" w:cs="Times New Roman"/>
          <w:sz w:val="24"/>
          <w:szCs w:val="24"/>
        </w:rPr>
        <w:t>․</w:t>
      </w:r>
    </w:p>
    <w:p w14:paraId="11E877C1"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3-րդ մասի «սույն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2-</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մասով» բառերը փոխարինել «սույն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1-ին մասով սահմանված հիմքերը» բառերով</w:t>
      </w:r>
      <w:r w:rsidRPr="005E7051">
        <w:rPr>
          <w:rFonts w:ascii="Times New Roman" w:eastAsia="GHEA Grapalat" w:hAnsi="Times New Roman" w:cs="Times New Roman"/>
          <w:sz w:val="24"/>
          <w:szCs w:val="24"/>
        </w:rPr>
        <w:t>․</w:t>
      </w:r>
    </w:p>
    <w:p w14:paraId="1E46D45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6-րդ մասը շարադրել հետևյալ խմբագրությամբ</w:t>
      </w:r>
      <w:r w:rsidRPr="005E7051">
        <w:rPr>
          <w:rFonts w:ascii="Times New Roman" w:eastAsia="GHEA Grapalat" w:hAnsi="Times New Roman" w:cs="Times New Roman"/>
          <w:sz w:val="24"/>
          <w:szCs w:val="24"/>
        </w:rPr>
        <w:t>․</w:t>
      </w:r>
    </w:p>
    <w:p w14:paraId="33AC5382" w14:textId="116ACD40"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Sylfaen" w:eastAsia="GHEA Grapalat" w:hAnsi="Sylfaen" w:cs="GHEA Grapalat"/>
          <w:sz w:val="24"/>
          <w:szCs w:val="24"/>
        </w:rPr>
        <w:t>«</w:t>
      </w:r>
      <w:r w:rsidRPr="005E7051">
        <w:rPr>
          <w:rFonts w:ascii="GHEA Grapalat" w:eastAsia="GHEA Grapalat" w:hAnsi="GHEA Grapalat" w:cs="GHEA Grapalat"/>
          <w:sz w:val="24"/>
          <w:szCs w:val="24"/>
        </w:rPr>
        <w:t>6</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Ապաստանի տրամադրման արագացված ընթացակարգը կարող է կիրառվել հատուկ կարիքներ ունեցող ապաստան հայցողների նկատմամբ, եթե դա բխում է հատուկ կարիքներ ունեցող ապաստան հայցողների շահերից՝ առաջնահերթություն տալով նրանց ապաստանի հայցի վերաբերյալ որոշումների կայացմանը:»։</w:t>
      </w:r>
    </w:p>
    <w:p w14:paraId="750C77B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5</w:t>
      </w:r>
      <w:r>
        <w:rPr>
          <w:rFonts w:ascii="GHEA Grapalat" w:eastAsia="GHEA Grapalat" w:hAnsi="GHEA Grapalat" w:cs="GHEA Grapalat"/>
          <w:b/>
          <w:bCs/>
          <w:sz w:val="24"/>
          <w:szCs w:val="24"/>
        </w:rPr>
        <w:t>7</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53-րդ հոդվածում՝</w:t>
      </w:r>
    </w:p>
    <w:p w14:paraId="7A59B15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 «սույն օրենքի</w:t>
      </w:r>
      <w:r w:rsidRPr="005E7051">
        <w:rPr>
          <w:rFonts w:ascii="GHEA Grapalat" w:eastAsia="GHEA Grapalat" w:hAnsi="GHEA Grapalat" w:cs="GHEA Grapalat" w:hint="eastAsia"/>
          <w:sz w:val="24"/>
          <w:szCs w:val="24"/>
        </w:rPr>
        <w:t xml:space="preserve"> 7-</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5-</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մասով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10-</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11-</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12-</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հոդվածներով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սահմանված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դադարեցնելու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չեղյալ</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հայտարարելու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հիմքերից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որևէ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մեկը,» բառերը փոխարինել «փախստականի կարգավիճակը դադարեցնելու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չեղյալ հայտարարելու կամ </w:t>
      </w:r>
      <w:r w:rsidRPr="005E7051">
        <w:rPr>
          <w:rFonts w:ascii="GHEA Grapalat" w:eastAsia="GHEA Grapalat" w:hAnsi="GHEA Grapalat" w:cs="GHEA Grapalat" w:hint="eastAsia"/>
          <w:sz w:val="24"/>
          <w:szCs w:val="24"/>
        </w:rPr>
        <w:t>ապաստան</w:t>
      </w:r>
      <w:r w:rsidRPr="005E7051">
        <w:rPr>
          <w:rFonts w:ascii="GHEA Grapalat" w:eastAsia="GHEA Grapalat" w:hAnsi="GHEA Grapalat" w:cs="GHEA Grapalat"/>
          <w:sz w:val="24"/>
          <w:szCs w:val="24"/>
        </w:rPr>
        <w:t>ը դադարեցնելու հիմք,» բառերով․</w:t>
      </w:r>
    </w:p>
    <w:p w14:paraId="5DF5859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2) լրացնել հետևյալ բովանդակությամբ 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1-ին և 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2-րդ մասեր</w:t>
      </w:r>
      <w:r w:rsidRPr="005E7051">
        <w:rPr>
          <w:rFonts w:ascii="Times New Roman" w:eastAsia="GHEA Grapalat" w:hAnsi="Times New Roman" w:cs="Times New Roman"/>
          <w:sz w:val="24"/>
          <w:szCs w:val="24"/>
        </w:rPr>
        <w:t>․</w:t>
      </w:r>
    </w:p>
    <w:p w14:paraId="2F11C43F"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Պետական անվտանգության համար վտանգ ներկայացնելու մասին եզրակացության մեջ պետական գաղտնիք հանդիսացող տեղեկությունների առկայության դեպքում լիազոր մարմինը ապաստան հայցողին կամ միջազգային պաշտպանություն ստացած անձին և նրա փաստաբանին տրամադրում է Ազգային անվտանգության հարցերով լիազոր մարմնի կողմից ներկայացված՝ պետական գաղտնիք հանդիսացող տեղեկատվության վերաբերյալ այն ընդհանրական նկարագրությունը, որի հիման վրա Ազգային անվտանգության հարցերով լիազոր մարմինը հանգել է անձի՝  պետական անվտանգության համար վտանգ ներկայացնելու  վերաբերյալ եզրակացության՝ այնքանով, որքանով դա չի վնասի պաշտպանվող հանրային շահը կամ այլ անձանց անվտանգությունը և  հնարավորություն է տալիս ապաստան հայցողին կամ միջազգային պաշտպանություն ստացած անձին իրականացնել իր իրավունքների արդյունավետ պաշտպանությունը: Ապաստան հայցողին տրամադրվող տեղեկությունները չպետք է ներառեն իրականացված միջոցառումների, միջոցների ու աղբյուրների, մեթոդների, պլանների, աշխատակիցների, ինչպես նաև այդ մարմինների հետ համագործակցող և համագործակցած անձանց, ներառյալ՝ վկաների մասին տեղեկությունները:</w:t>
      </w:r>
    </w:p>
    <w:p w14:paraId="57A2840B"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2</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Լիազոր մարմինը Հայաստանի Հանրապետությունում փախստականի կարգավիճակ ստացած անձի կարգավիճակը դադարեցնելու կամ չեղյալ հայտարարելու կամ ապաստանը դադարեցնելու մասին որոշում կայացնելիս պետք է գնահատի Օրենքի 9-րդ հոդվածի 3-րդ մասով սահմանված չվերադարձելիության սկզբունքի կիրառելիությունը, իսկ պետական անվտանգությանը լուրջ վտանգ սպառնալու հիմքով որոշումը կարող է ընդունվել, եթե առկա է ողջամիտ կապ Հայաստանի Հանրապետության տարածքից փախստականի հեռացման և վտանգի վերացման միջև, հարկադիր հեռացումը հանդիսանում է փախստականի հեռացման միակ հնարավոր միջոցը, և պետական անվտանգությանը սպառնացող վտանգը իր լրջությամբ գերակայում է փախստականին սպառնացող վտանգի նկատմամբ։»</w:t>
      </w:r>
      <w:r w:rsidRPr="005E7051">
        <w:rPr>
          <w:rFonts w:ascii="Times New Roman" w:eastAsia="GHEA Grapalat" w:hAnsi="Times New Roman" w:cs="Times New Roman"/>
          <w:sz w:val="24"/>
          <w:szCs w:val="24"/>
        </w:rPr>
        <w:t>․</w:t>
      </w:r>
    </w:p>
    <w:p w14:paraId="10B08E10" w14:textId="77777777" w:rsidR="00C00B70" w:rsidRPr="005E7051" w:rsidRDefault="00C00B70" w:rsidP="00C00B70">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lastRenderedPageBreak/>
        <w:t>3) լրացնել հետևյալ բովանդակությամբ 4-րդ մաս</w:t>
      </w:r>
      <w:r w:rsidRPr="005E7051">
        <w:rPr>
          <w:rFonts w:ascii="Times New Roman" w:eastAsia="GHEA Grapalat" w:hAnsi="Times New Roman" w:cs="Times New Roman"/>
          <w:sz w:val="24"/>
          <w:szCs w:val="24"/>
        </w:rPr>
        <w:t>․</w:t>
      </w:r>
    </w:p>
    <w:p w14:paraId="14D343A2" w14:textId="1B0CEE11"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Սույն հոդվածի դրութները այնքանով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դրանք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իրենց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էությամբ</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կիրառելի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են </w:t>
      </w:r>
      <w:r w:rsidRPr="005E7051">
        <w:rPr>
          <w:rFonts w:ascii="GHEA Grapalat" w:eastAsia="GHEA Grapalat" w:hAnsi="GHEA Grapalat" w:cs="GHEA Grapalat" w:hint="eastAsia"/>
          <w:sz w:val="24"/>
          <w:szCs w:val="24"/>
        </w:rPr>
        <w:t>(mutatis mutandis)</w:t>
      </w:r>
      <w:r w:rsidRPr="005E7051">
        <w:rPr>
          <w:rFonts w:ascii="GHEA Grapalat" w:eastAsia="GHEA Grapalat" w:hAnsi="GHEA Grapalat" w:cs="GHEA Grapalat"/>
          <w:sz w:val="24"/>
          <w:szCs w:val="24"/>
        </w:rPr>
        <w:t>, տարածվում են օժանդակ պաշտպանության ու հանդուրժվողի կարգավիճակի դադարեցման և չեղյալ հայտարարելու, ինչպես նաև ապաստանի տրամադրումը մերժելու ընթացակարգերի նկատմամբ։»։</w:t>
      </w:r>
    </w:p>
    <w:p w14:paraId="07D655C0"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58</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54-րդ հոդվածում՝</w:t>
      </w:r>
    </w:p>
    <w:p w14:paraId="44A46D8F" w14:textId="77777777" w:rsidR="00C00B70" w:rsidRPr="005E7051" w:rsidRDefault="00C00B70" w:rsidP="00C00B70">
      <w:pPr>
        <w:pStyle w:val="ListParagraph"/>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 «սույն օրենքի 7-րդ հոդվածի 1-ին և 3-րդ մասերում թվարկված» բառերը փոխարինել «Օրենքի 7-րդ հոդվածով սահմանված» բառերով</w:t>
      </w:r>
      <w:r w:rsidRPr="005E7051">
        <w:rPr>
          <w:rFonts w:ascii="Times New Roman" w:eastAsia="GHEA Grapalat" w:hAnsi="Times New Roman" w:cs="Times New Roman"/>
          <w:sz w:val="24"/>
          <w:szCs w:val="24"/>
        </w:rPr>
        <w:t>․</w:t>
      </w:r>
    </w:p>
    <w:p w14:paraId="730BD360" w14:textId="77777777" w:rsidR="00C00B70" w:rsidRPr="005E7051" w:rsidRDefault="00C00B70" w:rsidP="00C00B70">
      <w:pPr>
        <w:pStyle w:val="ListParagraph"/>
        <w:spacing w:line="360" w:lineRule="auto"/>
        <w:ind w:left="0" w:firstLine="720"/>
        <w:jc w:val="both"/>
        <w:rPr>
          <w:rFonts w:ascii="GHEA Grapalat" w:hAnsi="GHEA Grapalat"/>
          <w:sz w:val="24"/>
          <w:szCs w:val="24"/>
        </w:rPr>
      </w:pPr>
      <w:r w:rsidRPr="005E7051">
        <w:rPr>
          <w:rFonts w:ascii="GHEA Grapalat" w:hAnsi="GHEA Grapalat" w:cs="Times New Roman"/>
          <w:sz w:val="24"/>
          <w:szCs w:val="24"/>
        </w:rPr>
        <w:t>2) 2</w:t>
      </w:r>
      <w:r w:rsidRPr="005E7051">
        <w:rPr>
          <w:rFonts w:ascii="GHEA Grapalat" w:hAnsi="GHEA Grapalat"/>
          <w:sz w:val="24"/>
          <w:szCs w:val="24"/>
        </w:rPr>
        <w:t>-</w:t>
      </w:r>
      <w:r w:rsidRPr="005E7051">
        <w:rPr>
          <w:rFonts w:ascii="GHEA Grapalat" w:hAnsi="GHEA Grapalat" w:cs="Sylfaen"/>
          <w:sz w:val="24"/>
          <w:szCs w:val="24"/>
        </w:rPr>
        <w:t>րդ</w:t>
      </w:r>
      <w:r w:rsidRPr="005E7051">
        <w:rPr>
          <w:rFonts w:ascii="GHEA Grapalat" w:hAnsi="GHEA Grapalat"/>
          <w:sz w:val="24"/>
          <w:szCs w:val="24"/>
        </w:rPr>
        <w:t xml:space="preserve"> </w:t>
      </w:r>
      <w:r w:rsidRPr="005E7051">
        <w:rPr>
          <w:rFonts w:ascii="GHEA Grapalat" w:hAnsi="GHEA Grapalat" w:cs="Sylfaen"/>
          <w:sz w:val="24"/>
          <w:szCs w:val="24"/>
        </w:rPr>
        <w:t>մասի</w:t>
      </w:r>
      <w:r w:rsidRPr="005E7051">
        <w:rPr>
          <w:rFonts w:ascii="GHEA Grapalat" w:hAnsi="GHEA Grapalat"/>
          <w:sz w:val="24"/>
          <w:szCs w:val="24"/>
        </w:rPr>
        <w:t xml:space="preserve"> 2-</w:t>
      </w:r>
      <w:r w:rsidRPr="005E7051">
        <w:rPr>
          <w:rFonts w:ascii="GHEA Grapalat" w:hAnsi="GHEA Grapalat" w:cs="Sylfaen"/>
          <w:sz w:val="24"/>
          <w:szCs w:val="24"/>
        </w:rPr>
        <w:t>րդ</w:t>
      </w:r>
      <w:r w:rsidRPr="005E7051">
        <w:rPr>
          <w:rFonts w:ascii="GHEA Grapalat" w:hAnsi="GHEA Grapalat"/>
          <w:sz w:val="24"/>
          <w:szCs w:val="24"/>
        </w:rPr>
        <w:t xml:space="preserve"> </w:t>
      </w:r>
      <w:r w:rsidRPr="005E7051">
        <w:rPr>
          <w:rFonts w:ascii="GHEA Grapalat" w:hAnsi="GHEA Grapalat" w:cs="Sylfaen"/>
          <w:sz w:val="24"/>
          <w:szCs w:val="24"/>
        </w:rPr>
        <w:t>պարբերությունում</w:t>
      </w:r>
      <w:r w:rsidRPr="005E7051">
        <w:rPr>
          <w:rFonts w:ascii="GHEA Grapalat" w:hAnsi="GHEA Grapalat"/>
          <w:sz w:val="24"/>
          <w:szCs w:val="24"/>
        </w:rPr>
        <w:t xml:space="preserve"> </w:t>
      </w:r>
      <w:r w:rsidRPr="005E7051">
        <w:rPr>
          <w:rFonts w:ascii="GHEA Grapalat" w:hAnsi="GHEA Grapalat" w:cs="Sylfaen"/>
          <w:sz w:val="24"/>
          <w:szCs w:val="24"/>
        </w:rPr>
        <w:t>լրացնել</w:t>
      </w:r>
      <w:r w:rsidRPr="005E7051">
        <w:rPr>
          <w:rFonts w:ascii="GHEA Grapalat" w:hAnsi="GHEA Grapalat"/>
          <w:sz w:val="24"/>
          <w:szCs w:val="24"/>
        </w:rPr>
        <w:t xml:space="preserve"> </w:t>
      </w:r>
      <w:r w:rsidRPr="005E7051">
        <w:rPr>
          <w:rFonts w:ascii="GHEA Grapalat" w:hAnsi="GHEA Grapalat" w:cs="Sylfaen"/>
          <w:sz w:val="24"/>
          <w:szCs w:val="24"/>
        </w:rPr>
        <w:t>հետևյալ</w:t>
      </w:r>
      <w:r w:rsidRPr="005E7051">
        <w:rPr>
          <w:rFonts w:ascii="GHEA Grapalat" w:hAnsi="GHEA Grapalat"/>
          <w:sz w:val="24"/>
          <w:szCs w:val="24"/>
        </w:rPr>
        <w:t xml:space="preserve"> </w:t>
      </w:r>
      <w:r w:rsidRPr="005E7051">
        <w:rPr>
          <w:rFonts w:ascii="GHEA Grapalat" w:hAnsi="GHEA Grapalat" w:cs="Sylfaen"/>
          <w:sz w:val="24"/>
          <w:szCs w:val="24"/>
        </w:rPr>
        <w:t>բովանդակությամբ</w:t>
      </w:r>
      <w:r w:rsidRPr="005E7051">
        <w:rPr>
          <w:rFonts w:ascii="GHEA Grapalat" w:hAnsi="GHEA Grapalat"/>
          <w:sz w:val="24"/>
          <w:szCs w:val="24"/>
        </w:rPr>
        <w:t xml:space="preserve"> </w:t>
      </w:r>
      <w:r w:rsidRPr="005E7051">
        <w:rPr>
          <w:rFonts w:ascii="GHEA Grapalat" w:hAnsi="GHEA Grapalat" w:cs="Sylfaen"/>
          <w:sz w:val="24"/>
          <w:szCs w:val="24"/>
        </w:rPr>
        <w:t>նախադասություն</w:t>
      </w:r>
      <w:r w:rsidRPr="005E7051">
        <w:rPr>
          <w:rFonts w:ascii="MS Mincho" w:eastAsia="MS Mincho" w:hAnsi="MS Mincho" w:cs="MS Mincho"/>
          <w:sz w:val="24"/>
          <w:szCs w:val="24"/>
        </w:rPr>
        <w:t>․</w:t>
      </w:r>
    </w:p>
    <w:p w14:paraId="27B8EE35" w14:textId="77777777" w:rsidR="00C00B70" w:rsidRPr="005E7051" w:rsidRDefault="00C00B70" w:rsidP="00C00B70">
      <w:pPr>
        <w:pStyle w:val="ListParagraph"/>
        <w:spacing w:line="360" w:lineRule="auto"/>
        <w:ind w:left="0" w:firstLine="720"/>
        <w:jc w:val="both"/>
        <w:rPr>
          <w:rFonts w:ascii="GHEA Grapalat" w:eastAsia="GHEA Grapalat" w:hAnsi="GHEA Grapalat" w:cs="GHEA Grapalat"/>
          <w:sz w:val="24"/>
          <w:szCs w:val="24"/>
        </w:rPr>
      </w:pP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Սույն պարբերությամբ սահմանված դեպքում ընտանիքի վերամիավորման դիմումը լիազոր մարմին կարող է ներկայացվել նաև էլեկտրոնային եղանակով։»․</w:t>
      </w:r>
    </w:p>
    <w:p w14:paraId="19C873D4" w14:textId="77777777" w:rsidR="00F74B79" w:rsidRDefault="00C00B70" w:rsidP="00C00B70">
      <w:pPr>
        <w:pStyle w:val="ListParagraph"/>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3-րդ մասի «սույն օրենքի 7-րդ հոդվածի 1-ին և 3-րդ մասերի» բառերը փոխարինել «Օրենքի 7-րդ հոդվածի» բառերով և լրացնել հետևյալ բովանդակությամբ  նախադասություն</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w:t>
      </w:r>
    </w:p>
    <w:p w14:paraId="7C97231E" w14:textId="30006250" w:rsidR="00C00B70" w:rsidRPr="005E7051" w:rsidRDefault="00C00B70" w:rsidP="00C00B70">
      <w:pPr>
        <w:pStyle w:val="ListParagraph"/>
        <w:spacing w:line="360" w:lineRule="auto"/>
        <w:ind w:left="0"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«Անհրաժեշտության դեպքում լիազոր մարմինը կարող է հարցազրույց անցկացնել ապաստան ստացած փախստականի ընտանիքի անդամների հետ։»</w:t>
      </w:r>
      <w:r w:rsidRPr="005E7051">
        <w:rPr>
          <w:rFonts w:ascii="Times New Roman" w:eastAsia="GHEA Grapalat" w:hAnsi="Times New Roman" w:cs="Times New Roman"/>
          <w:sz w:val="24"/>
          <w:szCs w:val="24"/>
        </w:rPr>
        <w:t>․</w:t>
      </w:r>
    </w:p>
    <w:p w14:paraId="0E87EC9B" w14:textId="36D29EDD" w:rsidR="00C00B70" w:rsidRPr="00910855" w:rsidRDefault="00C00B70" w:rsidP="00910855">
      <w:pPr>
        <w:pStyle w:val="ListParagraph"/>
        <w:spacing w:line="360" w:lineRule="auto"/>
        <w:ind w:left="0"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4-րդ մասի «և 53-րդ հոդվածի 5-րդ մասերով» բառերը փոխարինել «և 7-րդ հոդվածով» բառերով, ինչպես նաև «տրամադրում է Հայաստանի Հանրապետություն մուտք գործելու թույլտվություն (այսուհետ` վիզա)</w:t>
      </w:r>
      <w:r w:rsidRPr="005E7051">
        <w:rPr>
          <w:rFonts w:ascii="GHEA Grapalat" w:eastAsia="GHEA Grapalat" w:hAnsi="GHEA Grapalat" w:cs="GHEA Grapalat" w:hint="eastAsia"/>
          <w:sz w:val="24"/>
          <w:szCs w:val="24"/>
        </w:rPr>
        <w:t>»</w:t>
      </w:r>
      <w:r w:rsidRPr="005E7051">
        <w:rPr>
          <w:rFonts w:ascii="GHEA Grapalat" w:eastAsia="GHEA Grapalat" w:hAnsi="GHEA Grapalat" w:cs="GHEA Grapalat"/>
          <w:sz w:val="24"/>
          <w:szCs w:val="24"/>
        </w:rPr>
        <w:t xml:space="preserve"> բառերից հետո լրացնել «, իսկ վավեր ճամփորդական փաստաթղթի բացակայության դեպքում, անհրաժեշտության դեպքում, լիազոր մարմինը 15 աշխատանքային օրվա ընթացքում տրամադրում է կոնվենցիոն ճամփորդական փաստաթուղթ» բառերը։</w:t>
      </w:r>
    </w:p>
    <w:p w14:paraId="0F8CAFB5"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 xml:space="preserve">Հոդված </w:t>
      </w:r>
      <w:r>
        <w:rPr>
          <w:rFonts w:ascii="GHEA Grapalat" w:eastAsia="GHEA Grapalat" w:hAnsi="GHEA Grapalat" w:cs="GHEA Grapalat"/>
          <w:b/>
          <w:bCs/>
          <w:sz w:val="24"/>
          <w:szCs w:val="24"/>
        </w:rPr>
        <w:t>59</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55-րդ հոդվածը շարադրել հետևյալ խմբագրությամբ</w:t>
      </w:r>
      <w:r w:rsidRPr="005E7051">
        <w:rPr>
          <w:rFonts w:ascii="Times New Roman" w:eastAsia="GHEA Grapalat" w:hAnsi="Times New Roman" w:cs="Times New Roman"/>
          <w:sz w:val="24"/>
          <w:szCs w:val="24"/>
        </w:rPr>
        <w:t>․</w:t>
      </w:r>
    </w:p>
    <w:p w14:paraId="233D6B7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w:t>
      </w:r>
      <w:r w:rsidRPr="005E7051">
        <w:rPr>
          <w:rFonts w:ascii="GHEA Grapalat" w:eastAsia="GHEA Grapalat" w:hAnsi="GHEA Grapalat" w:cs="GHEA Grapalat"/>
          <w:b/>
          <w:bCs/>
          <w:sz w:val="24"/>
          <w:szCs w:val="24"/>
        </w:rPr>
        <w:t>Հոդված 55.</w:t>
      </w:r>
      <w:r w:rsidRPr="005E7051">
        <w:rPr>
          <w:rFonts w:ascii="GHEA Grapalat" w:eastAsia="GHEA Grapalat" w:hAnsi="GHEA Grapalat" w:cs="GHEA Grapalat"/>
          <w:sz w:val="24"/>
          <w:szCs w:val="24"/>
        </w:rPr>
        <w:t xml:space="preserve"> </w:t>
      </w:r>
      <w:r w:rsidRPr="005E7051">
        <w:rPr>
          <w:rFonts w:ascii="GHEA Grapalat" w:eastAsia="GHEA Grapalat" w:hAnsi="GHEA Grapalat" w:cs="GHEA Grapalat" w:hint="eastAsia"/>
          <w:b/>
          <w:bCs/>
          <w:sz w:val="24"/>
          <w:szCs w:val="24"/>
        </w:rPr>
        <w:t xml:space="preserve">Ապաստանի </w:t>
      </w:r>
      <w:r w:rsidRPr="005E7051">
        <w:rPr>
          <w:rFonts w:ascii="GHEA Grapalat" w:eastAsia="GHEA Grapalat" w:hAnsi="GHEA Grapalat" w:cs="GHEA Grapalat"/>
          <w:b/>
          <w:bCs/>
          <w:sz w:val="24"/>
          <w:szCs w:val="24"/>
        </w:rPr>
        <w:t>տրամադրման վարույթի</w:t>
      </w:r>
      <w:r w:rsidRPr="005E7051">
        <w:rPr>
          <w:rFonts w:ascii="GHEA Grapalat" w:eastAsia="GHEA Grapalat" w:hAnsi="GHEA Grapalat" w:cs="GHEA Grapalat" w:hint="eastAsia"/>
          <w:b/>
          <w:bCs/>
          <w:sz w:val="24"/>
          <w:szCs w:val="24"/>
        </w:rPr>
        <w:t xml:space="preserve"> կարճումը</w:t>
      </w:r>
      <w:r w:rsidRPr="005E7051">
        <w:rPr>
          <w:rFonts w:ascii="GHEA Grapalat" w:eastAsia="GHEA Grapalat" w:hAnsi="GHEA Grapalat" w:cs="GHEA Grapalat"/>
          <w:b/>
          <w:bCs/>
          <w:sz w:val="24"/>
          <w:szCs w:val="24"/>
        </w:rPr>
        <w:t>,</w:t>
      </w:r>
      <w:r w:rsidRPr="005E7051">
        <w:rPr>
          <w:rFonts w:ascii="GHEA Grapalat" w:eastAsia="GHEA Grapalat" w:hAnsi="GHEA Grapalat" w:cs="GHEA Grapalat" w:hint="eastAsia"/>
          <w:b/>
          <w:bCs/>
          <w:sz w:val="24"/>
          <w:szCs w:val="24"/>
        </w:rPr>
        <w:t xml:space="preserve"> կասեցումը և վերսկսումը</w:t>
      </w:r>
      <w:r w:rsidRPr="005E7051">
        <w:rPr>
          <w:rFonts w:ascii="GHEA Grapalat" w:eastAsia="GHEA Grapalat" w:hAnsi="GHEA Grapalat" w:cs="GHEA Grapalat"/>
          <w:sz w:val="24"/>
          <w:szCs w:val="24"/>
        </w:rPr>
        <w:t xml:space="preserve"> </w:t>
      </w:r>
    </w:p>
    <w:p w14:paraId="0650EE0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Լիազոր մարմինը կարճում է ապաստանի տրամադրման վարույթը, եթե</w:t>
      </w:r>
    </w:p>
    <w:p w14:paraId="69C9548B"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1) ապաստան հայցողը գրավոր հրաժարվում է լիազոր մարմնին իր ներկայացրած ապաստանի հայցից.</w:t>
      </w:r>
    </w:p>
    <w:p w14:paraId="6BBD40F2"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bookmarkStart w:id="26" w:name="_Hlk134786240"/>
      <w:r w:rsidRPr="005E7051">
        <w:rPr>
          <w:rFonts w:ascii="GHEA Grapalat" w:eastAsia="GHEA Grapalat" w:hAnsi="GHEA Grapalat" w:cs="GHEA Grapalat"/>
          <w:sz w:val="24"/>
          <w:szCs w:val="24"/>
        </w:rPr>
        <w:t>2) լրացել են սույն հոդվածի 3-րդ մասով սահմանված ժամկետները, և մինչև այդ ժամկետների ավարտը վարույթի վերսկսման դիմում չի ներկայացվել.</w:t>
      </w:r>
    </w:p>
    <w:bookmarkEnd w:id="26"/>
    <w:p w14:paraId="567165B2"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3) </w:t>
      </w:r>
      <w:r w:rsidRPr="005E7051">
        <w:rPr>
          <w:rFonts w:ascii="GHEA Grapalat" w:eastAsia="GHEA Grapalat" w:hAnsi="GHEA Grapalat" w:cs="GHEA Grapalat"/>
          <w:color w:val="000000" w:themeColor="text1"/>
          <w:sz w:val="24"/>
          <w:szCs w:val="24"/>
        </w:rPr>
        <w:t>գոյություն ունի միևնույն ապաստան հայցողի միևնույն հիմքերով ապաստանի հայցի վերաբերյալ ուժի մեջ մտած վարչական կամ դատական ակտ:</w:t>
      </w:r>
    </w:p>
    <w:p w14:paraId="57573927" w14:textId="77777777" w:rsidR="00C00B70" w:rsidRPr="005E7051" w:rsidRDefault="00C00B70" w:rsidP="00C00B70">
      <w:pPr>
        <w:pStyle w:val="NormalWeb"/>
        <w:shd w:val="clear" w:color="auto" w:fill="FFFFFF"/>
        <w:spacing w:before="0" w:beforeAutospacing="0" w:after="0" w:afterAutospacing="0" w:line="360" w:lineRule="auto"/>
        <w:ind w:firstLine="720"/>
        <w:rPr>
          <w:rFonts w:ascii="GHEA Grapalat" w:eastAsia="GHEA Grapalat" w:hAnsi="GHEA Grapalat" w:cs="GHEA Grapalat"/>
          <w:lang w:val="hy-AM"/>
        </w:rPr>
      </w:pPr>
      <w:r w:rsidRPr="005E7051">
        <w:rPr>
          <w:rFonts w:ascii="GHEA Grapalat" w:eastAsia="GHEA Grapalat" w:hAnsi="GHEA Grapalat" w:cs="GHEA Grapalat"/>
          <w:lang w:val="hy-AM"/>
        </w:rPr>
        <w:t>2. Լիազոր մարմինը կասեցնում է ապաստանի տրամադրման վարույթը, եթե`</w:t>
      </w:r>
    </w:p>
    <w:p w14:paraId="48385EB1"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ապաստան հայցողը Oրենքի 51-րդ հոդվածի 8-րդ մասի համաձայն չի ներկայացնում անհրաժեշտ տեղեկատվությունը կամ չի ներկայանում հարցազրույցի` Oրենքի 51-րդ հոդվածի 2-րդ մասով սահմանված ծանուցագրի համաձայն և մեկ ամսվա ընթացքում չի ներկայացնում հարցազրույցին չներկայանալու հիմնավոր պատճառները, կամ այլ կերպ հրաժարվում է համագործակցել լիազոր մարմնի հետ` ապաստանի հայցի վերաբերյալ որոշում կայացնելու հարցում.</w:t>
      </w:r>
    </w:p>
    <w:p w14:paraId="359577C1"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առանց լիազոր մարմնին նախապես տեղեկացնելու ապաստան հայցողը լքել է Հայաստանի Հանրապետության տարածքը.</w:t>
      </w:r>
    </w:p>
    <w:p w14:paraId="421FFD95"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3) ապաստան հայցողի հիվանդության պատճառով հնարավոր չէ իրականացնել վարույթը.</w:t>
      </w:r>
    </w:p>
    <w:p w14:paraId="60500821" w14:textId="77777777" w:rsidR="00C00B70" w:rsidRPr="005E7051" w:rsidRDefault="00C00B70" w:rsidP="00C00B70">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 հնարավոր չէ ապահովել թարգմանչի ներկայությունը, բայց ոչ ավելի, քան վեց ամիս ժամկետով։</w:t>
      </w:r>
    </w:p>
    <w:p w14:paraId="7954D35E" w14:textId="77777777" w:rsidR="00C00B70" w:rsidRPr="005E7051" w:rsidRDefault="00C00B70" w:rsidP="00C00B70">
      <w:pPr>
        <w:shd w:val="clear" w:color="auto" w:fill="FFFFFF"/>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t>3</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 հայցողը իրավունք ունի դիմում ներկայացնել կասեցված վարույթը վերսկսելու համար` սույն հոդվածի 2-րդ մասի 1-ին կետով նախատեսված դեպքում՝ կասեցման պահից ինը ամսվա ընթացքում, սույն հոդվածի 2-րդ մասի 2-րդ կետով նախատեսված դեպքում՝ կասեցման պահից մեկ ամսվա ընթացքում, սույն հոդվածի 2-րդ հոդվածի 3-րդ մասով նախատեսված դեպքում՝ կասեցման պատճառը վերանալու պահից մեկ ամսվա ընթացքում</w:t>
      </w:r>
      <w:r w:rsidRPr="005E7051">
        <w:rPr>
          <w:rFonts w:ascii="Times New Roman" w:eastAsia="GHEA Grapalat" w:hAnsi="Times New Roman" w:cs="Times New Roman"/>
          <w:sz w:val="24"/>
          <w:szCs w:val="24"/>
        </w:rPr>
        <w:t>։</w:t>
      </w:r>
    </w:p>
    <w:p w14:paraId="4B11665F" w14:textId="3FF6F86A" w:rsidR="00C00B70" w:rsidRPr="005E7051" w:rsidRDefault="00C00B70" w:rsidP="00910855">
      <w:pPr>
        <w:shd w:val="clear" w:color="auto" w:fill="FFFFFF"/>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4</w:t>
      </w:r>
      <w:r w:rsidRPr="005E7051">
        <w:rPr>
          <w:rFonts w:ascii="Times New Roman" w:eastAsia="GHEA Grapalat" w:hAnsi="Times New Roman" w:cs="Times New Roman"/>
          <w:sz w:val="24"/>
          <w:szCs w:val="24"/>
        </w:rPr>
        <w:t xml:space="preserve">․ </w:t>
      </w:r>
      <w:r w:rsidRPr="005E7051">
        <w:rPr>
          <w:rFonts w:ascii="GHEA Grapalat" w:eastAsia="GHEA Grapalat" w:hAnsi="GHEA Grapalat" w:cs="GHEA Grapalat"/>
          <w:sz w:val="24"/>
          <w:szCs w:val="24"/>
        </w:rPr>
        <w:t>Կասեցված վարույթը շարունակվում է վարույթը կասեցնելու պահից։»։</w:t>
      </w:r>
    </w:p>
    <w:p w14:paraId="759123F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rPr>
        <w:t>0</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56-րդ հոդվածը շարադրել հետևյալ խմբագրությամբ</w:t>
      </w:r>
      <w:r w:rsidRPr="005E7051">
        <w:rPr>
          <w:rFonts w:ascii="Times New Roman" w:eastAsia="GHEA Grapalat" w:hAnsi="Times New Roman" w:cs="Times New Roman"/>
          <w:sz w:val="24"/>
          <w:szCs w:val="24"/>
        </w:rPr>
        <w:t>․</w:t>
      </w:r>
    </w:p>
    <w:p w14:paraId="5C1E030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w:t>
      </w:r>
      <w:r w:rsidRPr="005E7051">
        <w:rPr>
          <w:rFonts w:ascii="GHEA Grapalat" w:eastAsia="GHEA Grapalat" w:hAnsi="GHEA Grapalat" w:cs="GHEA Grapalat"/>
          <w:b/>
          <w:bCs/>
          <w:sz w:val="24"/>
          <w:szCs w:val="24"/>
        </w:rPr>
        <w:t>Հոդված 56.</w:t>
      </w:r>
      <w:r w:rsidRPr="005E7051">
        <w:rPr>
          <w:rFonts w:ascii="GHEA Grapalat" w:eastAsia="GHEA Grapalat" w:hAnsi="GHEA Grapalat" w:cs="GHEA Grapalat"/>
          <w:sz w:val="24"/>
          <w:szCs w:val="24"/>
        </w:rPr>
        <w:t xml:space="preserve"> </w:t>
      </w:r>
      <w:r w:rsidRPr="005E7051">
        <w:rPr>
          <w:rFonts w:ascii="GHEA Grapalat" w:eastAsia="GHEA Grapalat" w:hAnsi="GHEA Grapalat" w:cs="GHEA Grapalat"/>
          <w:b/>
          <w:bCs/>
          <w:sz w:val="24"/>
          <w:szCs w:val="24"/>
        </w:rPr>
        <w:t>Ծանուցումների իրականացման կարգը</w:t>
      </w:r>
    </w:p>
    <w:p w14:paraId="0666782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Ապաստան հայցողներին ծանուցումներն իրականացվում են հետևյալ եղանակով՝</w:t>
      </w:r>
    </w:p>
    <w:p w14:paraId="241C9038" w14:textId="77777777" w:rsidR="00C00B70" w:rsidRPr="005E7051" w:rsidRDefault="00C00B70" w:rsidP="00C00B70">
      <w:pPr>
        <w:pStyle w:val="ListParagraph"/>
        <w:numPr>
          <w:ilvl w:val="0"/>
          <w:numId w:val="8"/>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առձեռն հանձնմամբ</w:t>
      </w:r>
      <w:r w:rsidRPr="005E7051">
        <w:rPr>
          <w:rFonts w:ascii="Times New Roman" w:eastAsia="GHEA Grapalat" w:hAnsi="Times New Roman" w:cs="Times New Roman"/>
          <w:sz w:val="24"/>
          <w:szCs w:val="24"/>
        </w:rPr>
        <w:t>․</w:t>
      </w:r>
    </w:p>
    <w:p w14:paraId="76D56738" w14:textId="77777777" w:rsidR="00C00B70" w:rsidRPr="005E7051" w:rsidRDefault="00C00B70" w:rsidP="00C00B70">
      <w:pPr>
        <w:pStyle w:val="ListParagraph"/>
        <w:numPr>
          <w:ilvl w:val="0"/>
          <w:numId w:val="8"/>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 հատուկ կապի ծառայության միջոցով․</w:t>
      </w:r>
    </w:p>
    <w:p w14:paraId="73E5B5FE" w14:textId="77777777" w:rsidR="00C00B70" w:rsidRPr="005E7051" w:rsidRDefault="00C00B70" w:rsidP="00C00B70">
      <w:pPr>
        <w:pStyle w:val="ListParagraph"/>
        <w:numPr>
          <w:ilvl w:val="0"/>
          <w:numId w:val="8"/>
        </w:numPr>
        <w:spacing w:line="360" w:lineRule="auto"/>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էլեկտրոնային համակարգով՝ ապաստան հայցողի կողմից այդ եղանակն  ընտրելու դեպքում։ </w:t>
      </w:r>
    </w:p>
    <w:p w14:paraId="4E83CBC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2. Ժամանակավոր տեղավորման կենտրոնում բնակվող կամ ազատությունից զրկված ապաստան հայցողներին ծանուցումները կարող են իրականացվել համապաստախանաբար ժամանակավոր տեղավորման կենտրոնի կամ անազատության վայրի վարչակազմի միջոցով։ </w:t>
      </w:r>
    </w:p>
    <w:p w14:paraId="312D90E6" w14:textId="77777777" w:rsidR="00C00B70" w:rsidRPr="005E7051" w:rsidRDefault="00C00B70" w:rsidP="00C00B70">
      <w:pPr>
        <w:spacing w:line="360" w:lineRule="auto"/>
        <w:ind w:firstLine="375"/>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ab/>
        <w:t>3. Ապաստան հայցողի կողմից իր փաստաբանին ծանուցելու վերաբերյալ դիմում ներկայացվելու կամ լիազորագրում նման լիազորության առկայության դեպքում ծանուցվում է միայն կամ նաև նրա փաստաբանը: Ապաստան հայցողի փաստաբանին ծանուցումներն իրականացվում են էլեկտրոնային համակարգով, իսկ դրա անհնարինության դեպքում՝ սույն հոդվածի 1-ին մասով նախատեսված ծանուցման մյուս ձևերով։</w:t>
      </w:r>
    </w:p>
    <w:p w14:paraId="3C1C87D8"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GHEA Grapalat" w:eastAsia="GHEA Grapalat" w:hAnsi="GHEA Grapalat" w:cs="GHEA Grapalat"/>
          <w:lang w:val="hy-AM"/>
        </w:rPr>
      </w:pPr>
      <w:r w:rsidRPr="005E7051">
        <w:rPr>
          <w:rFonts w:ascii="GHEA Grapalat" w:eastAsia="GHEA Grapalat" w:hAnsi="GHEA Grapalat" w:cs="GHEA Grapalat"/>
          <w:lang w:val="hy-AM"/>
        </w:rPr>
        <w:t>4. Լիազոր մարմնի ընդունած բոլոր որոշումները, ներառյալ` ապաստանի ընթացակարգի կասեցման և կարճման մասին որոշումները, ապաստան հայցողին  հանձնվում են որոշման կայացման օրվանից սկսած երեք աշխատանքային օրվա ընթացքում, իսկ Օրենքի 47-րդ հոդվածի 2.1-ին մասով նախատեսված ապաստանի հայցերով կայացված որոշման դեպքում՝ անհապաղ, բայց ոչ ուշ, քան ընդունմանը հաջորդող աշխատանքային օրը: Ժամանակավոր տեղավորման կենտրոնում բնակվող կամ ազատությունից զրկված ապաստան հայցողներին լիազոր մարմնի որոշումները կարող են հանձնվել համապաստախանաբար ժամանակավոր տեղավորման կենտրոնի կամ անազատության վայրի վարչակազմի միջոցով։</w:t>
      </w:r>
    </w:p>
    <w:p w14:paraId="2D943D77" w14:textId="77777777" w:rsidR="00C00B70" w:rsidRPr="005E7051" w:rsidRDefault="00C00B70" w:rsidP="00C00B70">
      <w:pPr>
        <w:spacing w:line="360" w:lineRule="auto"/>
        <w:ind w:firstLine="720"/>
        <w:jc w:val="both"/>
        <w:rPr>
          <w:rFonts w:ascii="GHEA Grapalat" w:eastAsia="GHEA Grapalat" w:hAnsi="GHEA Grapalat" w:cs="GHEA Grapalat"/>
        </w:rPr>
      </w:pPr>
      <w:r w:rsidRPr="005E7051">
        <w:rPr>
          <w:rFonts w:ascii="GHEA Grapalat" w:eastAsia="GHEA Grapalat" w:hAnsi="GHEA Grapalat" w:cs="GHEA Grapalat"/>
          <w:sz w:val="24"/>
          <w:szCs w:val="24"/>
        </w:rPr>
        <w:lastRenderedPageBreak/>
        <w:t>5. Լիազոր մարմնի որոշումներն ուժի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մեջ</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մտնում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 հայցողի կամ նրա փաստաբանի կողմից որոշումը ստանալու հաջորդ օրը։</w:t>
      </w:r>
      <w:r w:rsidRPr="005E7051" w:rsidDel="00C06B0E">
        <w:rPr>
          <w:rFonts w:ascii="GHEA Grapalat" w:eastAsia="GHEA Grapalat" w:hAnsi="GHEA Grapalat" w:cs="GHEA Grapalat"/>
          <w:sz w:val="24"/>
          <w:szCs w:val="24"/>
        </w:rPr>
        <w:t xml:space="preserve"> </w:t>
      </w:r>
    </w:p>
    <w:p w14:paraId="2B06C976" w14:textId="77777777" w:rsidR="00C00B70" w:rsidRPr="005E7051" w:rsidRDefault="00C00B70" w:rsidP="00C00B70">
      <w:pPr>
        <w:pStyle w:val="NormalWeb"/>
        <w:shd w:val="clear" w:color="auto" w:fill="FFFFFF"/>
        <w:spacing w:before="0" w:beforeAutospacing="0" w:after="0" w:afterAutospacing="0" w:line="360" w:lineRule="auto"/>
        <w:ind w:firstLine="720"/>
        <w:jc w:val="both"/>
        <w:rPr>
          <w:rFonts w:ascii="Arial Unicode" w:eastAsia="Arial Unicode" w:hAnsi="Arial Unicode" w:cs="Arial Unicode"/>
          <w:color w:val="000000"/>
          <w:sz w:val="21"/>
          <w:szCs w:val="21"/>
          <w:shd w:val="clear" w:color="auto" w:fill="FFFFFF"/>
          <w:lang w:val="hy-AM"/>
        </w:rPr>
      </w:pPr>
      <w:r w:rsidRPr="005E7051">
        <w:rPr>
          <w:rFonts w:ascii="GHEA Grapalat" w:eastAsia="GHEA Grapalat" w:hAnsi="GHEA Grapalat" w:cs="GHEA Grapalat"/>
          <w:lang w:val="hy-AM"/>
        </w:rPr>
        <w:t xml:space="preserve">6. </w:t>
      </w:r>
      <w:r w:rsidRPr="005E7051">
        <w:rPr>
          <w:rFonts w:ascii="GHEA Grapalat" w:eastAsia="Arial Unicode" w:hAnsi="GHEA Grapalat" w:cs="Arial Unicode"/>
          <w:color w:val="000000"/>
          <w:shd w:val="clear" w:color="auto" w:fill="FFFFFF"/>
          <w:lang w:val="hy-AM"/>
        </w:rPr>
        <w:t xml:space="preserve">Ապաստան հայցողը պարտավոր է լիազոր մարմնին հայտնել իր հասցեի փոփոխության մասին։ Նման հաղորդման բացակայության դեպքում փաստաթղթերն ուղարկվում են նրա վերջին հայտնի հասցեով և համարվում են հանձնված ուղարկելուն հաջորդող հինգերորդ օրը։ </w:t>
      </w:r>
    </w:p>
    <w:p w14:paraId="3E6B756E" w14:textId="77777777" w:rsidR="00C00B70" w:rsidRPr="005E7051" w:rsidRDefault="00C00B70" w:rsidP="00C00B70">
      <w:pPr>
        <w:spacing w:line="360" w:lineRule="auto"/>
        <w:ind w:firstLine="375"/>
        <w:jc w:val="both"/>
        <w:rPr>
          <w:rFonts w:ascii="GHEA Grapalat" w:eastAsia="GHEA Grapalat" w:hAnsi="GHEA Grapalat" w:cs="GHEA Grapalat"/>
          <w:sz w:val="24"/>
          <w:szCs w:val="24"/>
        </w:rPr>
      </w:pPr>
      <w:r w:rsidRPr="005E7051">
        <w:rPr>
          <w:rFonts w:ascii="GHEA Grapalat" w:eastAsia="GHEA Grapalat" w:hAnsi="GHEA Grapalat" w:cs="GHEA Grapalat"/>
        </w:rPr>
        <w:tab/>
      </w:r>
      <w:r w:rsidRPr="005E7051">
        <w:rPr>
          <w:rFonts w:ascii="GHEA Grapalat" w:eastAsia="GHEA Grapalat" w:hAnsi="GHEA Grapalat" w:cs="GHEA Grapalat"/>
          <w:sz w:val="24"/>
          <w:szCs w:val="24"/>
        </w:rPr>
        <w:t>7․ Էլեկտրոնային համակարգի միջոցով ծանուցվելու դեպքում ապաստան հայցողը կամ փաստաբանը համարվում է պատշաճ ծանուցված, եթե  առկա է ծանուցումը կարդալու մասին էլեկտրոնային հավաստում: Եթե բացակայում է ծանուցումը կարդալու մասին էլեկտրոնային հավաստումը, ապա ապաստան հայցողը կամ փաստաբանը համարվում են պատշաճ ծանուցված ծանուցումն էլեկտրոնային համակարգում տեղադրելուն հաջորդող հինգերորդ օրը։ Ծանուցման առկայության վերաբերյալ ապաստան հայցողը և փաստաբանը ստանում են հաղորդագրություն, եթե լիազոր մարմնին տրամադրել են իրենց կոնտակտային տվյալները։</w:t>
      </w:r>
    </w:p>
    <w:p w14:paraId="3B84D454"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8</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Առանց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ուղեկցողի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ընտանիքից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անջատված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երեխա ապաստան հայցողի դեպքում ծանուցվում են նաև նրա ներկայացուցիչը և փաստաբանը։</w:t>
      </w:r>
    </w:p>
    <w:p w14:paraId="71D26C69"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9․ Բոլոր ծանուցագրերը, ինչպես նաև որոշումների պատճառաբանական և եզրափակիչ մասերը ապաստան հայցողին պետք է տրամադրվեն նրան հասկանալի լեզվով։ Որոշման եզրափակիչ մասը բովանդակում է ծանուցում ապաստան հայցողի հետագա գործողությունների մասին. դրական որոշման դեպքում ներառում է տեղեկություններ Հայաստանի Հանրապետությունում նրա հետագա կացության հարցերը կարգավորող օրենսդրության մասին, իսկ բացասականի դեպքում` անհրաժեշտ տեղեկություններ որոշումը բողոքարկելու մասին</w:t>
      </w:r>
      <w:r w:rsidRPr="005E7051">
        <w:rPr>
          <w:rFonts w:ascii="Arial Unicode" w:eastAsia="Arial Unicode" w:hAnsi="Arial Unicode" w:cs="Arial Unicode" w:hint="eastAsia"/>
          <w:color w:val="000000"/>
          <w:sz w:val="21"/>
          <w:szCs w:val="21"/>
          <w:shd w:val="clear" w:color="auto" w:fill="FFFFFF"/>
        </w:rPr>
        <w:t>:</w:t>
      </w:r>
      <w:r w:rsidRPr="005E7051">
        <w:rPr>
          <w:rFonts w:ascii="GHEA Grapalat" w:eastAsia="GHEA Grapalat" w:hAnsi="GHEA Grapalat" w:cs="GHEA Grapalat"/>
          <w:sz w:val="24"/>
          <w:szCs w:val="24"/>
        </w:rPr>
        <w:t>»։</w:t>
      </w:r>
    </w:p>
    <w:p w14:paraId="3095E671" w14:textId="77777777" w:rsidR="00C00B70" w:rsidRPr="005E7051" w:rsidRDefault="00C00B70" w:rsidP="00C00B70">
      <w:pPr>
        <w:spacing w:line="360" w:lineRule="auto"/>
        <w:ind w:firstLine="375"/>
        <w:jc w:val="both"/>
        <w:rPr>
          <w:rFonts w:ascii="GHEA Grapalat" w:eastAsia="GHEA Grapalat" w:hAnsi="GHEA Grapalat" w:cs="GHEA Grapalat"/>
          <w:sz w:val="24"/>
          <w:szCs w:val="24"/>
        </w:rPr>
      </w:pPr>
    </w:p>
    <w:p w14:paraId="01B63EEB"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lang w:val="tr-TR"/>
        </w:rPr>
        <w:t>1</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57-րդ հոդվածում՝</w:t>
      </w:r>
    </w:p>
    <w:p w14:paraId="479863E2" w14:textId="77777777" w:rsidR="00C00B70" w:rsidRPr="005E7051" w:rsidRDefault="00C00B70" w:rsidP="00C00B70">
      <w:pPr>
        <w:pStyle w:val="ListParagraph"/>
        <w:spacing w:line="360" w:lineRule="auto"/>
        <w:ind w:left="360" w:firstLine="36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մասի «30 օրվա ընթացքում» բառերը փոխարինել «երկու ասմվա ընթացքում» բառերով.</w:t>
      </w:r>
    </w:p>
    <w:p w14:paraId="3C3CBCE1" w14:textId="77777777" w:rsidR="00C00B70" w:rsidRPr="005E7051" w:rsidRDefault="00C00B70" w:rsidP="00C00B70">
      <w:pPr>
        <w:pStyle w:val="ListParagraph"/>
        <w:spacing w:line="360" w:lineRule="auto"/>
        <w:ind w:left="360" w:firstLine="360"/>
        <w:jc w:val="both"/>
        <w:rPr>
          <w:rFonts w:ascii="GHEA Grapalat" w:hAnsi="GHEA Grapalat"/>
          <w:sz w:val="24"/>
          <w:szCs w:val="24"/>
        </w:rPr>
      </w:pPr>
      <w:r w:rsidRPr="005E7051">
        <w:rPr>
          <w:rFonts w:ascii="GHEA Grapalat" w:hAnsi="GHEA Grapalat"/>
          <w:sz w:val="24"/>
          <w:szCs w:val="24"/>
        </w:rPr>
        <w:lastRenderedPageBreak/>
        <w:t>2) 2-</w:t>
      </w:r>
      <w:r w:rsidRPr="005E7051">
        <w:rPr>
          <w:rFonts w:ascii="GHEA Grapalat" w:hAnsi="GHEA Grapalat" w:cs="Sylfaen"/>
          <w:sz w:val="24"/>
          <w:szCs w:val="24"/>
        </w:rPr>
        <w:t>րդ</w:t>
      </w:r>
      <w:r w:rsidRPr="005E7051">
        <w:rPr>
          <w:rFonts w:ascii="GHEA Grapalat" w:hAnsi="GHEA Grapalat"/>
          <w:sz w:val="24"/>
          <w:szCs w:val="24"/>
        </w:rPr>
        <w:t xml:space="preserve"> </w:t>
      </w:r>
      <w:r w:rsidRPr="005E7051">
        <w:rPr>
          <w:rFonts w:ascii="GHEA Grapalat" w:hAnsi="GHEA Grapalat" w:cs="Sylfaen"/>
          <w:sz w:val="24"/>
          <w:szCs w:val="24"/>
        </w:rPr>
        <w:t>մասը</w:t>
      </w:r>
      <w:r w:rsidRPr="005E7051">
        <w:rPr>
          <w:rFonts w:ascii="GHEA Grapalat" w:hAnsi="GHEA Grapalat"/>
          <w:sz w:val="24"/>
          <w:szCs w:val="24"/>
        </w:rPr>
        <w:t xml:space="preserve"> </w:t>
      </w:r>
      <w:r w:rsidRPr="005E7051">
        <w:rPr>
          <w:rFonts w:ascii="GHEA Grapalat" w:hAnsi="GHEA Grapalat" w:cs="Sylfaen"/>
          <w:sz w:val="24"/>
          <w:szCs w:val="24"/>
        </w:rPr>
        <w:t>շարադրել</w:t>
      </w:r>
      <w:r w:rsidRPr="005E7051">
        <w:rPr>
          <w:rFonts w:ascii="GHEA Grapalat" w:hAnsi="GHEA Grapalat"/>
          <w:sz w:val="24"/>
          <w:szCs w:val="24"/>
        </w:rPr>
        <w:t xml:space="preserve"> </w:t>
      </w:r>
      <w:r w:rsidRPr="005E7051">
        <w:rPr>
          <w:rFonts w:ascii="GHEA Grapalat" w:hAnsi="GHEA Grapalat" w:cs="Sylfaen"/>
          <w:sz w:val="24"/>
          <w:szCs w:val="24"/>
        </w:rPr>
        <w:t>հետևյալ</w:t>
      </w:r>
      <w:r w:rsidRPr="005E7051">
        <w:rPr>
          <w:rFonts w:ascii="GHEA Grapalat" w:hAnsi="GHEA Grapalat"/>
          <w:sz w:val="24"/>
          <w:szCs w:val="24"/>
        </w:rPr>
        <w:t xml:space="preserve"> </w:t>
      </w:r>
      <w:r w:rsidRPr="005E7051">
        <w:rPr>
          <w:rFonts w:ascii="GHEA Grapalat" w:hAnsi="GHEA Grapalat" w:cs="Sylfaen"/>
          <w:sz w:val="24"/>
          <w:szCs w:val="24"/>
        </w:rPr>
        <w:t>խմբագրությամբ</w:t>
      </w:r>
      <w:r w:rsidRPr="005E7051">
        <w:rPr>
          <w:rFonts w:ascii="MS Mincho" w:eastAsia="MS Mincho" w:hAnsi="MS Mincho" w:cs="MS Mincho"/>
          <w:sz w:val="24"/>
          <w:szCs w:val="24"/>
        </w:rPr>
        <w:t>․</w:t>
      </w:r>
    </w:p>
    <w:p w14:paraId="0126E42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Օրենքով սահմանված բողոքարկման ժամկետի ավարտից հետո 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կայացրած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որոշումը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դառնում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վերջնական։ Բողոքարկման ժամկետը հարգելի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պատճառով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բաց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թողնվելու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դեպքում ժամկետի վերականգնման կարգը սահմանվում է Վարչական դատավարության օրենսգրքով։</w:t>
      </w:r>
    </w:p>
    <w:p w14:paraId="0C8F3076" w14:textId="403FFB8B" w:rsidR="00C00B70" w:rsidRPr="00910855" w:rsidRDefault="00C00B70" w:rsidP="00910855">
      <w:pPr>
        <w:spacing w:line="360" w:lineRule="auto"/>
        <w:ind w:firstLine="375"/>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ab/>
        <w:t>3) 5-րդ մասը ճանաչել ուժը կորցրած։</w:t>
      </w:r>
    </w:p>
    <w:p w14:paraId="6C42CCCC"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lang w:val="tr-TR"/>
        </w:rPr>
        <w:t>2</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Օրենքի 58-րդ հոդվածում՝</w:t>
      </w:r>
    </w:p>
    <w:p w14:paraId="59B79536"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մասում լրացնել հետևյալ բովանդակությամբ նախադասություն․</w:t>
      </w:r>
    </w:p>
    <w:p w14:paraId="72E4100E"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Calibri" w:eastAsia="GHEA Grapalat" w:hAnsi="Calibri" w:cs="Calibri"/>
          <w:sz w:val="24"/>
          <w:szCs w:val="24"/>
        </w:rPr>
        <w:t>«</w:t>
      </w:r>
      <w:r w:rsidRPr="005E7051">
        <w:rPr>
          <w:rFonts w:ascii="GHEA Grapalat" w:eastAsia="GHEA Grapalat" w:hAnsi="GHEA Grapalat" w:cs="GHEA Grapalat"/>
          <w:sz w:val="24"/>
          <w:szCs w:val="24"/>
        </w:rPr>
        <w:t>Օժանդակ պաշտպանության կարգավիճակ ստացած անձանց անձը հաստատող փաստաթուղթը և կոնվենցիոն ճամփորդական փաստաթուղթը տրամադրվում է սույն մասով սահմանված ժամկետներում։»</w:t>
      </w:r>
    </w:p>
    <w:p w14:paraId="3248E851" w14:textId="77777777" w:rsidR="00C00B70" w:rsidRPr="005E7051" w:rsidRDefault="00C00B70" w:rsidP="00C00B70">
      <w:pPr>
        <w:spacing w:line="360" w:lineRule="auto"/>
        <w:ind w:left="375" w:firstLine="345"/>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լրացնել հետևյալ բովանդակությամբ 1.1-ին մաս</w:t>
      </w:r>
      <w:r w:rsidRPr="005E7051">
        <w:rPr>
          <w:rFonts w:ascii="Times New Roman" w:eastAsia="GHEA Grapalat" w:hAnsi="Times New Roman" w:cs="Times New Roman"/>
          <w:sz w:val="24"/>
          <w:szCs w:val="24"/>
        </w:rPr>
        <w:t>․</w:t>
      </w:r>
    </w:p>
    <w:p w14:paraId="32052F63"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«1․1</w:t>
      </w:r>
      <w:r w:rsidRPr="005E7051">
        <w:rPr>
          <w:rFonts w:ascii="Times New Roman" w:eastAsia="GHEA Grapalat" w:hAnsi="Times New Roman" w:cs="Times New Roman"/>
          <w:sz w:val="24"/>
          <w:szCs w:val="24"/>
        </w:rPr>
        <w:t>․</w:t>
      </w:r>
      <w:r w:rsidRPr="005E7051">
        <w:rPr>
          <w:rFonts w:ascii="GHEA Grapalat" w:eastAsia="GHEA Grapalat" w:hAnsi="GHEA Grapalat" w:cs="GHEA Grapalat"/>
          <w:sz w:val="24"/>
          <w:szCs w:val="24"/>
        </w:rPr>
        <w:t xml:space="preserve"> Օրենքի 10-րդ հոդվածի 3-րդ մասով սահմանված կարգով փախստականին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Հայաստանի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Հանրապետությունում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տրամադրված</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ապաստանը</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դադարեցվելու կամ 11-րդ հոդվածի 2-րդ մասի 2-րդ կետով սահմանված կարգով ապաստանի տրամադրումը մերժվելու դեպքում, և եթե կիրառելի չէ Օրենքի 9-րդ հոդվածի 3-րդ մասով սահմանված չվերադարձելիության սկզբունքը, լիազոր մարմինը, համագործակցելով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միջազգային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կազմակերպությունների 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արտաքին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գործերի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հարցերով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լիազոր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մարմնի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հետ, աջակցում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փախստականին հնարավոր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երրորդ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երկրներ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մուտք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գործելու</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համար</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անհրաժեշտ</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ճամփորդական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փաստաթղթերի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և</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վիզայի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ստացման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հարցում, այդ թվում՝ փախստականին տրամադրում է ճամփորդական փաստաթուղթ երկրի տարածքը լքելու համար, եթե փախստականը չունի վավեր ճամփորդական փաստաթուղթ և չի կարող այն ձեռք բերել իր քաղաքացիության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կամ</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նախկին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մշտական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բնակության</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երկրից։ Ճամփորդական փաստաթղթի ձևը և տրամադրման կարգը սահմանվում է Կառավարության որոշմամբ։».</w:t>
      </w:r>
    </w:p>
    <w:p w14:paraId="39865B31" w14:textId="5DC613ED" w:rsidR="00C00B70" w:rsidRPr="00910855" w:rsidRDefault="00C00B70" w:rsidP="00910855">
      <w:pPr>
        <w:spacing w:line="360" w:lineRule="auto"/>
        <w:ind w:firstLine="720"/>
        <w:jc w:val="both"/>
        <w:rPr>
          <w:rFonts w:ascii="Times New Roman" w:eastAsia="GHEA Grapalat" w:hAnsi="Times New Roman" w:cs="Times New Roman"/>
          <w:sz w:val="24"/>
          <w:szCs w:val="24"/>
        </w:rPr>
      </w:pPr>
      <w:r w:rsidRPr="005E7051">
        <w:rPr>
          <w:rFonts w:ascii="GHEA Grapalat" w:eastAsia="GHEA Grapalat" w:hAnsi="GHEA Grapalat" w:cs="GHEA Grapalat"/>
          <w:sz w:val="24"/>
          <w:szCs w:val="24"/>
        </w:rPr>
        <w:lastRenderedPageBreak/>
        <w:t>3) 2-րդ մասում «</w:t>
      </w:r>
      <w:r w:rsidRPr="005E7051">
        <w:rPr>
          <w:rFonts w:ascii="GHEA Grapalat" w:eastAsia="GHEA Grapalat" w:hAnsi="GHEA Grapalat" w:cs="GHEA Grapalat" w:hint="eastAsia"/>
          <w:sz w:val="24"/>
          <w:szCs w:val="24"/>
        </w:rPr>
        <w:t>11-րդ հոդվածի 2-րդ մասով</w:t>
      </w:r>
      <w:r w:rsidRPr="005E7051">
        <w:rPr>
          <w:rFonts w:ascii="GHEA Grapalat" w:eastAsia="GHEA Grapalat" w:hAnsi="GHEA Grapalat" w:cs="GHEA Grapalat"/>
          <w:sz w:val="24"/>
          <w:szCs w:val="24"/>
        </w:rPr>
        <w:t>» բառերը փոխարինել «11.1-րդ հոդվածով» բառերով։</w:t>
      </w:r>
    </w:p>
    <w:p w14:paraId="308A8F78" w14:textId="0EECEEFB"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lang w:val="tr-TR"/>
        </w:rPr>
        <w:t>3</w:t>
      </w:r>
      <w:r w:rsidRPr="005E7051">
        <w:rPr>
          <w:rFonts w:ascii="Times New Roman" w:eastAsia="GHEA Grapalat" w:hAnsi="Times New Roman" w:cs="Times New Roman"/>
          <w:b/>
          <w:bCs/>
          <w:sz w:val="24"/>
          <w:szCs w:val="24"/>
        </w:rPr>
        <w:t>․</w:t>
      </w:r>
      <w:r w:rsidRPr="005E7051">
        <w:rPr>
          <w:rFonts w:eastAsia="GHEA Grapalat"/>
          <w:sz w:val="24"/>
          <w:szCs w:val="24"/>
        </w:rPr>
        <w:t xml:space="preserve"> </w:t>
      </w:r>
      <w:r w:rsidRPr="005E7051">
        <w:rPr>
          <w:rFonts w:ascii="GHEA Grapalat" w:eastAsia="GHEA Grapalat" w:hAnsi="GHEA Grapalat" w:cs="GHEA Grapalat"/>
          <w:sz w:val="24"/>
          <w:szCs w:val="24"/>
        </w:rPr>
        <w:t>Օրենքի 60-րդ հոդվածի 5-րդ մասում «</w:t>
      </w:r>
      <w:r w:rsidRPr="005E7051">
        <w:rPr>
          <w:rFonts w:ascii="GHEA Grapalat" w:eastAsia="GHEA Grapalat" w:hAnsi="GHEA Grapalat" w:cs="GHEA Grapalat" w:hint="eastAsia"/>
          <w:sz w:val="24"/>
          <w:szCs w:val="24"/>
        </w:rPr>
        <w:t>55-</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հոդվածի</w:t>
      </w:r>
      <w:r w:rsidRPr="005E7051">
        <w:rPr>
          <w:rFonts w:ascii="GHEA Grapalat" w:eastAsia="GHEA Grapalat" w:hAnsi="GHEA Grapalat" w:cs="GHEA Grapalat" w:hint="eastAsia"/>
          <w:sz w:val="24"/>
          <w:szCs w:val="24"/>
        </w:rPr>
        <w:t xml:space="preserve"> 3-</w:t>
      </w:r>
      <w:r w:rsidRPr="005E7051">
        <w:rPr>
          <w:rFonts w:ascii="GHEA Grapalat" w:eastAsia="GHEA Grapalat" w:hAnsi="GHEA Grapalat" w:cs="GHEA Grapalat"/>
          <w:sz w:val="24"/>
          <w:szCs w:val="24"/>
        </w:rPr>
        <w:t>րդ</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 xml:space="preserve">մասով» բառերը փոխարինել «55-րդ հոդվածի 1-ին մասի 1-ին կետով» բառերով։ </w:t>
      </w:r>
    </w:p>
    <w:p w14:paraId="4EAEB45A"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lang w:val="tr-TR"/>
        </w:rPr>
        <w:t>4</w:t>
      </w:r>
      <w:r w:rsidRPr="005E7051">
        <w:rPr>
          <w:rFonts w:ascii="Times New Roman" w:eastAsia="GHEA Grapalat" w:hAnsi="Times New Roman" w:cs="Times New Roman"/>
          <w:b/>
          <w:bCs/>
          <w:sz w:val="24"/>
          <w:szCs w:val="24"/>
        </w:rPr>
        <w:t>․</w:t>
      </w:r>
      <w:r w:rsidRPr="005E7051">
        <w:rPr>
          <w:rFonts w:eastAsia="GHEA Grapalat"/>
          <w:sz w:val="24"/>
          <w:szCs w:val="24"/>
        </w:rPr>
        <w:t xml:space="preserve"> </w:t>
      </w:r>
      <w:r w:rsidRPr="005E7051">
        <w:rPr>
          <w:rFonts w:ascii="GHEA Grapalat" w:eastAsia="GHEA Grapalat" w:hAnsi="GHEA Grapalat" w:cs="GHEA Grapalat"/>
          <w:sz w:val="24"/>
          <w:szCs w:val="24"/>
        </w:rPr>
        <w:t>Օրենքի 61-րդ հոդվածում՝</w:t>
      </w:r>
    </w:p>
    <w:p w14:paraId="6B240453" w14:textId="2919D2D9" w:rsidR="00C00B70" w:rsidRPr="005E7051"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1) 1-ին մասում «6-րդ հոդվածի 1-ին մասի 2-րդ կետում նշված պատճառների հետևանքով լքել են իրենց, համապատասխանաբար, քաղաքացիության կամ նախկին մշտական բնակության պետության տարածքները և հայտնվել են Հայաստանի Հանրապետության տարածքում կամ Հայաստանի Հանրապետության պետական սահմանի անցման կետերում» բառերը փոխարինել «6-րդ հոդվածի 1-ին մասում նշված պատճառների հետևանքով չեն կարող վերադառնալ իրենց, համապատասխանաբար, քաղաքացիության կամ նախկին մշտական բնակության պետության տարածքները» բառերով։</w:t>
      </w:r>
    </w:p>
    <w:p w14:paraId="6CA9236D" w14:textId="03799CE4" w:rsidR="00C00B70" w:rsidRPr="00910855" w:rsidRDefault="00C00B70" w:rsidP="00910855">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rPr>
        <w:t>5</w:t>
      </w:r>
      <w:r w:rsidRPr="005E7051">
        <w:rPr>
          <w:rFonts w:ascii="GHEA Grapalat" w:eastAsia="GHEA Grapalat" w:hAnsi="GHEA Grapalat" w:cs="GHEA Grapalat"/>
          <w:b/>
          <w:bCs/>
          <w:sz w:val="24"/>
          <w:szCs w:val="24"/>
        </w:rPr>
        <w:t>.</w:t>
      </w:r>
      <w:r w:rsidRPr="005E7051">
        <w:rPr>
          <w:rFonts w:ascii="GHEA Grapalat" w:eastAsia="GHEA Grapalat" w:hAnsi="GHEA Grapalat" w:cs="GHEA Grapalat"/>
          <w:sz w:val="24"/>
          <w:szCs w:val="24"/>
        </w:rPr>
        <w:t xml:space="preserve"> Օրենքի 63-րդ հոդվածի 1-ին մասում «</w:t>
      </w:r>
      <w:r w:rsidRPr="005E7051">
        <w:rPr>
          <w:rFonts w:ascii="GHEA Grapalat" w:eastAsia="GHEA Grapalat" w:hAnsi="GHEA Grapalat" w:cs="GHEA Grapalat" w:hint="eastAsia"/>
          <w:sz w:val="24"/>
          <w:szCs w:val="24"/>
        </w:rPr>
        <w:t>Հայաստանի Հանրապետության ազգային</w:t>
      </w:r>
      <w:r w:rsidRPr="005E7051">
        <w:rPr>
          <w:rFonts w:ascii="GHEA Grapalat" w:eastAsia="GHEA Grapalat" w:hAnsi="GHEA Grapalat" w:cs="GHEA Grapalat"/>
          <w:sz w:val="24"/>
          <w:szCs w:val="24"/>
        </w:rPr>
        <w:t>» բառերը փոխարինել «պետական» բառով։</w:t>
      </w:r>
    </w:p>
    <w:p w14:paraId="2FC0FCD7"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b/>
          <w:bCs/>
          <w:sz w:val="24"/>
          <w:szCs w:val="24"/>
        </w:rPr>
        <w:t>Հոդված 6</w:t>
      </w:r>
      <w:r>
        <w:rPr>
          <w:rFonts w:ascii="GHEA Grapalat" w:eastAsia="GHEA Grapalat" w:hAnsi="GHEA Grapalat" w:cs="GHEA Grapalat"/>
          <w:b/>
          <w:bCs/>
          <w:sz w:val="24"/>
          <w:szCs w:val="24"/>
          <w:lang w:val="tr-TR"/>
        </w:rPr>
        <w:t>6</w:t>
      </w:r>
      <w:r w:rsidRPr="005E7051">
        <w:rPr>
          <w:rFonts w:ascii="Times New Roman" w:eastAsia="GHEA Grapalat" w:hAnsi="Times New Roman" w:cs="Times New Roman"/>
          <w:b/>
          <w:bCs/>
          <w:sz w:val="24"/>
          <w:szCs w:val="24"/>
        </w:rPr>
        <w:t>․</w:t>
      </w:r>
      <w:r w:rsidRPr="005E7051">
        <w:rPr>
          <w:rFonts w:ascii="GHEA Grapalat" w:eastAsia="GHEA Grapalat" w:hAnsi="GHEA Grapalat" w:cs="GHEA Grapalat"/>
          <w:sz w:val="24"/>
          <w:szCs w:val="24"/>
        </w:rPr>
        <w:t xml:space="preserve"> </w:t>
      </w:r>
    </w:p>
    <w:p w14:paraId="19B0A1D8"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 xml:space="preserve">1. Սույն օրենքն ուժի մեջ է մտնում պաշտոնական հրապարակմանը հաջորդող օրվանից։ Սույն օրենքով սահմանված այն դրույթները, որոնք պահանջում են էլեկտրոնային համակարգերի գործարկում, ուժի մեջ են մտնում այդ համակարգերը գործարկման մեջ դնելու հաջորդ օրվանից։ </w:t>
      </w:r>
    </w:p>
    <w:p w14:paraId="283D97DD"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t>2. Մինչև սույն օրենքն ուժի մեջ մտնելը սկսված վարույթների նկատմամբ տարածվում են մինչև սույն օրենքն ուժի մեջ մտնելը գործողության մեջ եղած կարգավորումները։ Այն անձանց, ում նկատմամբ մինչև սույն օրենքն ուժի մեջ մտնելը կիրառվել է Օրենքի 9-րդ հոդվածի 3-րդ մասը, սույն օրենքն ուժի մեջ մտնելուց հետո տրամադրվում է համապատասխանաբար օժանդակ պաշտպանության կամ հանդուրժվողի կարգավիճակ՝ նրանց դիմումի հիման վրա։</w:t>
      </w:r>
    </w:p>
    <w:p w14:paraId="5DF7BC32" w14:textId="77777777" w:rsidR="00C00B70" w:rsidRPr="005E7051" w:rsidRDefault="00C00B70" w:rsidP="00C00B70">
      <w:pPr>
        <w:spacing w:line="360" w:lineRule="auto"/>
        <w:ind w:firstLine="720"/>
        <w:jc w:val="both"/>
        <w:rPr>
          <w:rFonts w:ascii="GHEA Grapalat" w:eastAsia="GHEA Grapalat" w:hAnsi="GHEA Grapalat" w:cs="GHEA Grapalat"/>
          <w:sz w:val="24"/>
          <w:szCs w:val="24"/>
        </w:rPr>
      </w:pPr>
      <w:r w:rsidRPr="005E7051">
        <w:rPr>
          <w:rFonts w:ascii="GHEA Grapalat" w:eastAsia="GHEA Grapalat" w:hAnsi="GHEA Grapalat" w:cs="GHEA Grapalat"/>
          <w:sz w:val="24"/>
          <w:szCs w:val="24"/>
        </w:rPr>
        <w:lastRenderedPageBreak/>
        <w:t>3. Մինչև սույն օրենքն ուժի մեջ մտնելը ընդունված ենթաօրենսդրական նորմատիվ իրավական ակտերը շարունակում են գործել այնքանով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որքանով</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դրանք</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իրենց</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էությամբ</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կիրառելի</w:t>
      </w:r>
      <w:r w:rsidRPr="005E7051">
        <w:rPr>
          <w:rFonts w:ascii="GHEA Grapalat" w:eastAsia="GHEA Grapalat" w:hAnsi="GHEA Grapalat" w:cs="GHEA Grapalat" w:hint="eastAsia"/>
          <w:sz w:val="24"/>
          <w:szCs w:val="24"/>
        </w:rPr>
        <w:t xml:space="preserve"> </w:t>
      </w:r>
      <w:r w:rsidRPr="005E7051">
        <w:rPr>
          <w:rFonts w:ascii="GHEA Grapalat" w:eastAsia="GHEA Grapalat" w:hAnsi="GHEA Grapalat" w:cs="GHEA Grapalat"/>
          <w:sz w:val="24"/>
          <w:szCs w:val="24"/>
        </w:rPr>
        <w:t>են</w:t>
      </w:r>
      <w:r w:rsidRPr="005E7051">
        <w:rPr>
          <w:rFonts w:ascii="GHEA Grapalat" w:eastAsia="GHEA Grapalat" w:hAnsi="GHEA Grapalat" w:cs="GHEA Grapalat" w:hint="eastAsia"/>
          <w:sz w:val="24"/>
          <w:szCs w:val="24"/>
        </w:rPr>
        <w:t xml:space="preserve"> (mutatis mutandis)</w:t>
      </w:r>
      <w:r w:rsidRPr="005E7051">
        <w:rPr>
          <w:rFonts w:ascii="GHEA Grapalat" w:eastAsia="GHEA Grapalat" w:hAnsi="GHEA Grapalat" w:cs="GHEA Grapalat"/>
          <w:sz w:val="24"/>
          <w:szCs w:val="24"/>
        </w:rPr>
        <w:t>։</w:t>
      </w:r>
    </w:p>
    <w:p w14:paraId="03FBABE0" w14:textId="77777777" w:rsidR="00C00B70" w:rsidRPr="005E7051" w:rsidRDefault="00C00B70" w:rsidP="00C00B70">
      <w:pPr>
        <w:spacing w:line="360" w:lineRule="auto"/>
        <w:rPr>
          <w:rFonts w:ascii="GHEA Grapalat" w:eastAsia="GHEA Grapalat" w:hAnsi="GHEA Grapalat" w:cs="GHEA Grapalat"/>
          <w:b/>
          <w:sz w:val="24"/>
          <w:szCs w:val="24"/>
        </w:rPr>
      </w:pPr>
    </w:p>
    <w:p w14:paraId="7F599B06" w14:textId="77777777" w:rsidR="00F74B79" w:rsidRPr="00FD3A7E" w:rsidRDefault="00F74B79" w:rsidP="00F74B79">
      <w:pPr>
        <w:spacing w:line="360" w:lineRule="auto"/>
        <w:ind w:firstLine="375"/>
        <w:jc w:val="both"/>
        <w:rPr>
          <w:rFonts w:ascii="GHEA Grapalat" w:eastAsia="GHEA Grapalat" w:hAnsi="GHEA Grapalat" w:cs="GHEA Grapalat"/>
          <w:b/>
          <w:bCs/>
          <w:sz w:val="24"/>
          <w:szCs w:val="24"/>
        </w:rPr>
      </w:pPr>
      <w:r w:rsidRPr="00FD3A7E">
        <w:rPr>
          <w:rFonts w:ascii="GHEA Grapalat" w:eastAsia="GHEA Grapalat" w:hAnsi="GHEA Grapalat" w:cs="GHEA Grapalat"/>
          <w:b/>
          <w:bCs/>
          <w:sz w:val="24"/>
          <w:szCs w:val="24"/>
        </w:rPr>
        <w:t>Հանրապետության նախագահ                                                Վ. ԽԱՉԱՏՈՒՐՅԱՆ</w:t>
      </w:r>
    </w:p>
    <w:p w14:paraId="2B9D2E91" w14:textId="77777777" w:rsidR="00F74B79" w:rsidRPr="00FD3A7E" w:rsidRDefault="00F74B79" w:rsidP="00F74B79">
      <w:pPr>
        <w:ind w:firstLine="375"/>
        <w:jc w:val="right"/>
        <w:rPr>
          <w:rFonts w:ascii="GHEA Grapalat" w:eastAsia="GHEA Grapalat" w:hAnsi="GHEA Grapalat" w:cs="GHEA Grapalat"/>
          <w:sz w:val="24"/>
          <w:szCs w:val="24"/>
        </w:rPr>
      </w:pPr>
      <w:r w:rsidRPr="00FD3A7E">
        <w:rPr>
          <w:rFonts w:ascii="GHEA Grapalat" w:eastAsia="GHEA Grapalat" w:hAnsi="GHEA Grapalat" w:cs="GHEA Grapalat"/>
          <w:sz w:val="24"/>
          <w:szCs w:val="24"/>
        </w:rPr>
        <w:t xml:space="preserve">«   »  «                   » 2025թ. </w:t>
      </w:r>
    </w:p>
    <w:p w14:paraId="48102E0B" w14:textId="77777777" w:rsidR="00F74B79" w:rsidRPr="00FD3A7E" w:rsidRDefault="00F74B79" w:rsidP="00F74B79">
      <w:pPr>
        <w:ind w:firstLine="375"/>
        <w:jc w:val="right"/>
        <w:rPr>
          <w:rFonts w:ascii="GHEA Grapalat" w:eastAsia="GHEA Grapalat" w:hAnsi="GHEA Grapalat" w:cs="GHEA Grapalat"/>
          <w:sz w:val="24"/>
          <w:szCs w:val="24"/>
        </w:rPr>
      </w:pPr>
      <w:r w:rsidRPr="00FD3A7E">
        <w:rPr>
          <w:rFonts w:ascii="GHEA Grapalat" w:eastAsia="GHEA Grapalat" w:hAnsi="GHEA Grapalat" w:cs="GHEA Grapalat"/>
          <w:sz w:val="24"/>
          <w:szCs w:val="24"/>
        </w:rPr>
        <w:t>ք</w:t>
      </w:r>
      <w:r w:rsidRPr="00FD3A7E">
        <w:rPr>
          <w:rFonts w:ascii="Cambria Math" w:eastAsia="GHEA Grapalat" w:hAnsi="Cambria Math" w:cs="Cambria Math"/>
          <w:sz w:val="24"/>
          <w:szCs w:val="24"/>
        </w:rPr>
        <w:t>․</w:t>
      </w:r>
      <w:r w:rsidRPr="00FD3A7E">
        <w:rPr>
          <w:rFonts w:ascii="GHEA Grapalat" w:eastAsia="GHEA Grapalat" w:hAnsi="GHEA Grapalat" w:cs="GHEA Grapalat"/>
          <w:sz w:val="24"/>
          <w:szCs w:val="24"/>
        </w:rPr>
        <w:t xml:space="preserve"> Երևան</w:t>
      </w:r>
    </w:p>
    <w:p w14:paraId="68FD5E74" w14:textId="77777777" w:rsidR="00C00B70" w:rsidRPr="005E7051" w:rsidRDefault="00C00B70" w:rsidP="00C00B70">
      <w:pPr>
        <w:spacing w:line="360" w:lineRule="auto"/>
        <w:rPr>
          <w:rFonts w:ascii="GHEA Grapalat" w:eastAsia="GHEA Grapalat" w:hAnsi="GHEA Grapalat" w:cs="GHEA Grapalat"/>
          <w:b/>
          <w:sz w:val="24"/>
          <w:szCs w:val="24"/>
        </w:rPr>
      </w:pPr>
    </w:p>
    <w:p w14:paraId="661EFCC2" w14:textId="35A65A9B" w:rsidR="00997937" w:rsidRPr="004E3C63" w:rsidRDefault="406B6323" w:rsidP="004E3C63">
      <w:r w:rsidRPr="004E3C63">
        <w:t xml:space="preserve"> </w:t>
      </w:r>
    </w:p>
    <w:sectPr w:rsidR="00997937" w:rsidRPr="004E3C6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9BF6" w14:textId="77777777" w:rsidR="00306E29" w:rsidRDefault="00306E29" w:rsidP="00793A74">
      <w:pPr>
        <w:spacing w:line="240" w:lineRule="auto"/>
      </w:pPr>
      <w:r>
        <w:separator/>
      </w:r>
    </w:p>
  </w:endnote>
  <w:endnote w:type="continuationSeparator" w:id="0">
    <w:p w14:paraId="375E2AEC" w14:textId="77777777" w:rsidR="00306E29" w:rsidRDefault="00306E29" w:rsidP="00793A74">
      <w:pPr>
        <w:spacing w:line="240" w:lineRule="auto"/>
      </w:pPr>
      <w:r>
        <w:continuationSeparator/>
      </w:r>
    </w:p>
  </w:endnote>
  <w:endnote w:type="continuationNotice" w:id="1">
    <w:p w14:paraId="7557C9E0" w14:textId="77777777" w:rsidR="00306E29" w:rsidRDefault="00306E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Unicode">
    <w:altName w:val="Yu Gothic"/>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398035"/>
      <w:docPartObj>
        <w:docPartGallery w:val="Page Numbers (Bottom of Page)"/>
        <w:docPartUnique/>
      </w:docPartObj>
    </w:sdtPr>
    <w:sdtEndPr>
      <w:rPr>
        <w:noProof/>
      </w:rPr>
    </w:sdtEndPr>
    <w:sdtContent>
      <w:p w14:paraId="01E774D8" w14:textId="53963636" w:rsidR="00DE111F" w:rsidRDefault="00DE111F">
        <w:pPr>
          <w:pStyle w:val="Footer"/>
          <w:jc w:val="right"/>
        </w:pPr>
        <w:r>
          <w:fldChar w:fldCharType="begin"/>
        </w:r>
        <w:r>
          <w:instrText xml:space="preserve"> PAGE   \* MERGEFORMAT </w:instrText>
        </w:r>
        <w:r>
          <w:fldChar w:fldCharType="separate"/>
        </w:r>
        <w:r w:rsidR="00910855">
          <w:rPr>
            <w:noProof/>
          </w:rPr>
          <w:t>59</w:t>
        </w:r>
        <w:r>
          <w:rPr>
            <w:noProof/>
          </w:rPr>
          <w:fldChar w:fldCharType="end"/>
        </w:r>
      </w:p>
    </w:sdtContent>
  </w:sdt>
  <w:p w14:paraId="5516EA9B" w14:textId="77777777" w:rsidR="00DE111F" w:rsidRDefault="00DE1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13D6" w14:textId="77777777" w:rsidR="00306E29" w:rsidRDefault="00306E29" w:rsidP="00793A74">
      <w:pPr>
        <w:spacing w:line="240" w:lineRule="auto"/>
      </w:pPr>
      <w:r>
        <w:separator/>
      </w:r>
    </w:p>
  </w:footnote>
  <w:footnote w:type="continuationSeparator" w:id="0">
    <w:p w14:paraId="74D4F15A" w14:textId="77777777" w:rsidR="00306E29" w:rsidRDefault="00306E29" w:rsidP="00793A74">
      <w:pPr>
        <w:spacing w:line="240" w:lineRule="auto"/>
      </w:pPr>
      <w:r>
        <w:continuationSeparator/>
      </w:r>
    </w:p>
  </w:footnote>
  <w:footnote w:type="continuationNotice" w:id="1">
    <w:p w14:paraId="1E2CFE28" w14:textId="77777777" w:rsidR="00306E29" w:rsidRDefault="00306E2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23F"/>
    <w:multiLevelType w:val="hybridMultilevel"/>
    <w:tmpl w:val="93B8A648"/>
    <w:lvl w:ilvl="0" w:tplc="616AB920">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24E82"/>
    <w:multiLevelType w:val="hybridMultilevel"/>
    <w:tmpl w:val="FFFFFFFF"/>
    <w:lvl w:ilvl="0" w:tplc="0D222C7A">
      <w:start w:val="1"/>
      <w:numFmt w:val="decimal"/>
      <w:lvlText w:val="%1."/>
      <w:lvlJc w:val="left"/>
      <w:pPr>
        <w:ind w:left="720" w:hanging="360"/>
      </w:pPr>
    </w:lvl>
    <w:lvl w:ilvl="1" w:tplc="B0C6208A">
      <w:start w:val="1"/>
      <w:numFmt w:val="lowerLetter"/>
      <w:lvlText w:val="%2."/>
      <w:lvlJc w:val="left"/>
      <w:pPr>
        <w:ind w:left="1440" w:hanging="360"/>
      </w:pPr>
    </w:lvl>
    <w:lvl w:ilvl="2" w:tplc="9EE095EE">
      <w:start w:val="1"/>
      <w:numFmt w:val="lowerRoman"/>
      <w:lvlText w:val="%3."/>
      <w:lvlJc w:val="right"/>
      <w:pPr>
        <w:ind w:left="2160" w:hanging="180"/>
      </w:pPr>
    </w:lvl>
    <w:lvl w:ilvl="3" w:tplc="310E4B24">
      <w:start w:val="1"/>
      <w:numFmt w:val="decimal"/>
      <w:lvlText w:val="%4."/>
      <w:lvlJc w:val="left"/>
      <w:pPr>
        <w:ind w:left="2880" w:hanging="360"/>
      </w:pPr>
    </w:lvl>
    <w:lvl w:ilvl="4" w:tplc="2570C156">
      <w:start w:val="1"/>
      <w:numFmt w:val="lowerLetter"/>
      <w:lvlText w:val="%5."/>
      <w:lvlJc w:val="left"/>
      <w:pPr>
        <w:ind w:left="3600" w:hanging="360"/>
      </w:pPr>
    </w:lvl>
    <w:lvl w:ilvl="5" w:tplc="71121A48">
      <w:start w:val="1"/>
      <w:numFmt w:val="lowerRoman"/>
      <w:lvlText w:val="%6."/>
      <w:lvlJc w:val="right"/>
      <w:pPr>
        <w:ind w:left="4320" w:hanging="180"/>
      </w:pPr>
    </w:lvl>
    <w:lvl w:ilvl="6" w:tplc="AA6458B2">
      <w:start w:val="1"/>
      <w:numFmt w:val="decimal"/>
      <w:lvlText w:val="%7."/>
      <w:lvlJc w:val="left"/>
      <w:pPr>
        <w:ind w:left="5040" w:hanging="360"/>
      </w:pPr>
    </w:lvl>
    <w:lvl w:ilvl="7" w:tplc="2DB037CE">
      <w:start w:val="1"/>
      <w:numFmt w:val="lowerLetter"/>
      <w:lvlText w:val="%8."/>
      <w:lvlJc w:val="left"/>
      <w:pPr>
        <w:ind w:left="5760" w:hanging="360"/>
      </w:pPr>
    </w:lvl>
    <w:lvl w:ilvl="8" w:tplc="5D8A12A2">
      <w:start w:val="1"/>
      <w:numFmt w:val="lowerRoman"/>
      <w:lvlText w:val="%9."/>
      <w:lvlJc w:val="right"/>
      <w:pPr>
        <w:ind w:left="6480" w:hanging="180"/>
      </w:pPr>
    </w:lvl>
  </w:abstractNum>
  <w:abstractNum w:abstractNumId="2" w15:restartNumberingAfterBreak="0">
    <w:nsid w:val="073F263F"/>
    <w:multiLevelType w:val="hybridMultilevel"/>
    <w:tmpl w:val="936AE168"/>
    <w:lvl w:ilvl="0" w:tplc="AA4CC89C">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3F659"/>
    <w:multiLevelType w:val="hybridMultilevel"/>
    <w:tmpl w:val="FFFFFFFF"/>
    <w:lvl w:ilvl="0" w:tplc="A65803A0">
      <w:start w:val="1"/>
      <w:numFmt w:val="decimal"/>
      <w:lvlText w:val="%1)"/>
      <w:lvlJc w:val="left"/>
      <w:pPr>
        <w:ind w:left="1080" w:hanging="360"/>
      </w:pPr>
    </w:lvl>
    <w:lvl w:ilvl="1" w:tplc="7B0E5EF8">
      <w:start w:val="1"/>
      <w:numFmt w:val="lowerLetter"/>
      <w:lvlText w:val="%2."/>
      <w:lvlJc w:val="left"/>
      <w:pPr>
        <w:ind w:left="1800" w:hanging="360"/>
      </w:pPr>
    </w:lvl>
    <w:lvl w:ilvl="2" w:tplc="CDC0B524">
      <w:start w:val="1"/>
      <w:numFmt w:val="lowerRoman"/>
      <w:lvlText w:val="%3."/>
      <w:lvlJc w:val="right"/>
      <w:pPr>
        <w:ind w:left="2520" w:hanging="180"/>
      </w:pPr>
    </w:lvl>
    <w:lvl w:ilvl="3" w:tplc="A142EAF4">
      <w:start w:val="1"/>
      <w:numFmt w:val="decimal"/>
      <w:lvlText w:val="%4."/>
      <w:lvlJc w:val="left"/>
      <w:pPr>
        <w:ind w:left="3240" w:hanging="360"/>
      </w:pPr>
    </w:lvl>
    <w:lvl w:ilvl="4" w:tplc="3056D5CC">
      <w:start w:val="1"/>
      <w:numFmt w:val="lowerLetter"/>
      <w:lvlText w:val="%5."/>
      <w:lvlJc w:val="left"/>
      <w:pPr>
        <w:ind w:left="3960" w:hanging="360"/>
      </w:pPr>
    </w:lvl>
    <w:lvl w:ilvl="5" w:tplc="B4E09568">
      <w:start w:val="1"/>
      <w:numFmt w:val="lowerRoman"/>
      <w:lvlText w:val="%6."/>
      <w:lvlJc w:val="right"/>
      <w:pPr>
        <w:ind w:left="4680" w:hanging="180"/>
      </w:pPr>
    </w:lvl>
    <w:lvl w:ilvl="6" w:tplc="25709B86">
      <w:start w:val="1"/>
      <w:numFmt w:val="decimal"/>
      <w:lvlText w:val="%7."/>
      <w:lvlJc w:val="left"/>
      <w:pPr>
        <w:ind w:left="5400" w:hanging="360"/>
      </w:pPr>
    </w:lvl>
    <w:lvl w:ilvl="7" w:tplc="D5268E60">
      <w:start w:val="1"/>
      <w:numFmt w:val="lowerLetter"/>
      <w:lvlText w:val="%8."/>
      <w:lvlJc w:val="left"/>
      <w:pPr>
        <w:ind w:left="6120" w:hanging="360"/>
      </w:pPr>
    </w:lvl>
    <w:lvl w:ilvl="8" w:tplc="5BFC32D8">
      <w:start w:val="1"/>
      <w:numFmt w:val="lowerRoman"/>
      <w:lvlText w:val="%9."/>
      <w:lvlJc w:val="right"/>
      <w:pPr>
        <w:ind w:left="6840" w:hanging="180"/>
      </w:pPr>
    </w:lvl>
  </w:abstractNum>
  <w:abstractNum w:abstractNumId="4" w15:restartNumberingAfterBreak="0">
    <w:nsid w:val="13BF473A"/>
    <w:multiLevelType w:val="hybridMultilevel"/>
    <w:tmpl w:val="0F94F074"/>
    <w:lvl w:ilvl="0" w:tplc="4D24E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1E6243"/>
    <w:multiLevelType w:val="hybridMultilevel"/>
    <w:tmpl w:val="334C41E8"/>
    <w:lvl w:ilvl="0" w:tplc="7D96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67F50"/>
    <w:multiLevelType w:val="hybridMultilevel"/>
    <w:tmpl w:val="13A0508A"/>
    <w:lvl w:ilvl="0" w:tplc="72942A3E">
      <w:start w:val="1"/>
      <w:numFmt w:val="decimal"/>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4B665D"/>
    <w:multiLevelType w:val="hybridMultilevel"/>
    <w:tmpl w:val="3CB0B35C"/>
    <w:lvl w:ilvl="0" w:tplc="1896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786AC"/>
    <w:multiLevelType w:val="hybridMultilevel"/>
    <w:tmpl w:val="FFFFFFFF"/>
    <w:lvl w:ilvl="0" w:tplc="CA6E8A8E">
      <w:start w:val="1"/>
      <w:numFmt w:val="decimal"/>
      <w:lvlText w:val="%1)"/>
      <w:lvlJc w:val="left"/>
      <w:pPr>
        <w:ind w:left="720" w:hanging="360"/>
      </w:pPr>
    </w:lvl>
    <w:lvl w:ilvl="1" w:tplc="06A89AC2">
      <w:start w:val="1"/>
      <w:numFmt w:val="lowerLetter"/>
      <w:lvlText w:val="%2."/>
      <w:lvlJc w:val="left"/>
      <w:pPr>
        <w:ind w:left="1440" w:hanging="360"/>
      </w:pPr>
    </w:lvl>
    <w:lvl w:ilvl="2" w:tplc="A634C340">
      <w:start w:val="1"/>
      <w:numFmt w:val="lowerRoman"/>
      <w:lvlText w:val="%3."/>
      <w:lvlJc w:val="right"/>
      <w:pPr>
        <w:ind w:left="2160" w:hanging="180"/>
      </w:pPr>
    </w:lvl>
    <w:lvl w:ilvl="3" w:tplc="FCA4B2EA">
      <w:start w:val="1"/>
      <w:numFmt w:val="decimal"/>
      <w:lvlText w:val="%4."/>
      <w:lvlJc w:val="left"/>
      <w:pPr>
        <w:ind w:left="2880" w:hanging="360"/>
      </w:pPr>
    </w:lvl>
    <w:lvl w:ilvl="4" w:tplc="5440AFAA">
      <w:start w:val="1"/>
      <w:numFmt w:val="lowerLetter"/>
      <w:lvlText w:val="%5."/>
      <w:lvlJc w:val="left"/>
      <w:pPr>
        <w:ind w:left="3600" w:hanging="360"/>
      </w:pPr>
    </w:lvl>
    <w:lvl w:ilvl="5" w:tplc="BE6A7DF6">
      <w:start w:val="1"/>
      <w:numFmt w:val="lowerRoman"/>
      <w:lvlText w:val="%6."/>
      <w:lvlJc w:val="right"/>
      <w:pPr>
        <w:ind w:left="4320" w:hanging="180"/>
      </w:pPr>
    </w:lvl>
    <w:lvl w:ilvl="6" w:tplc="AAA4E5EA">
      <w:start w:val="1"/>
      <w:numFmt w:val="decimal"/>
      <w:lvlText w:val="%7."/>
      <w:lvlJc w:val="left"/>
      <w:pPr>
        <w:ind w:left="5040" w:hanging="360"/>
      </w:pPr>
    </w:lvl>
    <w:lvl w:ilvl="7" w:tplc="E7646944">
      <w:start w:val="1"/>
      <w:numFmt w:val="lowerLetter"/>
      <w:lvlText w:val="%8."/>
      <w:lvlJc w:val="left"/>
      <w:pPr>
        <w:ind w:left="5760" w:hanging="360"/>
      </w:pPr>
    </w:lvl>
    <w:lvl w:ilvl="8" w:tplc="DEA4D094">
      <w:start w:val="1"/>
      <w:numFmt w:val="lowerRoman"/>
      <w:lvlText w:val="%9."/>
      <w:lvlJc w:val="right"/>
      <w:pPr>
        <w:ind w:left="6480" w:hanging="180"/>
      </w:pPr>
    </w:lvl>
  </w:abstractNum>
  <w:abstractNum w:abstractNumId="9" w15:restartNumberingAfterBreak="0">
    <w:nsid w:val="24614A41"/>
    <w:multiLevelType w:val="hybridMultilevel"/>
    <w:tmpl w:val="1BC48852"/>
    <w:lvl w:ilvl="0" w:tplc="B354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64E05"/>
    <w:multiLevelType w:val="hybridMultilevel"/>
    <w:tmpl w:val="4FCE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C01"/>
    <w:multiLevelType w:val="hybridMultilevel"/>
    <w:tmpl w:val="C29A0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5162A"/>
    <w:multiLevelType w:val="hybridMultilevel"/>
    <w:tmpl w:val="51D26D60"/>
    <w:lvl w:ilvl="0" w:tplc="5426B488">
      <w:start w:val="1"/>
      <w:numFmt w:val="decimal"/>
      <w:lvlText w:val="%1)"/>
      <w:lvlJc w:val="left"/>
      <w:pPr>
        <w:ind w:left="1130" w:hanging="38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449E27AB"/>
    <w:multiLevelType w:val="hybridMultilevel"/>
    <w:tmpl w:val="F5AA1260"/>
    <w:lvl w:ilvl="0" w:tplc="36888608">
      <w:start w:val="1"/>
      <w:numFmt w:val="lowerRoman"/>
      <w:lvlText w:val="%1."/>
      <w:lvlJc w:val="right"/>
      <w:pPr>
        <w:ind w:left="720" w:hanging="360"/>
      </w:pPr>
    </w:lvl>
    <w:lvl w:ilvl="1" w:tplc="5AE802D2">
      <w:start w:val="1"/>
      <w:numFmt w:val="lowerRoman"/>
      <w:lvlText w:val="%2."/>
      <w:lvlJc w:val="right"/>
      <w:pPr>
        <w:ind w:left="720" w:hanging="360"/>
      </w:pPr>
    </w:lvl>
    <w:lvl w:ilvl="2" w:tplc="6BB2FB64">
      <w:start w:val="1"/>
      <w:numFmt w:val="lowerRoman"/>
      <w:lvlText w:val="%3."/>
      <w:lvlJc w:val="right"/>
      <w:pPr>
        <w:ind w:left="720" w:hanging="360"/>
      </w:pPr>
    </w:lvl>
    <w:lvl w:ilvl="3" w:tplc="F8964A4E">
      <w:start w:val="1"/>
      <w:numFmt w:val="lowerRoman"/>
      <w:lvlText w:val="%4."/>
      <w:lvlJc w:val="right"/>
      <w:pPr>
        <w:ind w:left="720" w:hanging="360"/>
      </w:pPr>
    </w:lvl>
    <w:lvl w:ilvl="4" w:tplc="EFC0441C">
      <w:start w:val="1"/>
      <w:numFmt w:val="lowerRoman"/>
      <w:lvlText w:val="%5."/>
      <w:lvlJc w:val="right"/>
      <w:pPr>
        <w:ind w:left="720" w:hanging="360"/>
      </w:pPr>
    </w:lvl>
    <w:lvl w:ilvl="5" w:tplc="57163FBE">
      <w:start w:val="1"/>
      <w:numFmt w:val="lowerRoman"/>
      <w:lvlText w:val="%6."/>
      <w:lvlJc w:val="right"/>
      <w:pPr>
        <w:ind w:left="720" w:hanging="360"/>
      </w:pPr>
    </w:lvl>
    <w:lvl w:ilvl="6" w:tplc="E1F4DC2C">
      <w:start w:val="1"/>
      <w:numFmt w:val="lowerRoman"/>
      <w:lvlText w:val="%7."/>
      <w:lvlJc w:val="right"/>
      <w:pPr>
        <w:ind w:left="720" w:hanging="360"/>
      </w:pPr>
    </w:lvl>
    <w:lvl w:ilvl="7" w:tplc="38EC3FBA">
      <w:start w:val="1"/>
      <w:numFmt w:val="lowerRoman"/>
      <w:lvlText w:val="%8."/>
      <w:lvlJc w:val="right"/>
      <w:pPr>
        <w:ind w:left="720" w:hanging="360"/>
      </w:pPr>
    </w:lvl>
    <w:lvl w:ilvl="8" w:tplc="541C5166">
      <w:start w:val="1"/>
      <w:numFmt w:val="lowerRoman"/>
      <w:lvlText w:val="%9."/>
      <w:lvlJc w:val="right"/>
      <w:pPr>
        <w:ind w:left="720" w:hanging="360"/>
      </w:pPr>
    </w:lvl>
  </w:abstractNum>
  <w:abstractNum w:abstractNumId="14" w15:restartNumberingAfterBreak="0">
    <w:nsid w:val="4A3B054C"/>
    <w:multiLevelType w:val="hybridMultilevel"/>
    <w:tmpl w:val="00F63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CFF1"/>
    <w:multiLevelType w:val="hybridMultilevel"/>
    <w:tmpl w:val="FFFFFFFF"/>
    <w:lvl w:ilvl="0" w:tplc="3B161820">
      <w:start w:val="1"/>
      <w:numFmt w:val="decimal"/>
      <w:lvlText w:val="%1)"/>
      <w:lvlJc w:val="left"/>
      <w:pPr>
        <w:ind w:left="1080" w:hanging="360"/>
      </w:pPr>
    </w:lvl>
    <w:lvl w:ilvl="1" w:tplc="CFD24E30">
      <w:start w:val="1"/>
      <w:numFmt w:val="lowerLetter"/>
      <w:lvlText w:val="%2."/>
      <w:lvlJc w:val="left"/>
      <w:pPr>
        <w:ind w:left="1800" w:hanging="360"/>
      </w:pPr>
    </w:lvl>
    <w:lvl w:ilvl="2" w:tplc="E7C64602">
      <w:start w:val="1"/>
      <w:numFmt w:val="lowerRoman"/>
      <w:lvlText w:val="%3."/>
      <w:lvlJc w:val="right"/>
      <w:pPr>
        <w:ind w:left="2520" w:hanging="180"/>
      </w:pPr>
    </w:lvl>
    <w:lvl w:ilvl="3" w:tplc="1056223C">
      <w:start w:val="1"/>
      <w:numFmt w:val="decimal"/>
      <w:lvlText w:val="%4."/>
      <w:lvlJc w:val="left"/>
      <w:pPr>
        <w:ind w:left="3240" w:hanging="360"/>
      </w:pPr>
    </w:lvl>
    <w:lvl w:ilvl="4" w:tplc="AC1E72FC">
      <w:start w:val="1"/>
      <w:numFmt w:val="lowerLetter"/>
      <w:lvlText w:val="%5."/>
      <w:lvlJc w:val="left"/>
      <w:pPr>
        <w:ind w:left="3960" w:hanging="360"/>
      </w:pPr>
    </w:lvl>
    <w:lvl w:ilvl="5" w:tplc="9B8A7DF6">
      <w:start w:val="1"/>
      <w:numFmt w:val="lowerRoman"/>
      <w:lvlText w:val="%6."/>
      <w:lvlJc w:val="right"/>
      <w:pPr>
        <w:ind w:left="4680" w:hanging="180"/>
      </w:pPr>
    </w:lvl>
    <w:lvl w:ilvl="6" w:tplc="AF32B69C">
      <w:start w:val="1"/>
      <w:numFmt w:val="decimal"/>
      <w:lvlText w:val="%7."/>
      <w:lvlJc w:val="left"/>
      <w:pPr>
        <w:ind w:left="5400" w:hanging="360"/>
      </w:pPr>
    </w:lvl>
    <w:lvl w:ilvl="7" w:tplc="25942690">
      <w:start w:val="1"/>
      <w:numFmt w:val="lowerLetter"/>
      <w:lvlText w:val="%8."/>
      <w:lvlJc w:val="left"/>
      <w:pPr>
        <w:ind w:left="6120" w:hanging="360"/>
      </w:pPr>
    </w:lvl>
    <w:lvl w:ilvl="8" w:tplc="EEFE33D4">
      <w:start w:val="1"/>
      <w:numFmt w:val="lowerRoman"/>
      <w:lvlText w:val="%9."/>
      <w:lvlJc w:val="right"/>
      <w:pPr>
        <w:ind w:left="6840" w:hanging="180"/>
      </w:pPr>
    </w:lvl>
  </w:abstractNum>
  <w:abstractNum w:abstractNumId="16" w15:restartNumberingAfterBreak="0">
    <w:nsid w:val="51D77CBC"/>
    <w:multiLevelType w:val="hybridMultilevel"/>
    <w:tmpl w:val="354AA052"/>
    <w:lvl w:ilvl="0" w:tplc="0A82576C">
      <w:start w:val="1"/>
      <w:numFmt w:val="decimal"/>
      <w:lvlText w:val="%1)"/>
      <w:lvlJc w:val="left"/>
      <w:pPr>
        <w:ind w:left="2160" w:hanging="360"/>
      </w:pPr>
      <w:rPr>
        <w:rFonts w:ascii="GHEA Grapalat" w:eastAsia="GHEA Grapalat" w:hAnsi="GHEA Grapalat" w:cs="GHEA Grapala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34670F4"/>
    <w:multiLevelType w:val="hybridMultilevel"/>
    <w:tmpl w:val="655C132C"/>
    <w:lvl w:ilvl="0" w:tplc="6C66E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700B3C"/>
    <w:multiLevelType w:val="hybridMultilevel"/>
    <w:tmpl w:val="C722E484"/>
    <w:lvl w:ilvl="0" w:tplc="8C26F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432F2"/>
    <w:multiLevelType w:val="hybridMultilevel"/>
    <w:tmpl w:val="CC94DBCA"/>
    <w:lvl w:ilvl="0" w:tplc="9BB86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7D044C"/>
    <w:multiLevelType w:val="hybridMultilevel"/>
    <w:tmpl w:val="00AADE82"/>
    <w:lvl w:ilvl="0" w:tplc="B532F2A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15:restartNumberingAfterBreak="0">
    <w:nsid w:val="6CEA2A94"/>
    <w:multiLevelType w:val="hybridMultilevel"/>
    <w:tmpl w:val="FF5C2C4C"/>
    <w:lvl w:ilvl="0" w:tplc="57EEBE8E">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674656"/>
    <w:multiLevelType w:val="hybridMultilevel"/>
    <w:tmpl w:val="DA600DB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10451"/>
    <w:multiLevelType w:val="hybridMultilevel"/>
    <w:tmpl w:val="E08CE198"/>
    <w:lvl w:ilvl="0" w:tplc="BD6A1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253205"/>
    <w:multiLevelType w:val="hybridMultilevel"/>
    <w:tmpl w:val="8176232C"/>
    <w:lvl w:ilvl="0" w:tplc="29CCD9AE">
      <w:start w:val="1"/>
      <w:numFmt w:val="decimal"/>
      <w:lvlText w:val="%1)"/>
      <w:lvlJc w:val="left"/>
      <w:pPr>
        <w:ind w:left="1080" w:hanging="360"/>
      </w:pPr>
      <w:rPr>
        <w:rFonts w:ascii="GHEA Grapalat" w:hAnsi="GHEA Grapalat"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E00DAC"/>
    <w:multiLevelType w:val="hybridMultilevel"/>
    <w:tmpl w:val="BE7C55CA"/>
    <w:lvl w:ilvl="0" w:tplc="AB1285F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888072">
    <w:abstractNumId w:val="1"/>
  </w:num>
  <w:num w:numId="2" w16cid:durableId="174925711">
    <w:abstractNumId w:val="8"/>
  </w:num>
  <w:num w:numId="3" w16cid:durableId="502204114">
    <w:abstractNumId w:val="15"/>
  </w:num>
  <w:num w:numId="4" w16cid:durableId="772166895">
    <w:abstractNumId w:val="3"/>
  </w:num>
  <w:num w:numId="5" w16cid:durableId="1236163894">
    <w:abstractNumId w:val="24"/>
  </w:num>
  <w:num w:numId="6" w16cid:durableId="1985621181">
    <w:abstractNumId w:val="21"/>
  </w:num>
  <w:num w:numId="7" w16cid:durableId="755518521">
    <w:abstractNumId w:val="16"/>
  </w:num>
  <w:num w:numId="8" w16cid:durableId="1394357102">
    <w:abstractNumId w:val="25"/>
  </w:num>
  <w:num w:numId="9" w16cid:durableId="1712923955">
    <w:abstractNumId w:val="20"/>
  </w:num>
  <w:num w:numId="10" w16cid:durableId="1024867268">
    <w:abstractNumId w:val="22"/>
  </w:num>
  <w:num w:numId="11" w16cid:durableId="730081859">
    <w:abstractNumId w:val="6"/>
  </w:num>
  <w:num w:numId="12" w16cid:durableId="1149708505">
    <w:abstractNumId w:val="14"/>
  </w:num>
  <w:num w:numId="13" w16cid:durableId="165361147">
    <w:abstractNumId w:val="2"/>
  </w:num>
  <w:num w:numId="14" w16cid:durableId="1810322518">
    <w:abstractNumId w:val="12"/>
  </w:num>
  <w:num w:numId="15" w16cid:durableId="1038360855">
    <w:abstractNumId w:val="9"/>
  </w:num>
  <w:num w:numId="16" w16cid:durableId="701589308">
    <w:abstractNumId w:val="18"/>
  </w:num>
  <w:num w:numId="17" w16cid:durableId="6368273">
    <w:abstractNumId w:val="4"/>
  </w:num>
  <w:num w:numId="18" w16cid:durableId="1782456040">
    <w:abstractNumId w:val="5"/>
  </w:num>
  <w:num w:numId="19" w16cid:durableId="1743678950">
    <w:abstractNumId w:val="0"/>
  </w:num>
  <w:num w:numId="20" w16cid:durableId="416825809">
    <w:abstractNumId w:val="19"/>
  </w:num>
  <w:num w:numId="21" w16cid:durableId="1327317144">
    <w:abstractNumId w:val="17"/>
  </w:num>
  <w:num w:numId="22" w16cid:durableId="130169960">
    <w:abstractNumId w:val="11"/>
  </w:num>
  <w:num w:numId="23" w16cid:durableId="2067606447">
    <w:abstractNumId w:val="10"/>
  </w:num>
  <w:num w:numId="24" w16cid:durableId="1499147974">
    <w:abstractNumId w:val="23"/>
  </w:num>
  <w:num w:numId="25" w16cid:durableId="1841575171">
    <w:abstractNumId w:val="13"/>
  </w:num>
  <w:num w:numId="26" w16cid:durableId="156992080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F8"/>
    <w:rsid w:val="00000106"/>
    <w:rsid w:val="0000038C"/>
    <w:rsid w:val="000003BE"/>
    <w:rsid w:val="00000846"/>
    <w:rsid w:val="00000BBA"/>
    <w:rsid w:val="00000D16"/>
    <w:rsid w:val="00000D89"/>
    <w:rsid w:val="00000F1A"/>
    <w:rsid w:val="00000FDF"/>
    <w:rsid w:val="0000105B"/>
    <w:rsid w:val="000011A0"/>
    <w:rsid w:val="0000174F"/>
    <w:rsid w:val="00001862"/>
    <w:rsid w:val="000018FA"/>
    <w:rsid w:val="0000194C"/>
    <w:rsid w:val="00001B6D"/>
    <w:rsid w:val="00001D7D"/>
    <w:rsid w:val="00001EB2"/>
    <w:rsid w:val="00002079"/>
    <w:rsid w:val="000020AB"/>
    <w:rsid w:val="00002218"/>
    <w:rsid w:val="000022E7"/>
    <w:rsid w:val="000025FB"/>
    <w:rsid w:val="00002742"/>
    <w:rsid w:val="00002E25"/>
    <w:rsid w:val="00002FBC"/>
    <w:rsid w:val="00003573"/>
    <w:rsid w:val="00003C8F"/>
    <w:rsid w:val="00003F3D"/>
    <w:rsid w:val="0000436A"/>
    <w:rsid w:val="000046E1"/>
    <w:rsid w:val="000047A6"/>
    <w:rsid w:val="00004A5A"/>
    <w:rsid w:val="00005154"/>
    <w:rsid w:val="00005A61"/>
    <w:rsid w:val="00005AC8"/>
    <w:rsid w:val="00005B66"/>
    <w:rsid w:val="00005D6A"/>
    <w:rsid w:val="00006249"/>
    <w:rsid w:val="00006351"/>
    <w:rsid w:val="000063DE"/>
    <w:rsid w:val="00006518"/>
    <w:rsid w:val="00006784"/>
    <w:rsid w:val="00006BFD"/>
    <w:rsid w:val="00006CAB"/>
    <w:rsid w:val="00007546"/>
    <w:rsid w:val="000075BA"/>
    <w:rsid w:val="00010311"/>
    <w:rsid w:val="000104EC"/>
    <w:rsid w:val="000107BA"/>
    <w:rsid w:val="00010AB9"/>
    <w:rsid w:val="00010CD5"/>
    <w:rsid w:val="00010D1F"/>
    <w:rsid w:val="000110AE"/>
    <w:rsid w:val="0001110B"/>
    <w:rsid w:val="0001112C"/>
    <w:rsid w:val="0001130F"/>
    <w:rsid w:val="000113A2"/>
    <w:rsid w:val="00011646"/>
    <w:rsid w:val="00011920"/>
    <w:rsid w:val="00011A31"/>
    <w:rsid w:val="00011CAB"/>
    <w:rsid w:val="00011E3F"/>
    <w:rsid w:val="00011F55"/>
    <w:rsid w:val="000127F1"/>
    <w:rsid w:val="00013194"/>
    <w:rsid w:val="000135C2"/>
    <w:rsid w:val="0001386C"/>
    <w:rsid w:val="00013A66"/>
    <w:rsid w:val="00013D9F"/>
    <w:rsid w:val="00014293"/>
    <w:rsid w:val="00014391"/>
    <w:rsid w:val="00014D3B"/>
    <w:rsid w:val="00014D7E"/>
    <w:rsid w:val="00014E7D"/>
    <w:rsid w:val="000157A3"/>
    <w:rsid w:val="00015889"/>
    <w:rsid w:val="00015919"/>
    <w:rsid w:val="00015D1F"/>
    <w:rsid w:val="000164D7"/>
    <w:rsid w:val="00016979"/>
    <w:rsid w:val="00017333"/>
    <w:rsid w:val="000174A4"/>
    <w:rsid w:val="00017B87"/>
    <w:rsid w:val="00017ED2"/>
    <w:rsid w:val="000202D6"/>
    <w:rsid w:val="0002071D"/>
    <w:rsid w:val="000208A8"/>
    <w:rsid w:val="000209FA"/>
    <w:rsid w:val="00020F47"/>
    <w:rsid w:val="000213F8"/>
    <w:rsid w:val="00021CDB"/>
    <w:rsid w:val="0002212C"/>
    <w:rsid w:val="000222A8"/>
    <w:rsid w:val="000226C2"/>
    <w:rsid w:val="00022DE0"/>
    <w:rsid w:val="00022DF8"/>
    <w:rsid w:val="00022F9E"/>
    <w:rsid w:val="000235D0"/>
    <w:rsid w:val="000238D6"/>
    <w:rsid w:val="000239EF"/>
    <w:rsid w:val="00023CAA"/>
    <w:rsid w:val="00023F7A"/>
    <w:rsid w:val="000242C7"/>
    <w:rsid w:val="0002440D"/>
    <w:rsid w:val="00024419"/>
    <w:rsid w:val="00024505"/>
    <w:rsid w:val="0002493D"/>
    <w:rsid w:val="00024978"/>
    <w:rsid w:val="00025476"/>
    <w:rsid w:val="0002549B"/>
    <w:rsid w:val="000256A3"/>
    <w:rsid w:val="00025865"/>
    <w:rsid w:val="00025AE9"/>
    <w:rsid w:val="00025B3F"/>
    <w:rsid w:val="00026359"/>
    <w:rsid w:val="000267DF"/>
    <w:rsid w:val="000268C4"/>
    <w:rsid w:val="00026A00"/>
    <w:rsid w:val="00026DBE"/>
    <w:rsid w:val="00026DC7"/>
    <w:rsid w:val="00026E34"/>
    <w:rsid w:val="00026E56"/>
    <w:rsid w:val="00026FC3"/>
    <w:rsid w:val="0002714F"/>
    <w:rsid w:val="0002719E"/>
    <w:rsid w:val="000271D9"/>
    <w:rsid w:val="000272D2"/>
    <w:rsid w:val="000274CD"/>
    <w:rsid w:val="00027798"/>
    <w:rsid w:val="00027902"/>
    <w:rsid w:val="00027DAD"/>
    <w:rsid w:val="00027DB4"/>
    <w:rsid w:val="00027DE4"/>
    <w:rsid w:val="00027F6A"/>
    <w:rsid w:val="000301E1"/>
    <w:rsid w:val="000301F5"/>
    <w:rsid w:val="00030320"/>
    <w:rsid w:val="00030767"/>
    <w:rsid w:val="00030779"/>
    <w:rsid w:val="00030E87"/>
    <w:rsid w:val="00030F62"/>
    <w:rsid w:val="00031968"/>
    <w:rsid w:val="00031AC7"/>
    <w:rsid w:val="00031BE5"/>
    <w:rsid w:val="00031DB4"/>
    <w:rsid w:val="00031EBB"/>
    <w:rsid w:val="00031F98"/>
    <w:rsid w:val="00032087"/>
    <w:rsid w:val="0003219B"/>
    <w:rsid w:val="00032339"/>
    <w:rsid w:val="00032E3A"/>
    <w:rsid w:val="0003303E"/>
    <w:rsid w:val="00033266"/>
    <w:rsid w:val="00033322"/>
    <w:rsid w:val="000334CE"/>
    <w:rsid w:val="000335CA"/>
    <w:rsid w:val="00033D9A"/>
    <w:rsid w:val="00033F70"/>
    <w:rsid w:val="0003416F"/>
    <w:rsid w:val="000345BB"/>
    <w:rsid w:val="00034668"/>
    <w:rsid w:val="00034BF8"/>
    <w:rsid w:val="00034C70"/>
    <w:rsid w:val="00034DA8"/>
    <w:rsid w:val="000352F0"/>
    <w:rsid w:val="00035334"/>
    <w:rsid w:val="000355C5"/>
    <w:rsid w:val="000358E9"/>
    <w:rsid w:val="00035BF4"/>
    <w:rsid w:val="0003604D"/>
    <w:rsid w:val="0003605C"/>
    <w:rsid w:val="000360B7"/>
    <w:rsid w:val="00036411"/>
    <w:rsid w:val="00036588"/>
    <w:rsid w:val="00036ABE"/>
    <w:rsid w:val="00036BBF"/>
    <w:rsid w:val="00036C86"/>
    <w:rsid w:val="00036C8A"/>
    <w:rsid w:val="00036C93"/>
    <w:rsid w:val="00036F8A"/>
    <w:rsid w:val="00037039"/>
    <w:rsid w:val="00037124"/>
    <w:rsid w:val="0003734A"/>
    <w:rsid w:val="000376AD"/>
    <w:rsid w:val="000377D9"/>
    <w:rsid w:val="00037971"/>
    <w:rsid w:val="00037A49"/>
    <w:rsid w:val="00037AEA"/>
    <w:rsid w:val="000402BA"/>
    <w:rsid w:val="0004035F"/>
    <w:rsid w:val="00040752"/>
    <w:rsid w:val="00040785"/>
    <w:rsid w:val="0004086A"/>
    <w:rsid w:val="000409D7"/>
    <w:rsid w:val="00040BAA"/>
    <w:rsid w:val="00040D0E"/>
    <w:rsid w:val="0004105B"/>
    <w:rsid w:val="000413BF"/>
    <w:rsid w:val="000413DC"/>
    <w:rsid w:val="000414D1"/>
    <w:rsid w:val="000415F7"/>
    <w:rsid w:val="0004178C"/>
    <w:rsid w:val="00041C62"/>
    <w:rsid w:val="0004206F"/>
    <w:rsid w:val="000422D6"/>
    <w:rsid w:val="00042368"/>
    <w:rsid w:val="00042470"/>
    <w:rsid w:val="00042A9B"/>
    <w:rsid w:val="00042D35"/>
    <w:rsid w:val="00042DA6"/>
    <w:rsid w:val="00043230"/>
    <w:rsid w:val="000436E9"/>
    <w:rsid w:val="000438F9"/>
    <w:rsid w:val="00043907"/>
    <w:rsid w:val="000440BA"/>
    <w:rsid w:val="000444D9"/>
    <w:rsid w:val="000445CA"/>
    <w:rsid w:val="00044740"/>
    <w:rsid w:val="00044886"/>
    <w:rsid w:val="00044AE6"/>
    <w:rsid w:val="00044D20"/>
    <w:rsid w:val="00044FBD"/>
    <w:rsid w:val="000450E7"/>
    <w:rsid w:val="00045589"/>
    <w:rsid w:val="000459B4"/>
    <w:rsid w:val="00045BD1"/>
    <w:rsid w:val="00045DDB"/>
    <w:rsid w:val="00045F9E"/>
    <w:rsid w:val="0004603C"/>
    <w:rsid w:val="0004611E"/>
    <w:rsid w:val="00046439"/>
    <w:rsid w:val="00046514"/>
    <w:rsid w:val="000467D7"/>
    <w:rsid w:val="00046C86"/>
    <w:rsid w:val="00047E47"/>
    <w:rsid w:val="00047F6E"/>
    <w:rsid w:val="00047FD1"/>
    <w:rsid w:val="0005024D"/>
    <w:rsid w:val="000508D2"/>
    <w:rsid w:val="0005091D"/>
    <w:rsid w:val="00050A26"/>
    <w:rsid w:val="00050E23"/>
    <w:rsid w:val="00050F7D"/>
    <w:rsid w:val="00050FE5"/>
    <w:rsid w:val="000510D3"/>
    <w:rsid w:val="0005116C"/>
    <w:rsid w:val="000511D5"/>
    <w:rsid w:val="000512D8"/>
    <w:rsid w:val="000516FB"/>
    <w:rsid w:val="00051936"/>
    <w:rsid w:val="00052279"/>
    <w:rsid w:val="00052482"/>
    <w:rsid w:val="000524D0"/>
    <w:rsid w:val="00052564"/>
    <w:rsid w:val="0005264D"/>
    <w:rsid w:val="00052ED7"/>
    <w:rsid w:val="00052F19"/>
    <w:rsid w:val="00053100"/>
    <w:rsid w:val="000533EE"/>
    <w:rsid w:val="00053572"/>
    <w:rsid w:val="00053BEB"/>
    <w:rsid w:val="00053D6A"/>
    <w:rsid w:val="00053E36"/>
    <w:rsid w:val="00053EC9"/>
    <w:rsid w:val="0005484F"/>
    <w:rsid w:val="00054DE1"/>
    <w:rsid w:val="00054F73"/>
    <w:rsid w:val="000551AE"/>
    <w:rsid w:val="0005561D"/>
    <w:rsid w:val="000557F3"/>
    <w:rsid w:val="000559B5"/>
    <w:rsid w:val="00055A8F"/>
    <w:rsid w:val="00055B41"/>
    <w:rsid w:val="00055BCE"/>
    <w:rsid w:val="00055CA9"/>
    <w:rsid w:val="000564A6"/>
    <w:rsid w:val="00056838"/>
    <w:rsid w:val="0005685A"/>
    <w:rsid w:val="000568B3"/>
    <w:rsid w:val="00056D32"/>
    <w:rsid w:val="00056DEC"/>
    <w:rsid w:val="00056E12"/>
    <w:rsid w:val="00056FD1"/>
    <w:rsid w:val="000572BA"/>
    <w:rsid w:val="000574CD"/>
    <w:rsid w:val="00057667"/>
    <w:rsid w:val="0005771C"/>
    <w:rsid w:val="0005777F"/>
    <w:rsid w:val="0005779C"/>
    <w:rsid w:val="0005780E"/>
    <w:rsid w:val="00057926"/>
    <w:rsid w:val="00057B9D"/>
    <w:rsid w:val="00057C0A"/>
    <w:rsid w:val="00057D84"/>
    <w:rsid w:val="00057EDB"/>
    <w:rsid w:val="0006000B"/>
    <w:rsid w:val="000601CA"/>
    <w:rsid w:val="00060230"/>
    <w:rsid w:val="00060274"/>
    <w:rsid w:val="00060A25"/>
    <w:rsid w:val="00060A72"/>
    <w:rsid w:val="00060D61"/>
    <w:rsid w:val="00060E91"/>
    <w:rsid w:val="00061071"/>
    <w:rsid w:val="00061484"/>
    <w:rsid w:val="0006186A"/>
    <w:rsid w:val="00061899"/>
    <w:rsid w:val="00061CEE"/>
    <w:rsid w:val="00062216"/>
    <w:rsid w:val="00062619"/>
    <w:rsid w:val="000628C9"/>
    <w:rsid w:val="00062994"/>
    <w:rsid w:val="00062EAA"/>
    <w:rsid w:val="00062EBF"/>
    <w:rsid w:val="00062ED4"/>
    <w:rsid w:val="000631CA"/>
    <w:rsid w:val="000631E7"/>
    <w:rsid w:val="000632D0"/>
    <w:rsid w:val="000634AD"/>
    <w:rsid w:val="000637F9"/>
    <w:rsid w:val="00063C8F"/>
    <w:rsid w:val="000641C1"/>
    <w:rsid w:val="00064226"/>
    <w:rsid w:val="000644F3"/>
    <w:rsid w:val="00064BEE"/>
    <w:rsid w:val="00064C01"/>
    <w:rsid w:val="00064C78"/>
    <w:rsid w:val="00064CC0"/>
    <w:rsid w:val="00064DCF"/>
    <w:rsid w:val="00064FB0"/>
    <w:rsid w:val="000650F4"/>
    <w:rsid w:val="000652BC"/>
    <w:rsid w:val="0006540C"/>
    <w:rsid w:val="0006546F"/>
    <w:rsid w:val="00065515"/>
    <w:rsid w:val="00065881"/>
    <w:rsid w:val="00065931"/>
    <w:rsid w:val="00065983"/>
    <w:rsid w:val="00065A0F"/>
    <w:rsid w:val="00065A9A"/>
    <w:rsid w:val="00065AC5"/>
    <w:rsid w:val="00065D00"/>
    <w:rsid w:val="00065DE1"/>
    <w:rsid w:val="000665F5"/>
    <w:rsid w:val="00066A72"/>
    <w:rsid w:val="00066CBA"/>
    <w:rsid w:val="00066DDC"/>
    <w:rsid w:val="00066EC1"/>
    <w:rsid w:val="000676F7"/>
    <w:rsid w:val="000677BE"/>
    <w:rsid w:val="000678F0"/>
    <w:rsid w:val="00067C82"/>
    <w:rsid w:val="00067D49"/>
    <w:rsid w:val="00067D71"/>
    <w:rsid w:val="00067DE5"/>
    <w:rsid w:val="0007035C"/>
    <w:rsid w:val="0007052B"/>
    <w:rsid w:val="0007053C"/>
    <w:rsid w:val="000707D8"/>
    <w:rsid w:val="000708FE"/>
    <w:rsid w:val="00070BC2"/>
    <w:rsid w:val="00070C12"/>
    <w:rsid w:val="00070C3E"/>
    <w:rsid w:val="00071014"/>
    <w:rsid w:val="0007130E"/>
    <w:rsid w:val="00071339"/>
    <w:rsid w:val="0007138A"/>
    <w:rsid w:val="000713F4"/>
    <w:rsid w:val="000717A7"/>
    <w:rsid w:val="00072067"/>
    <w:rsid w:val="000721C5"/>
    <w:rsid w:val="00072491"/>
    <w:rsid w:val="00072933"/>
    <w:rsid w:val="00072ABC"/>
    <w:rsid w:val="00072D73"/>
    <w:rsid w:val="00072E60"/>
    <w:rsid w:val="00072F3D"/>
    <w:rsid w:val="000733A3"/>
    <w:rsid w:val="00073647"/>
    <w:rsid w:val="000736F2"/>
    <w:rsid w:val="00073753"/>
    <w:rsid w:val="000737FF"/>
    <w:rsid w:val="00073C95"/>
    <w:rsid w:val="00073F0D"/>
    <w:rsid w:val="00073FDB"/>
    <w:rsid w:val="00074041"/>
    <w:rsid w:val="000741A4"/>
    <w:rsid w:val="00074255"/>
    <w:rsid w:val="00074462"/>
    <w:rsid w:val="00074502"/>
    <w:rsid w:val="00074A81"/>
    <w:rsid w:val="00074B2E"/>
    <w:rsid w:val="00074BEE"/>
    <w:rsid w:val="00075035"/>
    <w:rsid w:val="000750D1"/>
    <w:rsid w:val="00075136"/>
    <w:rsid w:val="0007539C"/>
    <w:rsid w:val="00075469"/>
    <w:rsid w:val="00075CE7"/>
    <w:rsid w:val="00075D7D"/>
    <w:rsid w:val="00075EC8"/>
    <w:rsid w:val="000761C8"/>
    <w:rsid w:val="000766EC"/>
    <w:rsid w:val="00076933"/>
    <w:rsid w:val="00076940"/>
    <w:rsid w:val="00076AF3"/>
    <w:rsid w:val="00076D73"/>
    <w:rsid w:val="00077056"/>
    <w:rsid w:val="000770FD"/>
    <w:rsid w:val="0007789A"/>
    <w:rsid w:val="000778BD"/>
    <w:rsid w:val="00077D6E"/>
    <w:rsid w:val="00077F78"/>
    <w:rsid w:val="000802DC"/>
    <w:rsid w:val="000805E6"/>
    <w:rsid w:val="000805E9"/>
    <w:rsid w:val="0008073E"/>
    <w:rsid w:val="00080872"/>
    <w:rsid w:val="0008170A"/>
    <w:rsid w:val="00081993"/>
    <w:rsid w:val="00081C2F"/>
    <w:rsid w:val="00081DE1"/>
    <w:rsid w:val="0008202F"/>
    <w:rsid w:val="00082295"/>
    <w:rsid w:val="0008285E"/>
    <w:rsid w:val="00082DA8"/>
    <w:rsid w:val="00082E99"/>
    <w:rsid w:val="00082F93"/>
    <w:rsid w:val="000831FD"/>
    <w:rsid w:val="000834B1"/>
    <w:rsid w:val="0008370D"/>
    <w:rsid w:val="000839BF"/>
    <w:rsid w:val="00083A77"/>
    <w:rsid w:val="00083D73"/>
    <w:rsid w:val="00084215"/>
    <w:rsid w:val="00084313"/>
    <w:rsid w:val="000843C5"/>
    <w:rsid w:val="000845DB"/>
    <w:rsid w:val="0008473E"/>
    <w:rsid w:val="00084DAB"/>
    <w:rsid w:val="00084E56"/>
    <w:rsid w:val="00084EA2"/>
    <w:rsid w:val="00085851"/>
    <w:rsid w:val="00085F42"/>
    <w:rsid w:val="00085FD8"/>
    <w:rsid w:val="00086808"/>
    <w:rsid w:val="00086DAA"/>
    <w:rsid w:val="00086DF4"/>
    <w:rsid w:val="00086E86"/>
    <w:rsid w:val="00086EFC"/>
    <w:rsid w:val="00087423"/>
    <w:rsid w:val="00087425"/>
    <w:rsid w:val="0008745E"/>
    <w:rsid w:val="00087757"/>
    <w:rsid w:val="00087807"/>
    <w:rsid w:val="00087C0C"/>
    <w:rsid w:val="00090011"/>
    <w:rsid w:val="0009024F"/>
    <w:rsid w:val="00090375"/>
    <w:rsid w:val="00090439"/>
    <w:rsid w:val="00090545"/>
    <w:rsid w:val="000905EE"/>
    <w:rsid w:val="00090C1D"/>
    <w:rsid w:val="00090CBF"/>
    <w:rsid w:val="00090E52"/>
    <w:rsid w:val="00090FC4"/>
    <w:rsid w:val="00091B39"/>
    <w:rsid w:val="00091BDC"/>
    <w:rsid w:val="00091C0B"/>
    <w:rsid w:val="00091F42"/>
    <w:rsid w:val="0009205E"/>
    <w:rsid w:val="000924A7"/>
    <w:rsid w:val="000925BC"/>
    <w:rsid w:val="00092729"/>
    <w:rsid w:val="0009277A"/>
    <w:rsid w:val="000927B6"/>
    <w:rsid w:val="00092850"/>
    <w:rsid w:val="00092D39"/>
    <w:rsid w:val="00092EE8"/>
    <w:rsid w:val="00093352"/>
    <w:rsid w:val="00093A26"/>
    <w:rsid w:val="00093ABD"/>
    <w:rsid w:val="00093C8C"/>
    <w:rsid w:val="00093F69"/>
    <w:rsid w:val="000941D1"/>
    <w:rsid w:val="000942AD"/>
    <w:rsid w:val="000943FC"/>
    <w:rsid w:val="00094E02"/>
    <w:rsid w:val="00095037"/>
    <w:rsid w:val="000951B3"/>
    <w:rsid w:val="000955D9"/>
    <w:rsid w:val="00095931"/>
    <w:rsid w:val="00095B70"/>
    <w:rsid w:val="00095E4E"/>
    <w:rsid w:val="00096258"/>
    <w:rsid w:val="00096267"/>
    <w:rsid w:val="000966BB"/>
    <w:rsid w:val="000967BC"/>
    <w:rsid w:val="000968CB"/>
    <w:rsid w:val="0009692D"/>
    <w:rsid w:val="00096A72"/>
    <w:rsid w:val="00096E6C"/>
    <w:rsid w:val="00096F2D"/>
    <w:rsid w:val="00096FED"/>
    <w:rsid w:val="00097246"/>
    <w:rsid w:val="00097C07"/>
    <w:rsid w:val="00097E29"/>
    <w:rsid w:val="000A0041"/>
    <w:rsid w:val="000A03A0"/>
    <w:rsid w:val="000A051A"/>
    <w:rsid w:val="000A0773"/>
    <w:rsid w:val="000A081A"/>
    <w:rsid w:val="000A0D44"/>
    <w:rsid w:val="000A0DEB"/>
    <w:rsid w:val="000A0F03"/>
    <w:rsid w:val="000A1257"/>
    <w:rsid w:val="000A183E"/>
    <w:rsid w:val="000A1A33"/>
    <w:rsid w:val="000A1AE7"/>
    <w:rsid w:val="000A1B3C"/>
    <w:rsid w:val="000A1D76"/>
    <w:rsid w:val="000A1F10"/>
    <w:rsid w:val="000A217E"/>
    <w:rsid w:val="000A2226"/>
    <w:rsid w:val="000A2272"/>
    <w:rsid w:val="000A23E0"/>
    <w:rsid w:val="000A2538"/>
    <w:rsid w:val="000A2574"/>
    <w:rsid w:val="000A262C"/>
    <w:rsid w:val="000A29E6"/>
    <w:rsid w:val="000A2F42"/>
    <w:rsid w:val="000A3148"/>
    <w:rsid w:val="000A33A4"/>
    <w:rsid w:val="000A34A6"/>
    <w:rsid w:val="000A34FB"/>
    <w:rsid w:val="000A3748"/>
    <w:rsid w:val="000A3824"/>
    <w:rsid w:val="000A3825"/>
    <w:rsid w:val="000A3B6A"/>
    <w:rsid w:val="000A3FC0"/>
    <w:rsid w:val="000A4010"/>
    <w:rsid w:val="000A4091"/>
    <w:rsid w:val="000A40EC"/>
    <w:rsid w:val="000A435C"/>
    <w:rsid w:val="000A4B2F"/>
    <w:rsid w:val="000A52D7"/>
    <w:rsid w:val="000A53CC"/>
    <w:rsid w:val="000A5504"/>
    <w:rsid w:val="000A5A6B"/>
    <w:rsid w:val="000A5ACE"/>
    <w:rsid w:val="000A62B0"/>
    <w:rsid w:val="000A6847"/>
    <w:rsid w:val="000A6919"/>
    <w:rsid w:val="000A69AC"/>
    <w:rsid w:val="000A6AAE"/>
    <w:rsid w:val="000A6B3E"/>
    <w:rsid w:val="000A6B7D"/>
    <w:rsid w:val="000A6BF0"/>
    <w:rsid w:val="000A6CB3"/>
    <w:rsid w:val="000A6D53"/>
    <w:rsid w:val="000A6D54"/>
    <w:rsid w:val="000A6F26"/>
    <w:rsid w:val="000A6F60"/>
    <w:rsid w:val="000A6F96"/>
    <w:rsid w:val="000A74AE"/>
    <w:rsid w:val="000A74B2"/>
    <w:rsid w:val="000A7612"/>
    <w:rsid w:val="000B02B0"/>
    <w:rsid w:val="000B02B3"/>
    <w:rsid w:val="000B038C"/>
    <w:rsid w:val="000B04DD"/>
    <w:rsid w:val="000B0929"/>
    <w:rsid w:val="000B0AF2"/>
    <w:rsid w:val="000B0B20"/>
    <w:rsid w:val="000B0BD8"/>
    <w:rsid w:val="000B0D00"/>
    <w:rsid w:val="000B0D37"/>
    <w:rsid w:val="000B0D52"/>
    <w:rsid w:val="000B0DD7"/>
    <w:rsid w:val="000B11BA"/>
    <w:rsid w:val="000B1AC3"/>
    <w:rsid w:val="000B1EC3"/>
    <w:rsid w:val="000B1FA6"/>
    <w:rsid w:val="000B22D5"/>
    <w:rsid w:val="000B2A24"/>
    <w:rsid w:val="000B2B76"/>
    <w:rsid w:val="000B2D0F"/>
    <w:rsid w:val="000B2F3C"/>
    <w:rsid w:val="000B2F73"/>
    <w:rsid w:val="000B3028"/>
    <w:rsid w:val="000B36B4"/>
    <w:rsid w:val="000B3C80"/>
    <w:rsid w:val="000B4198"/>
    <w:rsid w:val="000B41D6"/>
    <w:rsid w:val="000B4723"/>
    <w:rsid w:val="000B4794"/>
    <w:rsid w:val="000B48E4"/>
    <w:rsid w:val="000B496D"/>
    <w:rsid w:val="000B4C28"/>
    <w:rsid w:val="000B4D48"/>
    <w:rsid w:val="000B5137"/>
    <w:rsid w:val="000B517D"/>
    <w:rsid w:val="000B54BB"/>
    <w:rsid w:val="000B554A"/>
    <w:rsid w:val="000B5B62"/>
    <w:rsid w:val="000B61F0"/>
    <w:rsid w:val="000B641C"/>
    <w:rsid w:val="000B6945"/>
    <w:rsid w:val="000B717E"/>
    <w:rsid w:val="000B7258"/>
    <w:rsid w:val="000B72E3"/>
    <w:rsid w:val="000B7C13"/>
    <w:rsid w:val="000B7E5C"/>
    <w:rsid w:val="000B7E75"/>
    <w:rsid w:val="000C0430"/>
    <w:rsid w:val="000C06B4"/>
    <w:rsid w:val="000C0A31"/>
    <w:rsid w:val="000C0B05"/>
    <w:rsid w:val="000C0BBB"/>
    <w:rsid w:val="000C0BE5"/>
    <w:rsid w:val="000C0D33"/>
    <w:rsid w:val="000C0F67"/>
    <w:rsid w:val="000C101C"/>
    <w:rsid w:val="000C11B9"/>
    <w:rsid w:val="000C1367"/>
    <w:rsid w:val="000C13E9"/>
    <w:rsid w:val="000C1625"/>
    <w:rsid w:val="000C176D"/>
    <w:rsid w:val="000C1833"/>
    <w:rsid w:val="000C1C96"/>
    <w:rsid w:val="000C1D0A"/>
    <w:rsid w:val="000C1E3A"/>
    <w:rsid w:val="000C1E53"/>
    <w:rsid w:val="000C1F10"/>
    <w:rsid w:val="000C2012"/>
    <w:rsid w:val="000C2332"/>
    <w:rsid w:val="000C242B"/>
    <w:rsid w:val="000C2569"/>
    <w:rsid w:val="000C265E"/>
    <w:rsid w:val="000C28EF"/>
    <w:rsid w:val="000C29AA"/>
    <w:rsid w:val="000C2B1E"/>
    <w:rsid w:val="000C2C2C"/>
    <w:rsid w:val="000C2DCB"/>
    <w:rsid w:val="000C33E8"/>
    <w:rsid w:val="000C34D3"/>
    <w:rsid w:val="000C35A3"/>
    <w:rsid w:val="000C36CB"/>
    <w:rsid w:val="000C3789"/>
    <w:rsid w:val="000C3A2F"/>
    <w:rsid w:val="000C3BB8"/>
    <w:rsid w:val="000C3FB8"/>
    <w:rsid w:val="000C4001"/>
    <w:rsid w:val="000C42ED"/>
    <w:rsid w:val="000C43D6"/>
    <w:rsid w:val="000C46C6"/>
    <w:rsid w:val="000C4825"/>
    <w:rsid w:val="000C48F6"/>
    <w:rsid w:val="000C48FA"/>
    <w:rsid w:val="000C4919"/>
    <w:rsid w:val="000C498B"/>
    <w:rsid w:val="000C4C15"/>
    <w:rsid w:val="000C500D"/>
    <w:rsid w:val="000C52EE"/>
    <w:rsid w:val="000C54D6"/>
    <w:rsid w:val="000C59D1"/>
    <w:rsid w:val="000C5B54"/>
    <w:rsid w:val="000C5BBB"/>
    <w:rsid w:val="000C5C2C"/>
    <w:rsid w:val="000C5E56"/>
    <w:rsid w:val="000C607C"/>
    <w:rsid w:val="000C60B9"/>
    <w:rsid w:val="000C6108"/>
    <w:rsid w:val="000C6147"/>
    <w:rsid w:val="000C620F"/>
    <w:rsid w:val="000C668A"/>
    <w:rsid w:val="000C6E90"/>
    <w:rsid w:val="000C6EC4"/>
    <w:rsid w:val="000C7C54"/>
    <w:rsid w:val="000C7F0A"/>
    <w:rsid w:val="000C7FC7"/>
    <w:rsid w:val="000D0379"/>
    <w:rsid w:val="000D03ED"/>
    <w:rsid w:val="000D0BD8"/>
    <w:rsid w:val="000D0CF3"/>
    <w:rsid w:val="000D11EA"/>
    <w:rsid w:val="000D130F"/>
    <w:rsid w:val="000D1397"/>
    <w:rsid w:val="000D1630"/>
    <w:rsid w:val="000D16A6"/>
    <w:rsid w:val="000D1B4D"/>
    <w:rsid w:val="000D1BD8"/>
    <w:rsid w:val="000D2261"/>
    <w:rsid w:val="000D2309"/>
    <w:rsid w:val="000D232A"/>
    <w:rsid w:val="000D23A8"/>
    <w:rsid w:val="000D26C0"/>
    <w:rsid w:val="000D2EAC"/>
    <w:rsid w:val="000D301A"/>
    <w:rsid w:val="000D3059"/>
    <w:rsid w:val="000D3991"/>
    <w:rsid w:val="000D3ABB"/>
    <w:rsid w:val="000D3BA5"/>
    <w:rsid w:val="000D3C1F"/>
    <w:rsid w:val="000D3C70"/>
    <w:rsid w:val="000D3CE4"/>
    <w:rsid w:val="000D3F29"/>
    <w:rsid w:val="000D3F97"/>
    <w:rsid w:val="000D4129"/>
    <w:rsid w:val="000D4703"/>
    <w:rsid w:val="000D472C"/>
    <w:rsid w:val="000D4C70"/>
    <w:rsid w:val="000D5053"/>
    <w:rsid w:val="000D50F7"/>
    <w:rsid w:val="000D516D"/>
    <w:rsid w:val="000D5764"/>
    <w:rsid w:val="000D584C"/>
    <w:rsid w:val="000D595A"/>
    <w:rsid w:val="000D5A7F"/>
    <w:rsid w:val="000D5BA4"/>
    <w:rsid w:val="000D5F74"/>
    <w:rsid w:val="000D618F"/>
    <w:rsid w:val="000D6394"/>
    <w:rsid w:val="000D63EC"/>
    <w:rsid w:val="000D662D"/>
    <w:rsid w:val="000D680E"/>
    <w:rsid w:val="000D6985"/>
    <w:rsid w:val="000D69D5"/>
    <w:rsid w:val="000D6ADD"/>
    <w:rsid w:val="000D6EE7"/>
    <w:rsid w:val="000D7090"/>
    <w:rsid w:val="000D70DE"/>
    <w:rsid w:val="000D7108"/>
    <w:rsid w:val="000D7781"/>
    <w:rsid w:val="000D7A4A"/>
    <w:rsid w:val="000D7FDE"/>
    <w:rsid w:val="000E03A2"/>
    <w:rsid w:val="000E06D6"/>
    <w:rsid w:val="000E06F7"/>
    <w:rsid w:val="000E0E67"/>
    <w:rsid w:val="000E10C3"/>
    <w:rsid w:val="000E1251"/>
    <w:rsid w:val="000E12B4"/>
    <w:rsid w:val="000E1606"/>
    <w:rsid w:val="000E18CF"/>
    <w:rsid w:val="000E1D0E"/>
    <w:rsid w:val="000E1F2D"/>
    <w:rsid w:val="000E1FD8"/>
    <w:rsid w:val="000E2135"/>
    <w:rsid w:val="000E2321"/>
    <w:rsid w:val="000E294E"/>
    <w:rsid w:val="000E29D3"/>
    <w:rsid w:val="000E2A27"/>
    <w:rsid w:val="000E2CCE"/>
    <w:rsid w:val="000E2D94"/>
    <w:rsid w:val="000E2E60"/>
    <w:rsid w:val="000E3665"/>
    <w:rsid w:val="000E36F4"/>
    <w:rsid w:val="000E38A2"/>
    <w:rsid w:val="000E3D09"/>
    <w:rsid w:val="000E3D47"/>
    <w:rsid w:val="000E4066"/>
    <w:rsid w:val="000E4713"/>
    <w:rsid w:val="000E4833"/>
    <w:rsid w:val="000E4BE3"/>
    <w:rsid w:val="000E4C49"/>
    <w:rsid w:val="000E4C8B"/>
    <w:rsid w:val="000E4D78"/>
    <w:rsid w:val="000E4F49"/>
    <w:rsid w:val="000E501F"/>
    <w:rsid w:val="000E5174"/>
    <w:rsid w:val="000E52F0"/>
    <w:rsid w:val="000E5DF5"/>
    <w:rsid w:val="000E5E5A"/>
    <w:rsid w:val="000E5F01"/>
    <w:rsid w:val="000E5F42"/>
    <w:rsid w:val="000E62AD"/>
    <w:rsid w:val="000E647F"/>
    <w:rsid w:val="000E6686"/>
    <w:rsid w:val="000E6838"/>
    <w:rsid w:val="000E691C"/>
    <w:rsid w:val="000E6C3E"/>
    <w:rsid w:val="000E7040"/>
    <w:rsid w:val="000E712F"/>
    <w:rsid w:val="000E74D7"/>
    <w:rsid w:val="000E760A"/>
    <w:rsid w:val="000E7886"/>
    <w:rsid w:val="000E7890"/>
    <w:rsid w:val="000E7AC2"/>
    <w:rsid w:val="000E7CCB"/>
    <w:rsid w:val="000F0174"/>
    <w:rsid w:val="000F029D"/>
    <w:rsid w:val="000F02CD"/>
    <w:rsid w:val="000F0641"/>
    <w:rsid w:val="000F08C1"/>
    <w:rsid w:val="000F0C5F"/>
    <w:rsid w:val="000F0E86"/>
    <w:rsid w:val="000F1072"/>
    <w:rsid w:val="000F132F"/>
    <w:rsid w:val="000F1779"/>
    <w:rsid w:val="000F188D"/>
    <w:rsid w:val="000F19B4"/>
    <w:rsid w:val="000F1AA5"/>
    <w:rsid w:val="000F1D03"/>
    <w:rsid w:val="000F1E53"/>
    <w:rsid w:val="000F1E94"/>
    <w:rsid w:val="000F1EE6"/>
    <w:rsid w:val="000F1F6A"/>
    <w:rsid w:val="000F1F7A"/>
    <w:rsid w:val="000F213D"/>
    <w:rsid w:val="000F224E"/>
    <w:rsid w:val="000F2426"/>
    <w:rsid w:val="000F275C"/>
    <w:rsid w:val="000F284E"/>
    <w:rsid w:val="000F2B44"/>
    <w:rsid w:val="000F2B9E"/>
    <w:rsid w:val="000F2E10"/>
    <w:rsid w:val="000F2FD6"/>
    <w:rsid w:val="000F3072"/>
    <w:rsid w:val="000F317B"/>
    <w:rsid w:val="000F32B3"/>
    <w:rsid w:val="000F36B2"/>
    <w:rsid w:val="000F3860"/>
    <w:rsid w:val="000F3AEF"/>
    <w:rsid w:val="000F3BF8"/>
    <w:rsid w:val="000F3CB2"/>
    <w:rsid w:val="000F3E03"/>
    <w:rsid w:val="000F4AB8"/>
    <w:rsid w:val="000F514F"/>
    <w:rsid w:val="000F517E"/>
    <w:rsid w:val="000F5F34"/>
    <w:rsid w:val="000F5F49"/>
    <w:rsid w:val="000F60D6"/>
    <w:rsid w:val="000F65C8"/>
    <w:rsid w:val="000F6817"/>
    <w:rsid w:val="000F6AD4"/>
    <w:rsid w:val="000F7694"/>
    <w:rsid w:val="000F777C"/>
    <w:rsid w:val="000F77D6"/>
    <w:rsid w:val="000F7A52"/>
    <w:rsid w:val="000F7A91"/>
    <w:rsid w:val="000F7F30"/>
    <w:rsid w:val="001000D9"/>
    <w:rsid w:val="001002EB"/>
    <w:rsid w:val="001003C8"/>
    <w:rsid w:val="001006C7"/>
    <w:rsid w:val="0010073F"/>
    <w:rsid w:val="00100CDD"/>
    <w:rsid w:val="001010FA"/>
    <w:rsid w:val="001013D2"/>
    <w:rsid w:val="001015AA"/>
    <w:rsid w:val="001015E6"/>
    <w:rsid w:val="00101E52"/>
    <w:rsid w:val="0010210E"/>
    <w:rsid w:val="00102556"/>
    <w:rsid w:val="00102701"/>
    <w:rsid w:val="00102CBF"/>
    <w:rsid w:val="00102F52"/>
    <w:rsid w:val="00103321"/>
    <w:rsid w:val="0010351B"/>
    <w:rsid w:val="001035A3"/>
    <w:rsid w:val="001035C9"/>
    <w:rsid w:val="00103828"/>
    <w:rsid w:val="00103CEF"/>
    <w:rsid w:val="00103D96"/>
    <w:rsid w:val="00103E00"/>
    <w:rsid w:val="001040A2"/>
    <w:rsid w:val="001041BA"/>
    <w:rsid w:val="0010440C"/>
    <w:rsid w:val="001044D2"/>
    <w:rsid w:val="00104588"/>
    <w:rsid w:val="00104809"/>
    <w:rsid w:val="00104C83"/>
    <w:rsid w:val="00105169"/>
    <w:rsid w:val="001053E0"/>
    <w:rsid w:val="00105681"/>
    <w:rsid w:val="001056F1"/>
    <w:rsid w:val="00105754"/>
    <w:rsid w:val="00105776"/>
    <w:rsid w:val="001058B1"/>
    <w:rsid w:val="00105998"/>
    <w:rsid w:val="00105E83"/>
    <w:rsid w:val="0010620E"/>
    <w:rsid w:val="001062A1"/>
    <w:rsid w:val="0010646F"/>
    <w:rsid w:val="00106717"/>
    <w:rsid w:val="00106CE1"/>
    <w:rsid w:val="00106F13"/>
    <w:rsid w:val="0010700A"/>
    <w:rsid w:val="001070B4"/>
    <w:rsid w:val="001076CB"/>
    <w:rsid w:val="00107A62"/>
    <w:rsid w:val="00107AD3"/>
    <w:rsid w:val="00107B6A"/>
    <w:rsid w:val="00107DB9"/>
    <w:rsid w:val="00107E4D"/>
    <w:rsid w:val="00110117"/>
    <w:rsid w:val="001101A5"/>
    <w:rsid w:val="00110346"/>
    <w:rsid w:val="00110636"/>
    <w:rsid w:val="0011070A"/>
    <w:rsid w:val="0011092F"/>
    <w:rsid w:val="00110940"/>
    <w:rsid w:val="00110A1A"/>
    <w:rsid w:val="00110BA2"/>
    <w:rsid w:val="00110DCE"/>
    <w:rsid w:val="001111D1"/>
    <w:rsid w:val="0011157C"/>
    <w:rsid w:val="00111586"/>
    <w:rsid w:val="0011167B"/>
    <w:rsid w:val="00111777"/>
    <w:rsid w:val="001119E0"/>
    <w:rsid w:val="00111D41"/>
    <w:rsid w:val="00111F85"/>
    <w:rsid w:val="001120E5"/>
    <w:rsid w:val="001122FA"/>
    <w:rsid w:val="001126AE"/>
    <w:rsid w:val="00112DC0"/>
    <w:rsid w:val="00112EDE"/>
    <w:rsid w:val="001135C1"/>
    <w:rsid w:val="00113A17"/>
    <w:rsid w:val="00113E34"/>
    <w:rsid w:val="00113E5B"/>
    <w:rsid w:val="00114202"/>
    <w:rsid w:val="0011465F"/>
    <w:rsid w:val="00114712"/>
    <w:rsid w:val="00114B2A"/>
    <w:rsid w:val="00114B6A"/>
    <w:rsid w:val="00114D8A"/>
    <w:rsid w:val="001150A7"/>
    <w:rsid w:val="0011513C"/>
    <w:rsid w:val="00115233"/>
    <w:rsid w:val="00115312"/>
    <w:rsid w:val="001156E4"/>
    <w:rsid w:val="00115ADE"/>
    <w:rsid w:val="00115B3A"/>
    <w:rsid w:val="00115C47"/>
    <w:rsid w:val="00115D1A"/>
    <w:rsid w:val="00115E4D"/>
    <w:rsid w:val="00115F71"/>
    <w:rsid w:val="001161A8"/>
    <w:rsid w:val="00116594"/>
    <w:rsid w:val="00116677"/>
    <w:rsid w:val="001169FE"/>
    <w:rsid w:val="00116A9D"/>
    <w:rsid w:val="00116AA9"/>
    <w:rsid w:val="00116C74"/>
    <w:rsid w:val="001172BA"/>
    <w:rsid w:val="001175F2"/>
    <w:rsid w:val="001178E6"/>
    <w:rsid w:val="00117A41"/>
    <w:rsid w:val="00117BF8"/>
    <w:rsid w:val="00117CA0"/>
    <w:rsid w:val="001204C0"/>
    <w:rsid w:val="00121153"/>
    <w:rsid w:val="001211AB"/>
    <w:rsid w:val="0012123B"/>
    <w:rsid w:val="001212EA"/>
    <w:rsid w:val="001213BE"/>
    <w:rsid w:val="00121463"/>
    <w:rsid w:val="0012182F"/>
    <w:rsid w:val="0012189D"/>
    <w:rsid w:val="00121A29"/>
    <w:rsid w:val="00121CA6"/>
    <w:rsid w:val="00121DDF"/>
    <w:rsid w:val="00121DE8"/>
    <w:rsid w:val="00121F6E"/>
    <w:rsid w:val="00122375"/>
    <w:rsid w:val="00122445"/>
    <w:rsid w:val="001225F6"/>
    <w:rsid w:val="001226A9"/>
    <w:rsid w:val="00122BB4"/>
    <w:rsid w:val="00122DFC"/>
    <w:rsid w:val="00122E89"/>
    <w:rsid w:val="00122FB4"/>
    <w:rsid w:val="0012312D"/>
    <w:rsid w:val="00123560"/>
    <w:rsid w:val="0012374E"/>
    <w:rsid w:val="00123915"/>
    <w:rsid w:val="0012431B"/>
    <w:rsid w:val="0012470E"/>
    <w:rsid w:val="001247B6"/>
    <w:rsid w:val="001247E2"/>
    <w:rsid w:val="001248DB"/>
    <w:rsid w:val="00124A9A"/>
    <w:rsid w:val="00124BC2"/>
    <w:rsid w:val="00124D01"/>
    <w:rsid w:val="00124E34"/>
    <w:rsid w:val="00124E50"/>
    <w:rsid w:val="00125498"/>
    <w:rsid w:val="00125627"/>
    <w:rsid w:val="001257FC"/>
    <w:rsid w:val="001258CA"/>
    <w:rsid w:val="0012630F"/>
    <w:rsid w:val="00126317"/>
    <w:rsid w:val="00126404"/>
    <w:rsid w:val="00126493"/>
    <w:rsid w:val="001265BC"/>
    <w:rsid w:val="001269E0"/>
    <w:rsid w:val="00126A30"/>
    <w:rsid w:val="00126A44"/>
    <w:rsid w:val="00127A8F"/>
    <w:rsid w:val="00127B90"/>
    <w:rsid w:val="00127CAC"/>
    <w:rsid w:val="00127CC1"/>
    <w:rsid w:val="00130025"/>
    <w:rsid w:val="001306F2"/>
    <w:rsid w:val="001309EF"/>
    <w:rsid w:val="00130B43"/>
    <w:rsid w:val="00130F34"/>
    <w:rsid w:val="001313EA"/>
    <w:rsid w:val="00131A44"/>
    <w:rsid w:val="00131E66"/>
    <w:rsid w:val="00132322"/>
    <w:rsid w:val="0013242D"/>
    <w:rsid w:val="0013244C"/>
    <w:rsid w:val="00132481"/>
    <w:rsid w:val="00132502"/>
    <w:rsid w:val="00132CB5"/>
    <w:rsid w:val="00132E46"/>
    <w:rsid w:val="00132ECE"/>
    <w:rsid w:val="00132EE9"/>
    <w:rsid w:val="00132F5C"/>
    <w:rsid w:val="0013314A"/>
    <w:rsid w:val="0013317B"/>
    <w:rsid w:val="001332AA"/>
    <w:rsid w:val="0013337E"/>
    <w:rsid w:val="0013348C"/>
    <w:rsid w:val="00133647"/>
    <w:rsid w:val="00133908"/>
    <w:rsid w:val="00133BD0"/>
    <w:rsid w:val="00133FD5"/>
    <w:rsid w:val="0013402B"/>
    <w:rsid w:val="001341FD"/>
    <w:rsid w:val="001343EE"/>
    <w:rsid w:val="00134480"/>
    <w:rsid w:val="00134485"/>
    <w:rsid w:val="00134976"/>
    <w:rsid w:val="00134977"/>
    <w:rsid w:val="0013497F"/>
    <w:rsid w:val="00134AA4"/>
    <w:rsid w:val="00134B74"/>
    <w:rsid w:val="00134E37"/>
    <w:rsid w:val="00134EF7"/>
    <w:rsid w:val="001353B5"/>
    <w:rsid w:val="00135499"/>
    <w:rsid w:val="00135555"/>
    <w:rsid w:val="00135BCC"/>
    <w:rsid w:val="00135D82"/>
    <w:rsid w:val="0013676A"/>
    <w:rsid w:val="00136793"/>
    <w:rsid w:val="001368AD"/>
    <w:rsid w:val="001369AA"/>
    <w:rsid w:val="00136A91"/>
    <w:rsid w:val="00136BE0"/>
    <w:rsid w:val="00136D3C"/>
    <w:rsid w:val="00137103"/>
    <w:rsid w:val="0013715E"/>
    <w:rsid w:val="001373F1"/>
    <w:rsid w:val="00137565"/>
    <w:rsid w:val="00137593"/>
    <w:rsid w:val="00137690"/>
    <w:rsid w:val="001376AF"/>
    <w:rsid w:val="001376E3"/>
    <w:rsid w:val="00137A1E"/>
    <w:rsid w:val="00137F07"/>
    <w:rsid w:val="001400E4"/>
    <w:rsid w:val="00140177"/>
    <w:rsid w:val="0014048E"/>
    <w:rsid w:val="001405AB"/>
    <w:rsid w:val="0014090A"/>
    <w:rsid w:val="00140A2E"/>
    <w:rsid w:val="00140AC4"/>
    <w:rsid w:val="00140D6A"/>
    <w:rsid w:val="00140D9E"/>
    <w:rsid w:val="00140E93"/>
    <w:rsid w:val="00140EAD"/>
    <w:rsid w:val="00140F03"/>
    <w:rsid w:val="00141107"/>
    <w:rsid w:val="00141591"/>
    <w:rsid w:val="001415F7"/>
    <w:rsid w:val="00141B17"/>
    <w:rsid w:val="00141B68"/>
    <w:rsid w:val="00141C3C"/>
    <w:rsid w:val="00141F4A"/>
    <w:rsid w:val="00142057"/>
    <w:rsid w:val="00142969"/>
    <w:rsid w:val="00142C8D"/>
    <w:rsid w:val="00142E35"/>
    <w:rsid w:val="00142EA9"/>
    <w:rsid w:val="00142F6C"/>
    <w:rsid w:val="00143001"/>
    <w:rsid w:val="001430FC"/>
    <w:rsid w:val="001434D9"/>
    <w:rsid w:val="00143A50"/>
    <w:rsid w:val="00143AAD"/>
    <w:rsid w:val="00143BFE"/>
    <w:rsid w:val="00143CF5"/>
    <w:rsid w:val="00143E61"/>
    <w:rsid w:val="001445FF"/>
    <w:rsid w:val="00144701"/>
    <w:rsid w:val="00144B6E"/>
    <w:rsid w:val="00144D52"/>
    <w:rsid w:val="00145227"/>
    <w:rsid w:val="00145367"/>
    <w:rsid w:val="00145C40"/>
    <w:rsid w:val="00145DF3"/>
    <w:rsid w:val="00145E22"/>
    <w:rsid w:val="001461CA"/>
    <w:rsid w:val="00146406"/>
    <w:rsid w:val="001466E6"/>
    <w:rsid w:val="001468EB"/>
    <w:rsid w:val="00146923"/>
    <w:rsid w:val="00146B59"/>
    <w:rsid w:val="00146DE3"/>
    <w:rsid w:val="001476CD"/>
    <w:rsid w:val="001477DB"/>
    <w:rsid w:val="001478A6"/>
    <w:rsid w:val="00147E3D"/>
    <w:rsid w:val="00147FDD"/>
    <w:rsid w:val="00150789"/>
    <w:rsid w:val="00150905"/>
    <w:rsid w:val="00150A94"/>
    <w:rsid w:val="00150D42"/>
    <w:rsid w:val="00151652"/>
    <w:rsid w:val="00151689"/>
    <w:rsid w:val="00151DAA"/>
    <w:rsid w:val="00151F8F"/>
    <w:rsid w:val="001522C5"/>
    <w:rsid w:val="001522FE"/>
    <w:rsid w:val="00152605"/>
    <w:rsid w:val="00152685"/>
    <w:rsid w:val="001528D1"/>
    <w:rsid w:val="0015291F"/>
    <w:rsid w:val="00152BA3"/>
    <w:rsid w:val="00152DFE"/>
    <w:rsid w:val="00152FAE"/>
    <w:rsid w:val="00153210"/>
    <w:rsid w:val="001532E9"/>
    <w:rsid w:val="00153363"/>
    <w:rsid w:val="001535E0"/>
    <w:rsid w:val="001536B3"/>
    <w:rsid w:val="001537B9"/>
    <w:rsid w:val="00153C51"/>
    <w:rsid w:val="00153E0D"/>
    <w:rsid w:val="001541AF"/>
    <w:rsid w:val="001541C8"/>
    <w:rsid w:val="00154246"/>
    <w:rsid w:val="00154310"/>
    <w:rsid w:val="00154480"/>
    <w:rsid w:val="00154603"/>
    <w:rsid w:val="00154718"/>
    <w:rsid w:val="00154C0A"/>
    <w:rsid w:val="00155449"/>
    <w:rsid w:val="00155569"/>
    <w:rsid w:val="001559F3"/>
    <w:rsid w:val="00155C75"/>
    <w:rsid w:val="00155DBF"/>
    <w:rsid w:val="00155F4F"/>
    <w:rsid w:val="00156293"/>
    <w:rsid w:val="001563A7"/>
    <w:rsid w:val="001564EF"/>
    <w:rsid w:val="00156BA0"/>
    <w:rsid w:val="00156BDF"/>
    <w:rsid w:val="00156C1C"/>
    <w:rsid w:val="00156E4A"/>
    <w:rsid w:val="00156F0A"/>
    <w:rsid w:val="00156F64"/>
    <w:rsid w:val="00157133"/>
    <w:rsid w:val="001571A7"/>
    <w:rsid w:val="001572D1"/>
    <w:rsid w:val="001575D0"/>
    <w:rsid w:val="00157752"/>
    <w:rsid w:val="0015784D"/>
    <w:rsid w:val="00157B6D"/>
    <w:rsid w:val="00157C3C"/>
    <w:rsid w:val="00157E27"/>
    <w:rsid w:val="00157F4D"/>
    <w:rsid w:val="00157FA1"/>
    <w:rsid w:val="00160119"/>
    <w:rsid w:val="00160137"/>
    <w:rsid w:val="001606FF"/>
    <w:rsid w:val="0016070C"/>
    <w:rsid w:val="00160955"/>
    <w:rsid w:val="00160BA8"/>
    <w:rsid w:val="00160D53"/>
    <w:rsid w:val="00160DFC"/>
    <w:rsid w:val="00161468"/>
    <w:rsid w:val="00161729"/>
    <w:rsid w:val="00161900"/>
    <w:rsid w:val="00161A13"/>
    <w:rsid w:val="00161A81"/>
    <w:rsid w:val="00162083"/>
    <w:rsid w:val="001621B1"/>
    <w:rsid w:val="00162538"/>
    <w:rsid w:val="00162560"/>
    <w:rsid w:val="0016287C"/>
    <w:rsid w:val="0016292D"/>
    <w:rsid w:val="001629E7"/>
    <w:rsid w:val="00162C57"/>
    <w:rsid w:val="00162E24"/>
    <w:rsid w:val="0016303F"/>
    <w:rsid w:val="00163180"/>
    <w:rsid w:val="001631EC"/>
    <w:rsid w:val="00163248"/>
    <w:rsid w:val="001635CE"/>
    <w:rsid w:val="001636F9"/>
    <w:rsid w:val="00163945"/>
    <w:rsid w:val="001639CC"/>
    <w:rsid w:val="00163B75"/>
    <w:rsid w:val="00163F10"/>
    <w:rsid w:val="00164171"/>
    <w:rsid w:val="00164193"/>
    <w:rsid w:val="0016421B"/>
    <w:rsid w:val="00164398"/>
    <w:rsid w:val="00164549"/>
    <w:rsid w:val="001646F5"/>
    <w:rsid w:val="001648F4"/>
    <w:rsid w:val="00164B93"/>
    <w:rsid w:val="00164E8B"/>
    <w:rsid w:val="001650A8"/>
    <w:rsid w:val="00165C4B"/>
    <w:rsid w:val="00165D0D"/>
    <w:rsid w:val="00165D76"/>
    <w:rsid w:val="00166059"/>
    <w:rsid w:val="001662D7"/>
    <w:rsid w:val="00166488"/>
    <w:rsid w:val="0016669E"/>
    <w:rsid w:val="00166B19"/>
    <w:rsid w:val="00166CB8"/>
    <w:rsid w:val="001671D8"/>
    <w:rsid w:val="0016720B"/>
    <w:rsid w:val="001673F9"/>
    <w:rsid w:val="00167AA5"/>
    <w:rsid w:val="00167F8E"/>
    <w:rsid w:val="00170022"/>
    <w:rsid w:val="001706A9"/>
    <w:rsid w:val="001707F3"/>
    <w:rsid w:val="001712EB"/>
    <w:rsid w:val="001714BD"/>
    <w:rsid w:val="00171552"/>
    <w:rsid w:val="0017178B"/>
    <w:rsid w:val="00171A7C"/>
    <w:rsid w:val="00171B76"/>
    <w:rsid w:val="00171DC5"/>
    <w:rsid w:val="001723A8"/>
    <w:rsid w:val="00172677"/>
    <w:rsid w:val="00172708"/>
    <w:rsid w:val="00172FE3"/>
    <w:rsid w:val="00173196"/>
    <w:rsid w:val="001731EA"/>
    <w:rsid w:val="00173495"/>
    <w:rsid w:val="001734EF"/>
    <w:rsid w:val="00173682"/>
    <w:rsid w:val="001738EC"/>
    <w:rsid w:val="00173E42"/>
    <w:rsid w:val="001740C8"/>
    <w:rsid w:val="001741D3"/>
    <w:rsid w:val="00174698"/>
    <w:rsid w:val="00174845"/>
    <w:rsid w:val="00174B02"/>
    <w:rsid w:val="00174C95"/>
    <w:rsid w:val="00174CC9"/>
    <w:rsid w:val="00174DF8"/>
    <w:rsid w:val="00175176"/>
    <w:rsid w:val="0017554E"/>
    <w:rsid w:val="001756F7"/>
    <w:rsid w:val="0017577B"/>
    <w:rsid w:val="00175832"/>
    <w:rsid w:val="001759A7"/>
    <w:rsid w:val="00175D5B"/>
    <w:rsid w:val="00176004"/>
    <w:rsid w:val="00176108"/>
    <w:rsid w:val="0017637B"/>
    <w:rsid w:val="00176454"/>
    <w:rsid w:val="00176458"/>
    <w:rsid w:val="0017673C"/>
    <w:rsid w:val="001767C8"/>
    <w:rsid w:val="00176864"/>
    <w:rsid w:val="00176C82"/>
    <w:rsid w:val="00176CD0"/>
    <w:rsid w:val="00176D3E"/>
    <w:rsid w:val="00176D78"/>
    <w:rsid w:val="00176E8F"/>
    <w:rsid w:val="00176ED1"/>
    <w:rsid w:val="00177053"/>
    <w:rsid w:val="001770CE"/>
    <w:rsid w:val="00177177"/>
    <w:rsid w:val="0017729A"/>
    <w:rsid w:val="00177653"/>
    <w:rsid w:val="001802CF"/>
    <w:rsid w:val="001803A0"/>
    <w:rsid w:val="001806CB"/>
    <w:rsid w:val="001806E3"/>
    <w:rsid w:val="00180A8D"/>
    <w:rsid w:val="00180BAB"/>
    <w:rsid w:val="00180E52"/>
    <w:rsid w:val="00180F3C"/>
    <w:rsid w:val="00180FD3"/>
    <w:rsid w:val="0018120D"/>
    <w:rsid w:val="0018130C"/>
    <w:rsid w:val="00181489"/>
    <w:rsid w:val="001816D0"/>
    <w:rsid w:val="001817F6"/>
    <w:rsid w:val="00181BA6"/>
    <w:rsid w:val="00181D04"/>
    <w:rsid w:val="00181E25"/>
    <w:rsid w:val="00181F20"/>
    <w:rsid w:val="00181F74"/>
    <w:rsid w:val="00181FC2"/>
    <w:rsid w:val="0018209F"/>
    <w:rsid w:val="001820C2"/>
    <w:rsid w:val="001828A6"/>
    <w:rsid w:val="0018291D"/>
    <w:rsid w:val="0018296B"/>
    <w:rsid w:val="00182DA7"/>
    <w:rsid w:val="0018303B"/>
    <w:rsid w:val="00183154"/>
    <w:rsid w:val="001832DE"/>
    <w:rsid w:val="0018342A"/>
    <w:rsid w:val="00183433"/>
    <w:rsid w:val="00183449"/>
    <w:rsid w:val="001834DA"/>
    <w:rsid w:val="001834FD"/>
    <w:rsid w:val="00183550"/>
    <w:rsid w:val="00183618"/>
    <w:rsid w:val="001838FB"/>
    <w:rsid w:val="0018394B"/>
    <w:rsid w:val="00184026"/>
    <w:rsid w:val="00184871"/>
    <w:rsid w:val="001848D4"/>
    <w:rsid w:val="00184C0F"/>
    <w:rsid w:val="00185337"/>
    <w:rsid w:val="00185691"/>
    <w:rsid w:val="00185776"/>
    <w:rsid w:val="001857BE"/>
    <w:rsid w:val="0018599F"/>
    <w:rsid w:val="00185A5C"/>
    <w:rsid w:val="00185A8A"/>
    <w:rsid w:val="00185ABC"/>
    <w:rsid w:val="00185BA8"/>
    <w:rsid w:val="00185C6F"/>
    <w:rsid w:val="00185DF7"/>
    <w:rsid w:val="00185E69"/>
    <w:rsid w:val="00185E7C"/>
    <w:rsid w:val="00185E9B"/>
    <w:rsid w:val="001861F8"/>
    <w:rsid w:val="0018692F"/>
    <w:rsid w:val="001873CC"/>
    <w:rsid w:val="001877E4"/>
    <w:rsid w:val="00187AA4"/>
    <w:rsid w:val="00187AEF"/>
    <w:rsid w:val="00187C05"/>
    <w:rsid w:val="00187FE3"/>
    <w:rsid w:val="00190143"/>
    <w:rsid w:val="001903B3"/>
    <w:rsid w:val="00190769"/>
    <w:rsid w:val="0019094D"/>
    <w:rsid w:val="001911EE"/>
    <w:rsid w:val="00191439"/>
    <w:rsid w:val="00191582"/>
    <w:rsid w:val="00191C4F"/>
    <w:rsid w:val="00192389"/>
    <w:rsid w:val="001926FF"/>
    <w:rsid w:val="0019280E"/>
    <w:rsid w:val="00192882"/>
    <w:rsid w:val="00192BE3"/>
    <w:rsid w:val="00193081"/>
    <w:rsid w:val="00193440"/>
    <w:rsid w:val="0019354F"/>
    <w:rsid w:val="001937B4"/>
    <w:rsid w:val="001938E8"/>
    <w:rsid w:val="001938F4"/>
    <w:rsid w:val="001940EB"/>
    <w:rsid w:val="0019477E"/>
    <w:rsid w:val="001948A6"/>
    <w:rsid w:val="00194B76"/>
    <w:rsid w:val="00194DBF"/>
    <w:rsid w:val="00194DDA"/>
    <w:rsid w:val="00194E06"/>
    <w:rsid w:val="00195078"/>
    <w:rsid w:val="001950C6"/>
    <w:rsid w:val="001955DC"/>
    <w:rsid w:val="0019592C"/>
    <w:rsid w:val="00195A4D"/>
    <w:rsid w:val="00195D26"/>
    <w:rsid w:val="00195D6F"/>
    <w:rsid w:val="00195E9B"/>
    <w:rsid w:val="001964F2"/>
    <w:rsid w:val="00196515"/>
    <w:rsid w:val="00196C78"/>
    <w:rsid w:val="0019703E"/>
    <w:rsid w:val="001970E9"/>
    <w:rsid w:val="001972E0"/>
    <w:rsid w:val="00197475"/>
    <w:rsid w:val="00197500"/>
    <w:rsid w:val="0019751E"/>
    <w:rsid w:val="00197B87"/>
    <w:rsid w:val="00197DFE"/>
    <w:rsid w:val="00197E5F"/>
    <w:rsid w:val="001A0236"/>
    <w:rsid w:val="001A0C00"/>
    <w:rsid w:val="001A144F"/>
    <w:rsid w:val="001A146A"/>
    <w:rsid w:val="001A15F9"/>
    <w:rsid w:val="001A187C"/>
    <w:rsid w:val="001A2059"/>
    <w:rsid w:val="001A2581"/>
    <w:rsid w:val="001A26FE"/>
    <w:rsid w:val="001A277F"/>
    <w:rsid w:val="001A27A7"/>
    <w:rsid w:val="001A281F"/>
    <w:rsid w:val="001A286F"/>
    <w:rsid w:val="001A2C37"/>
    <w:rsid w:val="001A2CB2"/>
    <w:rsid w:val="001A2D4E"/>
    <w:rsid w:val="001A327A"/>
    <w:rsid w:val="001A32E0"/>
    <w:rsid w:val="001A331D"/>
    <w:rsid w:val="001A36AC"/>
    <w:rsid w:val="001A374B"/>
    <w:rsid w:val="001A37A0"/>
    <w:rsid w:val="001A37AD"/>
    <w:rsid w:val="001A39E4"/>
    <w:rsid w:val="001A3A14"/>
    <w:rsid w:val="001A3A4F"/>
    <w:rsid w:val="001A3B82"/>
    <w:rsid w:val="001A3E06"/>
    <w:rsid w:val="001A3F88"/>
    <w:rsid w:val="001A3F90"/>
    <w:rsid w:val="001A419C"/>
    <w:rsid w:val="001A4272"/>
    <w:rsid w:val="001A42F8"/>
    <w:rsid w:val="001A4442"/>
    <w:rsid w:val="001A44C6"/>
    <w:rsid w:val="001A486E"/>
    <w:rsid w:val="001A48EB"/>
    <w:rsid w:val="001A4923"/>
    <w:rsid w:val="001A49A0"/>
    <w:rsid w:val="001A4B14"/>
    <w:rsid w:val="001A4BFC"/>
    <w:rsid w:val="001A4C17"/>
    <w:rsid w:val="001A4DC6"/>
    <w:rsid w:val="001A4F82"/>
    <w:rsid w:val="001A4FDC"/>
    <w:rsid w:val="001A50F9"/>
    <w:rsid w:val="001A53C7"/>
    <w:rsid w:val="001A5525"/>
    <w:rsid w:val="001A573C"/>
    <w:rsid w:val="001A57B1"/>
    <w:rsid w:val="001A5CC0"/>
    <w:rsid w:val="001A5CFE"/>
    <w:rsid w:val="001A5DC4"/>
    <w:rsid w:val="001A60A7"/>
    <w:rsid w:val="001A61E9"/>
    <w:rsid w:val="001A6291"/>
    <w:rsid w:val="001A6364"/>
    <w:rsid w:val="001A66ED"/>
    <w:rsid w:val="001A68B5"/>
    <w:rsid w:val="001A693E"/>
    <w:rsid w:val="001A6D1B"/>
    <w:rsid w:val="001A701C"/>
    <w:rsid w:val="001A71B6"/>
    <w:rsid w:val="001A7349"/>
    <w:rsid w:val="001A7763"/>
    <w:rsid w:val="001A77A4"/>
    <w:rsid w:val="001A7806"/>
    <w:rsid w:val="001A79CF"/>
    <w:rsid w:val="001A7A39"/>
    <w:rsid w:val="001B04E2"/>
    <w:rsid w:val="001B090C"/>
    <w:rsid w:val="001B103B"/>
    <w:rsid w:val="001B1133"/>
    <w:rsid w:val="001B127F"/>
    <w:rsid w:val="001B14CC"/>
    <w:rsid w:val="001B1577"/>
    <w:rsid w:val="001B174C"/>
    <w:rsid w:val="001B1A31"/>
    <w:rsid w:val="001B209F"/>
    <w:rsid w:val="001B215A"/>
    <w:rsid w:val="001B22E3"/>
    <w:rsid w:val="001B23FC"/>
    <w:rsid w:val="001B2472"/>
    <w:rsid w:val="001B25C9"/>
    <w:rsid w:val="001B266D"/>
    <w:rsid w:val="001B2768"/>
    <w:rsid w:val="001B28E8"/>
    <w:rsid w:val="001B28F6"/>
    <w:rsid w:val="001B2925"/>
    <w:rsid w:val="001B2A35"/>
    <w:rsid w:val="001B3240"/>
    <w:rsid w:val="001B3424"/>
    <w:rsid w:val="001B3561"/>
    <w:rsid w:val="001B37A5"/>
    <w:rsid w:val="001B3897"/>
    <w:rsid w:val="001B38E5"/>
    <w:rsid w:val="001B3AD6"/>
    <w:rsid w:val="001B3D62"/>
    <w:rsid w:val="001B3EEB"/>
    <w:rsid w:val="001B3F55"/>
    <w:rsid w:val="001B46A5"/>
    <w:rsid w:val="001B4939"/>
    <w:rsid w:val="001B49D1"/>
    <w:rsid w:val="001B5048"/>
    <w:rsid w:val="001B520B"/>
    <w:rsid w:val="001B5868"/>
    <w:rsid w:val="001B58DF"/>
    <w:rsid w:val="001B5929"/>
    <w:rsid w:val="001B6076"/>
    <w:rsid w:val="001B60D1"/>
    <w:rsid w:val="001B624C"/>
    <w:rsid w:val="001B6454"/>
    <w:rsid w:val="001B6630"/>
    <w:rsid w:val="001B66A4"/>
    <w:rsid w:val="001B67B3"/>
    <w:rsid w:val="001B69F8"/>
    <w:rsid w:val="001B6A21"/>
    <w:rsid w:val="001B6C00"/>
    <w:rsid w:val="001B6E3A"/>
    <w:rsid w:val="001B73DB"/>
    <w:rsid w:val="001B748F"/>
    <w:rsid w:val="001B74BB"/>
    <w:rsid w:val="001B7B1C"/>
    <w:rsid w:val="001B7B25"/>
    <w:rsid w:val="001B7B71"/>
    <w:rsid w:val="001B7DEB"/>
    <w:rsid w:val="001C0004"/>
    <w:rsid w:val="001C011F"/>
    <w:rsid w:val="001C06B4"/>
    <w:rsid w:val="001C0A25"/>
    <w:rsid w:val="001C0C46"/>
    <w:rsid w:val="001C0CD6"/>
    <w:rsid w:val="001C0EBA"/>
    <w:rsid w:val="001C11D9"/>
    <w:rsid w:val="001C1303"/>
    <w:rsid w:val="001C1970"/>
    <w:rsid w:val="001C1EC7"/>
    <w:rsid w:val="001C207A"/>
    <w:rsid w:val="001C2174"/>
    <w:rsid w:val="001C24F4"/>
    <w:rsid w:val="001C2595"/>
    <w:rsid w:val="001C2A15"/>
    <w:rsid w:val="001C2CBD"/>
    <w:rsid w:val="001C2DF2"/>
    <w:rsid w:val="001C2F4F"/>
    <w:rsid w:val="001C2FD0"/>
    <w:rsid w:val="001C33D5"/>
    <w:rsid w:val="001C3537"/>
    <w:rsid w:val="001C36B8"/>
    <w:rsid w:val="001C37F7"/>
    <w:rsid w:val="001C3BD7"/>
    <w:rsid w:val="001C3EE8"/>
    <w:rsid w:val="001C409B"/>
    <w:rsid w:val="001C4218"/>
    <w:rsid w:val="001C450E"/>
    <w:rsid w:val="001C46CD"/>
    <w:rsid w:val="001C48CB"/>
    <w:rsid w:val="001C496C"/>
    <w:rsid w:val="001C49B9"/>
    <w:rsid w:val="001C4ACA"/>
    <w:rsid w:val="001C4B73"/>
    <w:rsid w:val="001C4B99"/>
    <w:rsid w:val="001C4BEB"/>
    <w:rsid w:val="001C4C4D"/>
    <w:rsid w:val="001C4E2F"/>
    <w:rsid w:val="001C5D16"/>
    <w:rsid w:val="001C6121"/>
    <w:rsid w:val="001C6380"/>
    <w:rsid w:val="001C6457"/>
    <w:rsid w:val="001C676C"/>
    <w:rsid w:val="001C67F6"/>
    <w:rsid w:val="001C68F4"/>
    <w:rsid w:val="001C695D"/>
    <w:rsid w:val="001C6AC9"/>
    <w:rsid w:val="001C711D"/>
    <w:rsid w:val="001C7155"/>
    <w:rsid w:val="001C72BF"/>
    <w:rsid w:val="001C72C3"/>
    <w:rsid w:val="001C73CE"/>
    <w:rsid w:val="001C73E4"/>
    <w:rsid w:val="001C768C"/>
    <w:rsid w:val="001C7F26"/>
    <w:rsid w:val="001D0176"/>
    <w:rsid w:val="001D0719"/>
    <w:rsid w:val="001D0C06"/>
    <w:rsid w:val="001D0EC7"/>
    <w:rsid w:val="001D10A5"/>
    <w:rsid w:val="001D1294"/>
    <w:rsid w:val="001D12BA"/>
    <w:rsid w:val="001D133C"/>
    <w:rsid w:val="001D135C"/>
    <w:rsid w:val="001D1384"/>
    <w:rsid w:val="001D13AD"/>
    <w:rsid w:val="001D14C3"/>
    <w:rsid w:val="001D17A3"/>
    <w:rsid w:val="001D188C"/>
    <w:rsid w:val="001D1CEF"/>
    <w:rsid w:val="001D1D7A"/>
    <w:rsid w:val="001D2033"/>
    <w:rsid w:val="001D21A9"/>
    <w:rsid w:val="001D25AA"/>
    <w:rsid w:val="001D25CD"/>
    <w:rsid w:val="001D2630"/>
    <w:rsid w:val="001D27C8"/>
    <w:rsid w:val="001D2A4B"/>
    <w:rsid w:val="001D2C09"/>
    <w:rsid w:val="001D3427"/>
    <w:rsid w:val="001D38AE"/>
    <w:rsid w:val="001D3903"/>
    <w:rsid w:val="001D3A12"/>
    <w:rsid w:val="001D3A4F"/>
    <w:rsid w:val="001D3BDD"/>
    <w:rsid w:val="001D3DDD"/>
    <w:rsid w:val="001D41A0"/>
    <w:rsid w:val="001D43D6"/>
    <w:rsid w:val="001D46FE"/>
    <w:rsid w:val="001D49F1"/>
    <w:rsid w:val="001D4B02"/>
    <w:rsid w:val="001D4D4E"/>
    <w:rsid w:val="001D520E"/>
    <w:rsid w:val="001D545A"/>
    <w:rsid w:val="001D5A63"/>
    <w:rsid w:val="001D5E7A"/>
    <w:rsid w:val="001D5F6B"/>
    <w:rsid w:val="001D64DF"/>
    <w:rsid w:val="001D6561"/>
    <w:rsid w:val="001D684E"/>
    <w:rsid w:val="001D6AE3"/>
    <w:rsid w:val="001D7079"/>
    <w:rsid w:val="001D7177"/>
    <w:rsid w:val="001D72A1"/>
    <w:rsid w:val="001D7518"/>
    <w:rsid w:val="001D7A4C"/>
    <w:rsid w:val="001D7A8D"/>
    <w:rsid w:val="001D7EA1"/>
    <w:rsid w:val="001D7EB4"/>
    <w:rsid w:val="001D7EBC"/>
    <w:rsid w:val="001E0203"/>
    <w:rsid w:val="001E0441"/>
    <w:rsid w:val="001E078E"/>
    <w:rsid w:val="001E07C1"/>
    <w:rsid w:val="001E08AF"/>
    <w:rsid w:val="001E08F5"/>
    <w:rsid w:val="001E091D"/>
    <w:rsid w:val="001E0C10"/>
    <w:rsid w:val="001E0E71"/>
    <w:rsid w:val="001E10C0"/>
    <w:rsid w:val="001E110B"/>
    <w:rsid w:val="001E111A"/>
    <w:rsid w:val="001E11EB"/>
    <w:rsid w:val="001E1388"/>
    <w:rsid w:val="001E14B2"/>
    <w:rsid w:val="001E16EE"/>
    <w:rsid w:val="001E1A88"/>
    <w:rsid w:val="001E1C20"/>
    <w:rsid w:val="001E202F"/>
    <w:rsid w:val="001E219D"/>
    <w:rsid w:val="001E2462"/>
    <w:rsid w:val="001E249B"/>
    <w:rsid w:val="001E2505"/>
    <w:rsid w:val="001E28D9"/>
    <w:rsid w:val="001E28FD"/>
    <w:rsid w:val="001E2C2F"/>
    <w:rsid w:val="001E2C53"/>
    <w:rsid w:val="001E2D31"/>
    <w:rsid w:val="001E2FFE"/>
    <w:rsid w:val="001E3009"/>
    <w:rsid w:val="001E3319"/>
    <w:rsid w:val="001E3398"/>
    <w:rsid w:val="001E3468"/>
    <w:rsid w:val="001E3A05"/>
    <w:rsid w:val="001E3B8F"/>
    <w:rsid w:val="001E3B9B"/>
    <w:rsid w:val="001E3D66"/>
    <w:rsid w:val="001E4202"/>
    <w:rsid w:val="001E43E3"/>
    <w:rsid w:val="001E4759"/>
    <w:rsid w:val="001E483B"/>
    <w:rsid w:val="001E5281"/>
    <w:rsid w:val="001E52CD"/>
    <w:rsid w:val="001E5AE6"/>
    <w:rsid w:val="001E5B63"/>
    <w:rsid w:val="001E5BBD"/>
    <w:rsid w:val="001E5D14"/>
    <w:rsid w:val="001E5F51"/>
    <w:rsid w:val="001E617F"/>
    <w:rsid w:val="001E654B"/>
    <w:rsid w:val="001E6734"/>
    <w:rsid w:val="001E6839"/>
    <w:rsid w:val="001E6AB3"/>
    <w:rsid w:val="001E6B04"/>
    <w:rsid w:val="001E6E28"/>
    <w:rsid w:val="001E78F2"/>
    <w:rsid w:val="001F0211"/>
    <w:rsid w:val="001F0687"/>
    <w:rsid w:val="001F0B35"/>
    <w:rsid w:val="001F0BAB"/>
    <w:rsid w:val="001F0C74"/>
    <w:rsid w:val="001F0DF0"/>
    <w:rsid w:val="001F0E07"/>
    <w:rsid w:val="001F1188"/>
    <w:rsid w:val="001F1431"/>
    <w:rsid w:val="001F17EC"/>
    <w:rsid w:val="001F1843"/>
    <w:rsid w:val="001F1A16"/>
    <w:rsid w:val="001F2163"/>
    <w:rsid w:val="001F22FB"/>
    <w:rsid w:val="001F2EB8"/>
    <w:rsid w:val="001F319B"/>
    <w:rsid w:val="001F35E2"/>
    <w:rsid w:val="001F365A"/>
    <w:rsid w:val="001F3B31"/>
    <w:rsid w:val="001F3BCC"/>
    <w:rsid w:val="001F403D"/>
    <w:rsid w:val="001F434A"/>
    <w:rsid w:val="001F46D8"/>
    <w:rsid w:val="001F4C1D"/>
    <w:rsid w:val="001F4E07"/>
    <w:rsid w:val="001F549F"/>
    <w:rsid w:val="001F55A3"/>
    <w:rsid w:val="001F57FD"/>
    <w:rsid w:val="001F5851"/>
    <w:rsid w:val="001F5AC4"/>
    <w:rsid w:val="001F5B8C"/>
    <w:rsid w:val="001F5C91"/>
    <w:rsid w:val="001F5CF6"/>
    <w:rsid w:val="001F5F14"/>
    <w:rsid w:val="001F626D"/>
    <w:rsid w:val="001F64E4"/>
    <w:rsid w:val="001F65DC"/>
    <w:rsid w:val="001F665F"/>
    <w:rsid w:val="001F6749"/>
    <w:rsid w:val="001F6877"/>
    <w:rsid w:val="001F6A9F"/>
    <w:rsid w:val="001F6B93"/>
    <w:rsid w:val="001F6E49"/>
    <w:rsid w:val="001F6E9A"/>
    <w:rsid w:val="001F7229"/>
    <w:rsid w:val="001F739B"/>
    <w:rsid w:val="001F7560"/>
    <w:rsid w:val="001F78F1"/>
    <w:rsid w:val="001F7C9B"/>
    <w:rsid w:val="001F7CDD"/>
    <w:rsid w:val="001F7D6A"/>
    <w:rsid w:val="001F7E4F"/>
    <w:rsid w:val="00200010"/>
    <w:rsid w:val="0020054F"/>
    <w:rsid w:val="002007AA"/>
    <w:rsid w:val="002013CB"/>
    <w:rsid w:val="002014A9"/>
    <w:rsid w:val="00201AD2"/>
    <w:rsid w:val="00201E99"/>
    <w:rsid w:val="00201FD4"/>
    <w:rsid w:val="0020206E"/>
    <w:rsid w:val="002026DC"/>
    <w:rsid w:val="00202999"/>
    <w:rsid w:val="002029AA"/>
    <w:rsid w:val="00202A43"/>
    <w:rsid w:val="00202AAB"/>
    <w:rsid w:val="00202B65"/>
    <w:rsid w:val="00203322"/>
    <w:rsid w:val="002033A6"/>
    <w:rsid w:val="00203402"/>
    <w:rsid w:val="0020351C"/>
    <w:rsid w:val="002038AA"/>
    <w:rsid w:val="002038CE"/>
    <w:rsid w:val="00203930"/>
    <w:rsid w:val="00203BD3"/>
    <w:rsid w:val="00203CAC"/>
    <w:rsid w:val="00203D89"/>
    <w:rsid w:val="00203DB5"/>
    <w:rsid w:val="00203EF9"/>
    <w:rsid w:val="002040D7"/>
    <w:rsid w:val="00204260"/>
    <w:rsid w:val="002042F1"/>
    <w:rsid w:val="0020456E"/>
    <w:rsid w:val="00204DA2"/>
    <w:rsid w:val="002051A4"/>
    <w:rsid w:val="002052F3"/>
    <w:rsid w:val="00205438"/>
    <w:rsid w:val="00205B57"/>
    <w:rsid w:val="00206023"/>
    <w:rsid w:val="002061A4"/>
    <w:rsid w:val="0020641E"/>
    <w:rsid w:val="00206640"/>
    <w:rsid w:val="002066A3"/>
    <w:rsid w:val="002066B6"/>
    <w:rsid w:val="00206863"/>
    <w:rsid w:val="00206A14"/>
    <w:rsid w:val="00206C68"/>
    <w:rsid w:val="00206F60"/>
    <w:rsid w:val="002071BA"/>
    <w:rsid w:val="00207218"/>
    <w:rsid w:val="00207372"/>
    <w:rsid w:val="002074EE"/>
    <w:rsid w:val="00207677"/>
    <w:rsid w:val="00207878"/>
    <w:rsid w:val="0020796E"/>
    <w:rsid w:val="00207C8F"/>
    <w:rsid w:val="00207EA2"/>
    <w:rsid w:val="00207F84"/>
    <w:rsid w:val="00210303"/>
    <w:rsid w:val="00210B53"/>
    <w:rsid w:val="00210EDD"/>
    <w:rsid w:val="00210FF7"/>
    <w:rsid w:val="00211126"/>
    <w:rsid w:val="002114E8"/>
    <w:rsid w:val="00211A65"/>
    <w:rsid w:val="00211CCF"/>
    <w:rsid w:val="0021203D"/>
    <w:rsid w:val="00212134"/>
    <w:rsid w:val="00212410"/>
    <w:rsid w:val="0021269B"/>
    <w:rsid w:val="002126C8"/>
    <w:rsid w:val="002135E1"/>
    <w:rsid w:val="0021374C"/>
    <w:rsid w:val="00213831"/>
    <w:rsid w:val="00213EDF"/>
    <w:rsid w:val="0021405B"/>
    <w:rsid w:val="00214D02"/>
    <w:rsid w:val="00214DD8"/>
    <w:rsid w:val="002153C7"/>
    <w:rsid w:val="00215500"/>
    <w:rsid w:val="00215855"/>
    <w:rsid w:val="00215BF6"/>
    <w:rsid w:val="00216D57"/>
    <w:rsid w:val="00216E53"/>
    <w:rsid w:val="00217409"/>
    <w:rsid w:val="00217418"/>
    <w:rsid w:val="00217425"/>
    <w:rsid w:val="002174DF"/>
    <w:rsid w:val="002174E5"/>
    <w:rsid w:val="00217803"/>
    <w:rsid w:val="00217889"/>
    <w:rsid w:val="002178CE"/>
    <w:rsid w:val="002178F9"/>
    <w:rsid w:val="00220714"/>
    <w:rsid w:val="0022098E"/>
    <w:rsid w:val="00220A35"/>
    <w:rsid w:val="00220BE0"/>
    <w:rsid w:val="00220C11"/>
    <w:rsid w:val="00220F19"/>
    <w:rsid w:val="00221107"/>
    <w:rsid w:val="002212DF"/>
    <w:rsid w:val="0022134B"/>
    <w:rsid w:val="0022187C"/>
    <w:rsid w:val="002219EC"/>
    <w:rsid w:val="00221F9C"/>
    <w:rsid w:val="0022212D"/>
    <w:rsid w:val="00222147"/>
    <w:rsid w:val="002221F4"/>
    <w:rsid w:val="0022280B"/>
    <w:rsid w:val="0022282D"/>
    <w:rsid w:val="00222998"/>
    <w:rsid w:val="00223204"/>
    <w:rsid w:val="0022330A"/>
    <w:rsid w:val="0022357B"/>
    <w:rsid w:val="00223652"/>
    <w:rsid w:val="0022365A"/>
    <w:rsid w:val="002236AB"/>
    <w:rsid w:val="002236C4"/>
    <w:rsid w:val="00223795"/>
    <w:rsid w:val="00223961"/>
    <w:rsid w:val="00223CCA"/>
    <w:rsid w:val="00223D7D"/>
    <w:rsid w:val="00223DB8"/>
    <w:rsid w:val="00223DC2"/>
    <w:rsid w:val="00223F12"/>
    <w:rsid w:val="00224234"/>
    <w:rsid w:val="00224271"/>
    <w:rsid w:val="0022444D"/>
    <w:rsid w:val="00224659"/>
    <w:rsid w:val="002248ED"/>
    <w:rsid w:val="00224961"/>
    <w:rsid w:val="00224A07"/>
    <w:rsid w:val="00224B63"/>
    <w:rsid w:val="00224BFD"/>
    <w:rsid w:val="00224DD6"/>
    <w:rsid w:val="0022505D"/>
    <w:rsid w:val="0022518C"/>
    <w:rsid w:val="0022557C"/>
    <w:rsid w:val="002256C5"/>
    <w:rsid w:val="00225A55"/>
    <w:rsid w:val="00225C31"/>
    <w:rsid w:val="00225C4D"/>
    <w:rsid w:val="00225E2C"/>
    <w:rsid w:val="002261B8"/>
    <w:rsid w:val="002262D6"/>
    <w:rsid w:val="0022658A"/>
    <w:rsid w:val="00226839"/>
    <w:rsid w:val="00226851"/>
    <w:rsid w:val="00226B96"/>
    <w:rsid w:val="00226BC3"/>
    <w:rsid w:val="00227013"/>
    <w:rsid w:val="00227062"/>
    <w:rsid w:val="00227166"/>
    <w:rsid w:val="002274AC"/>
    <w:rsid w:val="00227650"/>
    <w:rsid w:val="00227748"/>
    <w:rsid w:val="00227922"/>
    <w:rsid w:val="00227947"/>
    <w:rsid w:val="00227C30"/>
    <w:rsid w:val="00227F9E"/>
    <w:rsid w:val="00230350"/>
    <w:rsid w:val="002303BF"/>
    <w:rsid w:val="002304E3"/>
    <w:rsid w:val="002305AF"/>
    <w:rsid w:val="00230E3F"/>
    <w:rsid w:val="00230E53"/>
    <w:rsid w:val="00230FBF"/>
    <w:rsid w:val="00231298"/>
    <w:rsid w:val="002312FA"/>
    <w:rsid w:val="00231423"/>
    <w:rsid w:val="002314DD"/>
    <w:rsid w:val="002316ED"/>
    <w:rsid w:val="00231727"/>
    <w:rsid w:val="002317DD"/>
    <w:rsid w:val="00231D03"/>
    <w:rsid w:val="00231D9E"/>
    <w:rsid w:val="00232274"/>
    <w:rsid w:val="00232468"/>
    <w:rsid w:val="002329BD"/>
    <w:rsid w:val="00232A48"/>
    <w:rsid w:val="00232C09"/>
    <w:rsid w:val="00232E16"/>
    <w:rsid w:val="00232ECD"/>
    <w:rsid w:val="00232F30"/>
    <w:rsid w:val="00232F3D"/>
    <w:rsid w:val="0023336A"/>
    <w:rsid w:val="0023385E"/>
    <w:rsid w:val="00233881"/>
    <w:rsid w:val="00233938"/>
    <w:rsid w:val="00233A98"/>
    <w:rsid w:val="00233E06"/>
    <w:rsid w:val="00233EB7"/>
    <w:rsid w:val="00233F95"/>
    <w:rsid w:val="002341CD"/>
    <w:rsid w:val="0023444C"/>
    <w:rsid w:val="00234731"/>
    <w:rsid w:val="002347C6"/>
    <w:rsid w:val="00234854"/>
    <w:rsid w:val="00234B6B"/>
    <w:rsid w:val="00234D32"/>
    <w:rsid w:val="002352E2"/>
    <w:rsid w:val="00235995"/>
    <w:rsid w:val="00235BCE"/>
    <w:rsid w:val="00235D23"/>
    <w:rsid w:val="00235ECC"/>
    <w:rsid w:val="00235EEC"/>
    <w:rsid w:val="00235F32"/>
    <w:rsid w:val="0023609F"/>
    <w:rsid w:val="002361FF"/>
    <w:rsid w:val="00236277"/>
    <w:rsid w:val="00236517"/>
    <w:rsid w:val="00236600"/>
    <w:rsid w:val="00236672"/>
    <w:rsid w:val="00236A77"/>
    <w:rsid w:val="00236BE8"/>
    <w:rsid w:val="00236DE2"/>
    <w:rsid w:val="00236DFF"/>
    <w:rsid w:val="0023708F"/>
    <w:rsid w:val="00237155"/>
    <w:rsid w:val="0023791A"/>
    <w:rsid w:val="00237B35"/>
    <w:rsid w:val="00240090"/>
    <w:rsid w:val="002401B5"/>
    <w:rsid w:val="002404B4"/>
    <w:rsid w:val="00240A63"/>
    <w:rsid w:val="00240A89"/>
    <w:rsid w:val="00240B95"/>
    <w:rsid w:val="00240ECC"/>
    <w:rsid w:val="00240F03"/>
    <w:rsid w:val="00241158"/>
    <w:rsid w:val="00241383"/>
    <w:rsid w:val="002413DC"/>
    <w:rsid w:val="00241475"/>
    <w:rsid w:val="00241672"/>
    <w:rsid w:val="002416C7"/>
    <w:rsid w:val="00241936"/>
    <w:rsid w:val="002419EE"/>
    <w:rsid w:val="00241AFA"/>
    <w:rsid w:val="00241B1E"/>
    <w:rsid w:val="00241F00"/>
    <w:rsid w:val="002422EB"/>
    <w:rsid w:val="002424BB"/>
    <w:rsid w:val="002426CA"/>
    <w:rsid w:val="00242728"/>
    <w:rsid w:val="002427CE"/>
    <w:rsid w:val="00242888"/>
    <w:rsid w:val="00242A88"/>
    <w:rsid w:val="00242F52"/>
    <w:rsid w:val="0024308D"/>
    <w:rsid w:val="002437F2"/>
    <w:rsid w:val="00243BCE"/>
    <w:rsid w:val="00243D01"/>
    <w:rsid w:val="00243EF0"/>
    <w:rsid w:val="0024419F"/>
    <w:rsid w:val="00244534"/>
    <w:rsid w:val="00244848"/>
    <w:rsid w:val="002449DB"/>
    <w:rsid w:val="00244B48"/>
    <w:rsid w:val="00244EFE"/>
    <w:rsid w:val="002452EB"/>
    <w:rsid w:val="002453B9"/>
    <w:rsid w:val="00245519"/>
    <w:rsid w:val="0024565E"/>
    <w:rsid w:val="0024578C"/>
    <w:rsid w:val="00245885"/>
    <w:rsid w:val="00245B54"/>
    <w:rsid w:val="00245C1A"/>
    <w:rsid w:val="00245C20"/>
    <w:rsid w:val="00245D53"/>
    <w:rsid w:val="00245ECA"/>
    <w:rsid w:val="00245F1F"/>
    <w:rsid w:val="002460A6"/>
    <w:rsid w:val="002460D9"/>
    <w:rsid w:val="00246314"/>
    <w:rsid w:val="00246331"/>
    <w:rsid w:val="00246D6E"/>
    <w:rsid w:val="00246DC7"/>
    <w:rsid w:val="00247702"/>
    <w:rsid w:val="00247844"/>
    <w:rsid w:val="00247E0B"/>
    <w:rsid w:val="00247F60"/>
    <w:rsid w:val="00247FB3"/>
    <w:rsid w:val="00250036"/>
    <w:rsid w:val="002503EC"/>
    <w:rsid w:val="002505F9"/>
    <w:rsid w:val="002507BA"/>
    <w:rsid w:val="00250A20"/>
    <w:rsid w:val="00250DC6"/>
    <w:rsid w:val="00250FED"/>
    <w:rsid w:val="00250FF9"/>
    <w:rsid w:val="0025119A"/>
    <w:rsid w:val="002511DC"/>
    <w:rsid w:val="0025133A"/>
    <w:rsid w:val="002516E8"/>
    <w:rsid w:val="00251A53"/>
    <w:rsid w:val="00251BC3"/>
    <w:rsid w:val="00251BE3"/>
    <w:rsid w:val="00251E2B"/>
    <w:rsid w:val="00252215"/>
    <w:rsid w:val="002529BC"/>
    <w:rsid w:val="00252E83"/>
    <w:rsid w:val="00252EC5"/>
    <w:rsid w:val="002530A7"/>
    <w:rsid w:val="0025316F"/>
    <w:rsid w:val="002535F1"/>
    <w:rsid w:val="00253BC9"/>
    <w:rsid w:val="00253C02"/>
    <w:rsid w:val="00253D6D"/>
    <w:rsid w:val="00253F4C"/>
    <w:rsid w:val="00253FF7"/>
    <w:rsid w:val="00254176"/>
    <w:rsid w:val="002543FA"/>
    <w:rsid w:val="002545D5"/>
    <w:rsid w:val="00254770"/>
    <w:rsid w:val="00254846"/>
    <w:rsid w:val="00254BE9"/>
    <w:rsid w:val="00254D04"/>
    <w:rsid w:val="002552E6"/>
    <w:rsid w:val="00255440"/>
    <w:rsid w:val="002556B9"/>
    <w:rsid w:val="00255971"/>
    <w:rsid w:val="002563B1"/>
    <w:rsid w:val="002567D9"/>
    <w:rsid w:val="0025689A"/>
    <w:rsid w:val="00256A8C"/>
    <w:rsid w:val="00256AA3"/>
    <w:rsid w:val="00256BE9"/>
    <w:rsid w:val="00256D82"/>
    <w:rsid w:val="00256DB0"/>
    <w:rsid w:val="00256FC8"/>
    <w:rsid w:val="0025721D"/>
    <w:rsid w:val="00257C7C"/>
    <w:rsid w:val="0026006E"/>
    <w:rsid w:val="0026020D"/>
    <w:rsid w:val="002603A8"/>
    <w:rsid w:val="002603BB"/>
    <w:rsid w:val="00260409"/>
    <w:rsid w:val="00260B07"/>
    <w:rsid w:val="00260EDD"/>
    <w:rsid w:val="002610BA"/>
    <w:rsid w:val="0026120C"/>
    <w:rsid w:val="00261234"/>
    <w:rsid w:val="00261249"/>
    <w:rsid w:val="00261252"/>
    <w:rsid w:val="00261286"/>
    <w:rsid w:val="0026169E"/>
    <w:rsid w:val="00261890"/>
    <w:rsid w:val="00261B64"/>
    <w:rsid w:val="00261E41"/>
    <w:rsid w:val="00262014"/>
    <w:rsid w:val="0026212A"/>
    <w:rsid w:val="00262270"/>
    <w:rsid w:val="002622AC"/>
    <w:rsid w:val="00262482"/>
    <w:rsid w:val="0026252E"/>
    <w:rsid w:val="00262581"/>
    <w:rsid w:val="002625E7"/>
    <w:rsid w:val="00262632"/>
    <w:rsid w:val="002627EC"/>
    <w:rsid w:val="00262D1D"/>
    <w:rsid w:val="00262DDB"/>
    <w:rsid w:val="00262F94"/>
    <w:rsid w:val="0026300C"/>
    <w:rsid w:val="0026314E"/>
    <w:rsid w:val="00263505"/>
    <w:rsid w:val="00263C26"/>
    <w:rsid w:val="00263C78"/>
    <w:rsid w:val="00263CD4"/>
    <w:rsid w:val="00264079"/>
    <w:rsid w:val="0026414B"/>
    <w:rsid w:val="00264A01"/>
    <w:rsid w:val="00264B03"/>
    <w:rsid w:val="00264BAF"/>
    <w:rsid w:val="00264D90"/>
    <w:rsid w:val="0026520F"/>
    <w:rsid w:val="00265B99"/>
    <w:rsid w:val="00265EA4"/>
    <w:rsid w:val="00266146"/>
    <w:rsid w:val="00266229"/>
    <w:rsid w:val="00266504"/>
    <w:rsid w:val="002665F4"/>
    <w:rsid w:val="00266917"/>
    <w:rsid w:val="00266B40"/>
    <w:rsid w:val="00266C6F"/>
    <w:rsid w:val="00266F6C"/>
    <w:rsid w:val="00266F73"/>
    <w:rsid w:val="00267396"/>
    <w:rsid w:val="002673BA"/>
    <w:rsid w:val="0026760A"/>
    <w:rsid w:val="00267782"/>
    <w:rsid w:val="00267AC7"/>
    <w:rsid w:val="00267FEC"/>
    <w:rsid w:val="0027023B"/>
    <w:rsid w:val="0027046A"/>
    <w:rsid w:val="002706CE"/>
    <w:rsid w:val="00270870"/>
    <w:rsid w:val="00270896"/>
    <w:rsid w:val="00270898"/>
    <w:rsid w:val="00270BD0"/>
    <w:rsid w:val="00270CC0"/>
    <w:rsid w:val="00270DFE"/>
    <w:rsid w:val="00270E33"/>
    <w:rsid w:val="00270F03"/>
    <w:rsid w:val="002711A6"/>
    <w:rsid w:val="002714EA"/>
    <w:rsid w:val="00271580"/>
    <w:rsid w:val="002715B8"/>
    <w:rsid w:val="00271A6D"/>
    <w:rsid w:val="00271ABA"/>
    <w:rsid w:val="00271C1A"/>
    <w:rsid w:val="00271C69"/>
    <w:rsid w:val="00271DF4"/>
    <w:rsid w:val="00271E42"/>
    <w:rsid w:val="00272254"/>
    <w:rsid w:val="00272298"/>
    <w:rsid w:val="002725C8"/>
    <w:rsid w:val="002725F1"/>
    <w:rsid w:val="00272697"/>
    <w:rsid w:val="00272738"/>
    <w:rsid w:val="00272C52"/>
    <w:rsid w:val="00272D93"/>
    <w:rsid w:val="00273185"/>
    <w:rsid w:val="002734F4"/>
    <w:rsid w:val="002735D1"/>
    <w:rsid w:val="002736DC"/>
    <w:rsid w:val="00273D85"/>
    <w:rsid w:val="00273FC7"/>
    <w:rsid w:val="002745D9"/>
    <w:rsid w:val="00274CC1"/>
    <w:rsid w:val="00274D6A"/>
    <w:rsid w:val="00274F28"/>
    <w:rsid w:val="002750ED"/>
    <w:rsid w:val="0027519C"/>
    <w:rsid w:val="00275665"/>
    <w:rsid w:val="002756CC"/>
    <w:rsid w:val="00275992"/>
    <w:rsid w:val="00275DB7"/>
    <w:rsid w:val="00275F81"/>
    <w:rsid w:val="00275F8F"/>
    <w:rsid w:val="002762E2"/>
    <w:rsid w:val="00276347"/>
    <w:rsid w:val="0027674E"/>
    <w:rsid w:val="00276909"/>
    <w:rsid w:val="002769F4"/>
    <w:rsid w:val="00276B11"/>
    <w:rsid w:val="00276B5E"/>
    <w:rsid w:val="00276DCB"/>
    <w:rsid w:val="00277148"/>
    <w:rsid w:val="002771A4"/>
    <w:rsid w:val="00277327"/>
    <w:rsid w:val="002773C0"/>
    <w:rsid w:val="0027759D"/>
    <w:rsid w:val="002775B1"/>
    <w:rsid w:val="002779E3"/>
    <w:rsid w:val="00277B66"/>
    <w:rsid w:val="00277BCA"/>
    <w:rsid w:val="00277BF8"/>
    <w:rsid w:val="002809D4"/>
    <w:rsid w:val="002809ED"/>
    <w:rsid w:val="00280AAD"/>
    <w:rsid w:val="00280BF3"/>
    <w:rsid w:val="00280C2E"/>
    <w:rsid w:val="00280D48"/>
    <w:rsid w:val="00280D6A"/>
    <w:rsid w:val="002813FD"/>
    <w:rsid w:val="00281515"/>
    <w:rsid w:val="002816B9"/>
    <w:rsid w:val="0028170D"/>
    <w:rsid w:val="00281942"/>
    <w:rsid w:val="00281B9D"/>
    <w:rsid w:val="00281E46"/>
    <w:rsid w:val="00282005"/>
    <w:rsid w:val="002820B9"/>
    <w:rsid w:val="00282148"/>
    <w:rsid w:val="00282524"/>
    <w:rsid w:val="00282751"/>
    <w:rsid w:val="002827B2"/>
    <w:rsid w:val="00282C00"/>
    <w:rsid w:val="00282D62"/>
    <w:rsid w:val="00282DE9"/>
    <w:rsid w:val="00283183"/>
    <w:rsid w:val="0028350E"/>
    <w:rsid w:val="0028376E"/>
    <w:rsid w:val="00283A93"/>
    <w:rsid w:val="00283C4F"/>
    <w:rsid w:val="00283F53"/>
    <w:rsid w:val="00283F69"/>
    <w:rsid w:val="00284307"/>
    <w:rsid w:val="00284916"/>
    <w:rsid w:val="00284930"/>
    <w:rsid w:val="00284B2A"/>
    <w:rsid w:val="00284E99"/>
    <w:rsid w:val="002851B6"/>
    <w:rsid w:val="0028551A"/>
    <w:rsid w:val="00285819"/>
    <w:rsid w:val="0028582A"/>
    <w:rsid w:val="00285917"/>
    <w:rsid w:val="00285C8A"/>
    <w:rsid w:val="00285E8F"/>
    <w:rsid w:val="002867CF"/>
    <w:rsid w:val="00286983"/>
    <w:rsid w:val="00286B0D"/>
    <w:rsid w:val="00287377"/>
    <w:rsid w:val="002874EA"/>
    <w:rsid w:val="002904A9"/>
    <w:rsid w:val="00290610"/>
    <w:rsid w:val="00290612"/>
    <w:rsid w:val="00290733"/>
    <w:rsid w:val="002907FB"/>
    <w:rsid w:val="00290844"/>
    <w:rsid w:val="00290D98"/>
    <w:rsid w:val="002912D2"/>
    <w:rsid w:val="00291346"/>
    <w:rsid w:val="002913C3"/>
    <w:rsid w:val="0029141E"/>
    <w:rsid w:val="002914D8"/>
    <w:rsid w:val="00291595"/>
    <w:rsid w:val="0029170C"/>
    <w:rsid w:val="00291B2D"/>
    <w:rsid w:val="00291B8B"/>
    <w:rsid w:val="00291EC1"/>
    <w:rsid w:val="00291ECE"/>
    <w:rsid w:val="002920D7"/>
    <w:rsid w:val="0029232B"/>
    <w:rsid w:val="00292423"/>
    <w:rsid w:val="00292432"/>
    <w:rsid w:val="00292498"/>
    <w:rsid w:val="0029261A"/>
    <w:rsid w:val="0029270C"/>
    <w:rsid w:val="00292B17"/>
    <w:rsid w:val="00292BCC"/>
    <w:rsid w:val="00292C5F"/>
    <w:rsid w:val="002931FD"/>
    <w:rsid w:val="0029327A"/>
    <w:rsid w:val="0029327B"/>
    <w:rsid w:val="002934EA"/>
    <w:rsid w:val="002938D9"/>
    <w:rsid w:val="00293950"/>
    <w:rsid w:val="00293A69"/>
    <w:rsid w:val="00293D1E"/>
    <w:rsid w:val="00294310"/>
    <w:rsid w:val="002945F9"/>
    <w:rsid w:val="00294E1C"/>
    <w:rsid w:val="002951D4"/>
    <w:rsid w:val="002953B6"/>
    <w:rsid w:val="0029573C"/>
    <w:rsid w:val="0029588B"/>
    <w:rsid w:val="00295B42"/>
    <w:rsid w:val="00295B67"/>
    <w:rsid w:val="00295D26"/>
    <w:rsid w:val="00295E28"/>
    <w:rsid w:val="0029600B"/>
    <w:rsid w:val="00296031"/>
    <w:rsid w:val="00296080"/>
    <w:rsid w:val="002960C1"/>
    <w:rsid w:val="00296337"/>
    <w:rsid w:val="00296450"/>
    <w:rsid w:val="00296587"/>
    <w:rsid w:val="002967A5"/>
    <w:rsid w:val="00296C47"/>
    <w:rsid w:val="00296DB7"/>
    <w:rsid w:val="00296DF2"/>
    <w:rsid w:val="00296FB6"/>
    <w:rsid w:val="002973E0"/>
    <w:rsid w:val="00297590"/>
    <w:rsid w:val="002976E9"/>
    <w:rsid w:val="002977D7"/>
    <w:rsid w:val="0029789D"/>
    <w:rsid w:val="00297998"/>
    <w:rsid w:val="00297A6A"/>
    <w:rsid w:val="00297FEB"/>
    <w:rsid w:val="002A0161"/>
    <w:rsid w:val="002A01F3"/>
    <w:rsid w:val="002A04AB"/>
    <w:rsid w:val="002A04BF"/>
    <w:rsid w:val="002A0864"/>
    <w:rsid w:val="002A0873"/>
    <w:rsid w:val="002A0B5D"/>
    <w:rsid w:val="002A0D50"/>
    <w:rsid w:val="002A0D56"/>
    <w:rsid w:val="002A0DDC"/>
    <w:rsid w:val="002A0F97"/>
    <w:rsid w:val="002A10E4"/>
    <w:rsid w:val="002A10FD"/>
    <w:rsid w:val="002A13C8"/>
    <w:rsid w:val="002A199B"/>
    <w:rsid w:val="002A19F8"/>
    <w:rsid w:val="002A1D19"/>
    <w:rsid w:val="002A1DD3"/>
    <w:rsid w:val="002A1E77"/>
    <w:rsid w:val="002A201B"/>
    <w:rsid w:val="002A22E5"/>
    <w:rsid w:val="002A2831"/>
    <w:rsid w:val="002A2F16"/>
    <w:rsid w:val="002A3241"/>
    <w:rsid w:val="002A33EA"/>
    <w:rsid w:val="002A35EC"/>
    <w:rsid w:val="002A393B"/>
    <w:rsid w:val="002A3961"/>
    <w:rsid w:val="002A3ABA"/>
    <w:rsid w:val="002A3DA7"/>
    <w:rsid w:val="002A3E15"/>
    <w:rsid w:val="002A3E1C"/>
    <w:rsid w:val="002A3E91"/>
    <w:rsid w:val="002A3F7E"/>
    <w:rsid w:val="002A407F"/>
    <w:rsid w:val="002A4309"/>
    <w:rsid w:val="002A452F"/>
    <w:rsid w:val="002A474B"/>
    <w:rsid w:val="002A4AA1"/>
    <w:rsid w:val="002A4B2E"/>
    <w:rsid w:val="002A4F66"/>
    <w:rsid w:val="002A55FC"/>
    <w:rsid w:val="002A560F"/>
    <w:rsid w:val="002A57E4"/>
    <w:rsid w:val="002A5C7B"/>
    <w:rsid w:val="002A5E75"/>
    <w:rsid w:val="002A5ECA"/>
    <w:rsid w:val="002A5F3E"/>
    <w:rsid w:val="002A631E"/>
    <w:rsid w:val="002A66CA"/>
    <w:rsid w:val="002A676D"/>
    <w:rsid w:val="002A68C6"/>
    <w:rsid w:val="002A6929"/>
    <w:rsid w:val="002A6EBE"/>
    <w:rsid w:val="002A7457"/>
    <w:rsid w:val="002A75E6"/>
    <w:rsid w:val="002A7697"/>
    <w:rsid w:val="002A7A23"/>
    <w:rsid w:val="002A7C32"/>
    <w:rsid w:val="002A7D13"/>
    <w:rsid w:val="002B03BB"/>
    <w:rsid w:val="002B0454"/>
    <w:rsid w:val="002B053D"/>
    <w:rsid w:val="002B055A"/>
    <w:rsid w:val="002B06E9"/>
    <w:rsid w:val="002B073E"/>
    <w:rsid w:val="002B0795"/>
    <w:rsid w:val="002B0D74"/>
    <w:rsid w:val="002B0E9A"/>
    <w:rsid w:val="002B103D"/>
    <w:rsid w:val="002B13AE"/>
    <w:rsid w:val="002B1460"/>
    <w:rsid w:val="002B1471"/>
    <w:rsid w:val="002B1759"/>
    <w:rsid w:val="002B1CBD"/>
    <w:rsid w:val="002B1FDD"/>
    <w:rsid w:val="002B2298"/>
    <w:rsid w:val="002B25CB"/>
    <w:rsid w:val="002B27BD"/>
    <w:rsid w:val="002B2841"/>
    <w:rsid w:val="002B2D7E"/>
    <w:rsid w:val="002B2DB2"/>
    <w:rsid w:val="002B3078"/>
    <w:rsid w:val="002B3145"/>
    <w:rsid w:val="002B3174"/>
    <w:rsid w:val="002B31EE"/>
    <w:rsid w:val="002B33B4"/>
    <w:rsid w:val="002B3497"/>
    <w:rsid w:val="002B358C"/>
    <w:rsid w:val="002B37D8"/>
    <w:rsid w:val="002B388A"/>
    <w:rsid w:val="002B3A60"/>
    <w:rsid w:val="002B3BF4"/>
    <w:rsid w:val="002B4005"/>
    <w:rsid w:val="002B4479"/>
    <w:rsid w:val="002B4507"/>
    <w:rsid w:val="002B4708"/>
    <w:rsid w:val="002B4772"/>
    <w:rsid w:val="002B48F7"/>
    <w:rsid w:val="002B49A3"/>
    <w:rsid w:val="002B4DB8"/>
    <w:rsid w:val="002B51B2"/>
    <w:rsid w:val="002B55EE"/>
    <w:rsid w:val="002B5B2F"/>
    <w:rsid w:val="002B5C5A"/>
    <w:rsid w:val="002B5C85"/>
    <w:rsid w:val="002B620C"/>
    <w:rsid w:val="002B67ED"/>
    <w:rsid w:val="002B6BEF"/>
    <w:rsid w:val="002B6E62"/>
    <w:rsid w:val="002B6F89"/>
    <w:rsid w:val="002B719E"/>
    <w:rsid w:val="002B7344"/>
    <w:rsid w:val="002B76E8"/>
    <w:rsid w:val="002B7BFD"/>
    <w:rsid w:val="002C00A8"/>
    <w:rsid w:val="002C0470"/>
    <w:rsid w:val="002C0580"/>
    <w:rsid w:val="002C058F"/>
    <w:rsid w:val="002C07D8"/>
    <w:rsid w:val="002C0882"/>
    <w:rsid w:val="002C09AA"/>
    <w:rsid w:val="002C0BA6"/>
    <w:rsid w:val="002C0EFA"/>
    <w:rsid w:val="002C1746"/>
    <w:rsid w:val="002C1A13"/>
    <w:rsid w:val="002C1EEE"/>
    <w:rsid w:val="002C1F55"/>
    <w:rsid w:val="002C21BC"/>
    <w:rsid w:val="002C230B"/>
    <w:rsid w:val="002C2592"/>
    <w:rsid w:val="002C2605"/>
    <w:rsid w:val="002C2635"/>
    <w:rsid w:val="002C2650"/>
    <w:rsid w:val="002C27B2"/>
    <w:rsid w:val="002C283A"/>
    <w:rsid w:val="002C28B1"/>
    <w:rsid w:val="002C29B7"/>
    <w:rsid w:val="002C29BE"/>
    <w:rsid w:val="002C3175"/>
    <w:rsid w:val="002C3317"/>
    <w:rsid w:val="002C34F8"/>
    <w:rsid w:val="002C3683"/>
    <w:rsid w:val="002C36FB"/>
    <w:rsid w:val="002C39D7"/>
    <w:rsid w:val="002C39EE"/>
    <w:rsid w:val="002C3B84"/>
    <w:rsid w:val="002C3E4D"/>
    <w:rsid w:val="002C3F2F"/>
    <w:rsid w:val="002C4192"/>
    <w:rsid w:val="002C425E"/>
    <w:rsid w:val="002C4310"/>
    <w:rsid w:val="002C4514"/>
    <w:rsid w:val="002C4984"/>
    <w:rsid w:val="002C4B68"/>
    <w:rsid w:val="002C4C33"/>
    <w:rsid w:val="002C4C73"/>
    <w:rsid w:val="002C4E77"/>
    <w:rsid w:val="002C4FD6"/>
    <w:rsid w:val="002C533D"/>
    <w:rsid w:val="002C5428"/>
    <w:rsid w:val="002C54FE"/>
    <w:rsid w:val="002C557B"/>
    <w:rsid w:val="002C5AD7"/>
    <w:rsid w:val="002C5B30"/>
    <w:rsid w:val="002C5B71"/>
    <w:rsid w:val="002C612D"/>
    <w:rsid w:val="002C6316"/>
    <w:rsid w:val="002C65F6"/>
    <w:rsid w:val="002C6A5E"/>
    <w:rsid w:val="002C6B00"/>
    <w:rsid w:val="002C6BAB"/>
    <w:rsid w:val="002C6D11"/>
    <w:rsid w:val="002C6EBC"/>
    <w:rsid w:val="002C71DC"/>
    <w:rsid w:val="002C727A"/>
    <w:rsid w:val="002C744F"/>
    <w:rsid w:val="002C76F0"/>
    <w:rsid w:val="002C7781"/>
    <w:rsid w:val="002C7825"/>
    <w:rsid w:val="002C79FA"/>
    <w:rsid w:val="002C7A0D"/>
    <w:rsid w:val="002C7C75"/>
    <w:rsid w:val="002C7E38"/>
    <w:rsid w:val="002C7E85"/>
    <w:rsid w:val="002D06CC"/>
    <w:rsid w:val="002D0730"/>
    <w:rsid w:val="002D08D4"/>
    <w:rsid w:val="002D0BB9"/>
    <w:rsid w:val="002D0DE0"/>
    <w:rsid w:val="002D0F33"/>
    <w:rsid w:val="002D1085"/>
    <w:rsid w:val="002D13CD"/>
    <w:rsid w:val="002D1583"/>
    <w:rsid w:val="002D1593"/>
    <w:rsid w:val="002D16A1"/>
    <w:rsid w:val="002D186C"/>
    <w:rsid w:val="002D1D22"/>
    <w:rsid w:val="002D23FD"/>
    <w:rsid w:val="002D2430"/>
    <w:rsid w:val="002D26BE"/>
    <w:rsid w:val="002D2755"/>
    <w:rsid w:val="002D29C7"/>
    <w:rsid w:val="002D2A2E"/>
    <w:rsid w:val="002D2D3D"/>
    <w:rsid w:val="002D2E81"/>
    <w:rsid w:val="002D2F2D"/>
    <w:rsid w:val="002D323C"/>
    <w:rsid w:val="002D34E8"/>
    <w:rsid w:val="002D3673"/>
    <w:rsid w:val="002D36D1"/>
    <w:rsid w:val="002D3A14"/>
    <w:rsid w:val="002D3ED1"/>
    <w:rsid w:val="002D418D"/>
    <w:rsid w:val="002D440C"/>
    <w:rsid w:val="002D48D9"/>
    <w:rsid w:val="002D51A8"/>
    <w:rsid w:val="002D5488"/>
    <w:rsid w:val="002D578B"/>
    <w:rsid w:val="002D5E9F"/>
    <w:rsid w:val="002D6458"/>
    <w:rsid w:val="002D6969"/>
    <w:rsid w:val="002D6FF3"/>
    <w:rsid w:val="002D7173"/>
    <w:rsid w:val="002D721F"/>
    <w:rsid w:val="002D7229"/>
    <w:rsid w:val="002D7285"/>
    <w:rsid w:val="002D7562"/>
    <w:rsid w:val="002D785A"/>
    <w:rsid w:val="002D7942"/>
    <w:rsid w:val="002D7A7B"/>
    <w:rsid w:val="002D7AE1"/>
    <w:rsid w:val="002E06BA"/>
    <w:rsid w:val="002E07BE"/>
    <w:rsid w:val="002E087B"/>
    <w:rsid w:val="002E0CD4"/>
    <w:rsid w:val="002E0EA8"/>
    <w:rsid w:val="002E0EC4"/>
    <w:rsid w:val="002E0F7A"/>
    <w:rsid w:val="002E0FFD"/>
    <w:rsid w:val="002E1321"/>
    <w:rsid w:val="002E136F"/>
    <w:rsid w:val="002E142C"/>
    <w:rsid w:val="002E142E"/>
    <w:rsid w:val="002E1A9D"/>
    <w:rsid w:val="002E1D82"/>
    <w:rsid w:val="002E1F8A"/>
    <w:rsid w:val="002E2219"/>
    <w:rsid w:val="002E221D"/>
    <w:rsid w:val="002E264D"/>
    <w:rsid w:val="002E277B"/>
    <w:rsid w:val="002E2845"/>
    <w:rsid w:val="002E3181"/>
    <w:rsid w:val="002E341C"/>
    <w:rsid w:val="002E3849"/>
    <w:rsid w:val="002E3922"/>
    <w:rsid w:val="002E4036"/>
    <w:rsid w:val="002E43A9"/>
    <w:rsid w:val="002E44F0"/>
    <w:rsid w:val="002E45CD"/>
    <w:rsid w:val="002E485A"/>
    <w:rsid w:val="002E4893"/>
    <w:rsid w:val="002E48DA"/>
    <w:rsid w:val="002E49D0"/>
    <w:rsid w:val="002E4AFA"/>
    <w:rsid w:val="002E4C95"/>
    <w:rsid w:val="002E4D13"/>
    <w:rsid w:val="002E4E0F"/>
    <w:rsid w:val="002E4E79"/>
    <w:rsid w:val="002E4ECD"/>
    <w:rsid w:val="002E4F98"/>
    <w:rsid w:val="002E5140"/>
    <w:rsid w:val="002E53E0"/>
    <w:rsid w:val="002E54EC"/>
    <w:rsid w:val="002E5733"/>
    <w:rsid w:val="002E596D"/>
    <w:rsid w:val="002E5B6F"/>
    <w:rsid w:val="002E5C13"/>
    <w:rsid w:val="002E5CB0"/>
    <w:rsid w:val="002E5F95"/>
    <w:rsid w:val="002E60FA"/>
    <w:rsid w:val="002E6259"/>
    <w:rsid w:val="002E6596"/>
    <w:rsid w:val="002E662A"/>
    <w:rsid w:val="002E66F5"/>
    <w:rsid w:val="002E67AE"/>
    <w:rsid w:val="002E68ED"/>
    <w:rsid w:val="002E6BA0"/>
    <w:rsid w:val="002E6BBE"/>
    <w:rsid w:val="002E6C54"/>
    <w:rsid w:val="002E6E55"/>
    <w:rsid w:val="002E729F"/>
    <w:rsid w:val="002E73D1"/>
    <w:rsid w:val="002E7A6B"/>
    <w:rsid w:val="002E7B6B"/>
    <w:rsid w:val="002F003D"/>
    <w:rsid w:val="002F02B8"/>
    <w:rsid w:val="002F034A"/>
    <w:rsid w:val="002F03C4"/>
    <w:rsid w:val="002F046C"/>
    <w:rsid w:val="002F069B"/>
    <w:rsid w:val="002F0911"/>
    <w:rsid w:val="002F095A"/>
    <w:rsid w:val="002F0DB6"/>
    <w:rsid w:val="002F0F91"/>
    <w:rsid w:val="002F100B"/>
    <w:rsid w:val="002F1152"/>
    <w:rsid w:val="002F1399"/>
    <w:rsid w:val="002F1776"/>
    <w:rsid w:val="002F1B1B"/>
    <w:rsid w:val="002F1CD6"/>
    <w:rsid w:val="002F1CE3"/>
    <w:rsid w:val="002F1EDA"/>
    <w:rsid w:val="002F21B7"/>
    <w:rsid w:val="002F22CE"/>
    <w:rsid w:val="002F2476"/>
    <w:rsid w:val="002F26DA"/>
    <w:rsid w:val="002F2770"/>
    <w:rsid w:val="002F2851"/>
    <w:rsid w:val="002F28C8"/>
    <w:rsid w:val="002F2D22"/>
    <w:rsid w:val="002F2DEF"/>
    <w:rsid w:val="002F334A"/>
    <w:rsid w:val="002F33E4"/>
    <w:rsid w:val="002F3545"/>
    <w:rsid w:val="002F36AF"/>
    <w:rsid w:val="002F3DC6"/>
    <w:rsid w:val="002F3EAB"/>
    <w:rsid w:val="002F43CE"/>
    <w:rsid w:val="002F4449"/>
    <w:rsid w:val="002F49F9"/>
    <w:rsid w:val="002F4B43"/>
    <w:rsid w:val="002F4BEB"/>
    <w:rsid w:val="002F4D9A"/>
    <w:rsid w:val="002F4F52"/>
    <w:rsid w:val="002F50CC"/>
    <w:rsid w:val="002F52C9"/>
    <w:rsid w:val="002F53D6"/>
    <w:rsid w:val="002F5421"/>
    <w:rsid w:val="002F5480"/>
    <w:rsid w:val="002F5526"/>
    <w:rsid w:val="002F5529"/>
    <w:rsid w:val="002F557B"/>
    <w:rsid w:val="002F58EF"/>
    <w:rsid w:val="002F59D2"/>
    <w:rsid w:val="002F5B5A"/>
    <w:rsid w:val="002F63ED"/>
    <w:rsid w:val="002F668C"/>
    <w:rsid w:val="002F6A68"/>
    <w:rsid w:val="002F6C6A"/>
    <w:rsid w:val="002F6D62"/>
    <w:rsid w:val="002F6D77"/>
    <w:rsid w:val="002F729B"/>
    <w:rsid w:val="002F76A3"/>
    <w:rsid w:val="002F78EC"/>
    <w:rsid w:val="002F79A8"/>
    <w:rsid w:val="002F7BB5"/>
    <w:rsid w:val="002F7C64"/>
    <w:rsid w:val="002F7E14"/>
    <w:rsid w:val="002F7E9C"/>
    <w:rsid w:val="002F7EB3"/>
    <w:rsid w:val="002F7F10"/>
    <w:rsid w:val="002F7F80"/>
    <w:rsid w:val="0030013E"/>
    <w:rsid w:val="0030018A"/>
    <w:rsid w:val="00300390"/>
    <w:rsid w:val="00300703"/>
    <w:rsid w:val="0030074C"/>
    <w:rsid w:val="00300778"/>
    <w:rsid w:val="00300D7F"/>
    <w:rsid w:val="00300FF8"/>
    <w:rsid w:val="00301106"/>
    <w:rsid w:val="003012E3"/>
    <w:rsid w:val="00301C28"/>
    <w:rsid w:val="00301CC8"/>
    <w:rsid w:val="00301CF9"/>
    <w:rsid w:val="003023FD"/>
    <w:rsid w:val="00302452"/>
    <w:rsid w:val="00302728"/>
    <w:rsid w:val="00302894"/>
    <w:rsid w:val="00302917"/>
    <w:rsid w:val="00302B23"/>
    <w:rsid w:val="00302E5D"/>
    <w:rsid w:val="00303179"/>
    <w:rsid w:val="0030379F"/>
    <w:rsid w:val="00303898"/>
    <w:rsid w:val="00303994"/>
    <w:rsid w:val="00303AED"/>
    <w:rsid w:val="0030426B"/>
    <w:rsid w:val="0030444B"/>
    <w:rsid w:val="003046F4"/>
    <w:rsid w:val="00304C59"/>
    <w:rsid w:val="00304CDC"/>
    <w:rsid w:val="00305277"/>
    <w:rsid w:val="003052E9"/>
    <w:rsid w:val="00305729"/>
    <w:rsid w:val="00305F4C"/>
    <w:rsid w:val="00306103"/>
    <w:rsid w:val="00306B37"/>
    <w:rsid w:val="00306C70"/>
    <w:rsid w:val="00306D29"/>
    <w:rsid w:val="00306E29"/>
    <w:rsid w:val="00306EF8"/>
    <w:rsid w:val="00306F94"/>
    <w:rsid w:val="00307022"/>
    <w:rsid w:val="00307345"/>
    <w:rsid w:val="00307B81"/>
    <w:rsid w:val="00307CB2"/>
    <w:rsid w:val="00307DEA"/>
    <w:rsid w:val="00310137"/>
    <w:rsid w:val="00310203"/>
    <w:rsid w:val="0031079D"/>
    <w:rsid w:val="00310837"/>
    <w:rsid w:val="00310895"/>
    <w:rsid w:val="00310904"/>
    <w:rsid w:val="003109E0"/>
    <w:rsid w:val="003109E2"/>
    <w:rsid w:val="003109F6"/>
    <w:rsid w:val="00310ABE"/>
    <w:rsid w:val="00310C35"/>
    <w:rsid w:val="00310DFB"/>
    <w:rsid w:val="00310E2E"/>
    <w:rsid w:val="00310F72"/>
    <w:rsid w:val="00310F97"/>
    <w:rsid w:val="003110E4"/>
    <w:rsid w:val="003113FA"/>
    <w:rsid w:val="003114C5"/>
    <w:rsid w:val="0031153A"/>
    <w:rsid w:val="003118CE"/>
    <w:rsid w:val="00311995"/>
    <w:rsid w:val="00311BCA"/>
    <w:rsid w:val="00311D12"/>
    <w:rsid w:val="00311F67"/>
    <w:rsid w:val="00312068"/>
    <w:rsid w:val="00312118"/>
    <w:rsid w:val="00312812"/>
    <w:rsid w:val="003128B0"/>
    <w:rsid w:val="00313069"/>
    <w:rsid w:val="00313220"/>
    <w:rsid w:val="0031340F"/>
    <w:rsid w:val="00313562"/>
    <w:rsid w:val="003139FE"/>
    <w:rsid w:val="00313A93"/>
    <w:rsid w:val="00313B4D"/>
    <w:rsid w:val="003148C5"/>
    <w:rsid w:val="0031490E"/>
    <w:rsid w:val="00314B0C"/>
    <w:rsid w:val="00314FE2"/>
    <w:rsid w:val="00315131"/>
    <w:rsid w:val="00315319"/>
    <w:rsid w:val="00315468"/>
    <w:rsid w:val="00315551"/>
    <w:rsid w:val="003155AF"/>
    <w:rsid w:val="003156B8"/>
    <w:rsid w:val="00315774"/>
    <w:rsid w:val="00315931"/>
    <w:rsid w:val="00315BC3"/>
    <w:rsid w:val="00315D21"/>
    <w:rsid w:val="00315ED4"/>
    <w:rsid w:val="00315F49"/>
    <w:rsid w:val="00316461"/>
    <w:rsid w:val="00316496"/>
    <w:rsid w:val="00316846"/>
    <w:rsid w:val="00317151"/>
    <w:rsid w:val="00317857"/>
    <w:rsid w:val="0031789B"/>
    <w:rsid w:val="00317A6F"/>
    <w:rsid w:val="00317C78"/>
    <w:rsid w:val="00317C85"/>
    <w:rsid w:val="00320342"/>
    <w:rsid w:val="00320564"/>
    <w:rsid w:val="003206BD"/>
    <w:rsid w:val="0032097F"/>
    <w:rsid w:val="00320A6D"/>
    <w:rsid w:val="00320E1D"/>
    <w:rsid w:val="003211B0"/>
    <w:rsid w:val="00321220"/>
    <w:rsid w:val="0032122B"/>
    <w:rsid w:val="00321388"/>
    <w:rsid w:val="003213B5"/>
    <w:rsid w:val="003213D1"/>
    <w:rsid w:val="003217DA"/>
    <w:rsid w:val="003219C4"/>
    <w:rsid w:val="00321D7F"/>
    <w:rsid w:val="00322004"/>
    <w:rsid w:val="003222F1"/>
    <w:rsid w:val="00322430"/>
    <w:rsid w:val="0032264E"/>
    <w:rsid w:val="00322889"/>
    <w:rsid w:val="00322D97"/>
    <w:rsid w:val="00322DEA"/>
    <w:rsid w:val="0032311A"/>
    <w:rsid w:val="003232DF"/>
    <w:rsid w:val="003234BD"/>
    <w:rsid w:val="00323662"/>
    <w:rsid w:val="0032372A"/>
    <w:rsid w:val="0032378E"/>
    <w:rsid w:val="003240C2"/>
    <w:rsid w:val="00324864"/>
    <w:rsid w:val="00324A44"/>
    <w:rsid w:val="00324E69"/>
    <w:rsid w:val="00325382"/>
    <w:rsid w:val="003253D3"/>
    <w:rsid w:val="00325415"/>
    <w:rsid w:val="00325531"/>
    <w:rsid w:val="003256C3"/>
    <w:rsid w:val="00325862"/>
    <w:rsid w:val="00325943"/>
    <w:rsid w:val="00325975"/>
    <w:rsid w:val="00325DA2"/>
    <w:rsid w:val="00325F74"/>
    <w:rsid w:val="003261A7"/>
    <w:rsid w:val="0032641E"/>
    <w:rsid w:val="00326910"/>
    <w:rsid w:val="00326BFE"/>
    <w:rsid w:val="00326D41"/>
    <w:rsid w:val="00326ED9"/>
    <w:rsid w:val="0032703B"/>
    <w:rsid w:val="003271D7"/>
    <w:rsid w:val="003271E3"/>
    <w:rsid w:val="00327209"/>
    <w:rsid w:val="0032728C"/>
    <w:rsid w:val="003272B6"/>
    <w:rsid w:val="003277A7"/>
    <w:rsid w:val="00327A43"/>
    <w:rsid w:val="00327AC6"/>
    <w:rsid w:val="00327B14"/>
    <w:rsid w:val="00327D25"/>
    <w:rsid w:val="00327ED8"/>
    <w:rsid w:val="00330461"/>
    <w:rsid w:val="0033059D"/>
    <w:rsid w:val="003308BB"/>
    <w:rsid w:val="00330B1E"/>
    <w:rsid w:val="00330CAF"/>
    <w:rsid w:val="00330D4E"/>
    <w:rsid w:val="00331050"/>
    <w:rsid w:val="00331076"/>
    <w:rsid w:val="0033108E"/>
    <w:rsid w:val="0033179C"/>
    <w:rsid w:val="003317A8"/>
    <w:rsid w:val="00331972"/>
    <w:rsid w:val="00332008"/>
    <w:rsid w:val="00332299"/>
    <w:rsid w:val="0033280A"/>
    <w:rsid w:val="00332A43"/>
    <w:rsid w:val="00332AC5"/>
    <w:rsid w:val="00332C8C"/>
    <w:rsid w:val="00333288"/>
    <w:rsid w:val="0033361D"/>
    <w:rsid w:val="003336A5"/>
    <w:rsid w:val="00333717"/>
    <w:rsid w:val="00333798"/>
    <w:rsid w:val="003337A7"/>
    <w:rsid w:val="00333AA9"/>
    <w:rsid w:val="003342C2"/>
    <w:rsid w:val="0033439B"/>
    <w:rsid w:val="003345C8"/>
    <w:rsid w:val="003352EF"/>
    <w:rsid w:val="0033549C"/>
    <w:rsid w:val="00335516"/>
    <w:rsid w:val="00335762"/>
    <w:rsid w:val="003359CF"/>
    <w:rsid w:val="00335AF6"/>
    <w:rsid w:val="00336014"/>
    <w:rsid w:val="003361B9"/>
    <w:rsid w:val="0033680E"/>
    <w:rsid w:val="0033691F"/>
    <w:rsid w:val="00336E94"/>
    <w:rsid w:val="003371AE"/>
    <w:rsid w:val="00337366"/>
    <w:rsid w:val="00337503"/>
    <w:rsid w:val="003378D1"/>
    <w:rsid w:val="003378E0"/>
    <w:rsid w:val="00337AD4"/>
    <w:rsid w:val="00337D7F"/>
    <w:rsid w:val="00337DBB"/>
    <w:rsid w:val="0034034A"/>
    <w:rsid w:val="00340B0C"/>
    <w:rsid w:val="00340C90"/>
    <w:rsid w:val="00341692"/>
    <w:rsid w:val="0034172F"/>
    <w:rsid w:val="00341A28"/>
    <w:rsid w:val="00341B7B"/>
    <w:rsid w:val="00341B9F"/>
    <w:rsid w:val="00341D7B"/>
    <w:rsid w:val="003422AB"/>
    <w:rsid w:val="0034241A"/>
    <w:rsid w:val="003427AD"/>
    <w:rsid w:val="00342921"/>
    <w:rsid w:val="003429CB"/>
    <w:rsid w:val="00342DEE"/>
    <w:rsid w:val="00342E59"/>
    <w:rsid w:val="00342F1D"/>
    <w:rsid w:val="003437F6"/>
    <w:rsid w:val="0034382D"/>
    <w:rsid w:val="00343C57"/>
    <w:rsid w:val="003441AA"/>
    <w:rsid w:val="003442D1"/>
    <w:rsid w:val="003443F3"/>
    <w:rsid w:val="00344429"/>
    <w:rsid w:val="00344901"/>
    <w:rsid w:val="00344A01"/>
    <w:rsid w:val="00344D4D"/>
    <w:rsid w:val="00345026"/>
    <w:rsid w:val="0034508E"/>
    <w:rsid w:val="003450DA"/>
    <w:rsid w:val="003456FB"/>
    <w:rsid w:val="003457AE"/>
    <w:rsid w:val="0034581B"/>
    <w:rsid w:val="0034582F"/>
    <w:rsid w:val="00345834"/>
    <w:rsid w:val="00345C73"/>
    <w:rsid w:val="00345D0F"/>
    <w:rsid w:val="0034637F"/>
    <w:rsid w:val="0034644F"/>
    <w:rsid w:val="00346750"/>
    <w:rsid w:val="0034679C"/>
    <w:rsid w:val="0034690B"/>
    <w:rsid w:val="00347019"/>
    <w:rsid w:val="00347109"/>
    <w:rsid w:val="00347192"/>
    <w:rsid w:val="00347491"/>
    <w:rsid w:val="003475D9"/>
    <w:rsid w:val="0034766F"/>
    <w:rsid w:val="003478B5"/>
    <w:rsid w:val="00347BAA"/>
    <w:rsid w:val="00347C64"/>
    <w:rsid w:val="00347CD5"/>
    <w:rsid w:val="00347D78"/>
    <w:rsid w:val="00347F93"/>
    <w:rsid w:val="00350563"/>
    <w:rsid w:val="0035057C"/>
    <w:rsid w:val="00350832"/>
    <w:rsid w:val="00350953"/>
    <w:rsid w:val="003509F4"/>
    <w:rsid w:val="00350A84"/>
    <w:rsid w:val="00350F21"/>
    <w:rsid w:val="003510D0"/>
    <w:rsid w:val="003510DF"/>
    <w:rsid w:val="00351689"/>
    <w:rsid w:val="003516F1"/>
    <w:rsid w:val="00351C38"/>
    <w:rsid w:val="00351EF0"/>
    <w:rsid w:val="00351F94"/>
    <w:rsid w:val="00351FB4"/>
    <w:rsid w:val="00352474"/>
    <w:rsid w:val="0035277C"/>
    <w:rsid w:val="003529F1"/>
    <w:rsid w:val="00353233"/>
    <w:rsid w:val="003533DA"/>
    <w:rsid w:val="003534F3"/>
    <w:rsid w:val="003535C5"/>
    <w:rsid w:val="003538E3"/>
    <w:rsid w:val="003539E8"/>
    <w:rsid w:val="00353A6B"/>
    <w:rsid w:val="00353A81"/>
    <w:rsid w:val="00353E0A"/>
    <w:rsid w:val="00353E5D"/>
    <w:rsid w:val="00353F41"/>
    <w:rsid w:val="00354275"/>
    <w:rsid w:val="003544A7"/>
    <w:rsid w:val="00354D1D"/>
    <w:rsid w:val="003550EA"/>
    <w:rsid w:val="0035542F"/>
    <w:rsid w:val="00355970"/>
    <w:rsid w:val="00355F7B"/>
    <w:rsid w:val="00356234"/>
    <w:rsid w:val="0035632B"/>
    <w:rsid w:val="0035647A"/>
    <w:rsid w:val="003564BA"/>
    <w:rsid w:val="003565EC"/>
    <w:rsid w:val="00356BEE"/>
    <w:rsid w:val="003571C9"/>
    <w:rsid w:val="00357307"/>
    <w:rsid w:val="00357879"/>
    <w:rsid w:val="0035797C"/>
    <w:rsid w:val="00357A45"/>
    <w:rsid w:val="00357A92"/>
    <w:rsid w:val="00357B3E"/>
    <w:rsid w:val="00357B5C"/>
    <w:rsid w:val="00357BFF"/>
    <w:rsid w:val="00357CCB"/>
    <w:rsid w:val="00360049"/>
    <w:rsid w:val="00360682"/>
    <w:rsid w:val="00360DBC"/>
    <w:rsid w:val="00360F89"/>
    <w:rsid w:val="00361182"/>
    <w:rsid w:val="003616CB"/>
    <w:rsid w:val="0036181F"/>
    <w:rsid w:val="00361901"/>
    <w:rsid w:val="00361A7F"/>
    <w:rsid w:val="00361AB7"/>
    <w:rsid w:val="00361C79"/>
    <w:rsid w:val="00361D9C"/>
    <w:rsid w:val="00361DDC"/>
    <w:rsid w:val="00361FF8"/>
    <w:rsid w:val="003623A7"/>
    <w:rsid w:val="00362673"/>
    <w:rsid w:val="003627D3"/>
    <w:rsid w:val="003629C1"/>
    <w:rsid w:val="00362A70"/>
    <w:rsid w:val="00362F29"/>
    <w:rsid w:val="003630B4"/>
    <w:rsid w:val="00363442"/>
    <w:rsid w:val="00363484"/>
    <w:rsid w:val="0036350F"/>
    <w:rsid w:val="00364495"/>
    <w:rsid w:val="003646B9"/>
    <w:rsid w:val="003646E6"/>
    <w:rsid w:val="003647C4"/>
    <w:rsid w:val="003648F8"/>
    <w:rsid w:val="00364C5C"/>
    <w:rsid w:val="00365296"/>
    <w:rsid w:val="003652B1"/>
    <w:rsid w:val="003655D1"/>
    <w:rsid w:val="00365675"/>
    <w:rsid w:val="003656C7"/>
    <w:rsid w:val="00365727"/>
    <w:rsid w:val="003657E9"/>
    <w:rsid w:val="00365B8C"/>
    <w:rsid w:val="00365C5A"/>
    <w:rsid w:val="00365C85"/>
    <w:rsid w:val="00365F5B"/>
    <w:rsid w:val="00366125"/>
    <w:rsid w:val="00366176"/>
    <w:rsid w:val="0036664F"/>
    <w:rsid w:val="00366714"/>
    <w:rsid w:val="00366C7C"/>
    <w:rsid w:val="00366EAD"/>
    <w:rsid w:val="00366F85"/>
    <w:rsid w:val="00366FCB"/>
    <w:rsid w:val="00367445"/>
    <w:rsid w:val="00367959"/>
    <w:rsid w:val="003679CA"/>
    <w:rsid w:val="00367AB9"/>
    <w:rsid w:val="00367E41"/>
    <w:rsid w:val="003701A8"/>
    <w:rsid w:val="00370282"/>
    <w:rsid w:val="003703C4"/>
    <w:rsid w:val="003704FE"/>
    <w:rsid w:val="00370A33"/>
    <w:rsid w:val="00370A46"/>
    <w:rsid w:val="00370A7B"/>
    <w:rsid w:val="00370A7D"/>
    <w:rsid w:val="00370E26"/>
    <w:rsid w:val="00370F49"/>
    <w:rsid w:val="003710CA"/>
    <w:rsid w:val="003713B9"/>
    <w:rsid w:val="003714BF"/>
    <w:rsid w:val="00371500"/>
    <w:rsid w:val="00371725"/>
    <w:rsid w:val="00371869"/>
    <w:rsid w:val="00371A49"/>
    <w:rsid w:val="00372599"/>
    <w:rsid w:val="00372A99"/>
    <w:rsid w:val="00372B88"/>
    <w:rsid w:val="00372E49"/>
    <w:rsid w:val="00372EFD"/>
    <w:rsid w:val="00372F56"/>
    <w:rsid w:val="00373145"/>
    <w:rsid w:val="0037316A"/>
    <w:rsid w:val="0037358F"/>
    <w:rsid w:val="00373769"/>
    <w:rsid w:val="003737E6"/>
    <w:rsid w:val="0037399C"/>
    <w:rsid w:val="00373A16"/>
    <w:rsid w:val="0037430D"/>
    <w:rsid w:val="0037438C"/>
    <w:rsid w:val="003745CB"/>
    <w:rsid w:val="003745DB"/>
    <w:rsid w:val="00374684"/>
    <w:rsid w:val="00374A08"/>
    <w:rsid w:val="0037517D"/>
    <w:rsid w:val="003752BA"/>
    <w:rsid w:val="00375360"/>
    <w:rsid w:val="003753FB"/>
    <w:rsid w:val="003754B0"/>
    <w:rsid w:val="00375A23"/>
    <w:rsid w:val="00375B2D"/>
    <w:rsid w:val="00375D08"/>
    <w:rsid w:val="00375D09"/>
    <w:rsid w:val="00375FAE"/>
    <w:rsid w:val="00375FCE"/>
    <w:rsid w:val="003765F6"/>
    <w:rsid w:val="00376693"/>
    <w:rsid w:val="003766DF"/>
    <w:rsid w:val="00376ABA"/>
    <w:rsid w:val="00376C3F"/>
    <w:rsid w:val="00376E3C"/>
    <w:rsid w:val="00377075"/>
    <w:rsid w:val="003770C1"/>
    <w:rsid w:val="00377141"/>
    <w:rsid w:val="003771D2"/>
    <w:rsid w:val="00377265"/>
    <w:rsid w:val="003773FA"/>
    <w:rsid w:val="00377557"/>
    <w:rsid w:val="0037756E"/>
    <w:rsid w:val="0037777C"/>
    <w:rsid w:val="00377861"/>
    <w:rsid w:val="003778D7"/>
    <w:rsid w:val="0037799A"/>
    <w:rsid w:val="00377ADE"/>
    <w:rsid w:val="00377C82"/>
    <w:rsid w:val="00377D7A"/>
    <w:rsid w:val="00377E81"/>
    <w:rsid w:val="00380183"/>
    <w:rsid w:val="003801DB"/>
    <w:rsid w:val="00381287"/>
    <w:rsid w:val="003815BF"/>
    <w:rsid w:val="0038193F"/>
    <w:rsid w:val="00381A0D"/>
    <w:rsid w:val="00381F48"/>
    <w:rsid w:val="003820E9"/>
    <w:rsid w:val="00382109"/>
    <w:rsid w:val="0038231C"/>
    <w:rsid w:val="0038284C"/>
    <w:rsid w:val="00382C76"/>
    <w:rsid w:val="00382CD2"/>
    <w:rsid w:val="00382E18"/>
    <w:rsid w:val="00382F0D"/>
    <w:rsid w:val="00382FE2"/>
    <w:rsid w:val="0038306A"/>
    <w:rsid w:val="003831C6"/>
    <w:rsid w:val="003832CD"/>
    <w:rsid w:val="00383397"/>
    <w:rsid w:val="0038351A"/>
    <w:rsid w:val="00383809"/>
    <w:rsid w:val="00383A00"/>
    <w:rsid w:val="00383AF3"/>
    <w:rsid w:val="00383BA6"/>
    <w:rsid w:val="00383E43"/>
    <w:rsid w:val="003844A1"/>
    <w:rsid w:val="0038499B"/>
    <w:rsid w:val="00384C4E"/>
    <w:rsid w:val="00384CB0"/>
    <w:rsid w:val="00384DA2"/>
    <w:rsid w:val="00384E3F"/>
    <w:rsid w:val="00384E8D"/>
    <w:rsid w:val="00384F2C"/>
    <w:rsid w:val="00385304"/>
    <w:rsid w:val="00385499"/>
    <w:rsid w:val="003854FB"/>
    <w:rsid w:val="003855F0"/>
    <w:rsid w:val="00385679"/>
    <w:rsid w:val="003857C4"/>
    <w:rsid w:val="00385B42"/>
    <w:rsid w:val="00386678"/>
    <w:rsid w:val="00386951"/>
    <w:rsid w:val="00386D99"/>
    <w:rsid w:val="00386E8C"/>
    <w:rsid w:val="00387029"/>
    <w:rsid w:val="003871A9"/>
    <w:rsid w:val="003875D0"/>
    <w:rsid w:val="00387832"/>
    <w:rsid w:val="00387BE4"/>
    <w:rsid w:val="00387E76"/>
    <w:rsid w:val="00387F17"/>
    <w:rsid w:val="00390530"/>
    <w:rsid w:val="003906FE"/>
    <w:rsid w:val="0039079E"/>
    <w:rsid w:val="00390997"/>
    <w:rsid w:val="003909E6"/>
    <w:rsid w:val="00390C53"/>
    <w:rsid w:val="00390C6B"/>
    <w:rsid w:val="00390CDE"/>
    <w:rsid w:val="00390E84"/>
    <w:rsid w:val="0039114E"/>
    <w:rsid w:val="0039123A"/>
    <w:rsid w:val="003913BD"/>
    <w:rsid w:val="0039164B"/>
    <w:rsid w:val="003917DF"/>
    <w:rsid w:val="00391A13"/>
    <w:rsid w:val="00391BB2"/>
    <w:rsid w:val="00391D54"/>
    <w:rsid w:val="003924ED"/>
    <w:rsid w:val="0039253D"/>
    <w:rsid w:val="003925B4"/>
    <w:rsid w:val="003927E6"/>
    <w:rsid w:val="00392B48"/>
    <w:rsid w:val="00392DD2"/>
    <w:rsid w:val="003933A6"/>
    <w:rsid w:val="00393480"/>
    <w:rsid w:val="00393661"/>
    <w:rsid w:val="0039418B"/>
    <w:rsid w:val="003941BF"/>
    <w:rsid w:val="0039449F"/>
    <w:rsid w:val="00394576"/>
    <w:rsid w:val="0039468D"/>
    <w:rsid w:val="0039494D"/>
    <w:rsid w:val="003949DD"/>
    <w:rsid w:val="00394CA2"/>
    <w:rsid w:val="00394D3B"/>
    <w:rsid w:val="003952E0"/>
    <w:rsid w:val="00395716"/>
    <w:rsid w:val="00395804"/>
    <w:rsid w:val="00395874"/>
    <w:rsid w:val="003959CA"/>
    <w:rsid w:val="00395BB7"/>
    <w:rsid w:val="00395D13"/>
    <w:rsid w:val="00395E8A"/>
    <w:rsid w:val="00395E8F"/>
    <w:rsid w:val="00396020"/>
    <w:rsid w:val="0039603F"/>
    <w:rsid w:val="00396572"/>
    <w:rsid w:val="00396809"/>
    <w:rsid w:val="00396A74"/>
    <w:rsid w:val="00396B15"/>
    <w:rsid w:val="00396C3C"/>
    <w:rsid w:val="00396FC1"/>
    <w:rsid w:val="003976D6"/>
    <w:rsid w:val="0039787F"/>
    <w:rsid w:val="003978E5"/>
    <w:rsid w:val="0039798C"/>
    <w:rsid w:val="00397B28"/>
    <w:rsid w:val="00397B3B"/>
    <w:rsid w:val="00397B5F"/>
    <w:rsid w:val="00397CAD"/>
    <w:rsid w:val="00397CBF"/>
    <w:rsid w:val="003A027D"/>
    <w:rsid w:val="003A04B3"/>
    <w:rsid w:val="003A05D2"/>
    <w:rsid w:val="003A0AAA"/>
    <w:rsid w:val="003A0C45"/>
    <w:rsid w:val="003A16EA"/>
    <w:rsid w:val="003A199F"/>
    <w:rsid w:val="003A19D0"/>
    <w:rsid w:val="003A2328"/>
    <w:rsid w:val="003A276C"/>
    <w:rsid w:val="003A2A78"/>
    <w:rsid w:val="003A3374"/>
    <w:rsid w:val="003A35CD"/>
    <w:rsid w:val="003A3BF4"/>
    <w:rsid w:val="003A3CFC"/>
    <w:rsid w:val="003A3EFA"/>
    <w:rsid w:val="003A4364"/>
    <w:rsid w:val="003A44B8"/>
    <w:rsid w:val="003A45E0"/>
    <w:rsid w:val="003A4655"/>
    <w:rsid w:val="003A48C1"/>
    <w:rsid w:val="003A4D14"/>
    <w:rsid w:val="003A5312"/>
    <w:rsid w:val="003A5C93"/>
    <w:rsid w:val="003A5F18"/>
    <w:rsid w:val="003A5FA2"/>
    <w:rsid w:val="003A656A"/>
    <w:rsid w:val="003A683C"/>
    <w:rsid w:val="003A6982"/>
    <w:rsid w:val="003A7045"/>
    <w:rsid w:val="003A704B"/>
    <w:rsid w:val="003A7055"/>
    <w:rsid w:val="003A75F8"/>
    <w:rsid w:val="003A7601"/>
    <w:rsid w:val="003A769B"/>
    <w:rsid w:val="003A7741"/>
    <w:rsid w:val="003A782E"/>
    <w:rsid w:val="003A7A7F"/>
    <w:rsid w:val="003A7EA3"/>
    <w:rsid w:val="003B0508"/>
    <w:rsid w:val="003B0622"/>
    <w:rsid w:val="003B065D"/>
    <w:rsid w:val="003B09E0"/>
    <w:rsid w:val="003B0A84"/>
    <w:rsid w:val="003B0D7A"/>
    <w:rsid w:val="003B0DB8"/>
    <w:rsid w:val="003B0DC1"/>
    <w:rsid w:val="003B0FA3"/>
    <w:rsid w:val="003B12CE"/>
    <w:rsid w:val="003B131B"/>
    <w:rsid w:val="003B15E4"/>
    <w:rsid w:val="003B1826"/>
    <w:rsid w:val="003B1CBE"/>
    <w:rsid w:val="003B1E3A"/>
    <w:rsid w:val="003B2276"/>
    <w:rsid w:val="003B239F"/>
    <w:rsid w:val="003B26C2"/>
    <w:rsid w:val="003B2719"/>
    <w:rsid w:val="003B2A42"/>
    <w:rsid w:val="003B2AB6"/>
    <w:rsid w:val="003B2EA9"/>
    <w:rsid w:val="003B3112"/>
    <w:rsid w:val="003B3176"/>
    <w:rsid w:val="003B334C"/>
    <w:rsid w:val="003B355B"/>
    <w:rsid w:val="003B35F8"/>
    <w:rsid w:val="003B3665"/>
    <w:rsid w:val="003B3AC8"/>
    <w:rsid w:val="003B3B41"/>
    <w:rsid w:val="003B3BB5"/>
    <w:rsid w:val="003B3FF1"/>
    <w:rsid w:val="003B41C2"/>
    <w:rsid w:val="003B437F"/>
    <w:rsid w:val="003B4386"/>
    <w:rsid w:val="003B4486"/>
    <w:rsid w:val="003B44B4"/>
    <w:rsid w:val="003B45B6"/>
    <w:rsid w:val="003B4BF1"/>
    <w:rsid w:val="003B4E7E"/>
    <w:rsid w:val="003B50ED"/>
    <w:rsid w:val="003B568A"/>
    <w:rsid w:val="003B56B4"/>
    <w:rsid w:val="003B5756"/>
    <w:rsid w:val="003B5BF1"/>
    <w:rsid w:val="003B5D92"/>
    <w:rsid w:val="003B5DEC"/>
    <w:rsid w:val="003B5EA0"/>
    <w:rsid w:val="003B6231"/>
    <w:rsid w:val="003B651A"/>
    <w:rsid w:val="003B69BF"/>
    <w:rsid w:val="003B69DF"/>
    <w:rsid w:val="003B7031"/>
    <w:rsid w:val="003B70BF"/>
    <w:rsid w:val="003B721A"/>
    <w:rsid w:val="003B74AE"/>
    <w:rsid w:val="003B7A68"/>
    <w:rsid w:val="003B7AE1"/>
    <w:rsid w:val="003B7F32"/>
    <w:rsid w:val="003C01C4"/>
    <w:rsid w:val="003C022A"/>
    <w:rsid w:val="003C036D"/>
    <w:rsid w:val="003C04F8"/>
    <w:rsid w:val="003C0B1A"/>
    <w:rsid w:val="003C0BAA"/>
    <w:rsid w:val="003C120B"/>
    <w:rsid w:val="003C12B6"/>
    <w:rsid w:val="003C1642"/>
    <w:rsid w:val="003C1843"/>
    <w:rsid w:val="003C18D8"/>
    <w:rsid w:val="003C191D"/>
    <w:rsid w:val="003C1ED9"/>
    <w:rsid w:val="003C2078"/>
    <w:rsid w:val="003C25FE"/>
    <w:rsid w:val="003C28D6"/>
    <w:rsid w:val="003C297F"/>
    <w:rsid w:val="003C3362"/>
    <w:rsid w:val="003C34DB"/>
    <w:rsid w:val="003C3536"/>
    <w:rsid w:val="003C36A7"/>
    <w:rsid w:val="003C370D"/>
    <w:rsid w:val="003C38C8"/>
    <w:rsid w:val="003C3992"/>
    <w:rsid w:val="003C3BB0"/>
    <w:rsid w:val="003C3D19"/>
    <w:rsid w:val="003C4449"/>
    <w:rsid w:val="003C46C9"/>
    <w:rsid w:val="003C4F35"/>
    <w:rsid w:val="003C4FB4"/>
    <w:rsid w:val="003C5034"/>
    <w:rsid w:val="003C52DA"/>
    <w:rsid w:val="003C54D2"/>
    <w:rsid w:val="003C55A7"/>
    <w:rsid w:val="003C5660"/>
    <w:rsid w:val="003C582D"/>
    <w:rsid w:val="003C5C44"/>
    <w:rsid w:val="003C5D8E"/>
    <w:rsid w:val="003C6242"/>
    <w:rsid w:val="003C648D"/>
    <w:rsid w:val="003C64E3"/>
    <w:rsid w:val="003C6B47"/>
    <w:rsid w:val="003C6FCF"/>
    <w:rsid w:val="003C711B"/>
    <w:rsid w:val="003C71F6"/>
    <w:rsid w:val="003C7425"/>
    <w:rsid w:val="003C75F3"/>
    <w:rsid w:val="003C7750"/>
    <w:rsid w:val="003C7756"/>
    <w:rsid w:val="003C7886"/>
    <w:rsid w:val="003C7D05"/>
    <w:rsid w:val="003C7DA4"/>
    <w:rsid w:val="003D08A2"/>
    <w:rsid w:val="003D08F3"/>
    <w:rsid w:val="003D0A7E"/>
    <w:rsid w:val="003D0BE7"/>
    <w:rsid w:val="003D0CB9"/>
    <w:rsid w:val="003D0E79"/>
    <w:rsid w:val="003D0ECD"/>
    <w:rsid w:val="003D0FC5"/>
    <w:rsid w:val="003D135C"/>
    <w:rsid w:val="003D14E0"/>
    <w:rsid w:val="003D1919"/>
    <w:rsid w:val="003D1B3B"/>
    <w:rsid w:val="003D1BCE"/>
    <w:rsid w:val="003D1C09"/>
    <w:rsid w:val="003D201F"/>
    <w:rsid w:val="003D2288"/>
    <w:rsid w:val="003D230D"/>
    <w:rsid w:val="003D238F"/>
    <w:rsid w:val="003D29C3"/>
    <w:rsid w:val="003D29F8"/>
    <w:rsid w:val="003D2A48"/>
    <w:rsid w:val="003D2BC9"/>
    <w:rsid w:val="003D2D6E"/>
    <w:rsid w:val="003D2DB7"/>
    <w:rsid w:val="003D2F69"/>
    <w:rsid w:val="003D329A"/>
    <w:rsid w:val="003D33F8"/>
    <w:rsid w:val="003D3779"/>
    <w:rsid w:val="003D3A7F"/>
    <w:rsid w:val="003D3C45"/>
    <w:rsid w:val="003D3C9E"/>
    <w:rsid w:val="003D4214"/>
    <w:rsid w:val="003D4297"/>
    <w:rsid w:val="003D4570"/>
    <w:rsid w:val="003D4654"/>
    <w:rsid w:val="003D4776"/>
    <w:rsid w:val="003D490B"/>
    <w:rsid w:val="003D4A50"/>
    <w:rsid w:val="003D5015"/>
    <w:rsid w:val="003D53FA"/>
    <w:rsid w:val="003D5625"/>
    <w:rsid w:val="003D56E0"/>
    <w:rsid w:val="003D5A3A"/>
    <w:rsid w:val="003D5B5B"/>
    <w:rsid w:val="003D5CD5"/>
    <w:rsid w:val="003D5EEF"/>
    <w:rsid w:val="003D5FA6"/>
    <w:rsid w:val="003D606C"/>
    <w:rsid w:val="003D60B6"/>
    <w:rsid w:val="003D6398"/>
    <w:rsid w:val="003D6498"/>
    <w:rsid w:val="003D6628"/>
    <w:rsid w:val="003D6809"/>
    <w:rsid w:val="003D6B3B"/>
    <w:rsid w:val="003D6DAB"/>
    <w:rsid w:val="003D6DBA"/>
    <w:rsid w:val="003D70F5"/>
    <w:rsid w:val="003D730D"/>
    <w:rsid w:val="003D7696"/>
    <w:rsid w:val="003D76D2"/>
    <w:rsid w:val="003D7861"/>
    <w:rsid w:val="003D798D"/>
    <w:rsid w:val="003D7A2D"/>
    <w:rsid w:val="003D7B7A"/>
    <w:rsid w:val="003D7BCD"/>
    <w:rsid w:val="003D7DFA"/>
    <w:rsid w:val="003D7E2E"/>
    <w:rsid w:val="003E02E4"/>
    <w:rsid w:val="003E03A5"/>
    <w:rsid w:val="003E04F2"/>
    <w:rsid w:val="003E073A"/>
    <w:rsid w:val="003E0AC2"/>
    <w:rsid w:val="003E0BB0"/>
    <w:rsid w:val="003E0D68"/>
    <w:rsid w:val="003E110E"/>
    <w:rsid w:val="003E11BA"/>
    <w:rsid w:val="003E15A7"/>
    <w:rsid w:val="003E1658"/>
    <w:rsid w:val="003E1BBD"/>
    <w:rsid w:val="003E1CD7"/>
    <w:rsid w:val="003E2123"/>
    <w:rsid w:val="003E24F1"/>
    <w:rsid w:val="003E253C"/>
    <w:rsid w:val="003E25BF"/>
    <w:rsid w:val="003E272B"/>
    <w:rsid w:val="003E2836"/>
    <w:rsid w:val="003E2987"/>
    <w:rsid w:val="003E2C04"/>
    <w:rsid w:val="003E2D61"/>
    <w:rsid w:val="003E2E1C"/>
    <w:rsid w:val="003E3013"/>
    <w:rsid w:val="003E309B"/>
    <w:rsid w:val="003E31FF"/>
    <w:rsid w:val="003E3411"/>
    <w:rsid w:val="003E3452"/>
    <w:rsid w:val="003E350F"/>
    <w:rsid w:val="003E3711"/>
    <w:rsid w:val="003E3E31"/>
    <w:rsid w:val="003E43D9"/>
    <w:rsid w:val="003E442E"/>
    <w:rsid w:val="003E4715"/>
    <w:rsid w:val="003E47AB"/>
    <w:rsid w:val="003E4829"/>
    <w:rsid w:val="003E4CEF"/>
    <w:rsid w:val="003E4E4A"/>
    <w:rsid w:val="003E50A3"/>
    <w:rsid w:val="003E53C4"/>
    <w:rsid w:val="003E5475"/>
    <w:rsid w:val="003E55E5"/>
    <w:rsid w:val="003E55E7"/>
    <w:rsid w:val="003E56C4"/>
    <w:rsid w:val="003E5A85"/>
    <w:rsid w:val="003E61B6"/>
    <w:rsid w:val="003E628E"/>
    <w:rsid w:val="003E68CD"/>
    <w:rsid w:val="003E69AD"/>
    <w:rsid w:val="003E6ACA"/>
    <w:rsid w:val="003E7034"/>
    <w:rsid w:val="003E71B3"/>
    <w:rsid w:val="003E796E"/>
    <w:rsid w:val="003E7B9A"/>
    <w:rsid w:val="003E7D1C"/>
    <w:rsid w:val="003E7DD6"/>
    <w:rsid w:val="003F021E"/>
    <w:rsid w:val="003F02A7"/>
    <w:rsid w:val="003F063F"/>
    <w:rsid w:val="003F0726"/>
    <w:rsid w:val="003F07EE"/>
    <w:rsid w:val="003F0C59"/>
    <w:rsid w:val="003F0E1E"/>
    <w:rsid w:val="003F1416"/>
    <w:rsid w:val="003F1997"/>
    <w:rsid w:val="003F1BCB"/>
    <w:rsid w:val="003F1FED"/>
    <w:rsid w:val="003F206D"/>
    <w:rsid w:val="003F225B"/>
    <w:rsid w:val="003F226B"/>
    <w:rsid w:val="003F29B5"/>
    <w:rsid w:val="003F29C8"/>
    <w:rsid w:val="003F2F53"/>
    <w:rsid w:val="003F3424"/>
    <w:rsid w:val="003F3A33"/>
    <w:rsid w:val="003F3BC3"/>
    <w:rsid w:val="003F3D4C"/>
    <w:rsid w:val="003F3F7E"/>
    <w:rsid w:val="003F40C7"/>
    <w:rsid w:val="003F43DC"/>
    <w:rsid w:val="003F45AA"/>
    <w:rsid w:val="003F45CD"/>
    <w:rsid w:val="003F4985"/>
    <w:rsid w:val="003F49AE"/>
    <w:rsid w:val="003F4BED"/>
    <w:rsid w:val="003F521B"/>
    <w:rsid w:val="003F53A8"/>
    <w:rsid w:val="003F57CC"/>
    <w:rsid w:val="003F5ACD"/>
    <w:rsid w:val="003F5DC8"/>
    <w:rsid w:val="003F5FAF"/>
    <w:rsid w:val="003F69BA"/>
    <w:rsid w:val="003F69CD"/>
    <w:rsid w:val="003F6ABE"/>
    <w:rsid w:val="003F6CBF"/>
    <w:rsid w:val="003F6EED"/>
    <w:rsid w:val="003F7275"/>
    <w:rsid w:val="003F774E"/>
    <w:rsid w:val="003F78C3"/>
    <w:rsid w:val="003F79A5"/>
    <w:rsid w:val="003F7D20"/>
    <w:rsid w:val="0040024E"/>
    <w:rsid w:val="004005D7"/>
    <w:rsid w:val="00400870"/>
    <w:rsid w:val="00400B02"/>
    <w:rsid w:val="00400B43"/>
    <w:rsid w:val="0040107F"/>
    <w:rsid w:val="00401197"/>
    <w:rsid w:val="004011E3"/>
    <w:rsid w:val="00401791"/>
    <w:rsid w:val="004017A0"/>
    <w:rsid w:val="004018EF"/>
    <w:rsid w:val="00401921"/>
    <w:rsid w:val="00401993"/>
    <w:rsid w:val="00401A00"/>
    <w:rsid w:val="00401A04"/>
    <w:rsid w:val="00401AE1"/>
    <w:rsid w:val="00401CB9"/>
    <w:rsid w:val="004021B0"/>
    <w:rsid w:val="00402295"/>
    <w:rsid w:val="00402365"/>
    <w:rsid w:val="004024D0"/>
    <w:rsid w:val="004027B3"/>
    <w:rsid w:val="004029D1"/>
    <w:rsid w:val="00402A53"/>
    <w:rsid w:val="00403187"/>
    <w:rsid w:val="004031C3"/>
    <w:rsid w:val="004033F8"/>
    <w:rsid w:val="00403659"/>
    <w:rsid w:val="00403677"/>
    <w:rsid w:val="00403A81"/>
    <w:rsid w:val="00403ED7"/>
    <w:rsid w:val="00403FDD"/>
    <w:rsid w:val="00404048"/>
    <w:rsid w:val="0040458E"/>
    <w:rsid w:val="00404793"/>
    <w:rsid w:val="00404935"/>
    <w:rsid w:val="00404B64"/>
    <w:rsid w:val="00404BFD"/>
    <w:rsid w:val="0040525E"/>
    <w:rsid w:val="00405260"/>
    <w:rsid w:val="00405385"/>
    <w:rsid w:val="00405503"/>
    <w:rsid w:val="004056AA"/>
    <w:rsid w:val="004057AF"/>
    <w:rsid w:val="00405AF3"/>
    <w:rsid w:val="00405FA1"/>
    <w:rsid w:val="004062AD"/>
    <w:rsid w:val="0040662C"/>
    <w:rsid w:val="00406D48"/>
    <w:rsid w:val="00406EEB"/>
    <w:rsid w:val="00407001"/>
    <w:rsid w:val="00407349"/>
    <w:rsid w:val="004075C6"/>
    <w:rsid w:val="00407604"/>
    <w:rsid w:val="00410019"/>
    <w:rsid w:val="004101D2"/>
    <w:rsid w:val="004105BC"/>
    <w:rsid w:val="00410768"/>
    <w:rsid w:val="00410960"/>
    <w:rsid w:val="00410A7D"/>
    <w:rsid w:val="00410B3E"/>
    <w:rsid w:val="00410E27"/>
    <w:rsid w:val="004113DE"/>
    <w:rsid w:val="00411415"/>
    <w:rsid w:val="004119E8"/>
    <w:rsid w:val="00411AC8"/>
    <w:rsid w:val="00411BA3"/>
    <w:rsid w:val="00411BA9"/>
    <w:rsid w:val="00411F2C"/>
    <w:rsid w:val="0041215E"/>
    <w:rsid w:val="004122C8"/>
    <w:rsid w:val="0041248C"/>
    <w:rsid w:val="00412795"/>
    <w:rsid w:val="004128EB"/>
    <w:rsid w:val="0041295A"/>
    <w:rsid w:val="00412AB7"/>
    <w:rsid w:val="00412B0E"/>
    <w:rsid w:val="00412E40"/>
    <w:rsid w:val="004132C5"/>
    <w:rsid w:val="004138A9"/>
    <w:rsid w:val="00413B8F"/>
    <w:rsid w:val="00413BC2"/>
    <w:rsid w:val="004143A8"/>
    <w:rsid w:val="0041476D"/>
    <w:rsid w:val="0041479D"/>
    <w:rsid w:val="004151CB"/>
    <w:rsid w:val="004151F3"/>
    <w:rsid w:val="004153C9"/>
    <w:rsid w:val="0041568D"/>
    <w:rsid w:val="0041576F"/>
    <w:rsid w:val="0041585C"/>
    <w:rsid w:val="00415989"/>
    <w:rsid w:val="00415B91"/>
    <w:rsid w:val="00415BFA"/>
    <w:rsid w:val="004160D1"/>
    <w:rsid w:val="0041614D"/>
    <w:rsid w:val="00416926"/>
    <w:rsid w:val="00416994"/>
    <w:rsid w:val="00416C9D"/>
    <w:rsid w:val="004171E5"/>
    <w:rsid w:val="00417649"/>
    <w:rsid w:val="0041773C"/>
    <w:rsid w:val="00417781"/>
    <w:rsid w:val="004177AC"/>
    <w:rsid w:val="004177ED"/>
    <w:rsid w:val="004179DF"/>
    <w:rsid w:val="00417B85"/>
    <w:rsid w:val="00417CA6"/>
    <w:rsid w:val="00420161"/>
    <w:rsid w:val="004201A6"/>
    <w:rsid w:val="004207D8"/>
    <w:rsid w:val="00420885"/>
    <w:rsid w:val="004208DD"/>
    <w:rsid w:val="004209B1"/>
    <w:rsid w:val="00420B12"/>
    <w:rsid w:val="00420E84"/>
    <w:rsid w:val="00420F12"/>
    <w:rsid w:val="00420F40"/>
    <w:rsid w:val="004213A9"/>
    <w:rsid w:val="00421663"/>
    <w:rsid w:val="00421794"/>
    <w:rsid w:val="00421805"/>
    <w:rsid w:val="00421B54"/>
    <w:rsid w:val="00421B72"/>
    <w:rsid w:val="00422172"/>
    <w:rsid w:val="004225CC"/>
    <w:rsid w:val="0042290B"/>
    <w:rsid w:val="00422922"/>
    <w:rsid w:val="00422963"/>
    <w:rsid w:val="004229DB"/>
    <w:rsid w:val="00422B9A"/>
    <w:rsid w:val="00422FE0"/>
    <w:rsid w:val="0042300F"/>
    <w:rsid w:val="00423112"/>
    <w:rsid w:val="004233E3"/>
    <w:rsid w:val="004238E5"/>
    <w:rsid w:val="00423A4D"/>
    <w:rsid w:val="004241B0"/>
    <w:rsid w:val="004242B5"/>
    <w:rsid w:val="004249E2"/>
    <w:rsid w:val="00424C50"/>
    <w:rsid w:val="00424F55"/>
    <w:rsid w:val="00425453"/>
    <w:rsid w:val="00425884"/>
    <w:rsid w:val="00425900"/>
    <w:rsid w:val="00425A58"/>
    <w:rsid w:val="00425BDF"/>
    <w:rsid w:val="0042603C"/>
    <w:rsid w:val="00426267"/>
    <w:rsid w:val="00426368"/>
    <w:rsid w:val="0042636E"/>
    <w:rsid w:val="00426851"/>
    <w:rsid w:val="00426BCD"/>
    <w:rsid w:val="00426FD4"/>
    <w:rsid w:val="0042724B"/>
    <w:rsid w:val="004272A4"/>
    <w:rsid w:val="00427646"/>
    <w:rsid w:val="0042771E"/>
    <w:rsid w:val="0042773D"/>
    <w:rsid w:val="004277A2"/>
    <w:rsid w:val="004279B3"/>
    <w:rsid w:val="00427AFB"/>
    <w:rsid w:val="00427DE8"/>
    <w:rsid w:val="00427F71"/>
    <w:rsid w:val="00427FF6"/>
    <w:rsid w:val="00430042"/>
    <w:rsid w:val="00430144"/>
    <w:rsid w:val="004305DB"/>
    <w:rsid w:val="00430BFC"/>
    <w:rsid w:val="00430D0F"/>
    <w:rsid w:val="00430DEB"/>
    <w:rsid w:val="0043137A"/>
    <w:rsid w:val="0043153D"/>
    <w:rsid w:val="00431541"/>
    <w:rsid w:val="004315BB"/>
    <w:rsid w:val="00431777"/>
    <w:rsid w:val="004319A5"/>
    <w:rsid w:val="00431C73"/>
    <w:rsid w:val="00431D8F"/>
    <w:rsid w:val="00431D9B"/>
    <w:rsid w:val="00431F9E"/>
    <w:rsid w:val="00432582"/>
    <w:rsid w:val="004326D0"/>
    <w:rsid w:val="004327DE"/>
    <w:rsid w:val="00432B88"/>
    <w:rsid w:val="00432C6E"/>
    <w:rsid w:val="00432D36"/>
    <w:rsid w:val="00433096"/>
    <w:rsid w:val="0043362A"/>
    <w:rsid w:val="004337B2"/>
    <w:rsid w:val="004337B3"/>
    <w:rsid w:val="0043388B"/>
    <w:rsid w:val="00433E05"/>
    <w:rsid w:val="0043408F"/>
    <w:rsid w:val="004341C5"/>
    <w:rsid w:val="00434612"/>
    <w:rsid w:val="00434641"/>
    <w:rsid w:val="00434ABB"/>
    <w:rsid w:val="00434AD8"/>
    <w:rsid w:val="00434D13"/>
    <w:rsid w:val="00435037"/>
    <w:rsid w:val="004353D4"/>
    <w:rsid w:val="00435849"/>
    <w:rsid w:val="00435CD2"/>
    <w:rsid w:val="0043620B"/>
    <w:rsid w:val="00436303"/>
    <w:rsid w:val="00436309"/>
    <w:rsid w:val="004364C5"/>
    <w:rsid w:val="004364DF"/>
    <w:rsid w:val="00436757"/>
    <w:rsid w:val="00436788"/>
    <w:rsid w:val="00436810"/>
    <w:rsid w:val="00436AE6"/>
    <w:rsid w:val="00436D5C"/>
    <w:rsid w:val="00436E92"/>
    <w:rsid w:val="00436F61"/>
    <w:rsid w:val="00437151"/>
    <w:rsid w:val="00437958"/>
    <w:rsid w:val="00437ADB"/>
    <w:rsid w:val="00437AF4"/>
    <w:rsid w:val="00437C15"/>
    <w:rsid w:val="00437FD2"/>
    <w:rsid w:val="0044033E"/>
    <w:rsid w:val="004403F1"/>
    <w:rsid w:val="00440637"/>
    <w:rsid w:val="004407F4"/>
    <w:rsid w:val="004408F9"/>
    <w:rsid w:val="00440ABB"/>
    <w:rsid w:val="00441125"/>
    <w:rsid w:val="0044132E"/>
    <w:rsid w:val="00441A7C"/>
    <w:rsid w:val="00441C1A"/>
    <w:rsid w:val="00441D8C"/>
    <w:rsid w:val="00441DA0"/>
    <w:rsid w:val="0044225A"/>
    <w:rsid w:val="00442346"/>
    <w:rsid w:val="0044259D"/>
    <w:rsid w:val="00442677"/>
    <w:rsid w:val="00442720"/>
    <w:rsid w:val="0044279C"/>
    <w:rsid w:val="004427D9"/>
    <w:rsid w:val="00442C4D"/>
    <w:rsid w:val="00442CDF"/>
    <w:rsid w:val="004438B1"/>
    <w:rsid w:val="004438FC"/>
    <w:rsid w:val="00443C01"/>
    <w:rsid w:val="00443C1B"/>
    <w:rsid w:val="00443CC2"/>
    <w:rsid w:val="00443F5F"/>
    <w:rsid w:val="00443F66"/>
    <w:rsid w:val="0044407F"/>
    <w:rsid w:val="004441BC"/>
    <w:rsid w:val="00444212"/>
    <w:rsid w:val="0044453D"/>
    <w:rsid w:val="0044455C"/>
    <w:rsid w:val="004445DD"/>
    <w:rsid w:val="004447FE"/>
    <w:rsid w:val="004448EC"/>
    <w:rsid w:val="00444B8D"/>
    <w:rsid w:val="00444BBD"/>
    <w:rsid w:val="00444D9F"/>
    <w:rsid w:val="004450C0"/>
    <w:rsid w:val="004451D5"/>
    <w:rsid w:val="00445445"/>
    <w:rsid w:val="00445448"/>
    <w:rsid w:val="0044564D"/>
    <w:rsid w:val="00445668"/>
    <w:rsid w:val="004457E1"/>
    <w:rsid w:val="004458A7"/>
    <w:rsid w:val="00445CB1"/>
    <w:rsid w:val="00445CDF"/>
    <w:rsid w:val="00445FBF"/>
    <w:rsid w:val="0044675C"/>
    <w:rsid w:val="004467E3"/>
    <w:rsid w:val="0044685B"/>
    <w:rsid w:val="004468F9"/>
    <w:rsid w:val="00446AA1"/>
    <w:rsid w:val="00446C58"/>
    <w:rsid w:val="00446DB9"/>
    <w:rsid w:val="00447102"/>
    <w:rsid w:val="004471B7"/>
    <w:rsid w:val="00447380"/>
    <w:rsid w:val="00447488"/>
    <w:rsid w:val="00447B8E"/>
    <w:rsid w:val="00447C97"/>
    <w:rsid w:val="00447F03"/>
    <w:rsid w:val="00450022"/>
    <w:rsid w:val="004505FB"/>
    <w:rsid w:val="0045061A"/>
    <w:rsid w:val="004506F7"/>
    <w:rsid w:val="004509E6"/>
    <w:rsid w:val="00450EFA"/>
    <w:rsid w:val="00451272"/>
    <w:rsid w:val="004515F4"/>
    <w:rsid w:val="00451709"/>
    <w:rsid w:val="00451A6A"/>
    <w:rsid w:val="00451BE3"/>
    <w:rsid w:val="00451C31"/>
    <w:rsid w:val="004520D4"/>
    <w:rsid w:val="004520E6"/>
    <w:rsid w:val="00452273"/>
    <w:rsid w:val="004523D2"/>
    <w:rsid w:val="0045246D"/>
    <w:rsid w:val="004524D4"/>
    <w:rsid w:val="004524E7"/>
    <w:rsid w:val="00452836"/>
    <w:rsid w:val="004528B7"/>
    <w:rsid w:val="00452D11"/>
    <w:rsid w:val="00452F2A"/>
    <w:rsid w:val="0045306B"/>
    <w:rsid w:val="0045320E"/>
    <w:rsid w:val="0045328A"/>
    <w:rsid w:val="004532FA"/>
    <w:rsid w:val="004533B7"/>
    <w:rsid w:val="0045370F"/>
    <w:rsid w:val="00453A20"/>
    <w:rsid w:val="00453CE3"/>
    <w:rsid w:val="004541FB"/>
    <w:rsid w:val="004543E3"/>
    <w:rsid w:val="00454533"/>
    <w:rsid w:val="004549C4"/>
    <w:rsid w:val="00454E2B"/>
    <w:rsid w:val="00454FAF"/>
    <w:rsid w:val="0045526D"/>
    <w:rsid w:val="0045592B"/>
    <w:rsid w:val="00455D78"/>
    <w:rsid w:val="00456236"/>
    <w:rsid w:val="00456778"/>
    <w:rsid w:val="0045699E"/>
    <w:rsid w:val="00456B5D"/>
    <w:rsid w:val="00456D0C"/>
    <w:rsid w:val="00456E0D"/>
    <w:rsid w:val="00456F00"/>
    <w:rsid w:val="00456F66"/>
    <w:rsid w:val="00456FCB"/>
    <w:rsid w:val="0045714E"/>
    <w:rsid w:val="004572BF"/>
    <w:rsid w:val="004574C1"/>
    <w:rsid w:val="004574F0"/>
    <w:rsid w:val="004574F9"/>
    <w:rsid w:val="0045754B"/>
    <w:rsid w:val="0045782B"/>
    <w:rsid w:val="00457B7F"/>
    <w:rsid w:val="00457D2E"/>
    <w:rsid w:val="00457D8B"/>
    <w:rsid w:val="00457EA0"/>
    <w:rsid w:val="00460442"/>
    <w:rsid w:val="0046070A"/>
    <w:rsid w:val="00460810"/>
    <w:rsid w:val="00461748"/>
    <w:rsid w:val="00461AA4"/>
    <w:rsid w:val="00461AFF"/>
    <w:rsid w:val="00461CA5"/>
    <w:rsid w:val="00461ED2"/>
    <w:rsid w:val="0046234D"/>
    <w:rsid w:val="0046241A"/>
    <w:rsid w:val="004628B6"/>
    <w:rsid w:val="00462BC8"/>
    <w:rsid w:val="004633B1"/>
    <w:rsid w:val="00463442"/>
    <w:rsid w:val="00463713"/>
    <w:rsid w:val="004637EB"/>
    <w:rsid w:val="00463F56"/>
    <w:rsid w:val="00464131"/>
    <w:rsid w:val="0046437F"/>
    <w:rsid w:val="00464521"/>
    <w:rsid w:val="00464621"/>
    <w:rsid w:val="00464661"/>
    <w:rsid w:val="004647FA"/>
    <w:rsid w:val="0046488F"/>
    <w:rsid w:val="00464D8E"/>
    <w:rsid w:val="00464EDA"/>
    <w:rsid w:val="00465130"/>
    <w:rsid w:val="004651EE"/>
    <w:rsid w:val="00465211"/>
    <w:rsid w:val="004652DC"/>
    <w:rsid w:val="004656CC"/>
    <w:rsid w:val="004656DE"/>
    <w:rsid w:val="004658FA"/>
    <w:rsid w:val="00465C2F"/>
    <w:rsid w:val="00465D09"/>
    <w:rsid w:val="00465F6F"/>
    <w:rsid w:val="004660F4"/>
    <w:rsid w:val="0046638C"/>
    <w:rsid w:val="004663A2"/>
    <w:rsid w:val="00466716"/>
    <w:rsid w:val="004667BA"/>
    <w:rsid w:val="00466BA7"/>
    <w:rsid w:val="00466BC2"/>
    <w:rsid w:val="00467260"/>
    <w:rsid w:val="004672AB"/>
    <w:rsid w:val="0046734D"/>
    <w:rsid w:val="004674CD"/>
    <w:rsid w:val="004675B5"/>
    <w:rsid w:val="0046763F"/>
    <w:rsid w:val="0046770C"/>
    <w:rsid w:val="0046770E"/>
    <w:rsid w:val="00467750"/>
    <w:rsid w:val="00467AC3"/>
    <w:rsid w:val="00467B2C"/>
    <w:rsid w:val="00467F18"/>
    <w:rsid w:val="00467F4B"/>
    <w:rsid w:val="004700E9"/>
    <w:rsid w:val="00470B8C"/>
    <w:rsid w:val="00470C5C"/>
    <w:rsid w:val="00470FE6"/>
    <w:rsid w:val="00471315"/>
    <w:rsid w:val="0047137C"/>
    <w:rsid w:val="004713D0"/>
    <w:rsid w:val="004713D4"/>
    <w:rsid w:val="00471601"/>
    <w:rsid w:val="004716B2"/>
    <w:rsid w:val="00471739"/>
    <w:rsid w:val="00471B2A"/>
    <w:rsid w:val="00471EA8"/>
    <w:rsid w:val="00471F8B"/>
    <w:rsid w:val="0047212B"/>
    <w:rsid w:val="00472441"/>
    <w:rsid w:val="00472D3C"/>
    <w:rsid w:val="00472D41"/>
    <w:rsid w:val="00472EB2"/>
    <w:rsid w:val="00473158"/>
    <w:rsid w:val="0047365F"/>
    <w:rsid w:val="004736E6"/>
    <w:rsid w:val="0047387E"/>
    <w:rsid w:val="00473CB2"/>
    <w:rsid w:val="00473F7F"/>
    <w:rsid w:val="00473F85"/>
    <w:rsid w:val="0047402B"/>
    <w:rsid w:val="00474708"/>
    <w:rsid w:val="00474797"/>
    <w:rsid w:val="00474A3A"/>
    <w:rsid w:val="00475149"/>
    <w:rsid w:val="00475174"/>
    <w:rsid w:val="004752B5"/>
    <w:rsid w:val="00475393"/>
    <w:rsid w:val="004755E7"/>
    <w:rsid w:val="00475766"/>
    <w:rsid w:val="0047582F"/>
    <w:rsid w:val="004758F6"/>
    <w:rsid w:val="00475BEE"/>
    <w:rsid w:val="00475F2C"/>
    <w:rsid w:val="004761C4"/>
    <w:rsid w:val="0047656E"/>
    <w:rsid w:val="0047657B"/>
    <w:rsid w:val="004766FF"/>
    <w:rsid w:val="00476A39"/>
    <w:rsid w:val="00476D09"/>
    <w:rsid w:val="00477102"/>
    <w:rsid w:val="004772B2"/>
    <w:rsid w:val="00477736"/>
    <w:rsid w:val="004778B5"/>
    <w:rsid w:val="0047791C"/>
    <w:rsid w:val="00477A19"/>
    <w:rsid w:val="00477C42"/>
    <w:rsid w:val="00477EAC"/>
    <w:rsid w:val="00480642"/>
    <w:rsid w:val="004807DB"/>
    <w:rsid w:val="004809BB"/>
    <w:rsid w:val="00480BD1"/>
    <w:rsid w:val="00480D91"/>
    <w:rsid w:val="00480E14"/>
    <w:rsid w:val="00481031"/>
    <w:rsid w:val="00481202"/>
    <w:rsid w:val="0048121B"/>
    <w:rsid w:val="00481566"/>
    <w:rsid w:val="0048177B"/>
    <w:rsid w:val="004818AF"/>
    <w:rsid w:val="00481B52"/>
    <w:rsid w:val="00481C38"/>
    <w:rsid w:val="00481C8F"/>
    <w:rsid w:val="0048263D"/>
    <w:rsid w:val="0048278D"/>
    <w:rsid w:val="00482868"/>
    <w:rsid w:val="00482A09"/>
    <w:rsid w:val="00482A89"/>
    <w:rsid w:val="00482D1A"/>
    <w:rsid w:val="00482DC7"/>
    <w:rsid w:val="0048325F"/>
    <w:rsid w:val="004836E9"/>
    <w:rsid w:val="004836F1"/>
    <w:rsid w:val="00483A95"/>
    <w:rsid w:val="00483C79"/>
    <w:rsid w:val="00483CD7"/>
    <w:rsid w:val="00484135"/>
    <w:rsid w:val="00484388"/>
    <w:rsid w:val="004846D8"/>
    <w:rsid w:val="004848AC"/>
    <w:rsid w:val="004849BE"/>
    <w:rsid w:val="00484AF6"/>
    <w:rsid w:val="00484D12"/>
    <w:rsid w:val="00484DD1"/>
    <w:rsid w:val="00484E5C"/>
    <w:rsid w:val="00485668"/>
    <w:rsid w:val="00485895"/>
    <w:rsid w:val="00485908"/>
    <w:rsid w:val="0048591D"/>
    <w:rsid w:val="0048592A"/>
    <w:rsid w:val="0048592C"/>
    <w:rsid w:val="004859E6"/>
    <w:rsid w:val="00485B63"/>
    <w:rsid w:val="00485EC8"/>
    <w:rsid w:val="00485F6D"/>
    <w:rsid w:val="00486491"/>
    <w:rsid w:val="004868C0"/>
    <w:rsid w:val="00486A8D"/>
    <w:rsid w:val="00486BCA"/>
    <w:rsid w:val="00486C6C"/>
    <w:rsid w:val="00486D59"/>
    <w:rsid w:val="00487167"/>
    <w:rsid w:val="004873D3"/>
    <w:rsid w:val="0048745E"/>
    <w:rsid w:val="00487797"/>
    <w:rsid w:val="00487F11"/>
    <w:rsid w:val="00490094"/>
    <w:rsid w:val="0049021C"/>
    <w:rsid w:val="00490332"/>
    <w:rsid w:val="00490518"/>
    <w:rsid w:val="0049074C"/>
    <w:rsid w:val="0049086F"/>
    <w:rsid w:val="00490974"/>
    <w:rsid w:val="00490AC1"/>
    <w:rsid w:val="00490FCD"/>
    <w:rsid w:val="00491536"/>
    <w:rsid w:val="00491542"/>
    <w:rsid w:val="0049155C"/>
    <w:rsid w:val="004916B6"/>
    <w:rsid w:val="004917B6"/>
    <w:rsid w:val="00491879"/>
    <w:rsid w:val="00491B55"/>
    <w:rsid w:val="004920D7"/>
    <w:rsid w:val="004921AF"/>
    <w:rsid w:val="0049221E"/>
    <w:rsid w:val="0049274B"/>
    <w:rsid w:val="00492762"/>
    <w:rsid w:val="004927B7"/>
    <w:rsid w:val="004928BD"/>
    <w:rsid w:val="00493213"/>
    <w:rsid w:val="00493460"/>
    <w:rsid w:val="00493653"/>
    <w:rsid w:val="004936CC"/>
    <w:rsid w:val="00493B66"/>
    <w:rsid w:val="00493E5B"/>
    <w:rsid w:val="004940EC"/>
    <w:rsid w:val="00494102"/>
    <w:rsid w:val="004943C0"/>
    <w:rsid w:val="0049483E"/>
    <w:rsid w:val="00494948"/>
    <w:rsid w:val="00494B5D"/>
    <w:rsid w:val="00494BA5"/>
    <w:rsid w:val="00494C1E"/>
    <w:rsid w:val="00494DD9"/>
    <w:rsid w:val="0049520A"/>
    <w:rsid w:val="004953AE"/>
    <w:rsid w:val="004955E4"/>
    <w:rsid w:val="00495687"/>
    <w:rsid w:val="004959B1"/>
    <w:rsid w:val="00495BFA"/>
    <w:rsid w:val="00495D53"/>
    <w:rsid w:val="00495D5F"/>
    <w:rsid w:val="00495F7B"/>
    <w:rsid w:val="004966DB"/>
    <w:rsid w:val="00496A40"/>
    <w:rsid w:val="00496A78"/>
    <w:rsid w:val="00496DFC"/>
    <w:rsid w:val="0049712E"/>
    <w:rsid w:val="004974E4"/>
    <w:rsid w:val="00497682"/>
    <w:rsid w:val="004976EB"/>
    <w:rsid w:val="00497809"/>
    <w:rsid w:val="00497A3B"/>
    <w:rsid w:val="00497BD3"/>
    <w:rsid w:val="00497CB3"/>
    <w:rsid w:val="004A0091"/>
    <w:rsid w:val="004A025B"/>
    <w:rsid w:val="004A03C3"/>
    <w:rsid w:val="004A056C"/>
    <w:rsid w:val="004A0C13"/>
    <w:rsid w:val="004A10CA"/>
    <w:rsid w:val="004A1173"/>
    <w:rsid w:val="004A129F"/>
    <w:rsid w:val="004A13B1"/>
    <w:rsid w:val="004A155C"/>
    <w:rsid w:val="004A164D"/>
    <w:rsid w:val="004A1711"/>
    <w:rsid w:val="004A2096"/>
    <w:rsid w:val="004A2203"/>
    <w:rsid w:val="004A22D9"/>
    <w:rsid w:val="004A24DE"/>
    <w:rsid w:val="004A25CE"/>
    <w:rsid w:val="004A291E"/>
    <w:rsid w:val="004A2A3C"/>
    <w:rsid w:val="004A2B7D"/>
    <w:rsid w:val="004A32E2"/>
    <w:rsid w:val="004A33C2"/>
    <w:rsid w:val="004A340E"/>
    <w:rsid w:val="004A35B3"/>
    <w:rsid w:val="004A363D"/>
    <w:rsid w:val="004A3744"/>
    <w:rsid w:val="004A391E"/>
    <w:rsid w:val="004A3A9F"/>
    <w:rsid w:val="004A3BB7"/>
    <w:rsid w:val="004A3CE5"/>
    <w:rsid w:val="004A3D95"/>
    <w:rsid w:val="004A4019"/>
    <w:rsid w:val="004A4101"/>
    <w:rsid w:val="004A4279"/>
    <w:rsid w:val="004A42B6"/>
    <w:rsid w:val="004A434F"/>
    <w:rsid w:val="004A457C"/>
    <w:rsid w:val="004A4592"/>
    <w:rsid w:val="004A45DD"/>
    <w:rsid w:val="004A46B7"/>
    <w:rsid w:val="004A4AD4"/>
    <w:rsid w:val="004A4CC0"/>
    <w:rsid w:val="004A50CE"/>
    <w:rsid w:val="004A518E"/>
    <w:rsid w:val="004A532F"/>
    <w:rsid w:val="004A53B1"/>
    <w:rsid w:val="004A5583"/>
    <w:rsid w:val="004A5722"/>
    <w:rsid w:val="004A575C"/>
    <w:rsid w:val="004A5BBA"/>
    <w:rsid w:val="004A5C0D"/>
    <w:rsid w:val="004A63AA"/>
    <w:rsid w:val="004A6A7E"/>
    <w:rsid w:val="004A6AA2"/>
    <w:rsid w:val="004A6BAE"/>
    <w:rsid w:val="004A6CBD"/>
    <w:rsid w:val="004A6CE5"/>
    <w:rsid w:val="004A6D62"/>
    <w:rsid w:val="004A7273"/>
    <w:rsid w:val="004A734E"/>
    <w:rsid w:val="004A7442"/>
    <w:rsid w:val="004A7688"/>
    <w:rsid w:val="004A7694"/>
    <w:rsid w:val="004A7915"/>
    <w:rsid w:val="004A7953"/>
    <w:rsid w:val="004B05E8"/>
    <w:rsid w:val="004B0642"/>
    <w:rsid w:val="004B07B9"/>
    <w:rsid w:val="004B0805"/>
    <w:rsid w:val="004B089F"/>
    <w:rsid w:val="004B0A44"/>
    <w:rsid w:val="004B0D6F"/>
    <w:rsid w:val="004B0F9C"/>
    <w:rsid w:val="004B13C2"/>
    <w:rsid w:val="004B1B27"/>
    <w:rsid w:val="004B1D63"/>
    <w:rsid w:val="004B1D9F"/>
    <w:rsid w:val="004B1F81"/>
    <w:rsid w:val="004B214D"/>
    <w:rsid w:val="004B232D"/>
    <w:rsid w:val="004B2653"/>
    <w:rsid w:val="004B2A60"/>
    <w:rsid w:val="004B2EE3"/>
    <w:rsid w:val="004B340E"/>
    <w:rsid w:val="004B34F9"/>
    <w:rsid w:val="004B3B0F"/>
    <w:rsid w:val="004B3CF7"/>
    <w:rsid w:val="004B3F92"/>
    <w:rsid w:val="004B4026"/>
    <w:rsid w:val="004B4077"/>
    <w:rsid w:val="004B4432"/>
    <w:rsid w:val="004B45E5"/>
    <w:rsid w:val="004B4748"/>
    <w:rsid w:val="004B47D9"/>
    <w:rsid w:val="004B4E6C"/>
    <w:rsid w:val="004B5171"/>
    <w:rsid w:val="004B5242"/>
    <w:rsid w:val="004B53E1"/>
    <w:rsid w:val="004B5CF5"/>
    <w:rsid w:val="004B5EAF"/>
    <w:rsid w:val="004B6416"/>
    <w:rsid w:val="004B67B0"/>
    <w:rsid w:val="004B6B3C"/>
    <w:rsid w:val="004B6BDF"/>
    <w:rsid w:val="004B6BFA"/>
    <w:rsid w:val="004B6C72"/>
    <w:rsid w:val="004B6CB4"/>
    <w:rsid w:val="004B6D3F"/>
    <w:rsid w:val="004B76C9"/>
    <w:rsid w:val="004B77A4"/>
    <w:rsid w:val="004B7A50"/>
    <w:rsid w:val="004B7DCE"/>
    <w:rsid w:val="004B7EA9"/>
    <w:rsid w:val="004C0127"/>
    <w:rsid w:val="004C013C"/>
    <w:rsid w:val="004C05A6"/>
    <w:rsid w:val="004C0740"/>
    <w:rsid w:val="004C0872"/>
    <w:rsid w:val="004C089B"/>
    <w:rsid w:val="004C0B1B"/>
    <w:rsid w:val="004C0C6A"/>
    <w:rsid w:val="004C0D01"/>
    <w:rsid w:val="004C1124"/>
    <w:rsid w:val="004C199B"/>
    <w:rsid w:val="004C19A7"/>
    <w:rsid w:val="004C1C6B"/>
    <w:rsid w:val="004C2486"/>
    <w:rsid w:val="004C25C1"/>
    <w:rsid w:val="004C25E0"/>
    <w:rsid w:val="004C2744"/>
    <w:rsid w:val="004C279B"/>
    <w:rsid w:val="004C27F8"/>
    <w:rsid w:val="004C28D8"/>
    <w:rsid w:val="004C2AC5"/>
    <w:rsid w:val="004C2C7A"/>
    <w:rsid w:val="004C2E5A"/>
    <w:rsid w:val="004C3005"/>
    <w:rsid w:val="004C3093"/>
    <w:rsid w:val="004C30EF"/>
    <w:rsid w:val="004C3350"/>
    <w:rsid w:val="004C360D"/>
    <w:rsid w:val="004C3AA8"/>
    <w:rsid w:val="004C3AE9"/>
    <w:rsid w:val="004C4462"/>
    <w:rsid w:val="004C45EA"/>
    <w:rsid w:val="004C48CB"/>
    <w:rsid w:val="004C4A04"/>
    <w:rsid w:val="004C4DD5"/>
    <w:rsid w:val="004C4F1E"/>
    <w:rsid w:val="004C55B9"/>
    <w:rsid w:val="004C5656"/>
    <w:rsid w:val="004C5869"/>
    <w:rsid w:val="004C59F3"/>
    <w:rsid w:val="004C5D04"/>
    <w:rsid w:val="004C5EA2"/>
    <w:rsid w:val="004C5FA9"/>
    <w:rsid w:val="004C6034"/>
    <w:rsid w:val="004C61C8"/>
    <w:rsid w:val="004C63A4"/>
    <w:rsid w:val="004C682F"/>
    <w:rsid w:val="004C6B90"/>
    <w:rsid w:val="004C6B9C"/>
    <w:rsid w:val="004C75FC"/>
    <w:rsid w:val="004C7868"/>
    <w:rsid w:val="004C7ABF"/>
    <w:rsid w:val="004C7D3E"/>
    <w:rsid w:val="004D033E"/>
    <w:rsid w:val="004D044F"/>
    <w:rsid w:val="004D0619"/>
    <w:rsid w:val="004D0862"/>
    <w:rsid w:val="004D09AE"/>
    <w:rsid w:val="004D0B4C"/>
    <w:rsid w:val="004D103D"/>
    <w:rsid w:val="004D10E6"/>
    <w:rsid w:val="004D11D6"/>
    <w:rsid w:val="004D1415"/>
    <w:rsid w:val="004D1504"/>
    <w:rsid w:val="004D1A08"/>
    <w:rsid w:val="004D1C66"/>
    <w:rsid w:val="004D2021"/>
    <w:rsid w:val="004D2089"/>
    <w:rsid w:val="004D20B9"/>
    <w:rsid w:val="004D2151"/>
    <w:rsid w:val="004D2258"/>
    <w:rsid w:val="004D2996"/>
    <w:rsid w:val="004D29C1"/>
    <w:rsid w:val="004D2C37"/>
    <w:rsid w:val="004D2E9B"/>
    <w:rsid w:val="004D3098"/>
    <w:rsid w:val="004D32EB"/>
    <w:rsid w:val="004D336A"/>
    <w:rsid w:val="004D34ED"/>
    <w:rsid w:val="004D350C"/>
    <w:rsid w:val="004D3860"/>
    <w:rsid w:val="004D395B"/>
    <w:rsid w:val="004D398F"/>
    <w:rsid w:val="004D3CA8"/>
    <w:rsid w:val="004D3E2E"/>
    <w:rsid w:val="004D3E81"/>
    <w:rsid w:val="004D4072"/>
    <w:rsid w:val="004D4287"/>
    <w:rsid w:val="004D434D"/>
    <w:rsid w:val="004D4630"/>
    <w:rsid w:val="004D4744"/>
    <w:rsid w:val="004D4ACF"/>
    <w:rsid w:val="004D4C60"/>
    <w:rsid w:val="004D4DC4"/>
    <w:rsid w:val="004D4E8F"/>
    <w:rsid w:val="004D52B3"/>
    <w:rsid w:val="004D56EA"/>
    <w:rsid w:val="004D5828"/>
    <w:rsid w:val="004D59A4"/>
    <w:rsid w:val="004D60C8"/>
    <w:rsid w:val="004D6632"/>
    <w:rsid w:val="004D66B9"/>
    <w:rsid w:val="004D6DFE"/>
    <w:rsid w:val="004D6F61"/>
    <w:rsid w:val="004D70C5"/>
    <w:rsid w:val="004D7119"/>
    <w:rsid w:val="004D7482"/>
    <w:rsid w:val="004D74D2"/>
    <w:rsid w:val="004D7B0A"/>
    <w:rsid w:val="004E06CA"/>
    <w:rsid w:val="004E06E4"/>
    <w:rsid w:val="004E0703"/>
    <w:rsid w:val="004E0A8E"/>
    <w:rsid w:val="004E0E23"/>
    <w:rsid w:val="004E0E5F"/>
    <w:rsid w:val="004E0FA4"/>
    <w:rsid w:val="004E10B1"/>
    <w:rsid w:val="004E12A4"/>
    <w:rsid w:val="004E1504"/>
    <w:rsid w:val="004E17B9"/>
    <w:rsid w:val="004E18DF"/>
    <w:rsid w:val="004E18F5"/>
    <w:rsid w:val="004E1D66"/>
    <w:rsid w:val="004E2154"/>
    <w:rsid w:val="004E215C"/>
    <w:rsid w:val="004E222B"/>
    <w:rsid w:val="004E2618"/>
    <w:rsid w:val="004E2695"/>
    <w:rsid w:val="004E29B0"/>
    <w:rsid w:val="004E2B77"/>
    <w:rsid w:val="004E2C33"/>
    <w:rsid w:val="004E2F7D"/>
    <w:rsid w:val="004E3379"/>
    <w:rsid w:val="004E3407"/>
    <w:rsid w:val="004E39D7"/>
    <w:rsid w:val="004E3B26"/>
    <w:rsid w:val="004E3C63"/>
    <w:rsid w:val="004E3CD0"/>
    <w:rsid w:val="004E3D61"/>
    <w:rsid w:val="004E40C4"/>
    <w:rsid w:val="004E437D"/>
    <w:rsid w:val="004E44C6"/>
    <w:rsid w:val="004E4625"/>
    <w:rsid w:val="004E470A"/>
    <w:rsid w:val="004E4752"/>
    <w:rsid w:val="004E48E9"/>
    <w:rsid w:val="004E5209"/>
    <w:rsid w:val="004E547A"/>
    <w:rsid w:val="004E5501"/>
    <w:rsid w:val="004E593D"/>
    <w:rsid w:val="004E5BB0"/>
    <w:rsid w:val="004E5BD3"/>
    <w:rsid w:val="004E5C18"/>
    <w:rsid w:val="004E5C77"/>
    <w:rsid w:val="004E5DC0"/>
    <w:rsid w:val="004E5F06"/>
    <w:rsid w:val="004E6564"/>
    <w:rsid w:val="004E66AC"/>
    <w:rsid w:val="004E672F"/>
    <w:rsid w:val="004E68F6"/>
    <w:rsid w:val="004E6A6C"/>
    <w:rsid w:val="004E6B04"/>
    <w:rsid w:val="004E6E55"/>
    <w:rsid w:val="004E6FBE"/>
    <w:rsid w:val="004E7260"/>
    <w:rsid w:val="004E7269"/>
    <w:rsid w:val="004E72E4"/>
    <w:rsid w:val="004E7324"/>
    <w:rsid w:val="004E7330"/>
    <w:rsid w:val="004E74FE"/>
    <w:rsid w:val="004E78B0"/>
    <w:rsid w:val="004E78D1"/>
    <w:rsid w:val="004E7D15"/>
    <w:rsid w:val="004E7EC7"/>
    <w:rsid w:val="004F0775"/>
    <w:rsid w:val="004F09A1"/>
    <w:rsid w:val="004F0A4D"/>
    <w:rsid w:val="004F0AAE"/>
    <w:rsid w:val="004F11B3"/>
    <w:rsid w:val="004F143F"/>
    <w:rsid w:val="004F159A"/>
    <w:rsid w:val="004F18B9"/>
    <w:rsid w:val="004F1AC8"/>
    <w:rsid w:val="004F1C00"/>
    <w:rsid w:val="004F1E6F"/>
    <w:rsid w:val="004F2091"/>
    <w:rsid w:val="004F2481"/>
    <w:rsid w:val="004F2C95"/>
    <w:rsid w:val="004F30C2"/>
    <w:rsid w:val="004F3196"/>
    <w:rsid w:val="004F367F"/>
    <w:rsid w:val="004F36F2"/>
    <w:rsid w:val="004F372E"/>
    <w:rsid w:val="004F3931"/>
    <w:rsid w:val="004F39FC"/>
    <w:rsid w:val="004F3BB7"/>
    <w:rsid w:val="004F3CD0"/>
    <w:rsid w:val="004F3F1A"/>
    <w:rsid w:val="004F429F"/>
    <w:rsid w:val="004F4301"/>
    <w:rsid w:val="004F433F"/>
    <w:rsid w:val="004F4505"/>
    <w:rsid w:val="004F484B"/>
    <w:rsid w:val="004F49A3"/>
    <w:rsid w:val="004F4A62"/>
    <w:rsid w:val="004F4A92"/>
    <w:rsid w:val="004F4BB9"/>
    <w:rsid w:val="004F52AC"/>
    <w:rsid w:val="004F538D"/>
    <w:rsid w:val="004F541F"/>
    <w:rsid w:val="004F5855"/>
    <w:rsid w:val="004F58CE"/>
    <w:rsid w:val="004F5997"/>
    <w:rsid w:val="004F5C4C"/>
    <w:rsid w:val="004F5E90"/>
    <w:rsid w:val="004F635E"/>
    <w:rsid w:val="004F64EE"/>
    <w:rsid w:val="004F66AC"/>
    <w:rsid w:val="004F6864"/>
    <w:rsid w:val="004F69CF"/>
    <w:rsid w:val="004F6B51"/>
    <w:rsid w:val="004F7059"/>
    <w:rsid w:val="004F7421"/>
    <w:rsid w:val="004F75E8"/>
    <w:rsid w:val="004F761C"/>
    <w:rsid w:val="004F7804"/>
    <w:rsid w:val="004F7958"/>
    <w:rsid w:val="004F796E"/>
    <w:rsid w:val="004F79F5"/>
    <w:rsid w:val="004F7B0A"/>
    <w:rsid w:val="004F7C5D"/>
    <w:rsid w:val="004F7D29"/>
    <w:rsid w:val="004F7D4F"/>
    <w:rsid w:val="004F7D60"/>
    <w:rsid w:val="004F7FDA"/>
    <w:rsid w:val="00500373"/>
    <w:rsid w:val="00500434"/>
    <w:rsid w:val="0050051D"/>
    <w:rsid w:val="00500597"/>
    <w:rsid w:val="00500874"/>
    <w:rsid w:val="00500E5C"/>
    <w:rsid w:val="0050104B"/>
    <w:rsid w:val="005011E1"/>
    <w:rsid w:val="005011FA"/>
    <w:rsid w:val="00501779"/>
    <w:rsid w:val="005018CA"/>
    <w:rsid w:val="00501A4E"/>
    <w:rsid w:val="00501B4D"/>
    <w:rsid w:val="00501B76"/>
    <w:rsid w:val="00501B92"/>
    <w:rsid w:val="00501C5C"/>
    <w:rsid w:val="00501C65"/>
    <w:rsid w:val="00502149"/>
    <w:rsid w:val="005024C8"/>
    <w:rsid w:val="005025A2"/>
    <w:rsid w:val="00502644"/>
    <w:rsid w:val="005028FA"/>
    <w:rsid w:val="005029AE"/>
    <w:rsid w:val="005029F5"/>
    <w:rsid w:val="00502B1F"/>
    <w:rsid w:val="00502E09"/>
    <w:rsid w:val="00502E4E"/>
    <w:rsid w:val="00502E76"/>
    <w:rsid w:val="00502FFE"/>
    <w:rsid w:val="00503410"/>
    <w:rsid w:val="00503439"/>
    <w:rsid w:val="0050345F"/>
    <w:rsid w:val="00503541"/>
    <w:rsid w:val="00503777"/>
    <w:rsid w:val="005037DA"/>
    <w:rsid w:val="00503830"/>
    <w:rsid w:val="00503D95"/>
    <w:rsid w:val="00503F9C"/>
    <w:rsid w:val="00503FC4"/>
    <w:rsid w:val="00504483"/>
    <w:rsid w:val="0050450F"/>
    <w:rsid w:val="00504605"/>
    <w:rsid w:val="00504720"/>
    <w:rsid w:val="00504FF4"/>
    <w:rsid w:val="0050506E"/>
    <w:rsid w:val="005050A2"/>
    <w:rsid w:val="005062A5"/>
    <w:rsid w:val="00506697"/>
    <w:rsid w:val="00506A16"/>
    <w:rsid w:val="00506C56"/>
    <w:rsid w:val="00507305"/>
    <w:rsid w:val="005075F8"/>
    <w:rsid w:val="00507728"/>
    <w:rsid w:val="005078B2"/>
    <w:rsid w:val="00507AB7"/>
    <w:rsid w:val="00507C3D"/>
    <w:rsid w:val="00507C4C"/>
    <w:rsid w:val="00507D2E"/>
    <w:rsid w:val="00510114"/>
    <w:rsid w:val="00510247"/>
    <w:rsid w:val="005103B1"/>
    <w:rsid w:val="005104D1"/>
    <w:rsid w:val="005106CA"/>
    <w:rsid w:val="00510E32"/>
    <w:rsid w:val="00511185"/>
    <w:rsid w:val="0051121C"/>
    <w:rsid w:val="005118C1"/>
    <w:rsid w:val="00511A81"/>
    <w:rsid w:val="00511B11"/>
    <w:rsid w:val="00511D00"/>
    <w:rsid w:val="00511FF9"/>
    <w:rsid w:val="00512211"/>
    <w:rsid w:val="005122C2"/>
    <w:rsid w:val="005122E8"/>
    <w:rsid w:val="005127B3"/>
    <w:rsid w:val="00512D49"/>
    <w:rsid w:val="00513477"/>
    <w:rsid w:val="00513539"/>
    <w:rsid w:val="00513713"/>
    <w:rsid w:val="0051390E"/>
    <w:rsid w:val="00513B88"/>
    <w:rsid w:val="00513FDD"/>
    <w:rsid w:val="00514114"/>
    <w:rsid w:val="005144C0"/>
    <w:rsid w:val="00514CB3"/>
    <w:rsid w:val="00514E32"/>
    <w:rsid w:val="00514E6E"/>
    <w:rsid w:val="00514EEA"/>
    <w:rsid w:val="00515231"/>
    <w:rsid w:val="00515509"/>
    <w:rsid w:val="0051558C"/>
    <w:rsid w:val="0051595D"/>
    <w:rsid w:val="00515B8F"/>
    <w:rsid w:val="00515BF4"/>
    <w:rsid w:val="00515C93"/>
    <w:rsid w:val="00515DBC"/>
    <w:rsid w:val="00516126"/>
    <w:rsid w:val="005161FD"/>
    <w:rsid w:val="005162AF"/>
    <w:rsid w:val="005164E6"/>
    <w:rsid w:val="00516716"/>
    <w:rsid w:val="00516804"/>
    <w:rsid w:val="00516807"/>
    <w:rsid w:val="005169D2"/>
    <w:rsid w:val="00516D62"/>
    <w:rsid w:val="00516FBE"/>
    <w:rsid w:val="0051711F"/>
    <w:rsid w:val="00517149"/>
    <w:rsid w:val="005171D8"/>
    <w:rsid w:val="00517231"/>
    <w:rsid w:val="0051727A"/>
    <w:rsid w:val="005176B9"/>
    <w:rsid w:val="005177E8"/>
    <w:rsid w:val="00517A09"/>
    <w:rsid w:val="00517B7A"/>
    <w:rsid w:val="00517BBD"/>
    <w:rsid w:val="00517F3B"/>
    <w:rsid w:val="005201B0"/>
    <w:rsid w:val="0052021A"/>
    <w:rsid w:val="00520468"/>
    <w:rsid w:val="00520482"/>
    <w:rsid w:val="005205F6"/>
    <w:rsid w:val="0052068D"/>
    <w:rsid w:val="00520AAF"/>
    <w:rsid w:val="00520D66"/>
    <w:rsid w:val="00520E72"/>
    <w:rsid w:val="00520ED6"/>
    <w:rsid w:val="0052137E"/>
    <w:rsid w:val="00521516"/>
    <w:rsid w:val="00521A67"/>
    <w:rsid w:val="00521C7A"/>
    <w:rsid w:val="00521ED8"/>
    <w:rsid w:val="00521EDA"/>
    <w:rsid w:val="00522117"/>
    <w:rsid w:val="005227CA"/>
    <w:rsid w:val="00522A2C"/>
    <w:rsid w:val="00522A88"/>
    <w:rsid w:val="00522AEB"/>
    <w:rsid w:val="00522B63"/>
    <w:rsid w:val="00522B8D"/>
    <w:rsid w:val="00522BD9"/>
    <w:rsid w:val="00522CC8"/>
    <w:rsid w:val="0052311E"/>
    <w:rsid w:val="00523312"/>
    <w:rsid w:val="00523511"/>
    <w:rsid w:val="00523605"/>
    <w:rsid w:val="0052370A"/>
    <w:rsid w:val="00523952"/>
    <w:rsid w:val="00523F04"/>
    <w:rsid w:val="005246A6"/>
    <w:rsid w:val="005246E2"/>
    <w:rsid w:val="00524842"/>
    <w:rsid w:val="005248D3"/>
    <w:rsid w:val="00524ADE"/>
    <w:rsid w:val="00524E7A"/>
    <w:rsid w:val="00524FD9"/>
    <w:rsid w:val="005251B8"/>
    <w:rsid w:val="005256AB"/>
    <w:rsid w:val="00525C76"/>
    <w:rsid w:val="00525CDD"/>
    <w:rsid w:val="0052639C"/>
    <w:rsid w:val="005266EB"/>
    <w:rsid w:val="0052670C"/>
    <w:rsid w:val="00526742"/>
    <w:rsid w:val="005267C4"/>
    <w:rsid w:val="00526D08"/>
    <w:rsid w:val="00526D16"/>
    <w:rsid w:val="00526D81"/>
    <w:rsid w:val="005273C4"/>
    <w:rsid w:val="00527502"/>
    <w:rsid w:val="005276E8"/>
    <w:rsid w:val="0052781E"/>
    <w:rsid w:val="00527ACB"/>
    <w:rsid w:val="00527B8A"/>
    <w:rsid w:val="00527C31"/>
    <w:rsid w:val="00527E4F"/>
    <w:rsid w:val="00527E95"/>
    <w:rsid w:val="005302F6"/>
    <w:rsid w:val="0053080D"/>
    <w:rsid w:val="0053086D"/>
    <w:rsid w:val="005309E5"/>
    <w:rsid w:val="00530FEC"/>
    <w:rsid w:val="0053100E"/>
    <w:rsid w:val="0053105E"/>
    <w:rsid w:val="005311A7"/>
    <w:rsid w:val="005312A5"/>
    <w:rsid w:val="005312AE"/>
    <w:rsid w:val="0053152C"/>
    <w:rsid w:val="00531550"/>
    <w:rsid w:val="0053163D"/>
    <w:rsid w:val="00531D76"/>
    <w:rsid w:val="00531E5E"/>
    <w:rsid w:val="005321F2"/>
    <w:rsid w:val="00532339"/>
    <w:rsid w:val="00532372"/>
    <w:rsid w:val="005324F0"/>
    <w:rsid w:val="00532562"/>
    <w:rsid w:val="005325C3"/>
    <w:rsid w:val="00532EE2"/>
    <w:rsid w:val="00532FDB"/>
    <w:rsid w:val="00533139"/>
    <w:rsid w:val="005335A3"/>
    <w:rsid w:val="005337FC"/>
    <w:rsid w:val="005338E5"/>
    <w:rsid w:val="005338F4"/>
    <w:rsid w:val="00533D5D"/>
    <w:rsid w:val="00533DB0"/>
    <w:rsid w:val="00533E66"/>
    <w:rsid w:val="00534206"/>
    <w:rsid w:val="005344AD"/>
    <w:rsid w:val="005344D9"/>
    <w:rsid w:val="00534612"/>
    <w:rsid w:val="0053494C"/>
    <w:rsid w:val="00534AE8"/>
    <w:rsid w:val="00534C89"/>
    <w:rsid w:val="00534DCD"/>
    <w:rsid w:val="00534E86"/>
    <w:rsid w:val="00534F4A"/>
    <w:rsid w:val="00535578"/>
    <w:rsid w:val="00535834"/>
    <w:rsid w:val="00535DED"/>
    <w:rsid w:val="00535F41"/>
    <w:rsid w:val="00535F44"/>
    <w:rsid w:val="0053637C"/>
    <w:rsid w:val="005367F9"/>
    <w:rsid w:val="005367FD"/>
    <w:rsid w:val="005369C9"/>
    <w:rsid w:val="00536A95"/>
    <w:rsid w:val="00536FD1"/>
    <w:rsid w:val="005372D3"/>
    <w:rsid w:val="00537638"/>
    <w:rsid w:val="005376E3"/>
    <w:rsid w:val="00537760"/>
    <w:rsid w:val="00537ACD"/>
    <w:rsid w:val="00537BF0"/>
    <w:rsid w:val="00537C3D"/>
    <w:rsid w:val="00537E5E"/>
    <w:rsid w:val="0054010B"/>
    <w:rsid w:val="0054035D"/>
    <w:rsid w:val="00540598"/>
    <w:rsid w:val="005405DB"/>
    <w:rsid w:val="005406A2"/>
    <w:rsid w:val="00540C10"/>
    <w:rsid w:val="005411E5"/>
    <w:rsid w:val="005413E4"/>
    <w:rsid w:val="005414AE"/>
    <w:rsid w:val="005415F4"/>
    <w:rsid w:val="005418F5"/>
    <w:rsid w:val="00541BB2"/>
    <w:rsid w:val="00541CBF"/>
    <w:rsid w:val="00541ECA"/>
    <w:rsid w:val="00541F01"/>
    <w:rsid w:val="00542041"/>
    <w:rsid w:val="0054221D"/>
    <w:rsid w:val="00542522"/>
    <w:rsid w:val="0054263A"/>
    <w:rsid w:val="0054275A"/>
    <w:rsid w:val="0054283D"/>
    <w:rsid w:val="00542FC6"/>
    <w:rsid w:val="00543269"/>
    <w:rsid w:val="005435B3"/>
    <w:rsid w:val="0054364B"/>
    <w:rsid w:val="005437E2"/>
    <w:rsid w:val="00543AA5"/>
    <w:rsid w:val="00544732"/>
    <w:rsid w:val="00544776"/>
    <w:rsid w:val="005449B9"/>
    <w:rsid w:val="00544E72"/>
    <w:rsid w:val="00545296"/>
    <w:rsid w:val="005452E3"/>
    <w:rsid w:val="00545340"/>
    <w:rsid w:val="0054539E"/>
    <w:rsid w:val="005454EE"/>
    <w:rsid w:val="00545518"/>
    <w:rsid w:val="0054582F"/>
    <w:rsid w:val="00545986"/>
    <w:rsid w:val="00545A1B"/>
    <w:rsid w:val="00545F1A"/>
    <w:rsid w:val="005461C2"/>
    <w:rsid w:val="00546329"/>
    <w:rsid w:val="00546509"/>
    <w:rsid w:val="00546A9A"/>
    <w:rsid w:val="00546AAA"/>
    <w:rsid w:val="00546F67"/>
    <w:rsid w:val="005470ED"/>
    <w:rsid w:val="005471BF"/>
    <w:rsid w:val="005472A4"/>
    <w:rsid w:val="0054763E"/>
    <w:rsid w:val="005476A6"/>
    <w:rsid w:val="00547984"/>
    <w:rsid w:val="00547CAB"/>
    <w:rsid w:val="00547E19"/>
    <w:rsid w:val="00547E20"/>
    <w:rsid w:val="00550069"/>
    <w:rsid w:val="00550237"/>
    <w:rsid w:val="00550272"/>
    <w:rsid w:val="0055040D"/>
    <w:rsid w:val="0055054B"/>
    <w:rsid w:val="005505B0"/>
    <w:rsid w:val="005509EA"/>
    <w:rsid w:val="00550EE6"/>
    <w:rsid w:val="00550F65"/>
    <w:rsid w:val="005511F7"/>
    <w:rsid w:val="00551424"/>
    <w:rsid w:val="005514B0"/>
    <w:rsid w:val="005514CD"/>
    <w:rsid w:val="00551800"/>
    <w:rsid w:val="005519A6"/>
    <w:rsid w:val="005519E4"/>
    <w:rsid w:val="00552099"/>
    <w:rsid w:val="00552337"/>
    <w:rsid w:val="005524FE"/>
    <w:rsid w:val="005525AA"/>
    <w:rsid w:val="0055263F"/>
    <w:rsid w:val="005527E4"/>
    <w:rsid w:val="00552C86"/>
    <w:rsid w:val="00553048"/>
    <w:rsid w:val="0055333B"/>
    <w:rsid w:val="00553652"/>
    <w:rsid w:val="00553807"/>
    <w:rsid w:val="0055380D"/>
    <w:rsid w:val="00553853"/>
    <w:rsid w:val="00553AFD"/>
    <w:rsid w:val="00553D75"/>
    <w:rsid w:val="00553DAA"/>
    <w:rsid w:val="00554005"/>
    <w:rsid w:val="00554103"/>
    <w:rsid w:val="00554333"/>
    <w:rsid w:val="00554442"/>
    <w:rsid w:val="005545B2"/>
    <w:rsid w:val="00554616"/>
    <w:rsid w:val="005546BA"/>
    <w:rsid w:val="0055487B"/>
    <w:rsid w:val="00554AE7"/>
    <w:rsid w:val="00554C17"/>
    <w:rsid w:val="00554FED"/>
    <w:rsid w:val="0055523F"/>
    <w:rsid w:val="005552B1"/>
    <w:rsid w:val="00555555"/>
    <w:rsid w:val="005558E6"/>
    <w:rsid w:val="00555A35"/>
    <w:rsid w:val="00555CA2"/>
    <w:rsid w:val="00555FED"/>
    <w:rsid w:val="00556151"/>
    <w:rsid w:val="00556259"/>
    <w:rsid w:val="005562E9"/>
    <w:rsid w:val="005563F4"/>
    <w:rsid w:val="00556493"/>
    <w:rsid w:val="005567DD"/>
    <w:rsid w:val="00556A92"/>
    <w:rsid w:val="00556F11"/>
    <w:rsid w:val="00557047"/>
    <w:rsid w:val="00557102"/>
    <w:rsid w:val="0055713B"/>
    <w:rsid w:val="00557258"/>
    <w:rsid w:val="00557270"/>
    <w:rsid w:val="005573E2"/>
    <w:rsid w:val="0055740B"/>
    <w:rsid w:val="005574A5"/>
    <w:rsid w:val="00557743"/>
    <w:rsid w:val="00557A86"/>
    <w:rsid w:val="00557CC4"/>
    <w:rsid w:val="00557F8E"/>
    <w:rsid w:val="0056018F"/>
    <w:rsid w:val="005606F5"/>
    <w:rsid w:val="00560782"/>
    <w:rsid w:val="0056099F"/>
    <w:rsid w:val="005613B3"/>
    <w:rsid w:val="00561446"/>
    <w:rsid w:val="005618DD"/>
    <w:rsid w:val="0056196C"/>
    <w:rsid w:val="00561AD0"/>
    <w:rsid w:val="00561EA7"/>
    <w:rsid w:val="005628A3"/>
    <w:rsid w:val="00562C37"/>
    <w:rsid w:val="00562DF3"/>
    <w:rsid w:val="0056323A"/>
    <w:rsid w:val="005635DD"/>
    <w:rsid w:val="00563601"/>
    <w:rsid w:val="00563669"/>
    <w:rsid w:val="005636ED"/>
    <w:rsid w:val="00563C28"/>
    <w:rsid w:val="00563C2C"/>
    <w:rsid w:val="00563EA4"/>
    <w:rsid w:val="00564224"/>
    <w:rsid w:val="00564503"/>
    <w:rsid w:val="005647D7"/>
    <w:rsid w:val="005648B4"/>
    <w:rsid w:val="00564B59"/>
    <w:rsid w:val="00564C8D"/>
    <w:rsid w:val="00564CF7"/>
    <w:rsid w:val="00564D93"/>
    <w:rsid w:val="0056538E"/>
    <w:rsid w:val="005655D7"/>
    <w:rsid w:val="00565865"/>
    <w:rsid w:val="0056594B"/>
    <w:rsid w:val="00565EF0"/>
    <w:rsid w:val="00565FB0"/>
    <w:rsid w:val="00565FE4"/>
    <w:rsid w:val="005660AB"/>
    <w:rsid w:val="00566424"/>
    <w:rsid w:val="00566D19"/>
    <w:rsid w:val="00566E9A"/>
    <w:rsid w:val="0056704B"/>
    <w:rsid w:val="00567467"/>
    <w:rsid w:val="00567582"/>
    <w:rsid w:val="005677DB"/>
    <w:rsid w:val="00567808"/>
    <w:rsid w:val="0056799C"/>
    <w:rsid w:val="00567C8C"/>
    <w:rsid w:val="005700E4"/>
    <w:rsid w:val="00570777"/>
    <w:rsid w:val="005708C5"/>
    <w:rsid w:val="00570BF8"/>
    <w:rsid w:val="00570C94"/>
    <w:rsid w:val="00570E29"/>
    <w:rsid w:val="00570F63"/>
    <w:rsid w:val="0057101D"/>
    <w:rsid w:val="00571083"/>
    <w:rsid w:val="00571267"/>
    <w:rsid w:val="005717DC"/>
    <w:rsid w:val="00571A96"/>
    <w:rsid w:val="00571B9D"/>
    <w:rsid w:val="00571BB9"/>
    <w:rsid w:val="005720F0"/>
    <w:rsid w:val="00572326"/>
    <w:rsid w:val="00572356"/>
    <w:rsid w:val="00572607"/>
    <w:rsid w:val="00572618"/>
    <w:rsid w:val="00572686"/>
    <w:rsid w:val="005726F0"/>
    <w:rsid w:val="00572DFC"/>
    <w:rsid w:val="00572FA6"/>
    <w:rsid w:val="0057332E"/>
    <w:rsid w:val="00573CBE"/>
    <w:rsid w:val="00573D41"/>
    <w:rsid w:val="00573EDF"/>
    <w:rsid w:val="00574341"/>
    <w:rsid w:val="005744B7"/>
    <w:rsid w:val="00574664"/>
    <w:rsid w:val="0057478E"/>
    <w:rsid w:val="005747A8"/>
    <w:rsid w:val="00574938"/>
    <w:rsid w:val="00574C9E"/>
    <w:rsid w:val="00574D7E"/>
    <w:rsid w:val="0057500D"/>
    <w:rsid w:val="005751B1"/>
    <w:rsid w:val="005751C7"/>
    <w:rsid w:val="00575371"/>
    <w:rsid w:val="00575526"/>
    <w:rsid w:val="0057611E"/>
    <w:rsid w:val="0057614E"/>
    <w:rsid w:val="0057615F"/>
    <w:rsid w:val="0057624D"/>
    <w:rsid w:val="00576308"/>
    <w:rsid w:val="0057637D"/>
    <w:rsid w:val="0057658A"/>
    <w:rsid w:val="00576E6E"/>
    <w:rsid w:val="00576F9E"/>
    <w:rsid w:val="00577074"/>
    <w:rsid w:val="005771B6"/>
    <w:rsid w:val="005771F5"/>
    <w:rsid w:val="0057736C"/>
    <w:rsid w:val="005774BC"/>
    <w:rsid w:val="005777F5"/>
    <w:rsid w:val="00577833"/>
    <w:rsid w:val="00577952"/>
    <w:rsid w:val="00577A9F"/>
    <w:rsid w:val="00577C2F"/>
    <w:rsid w:val="00577D99"/>
    <w:rsid w:val="00577F17"/>
    <w:rsid w:val="005802CF"/>
    <w:rsid w:val="005802EC"/>
    <w:rsid w:val="005805CD"/>
    <w:rsid w:val="00580737"/>
    <w:rsid w:val="00580E1E"/>
    <w:rsid w:val="00580E62"/>
    <w:rsid w:val="00581344"/>
    <w:rsid w:val="0058138B"/>
    <w:rsid w:val="005814DB"/>
    <w:rsid w:val="005816B0"/>
    <w:rsid w:val="00581990"/>
    <w:rsid w:val="005819CF"/>
    <w:rsid w:val="00581B77"/>
    <w:rsid w:val="00581B87"/>
    <w:rsid w:val="00581ED8"/>
    <w:rsid w:val="00582086"/>
    <w:rsid w:val="005824A0"/>
    <w:rsid w:val="005826B8"/>
    <w:rsid w:val="00582955"/>
    <w:rsid w:val="00582A1A"/>
    <w:rsid w:val="00582EB2"/>
    <w:rsid w:val="005831E8"/>
    <w:rsid w:val="0058354A"/>
    <w:rsid w:val="00583559"/>
    <w:rsid w:val="005836A1"/>
    <w:rsid w:val="00583AAE"/>
    <w:rsid w:val="00583E08"/>
    <w:rsid w:val="00583F07"/>
    <w:rsid w:val="005840AC"/>
    <w:rsid w:val="005848F5"/>
    <w:rsid w:val="00584978"/>
    <w:rsid w:val="00584E4F"/>
    <w:rsid w:val="00585230"/>
    <w:rsid w:val="0058532B"/>
    <w:rsid w:val="005854C3"/>
    <w:rsid w:val="0058553F"/>
    <w:rsid w:val="005856A7"/>
    <w:rsid w:val="00585789"/>
    <w:rsid w:val="0058601D"/>
    <w:rsid w:val="00586377"/>
    <w:rsid w:val="00586469"/>
    <w:rsid w:val="005866C6"/>
    <w:rsid w:val="0058736B"/>
    <w:rsid w:val="0058755E"/>
    <w:rsid w:val="005900E7"/>
    <w:rsid w:val="005901D2"/>
    <w:rsid w:val="00590284"/>
    <w:rsid w:val="005903E4"/>
    <w:rsid w:val="0059041F"/>
    <w:rsid w:val="00590485"/>
    <w:rsid w:val="005907A6"/>
    <w:rsid w:val="00590F38"/>
    <w:rsid w:val="005911AD"/>
    <w:rsid w:val="005911C2"/>
    <w:rsid w:val="005913C4"/>
    <w:rsid w:val="005913D2"/>
    <w:rsid w:val="005915F5"/>
    <w:rsid w:val="00591979"/>
    <w:rsid w:val="00591A49"/>
    <w:rsid w:val="005920DB"/>
    <w:rsid w:val="00592142"/>
    <w:rsid w:val="0059217A"/>
    <w:rsid w:val="005921DE"/>
    <w:rsid w:val="00592674"/>
    <w:rsid w:val="00592825"/>
    <w:rsid w:val="00592D3B"/>
    <w:rsid w:val="0059344D"/>
    <w:rsid w:val="005938C6"/>
    <w:rsid w:val="00593D05"/>
    <w:rsid w:val="00594116"/>
    <w:rsid w:val="0059440C"/>
    <w:rsid w:val="00594549"/>
    <w:rsid w:val="005946DB"/>
    <w:rsid w:val="00594783"/>
    <w:rsid w:val="00594786"/>
    <w:rsid w:val="005948E6"/>
    <w:rsid w:val="00594A94"/>
    <w:rsid w:val="00594D40"/>
    <w:rsid w:val="00594E40"/>
    <w:rsid w:val="00594F0C"/>
    <w:rsid w:val="00594FAE"/>
    <w:rsid w:val="00595399"/>
    <w:rsid w:val="005955E6"/>
    <w:rsid w:val="005955FE"/>
    <w:rsid w:val="005958A3"/>
    <w:rsid w:val="00595B9A"/>
    <w:rsid w:val="0059602B"/>
    <w:rsid w:val="00596040"/>
    <w:rsid w:val="005963FC"/>
    <w:rsid w:val="0059643D"/>
    <w:rsid w:val="0059667F"/>
    <w:rsid w:val="005967B4"/>
    <w:rsid w:val="00596E10"/>
    <w:rsid w:val="0059704D"/>
    <w:rsid w:val="005970B8"/>
    <w:rsid w:val="00597334"/>
    <w:rsid w:val="005974D7"/>
    <w:rsid w:val="005974F3"/>
    <w:rsid w:val="00597C4B"/>
    <w:rsid w:val="00597CB6"/>
    <w:rsid w:val="00597F04"/>
    <w:rsid w:val="005A01A7"/>
    <w:rsid w:val="005A02C1"/>
    <w:rsid w:val="005A05F4"/>
    <w:rsid w:val="005A0A0D"/>
    <w:rsid w:val="005A0DCD"/>
    <w:rsid w:val="005A10B2"/>
    <w:rsid w:val="005A15DE"/>
    <w:rsid w:val="005A1644"/>
    <w:rsid w:val="005A19EF"/>
    <w:rsid w:val="005A1BC4"/>
    <w:rsid w:val="005A20CB"/>
    <w:rsid w:val="005A20D5"/>
    <w:rsid w:val="005A232E"/>
    <w:rsid w:val="005A2475"/>
    <w:rsid w:val="005A2546"/>
    <w:rsid w:val="005A257C"/>
    <w:rsid w:val="005A279E"/>
    <w:rsid w:val="005A27E9"/>
    <w:rsid w:val="005A2A24"/>
    <w:rsid w:val="005A2AD4"/>
    <w:rsid w:val="005A2B9C"/>
    <w:rsid w:val="005A3026"/>
    <w:rsid w:val="005A392E"/>
    <w:rsid w:val="005A3AA0"/>
    <w:rsid w:val="005A3AB4"/>
    <w:rsid w:val="005A46F4"/>
    <w:rsid w:val="005A4AD8"/>
    <w:rsid w:val="005A4AEF"/>
    <w:rsid w:val="005A4FDB"/>
    <w:rsid w:val="005A5008"/>
    <w:rsid w:val="005A5317"/>
    <w:rsid w:val="005A538F"/>
    <w:rsid w:val="005A5770"/>
    <w:rsid w:val="005A5AC6"/>
    <w:rsid w:val="005A5C98"/>
    <w:rsid w:val="005A614E"/>
    <w:rsid w:val="005A62A3"/>
    <w:rsid w:val="005A63F6"/>
    <w:rsid w:val="005A642B"/>
    <w:rsid w:val="005A6528"/>
    <w:rsid w:val="005A69C6"/>
    <w:rsid w:val="005A6A3D"/>
    <w:rsid w:val="005A6A49"/>
    <w:rsid w:val="005A6C99"/>
    <w:rsid w:val="005A6D2D"/>
    <w:rsid w:val="005A6E3D"/>
    <w:rsid w:val="005A6E62"/>
    <w:rsid w:val="005A6E99"/>
    <w:rsid w:val="005A70C1"/>
    <w:rsid w:val="005A7383"/>
    <w:rsid w:val="005A7494"/>
    <w:rsid w:val="005A74F4"/>
    <w:rsid w:val="005A7638"/>
    <w:rsid w:val="005A7AA4"/>
    <w:rsid w:val="005A7C1E"/>
    <w:rsid w:val="005B017F"/>
    <w:rsid w:val="005B0343"/>
    <w:rsid w:val="005B0408"/>
    <w:rsid w:val="005B05F4"/>
    <w:rsid w:val="005B0823"/>
    <w:rsid w:val="005B09B8"/>
    <w:rsid w:val="005B0A6E"/>
    <w:rsid w:val="005B0D15"/>
    <w:rsid w:val="005B0D27"/>
    <w:rsid w:val="005B0E3A"/>
    <w:rsid w:val="005B0F15"/>
    <w:rsid w:val="005B0F23"/>
    <w:rsid w:val="005B111D"/>
    <w:rsid w:val="005B1280"/>
    <w:rsid w:val="005B14C4"/>
    <w:rsid w:val="005B16EE"/>
    <w:rsid w:val="005B1754"/>
    <w:rsid w:val="005B22C9"/>
    <w:rsid w:val="005B22F9"/>
    <w:rsid w:val="005B2875"/>
    <w:rsid w:val="005B2F76"/>
    <w:rsid w:val="005B2F97"/>
    <w:rsid w:val="005B3451"/>
    <w:rsid w:val="005B366D"/>
    <w:rsid w:val="005B3767"/>
    <w:rsid w:val="005B3924"/>
    <w:rsid w:val="005B3BE8"/>
    <w:rsid w:val="005B3BEA"/>
    <w:rsid w:val="005B3D5B"/>
    <w:rsid w:val="005B3EF8"/>
    <w:rsid w:val="005B438D"/>
    <w:rsid w:val="005B44CD"/>
    <w:rsid w:val="005B44F8"/>
    <w:rsid w:val="005B4610"/>
    <w:rsid w:val="005B4839"/>
    <w:rsid w:val="005B49A8"/>
    <w:rsid w:val="005B4A81"/>
    <w:rsid w:val="005B4FBE"/>
    <w:rsid w:val="005B5593"/>
    <w:rsid w:val="005B5890"/>
    <w:rsid w:val="005B5995"/>
    <w:rsid w:val="005B5DED"/>
    <w:rsid w:val="005B5E42"/>
    <w:rsid w:val="005B5EF0"/>
    <w:rsid w:val="005B5F14"/>
    <w:rsid w:val="005B6023"/>
    <w:rsid w:val="005B616C"/>
    <w:rsid w:val="005B637B"/>
    <w:rsid w:val="005B663E"/>
    <w:rsid w:val="005B6ECD"/>
    <w:rsid w:val="005B7063"/>
    <w:rsid w:val="005B788E"/>
    <w:rsid w:val="005B7DE8"/>
    <w:rsid w:val="005C01C0"/>
    <w:rsid w:val="005C01FF"/>
    <w:rsid w:val="005C03B7"/>
    <w:rsid w:val="005C04C1"/>
    <w:rsid w:val="005C063D"/>
    <w:rsid w:val="005C0663"/>
    <w:rsid w:val="005C163C"/>
    <w:rsid w:val="005C1718"/>
    <w:rsid w:val="005C176C"/>
    <w:rsid w:val="005C1875"/>
    <w:rsid w:val="005C19A3"/>
    <w:rsid w:val="005C1AD4"/>
    <w:rsid w:val="005C1E01"/>
    <w:rsid w:val="005C1E3B"/>
    <w:rsid w:val="005C1F7B"/>
    <w:rsid w:val="005C2011"/>
    <w:rsid w:val="005C22EE"/>
    <w:rsid w:val="005C264C"/>
    <w:rsid w:val="005C29D6"/>
    <w:rsid w:val="005C29F7"/>
    <w:rsid w:val="005C2A45"/>
    <w:rsid w:val="005C2B46"/>
    <w:rsid w:val="005C3101"/>
    <w:rsid w:val="005C3156"/>
    <w:rsid w:val="005C31E7"/>
    <w:rsid w:val="005C3335"/>
    <w:rsid w:val="005C3424"/>
    <w:rsid w:val="005C3942"/>
    <w:rsid w:val="005C3BD5"/>
    <w:rsid w:val="005C3EB8"/>
    <w:rsid w:val="005C442D"/>
    <w:rsid w:val="005C4A8E"/>
    <w:rsid w:val="005C4B11"/>
    <w:rsid w:val="005C4CD5"/>
    <w:rsid w:val="005C4F9C"/>
    <w:rsid w:val="005C53DF"/>
    <w:rsid w:val="005C5436"/>
    <w:rsid w:val="005C55C4"/>
    <w:rsid w:val="005C590F"/>
    <w:rsid w:val="005C59EC"/>
    <w:rsid w:val="005C5A37"/>
    <w:rsid w:val="005C5C95"/>
    <w:rsid w:val="005C5E2A"/>
    <w:rsid w:val="005C6082"/>
    <w:rsid w:val="005C6159"/>
    <w:rsid w:val="005C61E4"/>
    <w:rsid w:val="005C62B1"/>
    <w:rsid w:val="005C63A5"/>
    <w:rsid w:val="005C67B0"/>
    <w:rsid w:val="005C686F"/>
    <w:rsid w:val="005C69B0"/>
    <w:rsid w:val="005C6B03"/>
    <w:rsid w:val="005C6C93"/>
    <w:rsid w:val="005C70EE"/>
    <w:rsid w:val="005C76E2"/>
    <w:rsid w:val="005C785E"/>
    <w:rsid w:val="005C7B1C"/>
    <w:rsid w:val="005C7D95"/>
    <w:rsid w:val="005C7DAA"/>
    <w:rsid w:val="005C7E4E"/>
    <w:rsid w:val="005C7E7E"/>
    <w:rsid w:val="005C7EB3"/>
    <w:rsid w:val="005D04D9"/>
    <w:rsid w:val="005D0805"/>
    <w:rsid w:val="005D0872"/>
    <w:rsid w:val="005D08C3"/>
    <w:rsid w:val="005D0D8D"/>
    <w:rsid w:val="005D0FD7"/>
    <w:rsid w:val="005D0FF0"/>
    <w:rsid w:val="005D1239"/>
    <w:rsid w:val="005D12D0"/>
    <w:rsid w:val="005D161D"/>
    <w:rsid w:val="005D1C7D"/>
    <w:rsid w:val="005D1F6A"/>
    <w:rsid w:val="005D21D7"/>
    <w:rsid w:val="005D23AE"/>
    <w:rsid w:val="005D245B"/>
    <w:rsid w:val="005D25E4"/>
    <w:rsid w:val="005D26FE"/>
    <w:rsid w:val="005D271C"/>
    <w:rsid w:val="005D27AA"/>
    <w:rsid w:val="005D2A03"/>
    <w:rsid w:val="005D2AB3"/>
    <w:rsid w:val="005D2F8F"/>
    <w:rsid w:val="005D2FAE"/>
    <w:rsid w:val="005D36B2"/>
    <w:rsid w:val="005D3865"/>
    <w:rsid w:val="005D38D6"/>
    <w:rsid w:val="005D3E47"/>
    <w:rsid w:val="005D403B"/>
    <w:rsid w:val="005D421C"/>
    <w:rsid w:val="005D423F"/>
    <w:rsid w:val="005D4567"/>
    <w:rsid w:val="005D4DB5"/>
    <w:rsid w:val="005D4EC7"/>
    <w:rsid w:val="005D517C"/>
    <w:rsid w:val="005D53A1"/>
    <w:rsid w:val="005D5B63"/>
    <w:rsid w:val="005D5BAD"/>
    <w:rsid w:val="005D5BB5"/>
    <w:rsid w:val="005D5DEE"/>
    <w:rsid w:val="005D5E45"/>
    <w:rsid w:val="005D648D"/>
    <w:rsid w:val="005D6579"/>
    <w:rsid w:val="005D65FB"/>
    <w:rsid w:val="005D666F"/>
    <w:rsid w:val="005D6729"/>
    <w:rsid w:val="005D682E"/>
    <w:rsid w:val="005D6848"/>
    <w:rsid w:val="005D684E"/>
    <w:rsid w:val="005D6A21"/>
    <w:rsid w:val="005D6FFB"/>
    <w:rsid w:val="005D71B4"/>
    <w:rsid w:val="005D71E6"/>
    <w:rsid w:val="005D74CE"/>
    <w:rsid w:val="005D762D"/>
    <w:rsid w:val="005D769B"/>
    <w:rsid w:val="005D79F4"/>
    <w:rsid w:val="005D7F0B"/>
    <w:rsid w:val="005E1121"/>
    <w:rsid w:val="005E11D7"/>
    <w:rsid w:val="005E11EB"/>
    <w:rsid w:val="005E1218"/>
    <w:rsid w:val="005E1411"/>
    <w:rsid w:val="005E1492"/>
    <w:rsid w:val="005E1632"/>
    <w:rsid w:val="005E1B26"/>
    <w:rsid w:val="005E1BD0"/>
    <w:rsid w:val="005E1CF2"/>
    <w:rsid w:val="005E1F8D"/>
    <w:rsid w:val="005E22EE"/>
    <w:rsid w:val="005E2302"/>
    <w:rsid w:val="005E251C"/>
    <w:rsid w:val="005E2691"/>
    <w:rsid w:val="005E2EE1"/>
    <w:rsid w:val="005E311D"/>
    <w:rsid w:val="005E3241"/>
    <w:rsid w:val="005E352D"/>
    <w:rsid w:val="005E35FB"/>
    <w:rsid w:val="005E3DBC"/>
    <w:rsid w:val="005E3EF5"/>
    <w:rsid w:val="005E413D"/>
    <w:rsid w:val="005E426B"/>
    <w:rsid w:val="005E4742"/>
    <w:rsid w:val="005E4CE4"/>
    <w:rsid w:val="005E4DB9"/>
    <w:rsid w:val="005E4E0D"/>
    <w:rsid w:val="005E4E79"/>
    <w:rsid w:val="005E5119"/>
    <w:rsid w:val="005E53EE"/>
    <w:rsid w:val="005E5485"/>
    <w:rsid w:val="005E578B"/>
    <w:rsid w:val="005E5B03"/>
    <w:rsid w:val="005E607E"/>
    <w:rsid w:val="005E6799"/>
    <w:rsid w:val="005E6E94"/>
    <w:rsid w:val="005E75D8"/>
    <w:rsid w:val="005E7922"/>
    <w:rsid w:val="005E7ECB"/>
    <w:rsid w:val="005E7FE6"/>
    <w:rsid w:val="005F0251"/>
    <w:rsid w:val="005F0258"/>
    <w:rsid w:val="005F0415"/>
    <w:rsid w:val="005F0655"/>
    <w:rsid w:val="005F0665"/>
    <w:rsid w:val="005F0762"/>
    <w:rsid w:val="005F095A"/>
    <w:rsid w:val="005F0AFB"/>
    <w:rsid w:val="005F0C52"/>
    <w:rsid w:val="005F10CD"/>
    <w:rsid w:val="005F112D"/>
    <w:rsid w:val="005F12A1"/>
    <w:rsid w:val="005F1316"/>
    <w:rsid w:val="005F13A5"/>
    <w:rsid w:val="005F14BC"/>
    <w:rsid w:val="005F1662"/>
    <w:rsid w:val="005F1734"/>
    <w:rsid w:val="005F1C15"/>
    <w:rsid w:val="005F1DA2"/>
    <w:rsid w:val="005F1E67"/>
    <w:rsid w:val="005F20C2"/>
    <w:rsid w:val="005F2525"/>
    <w:rsid w:val="005F2F0A"/>
    <w:rsid w:val="005F2FC4"/>
    <w:rsid w:val="005F3015"/>
    <w:rsid w:val="005F3B40"/>
    <w:rsid w:val="005F40C3"/>
    <w:rsid w:val="005F4137"/>
    <w:rsid w:val="005F415A"/>
    <w:rsid w:val="005F41D4"/>
    <w:rsid w:val="005F4978"/>
    <w:rsid w:val="005F4AAD"/>
    <w:rsid w:val="005F4ACA"/>
    <w:rsid w:val="005F4D77"/>
    <w:rsid w:val="005F4E1A"/>
    <w:rsid w:val="005F4EC7"/>
    <w:rsid w:val="005F4FCE"/>
    <w:rsid w:val="005F55A2"/>
    <w:rsid w:val="005F59D1"/>
    <w:rsid w:val="005F59D7"/>
    <w:rsid w:val="005F61F2"/>
    <w:rsid w:val="005F6387"/>
    <w:rsid w:val="005F6408"/>
    <w:rsid w:val="005F642D"/>
    <w:rsid w:val="005F696A"/>
    <w:rsid w:val="005F6973"/>
    <w:rsid w:val="005F6A38"/>
    <w:rsid w:val="005F6B42"/>
    <w:rsid w:val="005F6DD6"/>
    <w:rsid w:val="005F7769"/>
    <w:rsid w:val="005F7CA0"/>
    <w:rsid w:val="005F7D75"/>
    <w:rsid w:val="005F7EB1"/>
    <w:rsid w:val="006001CC"/>
    <w:rsid w:val="006002FF"/>
    <w:rsid w:val="00600326"/>
    <w:rsid w:val="0060032D"/>
    <w:rsid w:val="006003E7"/>
    <w:rsid w:val="006004FE"/>
    <w:rsid w:val="006008B5"/>
    <w:rsid w:val="00600B6D"/>
    <w:rsid w:val="00600BC8"/>
    <w:rsid w:val="00600F50"/>
    <w:rsid w:val="00600F9B"/>
    <w:rsid w:val="0060129D"/>
    <w:rsid w:val="00601309"/>
    <w:rsid w:val="00601596"/>
    <w:rsid w:val="00601667"/>
    <w:rsid w:val="00601670"/>
    <w:rsid w:val="0060173F"/>
    <w:rsid w:val="00601816"/>
    <w:rsid w:val="00601919"/>
    <w:rsid w:val="00601DA1"/>
    <w:rsid w:val="00602052"/>
    <w:rsid w:val="00602180"/>
    <w:rsid w:val="006023AC"/>
    <w:rsid w:val="00602527"/>
    <w:rsid w:val="006027F9"/>
    <w:rsid w:val="006029AB"/>
    <w:rsid w:val="00602E11"/>
    <w:rsid w:val="00602FBB"/>
    <w:rsid w:val="00602FDE"/>
    <w:rsid w:val="00603083"/>
    <w:rsid w:val="0060326D"/>
    <w:rsid w:val="006038C5"/>
    <w:rsid w:val="00603902"/>
    <w:rsid w:val="006039AC"/>
    <w:rsid w:val="006039AE"/>
    <w:rsid w:val="00603B1D"/>
    <w:rsid w:val="00603BB2"/>
    <w:rsid w:val="00603F39"/>
    <w:rsid w:val="00603FCC"/>
    <w:rsid w:val="00604321"/>
    <w:rsid w:val="006046D3"/>
    <w:rsid w:val="0060482F"/>
    <w:rsid w:val="0060486E"/>
    <w:rsid w:val="006048D0"/>
    <w:rsid w:val="006048FB"/>
    <w:rsid w:val="006049E5"/>
    <w:rsid w:val="00604E2B"/>
    <w:rsid w:val="006054CE"/>
    <w:rsid w:val="006054E0"/>
    <w:rsid w:val="00605893"/>
    <w:rsid w:val="00605A05"/>
    <w:rsid w:val="00605A6E"/>
    <w:rsid w:val="00605B37"/>
    <w:rsid w:val="00605C2E"/>
    <w:rsid w:val="00606296"/>
    <w:rsid w:val="00606399"/>
    <w:rsid w:val="00606432"/>
    <w:rsid w:val="0060673D"/>
    <w:rsid w:val="006068C8"/>
    <w:rsid w:val="00606D6D"/>
    <w:rsid w:val="0060714A"/>
    <w:rsid w:val="0060725E"/>
    <w:rsid w:val="0060732D"/>
    <w:rsid w:val="006073F0"/>
    <w:rsid w:val="0060784B"/>
    <w:rsid w:val="00607BEC"/>
    <w:rsid w:val="00607CB3"/>
    <w:rsid w:val="0061001D"/>
    <w:rsid w:val="00610252"/>
    <w:rsid w:val="00610968"/>
    <w:rsid w:val="00610BF8"/>
    <w:rsid w:val="00610C61"/>
    <w:rsid w:val="00610C92"/>
    <w:rsid w:val="00610FF3"/>
    <w:rsid w:val="00611264"/>
    <w:rsid w:val="006118DE"/>
    <w:rsid w:val="006118F2"/>
    <w:rsid w:val="00611A12"/>
    <w:rsid w:val="00611A5D"/>
    <w:rsid w:val="00611D72"/>
    <w:rsid w:val="00611F1C"/>
    <w:rsid w:val="0061208B"/>
    <w:rsid w:val="00612619"/>
    <w:rsid w:val="00612E1A"/>
    <w:rsid w:val="00612EC3"/>
    <w:rsid w:val="00612FF2"/>
    <w:rsid w:val="00613250"/>
    <w:rsid w:val="00613886"/>
    <w:rsid w:val="00613A01"/>
    <w:rsid w:val="00613F4F"/>
    <w:rsid w:val="006142A5"/>
    <w:rsid w:val="006143C7"/>
    <w:rsid w:val="00614565"/>
    <w:rsid w:val="0061490D"/>
    <w:rsid w:val="00614C72"/>
    <w:rsid w:val="00614CB3"/>
    <w:rsid w:val="00614F7A"/>
    <w:rsid w:val="00615015"/>
    <w:rsid w:val="006150B1"/>
    <w:rsid w:val="00615319"/>
    <w:rsid w:val="00615581"/>
    <w:rsid w:val="00615646"/>
    <w:rsid w:val="006158E4"/>
    <w:rsid w:val="00615B12"/>
    <w:rsid w:val="00615C16"/>
    <w:rsid w:val="00615E05"/>
    <w:rsid w:val="00615E0D"/>
    <w:rsid w:val="00615F41"/>
    <w:rsid w:val="006161D5"/>
    <w:rsid w:val="00616442"/>
    <w:rsid w:val="0061683F"/>
    <w:rsid w:val="0061688A"/>
    <w:rsid w:val="00616962"/>
    <w:rsid w:val="00616D98"/>
    <w:rsid w:val="00617120"/>
    <w:rsid w:val="006174C9"/>
    <w:rsid w:val="0061761B"/>
    <w:rsid w:val="00617692"/>
    <w:rsid w:val="006177EC"/>
    <w:rsid w:val="00617C05"/>
    <w:rsid w:val="00617DEC"/>
    <w:rsid w:val="00617EED"/>
    <w:rsid w:val="0062013C"/>
    <w:rsid w:val="00620188"/>
    <w:rsid w:val="00620252"/>
    <w:rsid w:val="006202E2"/>
    <w:rsid w:val="00620461"/>
    <w:rsid w:val="00620465"/>
    <w:rsid w:val="0062049C"/>
    <w:rsid w:val="00620662"/>
    <w:rsid w:val="00620C3C"/>
    <w:rsid w:val="00620F0D"/>
    <w:rsid w:val="0062144B"/>
    <w:rsid w:val="00621704"/>
    <w:rsid w:val="00621BA9"/>
    <w:rsid w:val="00621C13"/>
    <w:rsid w:val="00621E00"/>
    <w:rsid w:val="00621EFE"/>
    <w:rsid w:val="006220A1"/>
    <w:rsid w:val="00622325"/>
    <w:rsid w:val="006226BE"/>
    <w:rsid w:val="00622A0D"/>
    <w:rsid w:val="00622B7C"/>
    <w:rsid w:val="00622E8D"/>
    <w:rsid w:val="00622FBE"/>
    <w:rsid w:val="00623142"/>
    <w:rsid w:val="006231D9"/>
    <w:rsid w:val="0062323F"/>
    <w:rsid w:val="006233C3"/>
    <w:rsid w:val="00623445"/>
    <w:rsid w:val="0062347B"/>
    <w:rsid w:val="0062367A"/>
    <w:rsid w:val="00623AE6"/>
    <w:rsid w:val="00623BB7"/>
    <w:rsid w:val="00623CC8"/>
    <w:rsid w:val="006244A3"/>
    <w:rsid w:val="006245DF"/>
    <w:rsid w:val="00624ABD"/>
    <w:rsid w:val="00624C46"/>
    <w:rsid w:val="00624DFD"/>
    <w:rsid w:val="006251BD"/>
    <w:rsid w:val="0062548A"/>
    <w:rsid w:val="0062549F"/>
    <w:rsid w:val="00625A2A"/>
    <w:rsid w:val="00625D7B"/>
    <w:rsid w:val="00625FCA"/>
    <w:rsid w:val="0062658F"/>
    <w:rsid w:val="00626D6C"/>
    <w:rsid w:val="006273A8"/>
    <w:rsid w:val="0062743A"/>
    <w:rsid w:val="0062748C"/>
    <w:rsid w:val="00627688"/>
    <w:rsid w:val="00627763"/>
    <w:rsid w:val="006278DE"/>
    <w:rsid w:val="0062793A"/>
    <w:rsid w:val="00627B1F"/>
    <w:rsid w:val="00627B38"/>
    <w:rsid w:val="00627DDD"/>
    <w:rsid w:val="00627EB8"/>
    <w:rsid w:val="00627FA5"/>
    <w:rsid w:val="00630397"/>
    <w:rsid w:val="00630431"/>
    <w:rsid w:val="0063052B"/>
    <w:rsid w:val="006307BD"/>
    <w:rsid w:val="00630985"/>
    <w:rsid w:val="00630C00"/>
    <w:rsid w:val="00630DAB"/>
    <w:rsid w:val="00630DB4"/>
    <w:rsid w:val="00631288"/>
    <w:rsid w:val="006314EE"/>
    <w:rsid w:val="00631589"/>
    <w:rsid w:val="00631720"/>
    <w:rsid w:val="00631BF1"/>
    <w:rsid w:val="00631CB4"/>
    <w:rsid w:val="00631D05"/>
    <w:rsid w:val="00631EA5"/>
    <w:rsid w:val="00631F48"/>
    <w:rsid w:val="00632266"/>
    <w:rsid w:val="00632717"/>
    <w:rsid w:val="00632921"/>
    <w:rsid w:val="00632EC5"/>
    <w:rsid w:val="00632F38"/>
    <w:rsid w:val="00633063"/>
    <w:rsid w:val="0063326E"/>
    <w:rsid w:val="00633903"/>
    <w:rsid w:val="0063390A"/>
    <w:rsid w:val="00634023"/>
    <w:rsid w:val="006342F8"/>
    <w:rsid w:val="006342FE"/>
    <w:rsid w:val="00634412"/>
    <w:rsid w:val="006344A8"/>
    <w:rsid w:val="006345B0"/>
    <w:rsid w:val="0063492B"/>
    <w:rsid w:val="00634970"/>
    <w:rsid w:val="00635154"/>
    <w:rsid w:val="00635345"/>
    <w:rsid w:val="006356AB"/>
    <w:rsid w:val="00635908"/>
    <w:rsid w:val="00635B10"/>
    <w:rsid w:val="00635B4A"/>
    <w:rsid w:val="00635C04"/>
    <w:rsid w:val="00635C27"/>
    <w:rsid w:val="00635DFB"/>
    <w:rsid w:val="00636110"/>
    <w:rsid w:val="0063624A"/>
    <w:rsid w:val="006362C3"/>
    <w:rsid w:val="006363B6"/>
    <w:rsid w:val="0063661C"/>
    <w:rsid w:val="0063720C"/>
    <w:rsid w:val="00637A90"/>
    <w:rsid w:val="00637DB7"/>
    <w:rsid w:val="00637F8E"/>
    <w:rsid w:val="00640060"/>
    <w:rsid w:val="0064064A"/>
    <w:rsid w:val="0064073C"/>
    <w:rsid w:val="006408F9"/>
    <w:rsid w:val="00640A0E"/>
    <w:rsid w:val="00640D31"/>
    <w:rsid w:val="00640D74"/>
    <w:rsid w:val="00641367"/>
    <w:rsid w:val="0064144E"/>
    <w:rsid w:val="0064145D"/>
    <w:rsid w:val="00641638"/>
    <w:rsid w:val="00641776"/>
    <w:rsid w:val="0064186D"/>
    <w:rsid w:val="0064198C"/>
    <w:rsid w:val="006419A0"/>
    <w:rsid w:val="00641D0D"/>
    <w:rsid w:val="00641F72"/>
    <w:rsid w:val="00642364"/>
    <w:rsid w:val="006425B6"/>
    <w:rsid w:val="0064297B"/>
    <w:rsid w:val="00642A9D"/>
    <w:rsid w:val="00642B25"/>
    <w:rsid w:val="00642C67"/>
    <w:rsid w:val="00642F0E"/>
    <w:rsid w:val="0064342E"/>
    <w:rsid w:val="006436CC"/>
    <w:rsid w:val="006436FB"/>
    <w:rsid w:val="00643713"/>
    <w:rsid w:val="0064375A"/>
    <w:rsid w:val="0064397D"/>
    <w:rsid w:val="00643BE7"/>
    <w:rsid w:val="0064403D"/>
    <w:rsid w:val="00644200"/>
    <w:rsid w:val="0064462B"/>
    <w:rsid w:val="006447E9"/>
    <w:rsid w:val="00645255"/>
    <w:rsid w:val="0064553B"/>
    <w:rsid w:val="00645CB9"/>
    <w:rsid w:val="00645D8B"/>
    <w:rsid w:val="00645FB4"/>
    <w:rsid w:val="0064617B"/>
    <w:rsid w:val="0064626F"/>
    <w:rsid w:val="00646385"/>
    <w:rsid w:val="00646486"/>
    <w:rsid w:val="006464B1"/>
    <w:rsid w:val="00646588"/>
    <w:rsid w:val="006468F9"/>
    <w:rsid w:val="00646B70"/>
    <w:rsid w:val="00646D9E"/>
    <w:rsid w:val="00646F36"/>
    <w:rsid w:val="0064731D"/>
    <w:rsid w:val="00647AC3"/>
    <w:rsid w:val="00647C77"/>
    <w:rsid w:val="00647E64"/>
    <w:rsid w:val="006502B8"/>
    <w:rsid w:val="006508A1"/>
    <w:rsid w:val="00650914"/>
    <w:rsid w:val="00650957"/>
    <w:rsid w:val="00650B2A"/>
    <w:rsid w:val="00650E5B"/>
    <w:rsid w:val="00651179"/>
    <w:rsid w:val="00651198"/>
    <w:rsid w:val="0065155D"/>
    <w:rsid w:val="00651689"/>
    <w:rsid w:val="00651ED0"/>
    <w:rsid w:val="0065200B"/>
    <w:rsid w:val="0065206F"/>
    <w:rsid w:val="00652131"/>
    <w:rsid w:val="0065225E"/>
    <w:rsid w:val="006522B9"/>
    <w:rsid w:val="006522D5"/>
    <w:rsid w:val="00652683"/>
    <w:rsid w:val="006527F6"/>
    <w:rsid w:val="00652962"/>
    <w:rsid w:val="00652A1D"/>
    <w:rsid w:val="00652A6F"/>
    <w:rsid w:val="00652E6C"/>
    <w:rsid w:val="00653033"/>
    <w:rsid w:val="006531B0"/>
    <w:rsid w:val="006534BD"/>
    <w:rsid w:val="00653562"/>
    <w:rsid w:val="0065378C"/>
    <w:rsid w:val="0065388E"/>
    <w:rsid w:val="00653A17"/>
    <w:rsid w:val="00653B9A"/>
    <w:rsid w:val="00653C9F"/>
    <w:rsid w:val="00653FB3"/>
    <w:rsid w:val="006540F4"/>
    <w:rsid w:val="006540F7"/>
    <w:rsid w:val="0065413B"/>
    <w:rsid w:val="0065427D"/>
    <w:rsid w:val="00654709"/>
    <w:rsid w:val="00654780"/>
    <w:rsid w:val="0065482E"/>
    <w:rsid w:val="00655234"/>
    <w:rsid w:val="00655442"/>
    <w:rsid w:val="006555E4"/>
    <w:rsid w:val="00655A35"/>
    <w:rsid w:val="00655BF0"/>
    <w:rsid w:val="00655C0D"/>
    <w:rsid w:val="00655F52"/>
    <w:rsid w:val="00655F6A"/>
    <w:rsid w:val="006565EB"/>
    <w:rsid w:val="006567E0"/>
    <w:rsid w:val="00656B1D"/>
    <w:rsid w:val="0065700B"/>
    <w:rsid w:val="006571DA"/>
    <w:rsid w:val="006576C1"/>
    <w:rsid w:val="00657710"/>
    <w:rsid w:val="00657DAB"/>
    <w:rsid w:val="00657E58"/>
    <w:rsid w:val="00657F20"/>
    <w:rsid w:val="0066033C"/>
    <w:rsid w:val="006604C9"/>
    <w:rsid w:val="0066063E"/>
    <w:rsid w:val="006610B6"/>
    <w:rsid w:val="006611F1"/>
    <w:rsid w:val="0066120C"/>
    <w:rsid w:val="00661991"/>
    <w:rsid w:val="00661C14"/>
    <w:rsid w:val="00661CC8"/>
    <w:rsid w:val="00661E39"/>
    <w:rsid w:val="0066205F"/>
    <w:rsid w:val="006620EC"/>
    <w:rsid w:val="0066221D"/>
    <w:rsid w:val="006622AD"/>
    <w:rsid w:val="00662332"/>
    <w:rsid w:val="006623F0"/>
    <w:rsid w:val="006627FF"/>
    <w:rsid w:val="00662832"/>
    <w:rsid w:val="006629B7"/>
    <w:rsid w:val="00662A1B"/>
    <w:rsid w:val="00662A82"/>
    <w:rsid w:val="00662A9B"/>
    <w:rsid w:val="00662AA5"/>
    <w:rsid w:val="00662B86"/>
    <w:rsid w:val="00662F4D"/>
    <w:rsid w:val="00663011"/>
    <w:rsid w:val="006632AA"/>
    <w:rsid w:val="006635B0"/>
    <w:rsid w:val="00663915"/>
    <w:rsid w:val="00663A84"/>
    <w:rsid w:val="00663B74"/>
    <w:rsid w:val="00663CF0"/>
    <w:rsid w:val="00663DD6"/>
    <w:rsid w:val="00663E1A"/>
    <w:rsid w:val="00663F17"/>
    <w:rsid w:val="00664314"/>
    <w:rsid w:val="006648DF"/>
    <w:rsid w:val="00664CD7"/>
    <w:rsid w:val="00665454"/>
    <w:rsid w:val="00665468"/>
    <w:rsid w:val="00665501"/>
    <w:rsid w:val="00665BE4"/>
    <w:rsid w:val="00666028"/>
    <w:rsid w:val="00666194"/>
    <w:rsid w:val="0066637E"/>
    <w:rsid w:val="006665EF"/>
    <w:rsid w:val="006667A9"/>
    <w:rsid w:val="00666B28"/>
    <w:rsid w:val="00666E40"/>
    <w:rsid w:val="00666F3D"/>
    <w:rsid w:val="006670E4"/>
    <w:rsid w:val="00667146"/>
    <w:rsid w:val="00667466"/>
    <w:rsid w:val="00667CCF"/>
    <w:rsid w:val="00667F7F"/>
    <w:rsid w:val="006700B1"/>
    <w:rsid w:val="006700DA"/>
    <w:rsid w:val="00670123"/>
    <w:rsid w:val="006709A3"/>
    <w:rsid w:val="00670FF4"/>
    <w:rsid w:val="006710CC"/>
    <w:rsid w:val="006714DD"/>
    <w:rsid w:val="00671AD4"/>
    <w:rsid w:val="00671BAE"/>
    <w:rsid w:val="00671BE9"/>
    <w:rsid w:val="006722B1"/>
    <w:rsid w:val="0067278E"/>
    <w:rsid w:val="00672C0C"/>
    <w:rsid w:val="00673178"/>
    <w:rsid w:val="0067363F"/>
    <w:rsid w:val="00673AB3"/>
    <w:rsid w:val="00673B15"/>
    <w:rsid w:val="00673BDF"/>
    <w:rsid w:val="00673D63"/>
    <w:rsid w:val="00673D6F"/>
    <w:rsid w:val="00674384"/>
    <w:rsid w:val="006746BD"/>
    <w:rsid w:val="006746E3"/>
    <w:rsid w:val="006746FD"/>
    <w:rsid w:val="00674C26"/>
    <w:rsid w:val="00674E4E"/>
    <w:rsid w:val="00674F9B"/>
    <w:rsid w:val="00675A9E"/>
    <w:rsid w:val="00675E9D"/>
    <w:rsid w:val="00675F70"/>
    <w:rsid w:val="0067626A"/>
    <w:rsid w:val="00676799"/>
    <w:rsid w:val="00676895"/>
    <w:rsid w:val="006768C8"/>
    <w:rsid w:val="006774A9"/>
    <w:rsid w:val="006777E1"/>
    <w:rsid w:val="0067785B"/>
    <w:rsid w:val="00677964"/>
    <w:rsid w:val="00677DB4"/>
    <w:rsid w:val="00677F69"/>
    <w:rsid w:val="00680003"/>
    <w:rsid w:val="006800E3"/>
    <w:rsid w:val="00680380"/>
    <w:rsid w:val="00680578"/>
    <w:rsid w:val="0068073E"/>
    <w:rsid w:val="00680A1B"/>
    <w:rsid w:val="00680B9D"/>
    <w:rsid w:val="00681198"/>
    <w:rsid w:val="0068148D"/>
    <w:rsid w:val="00681AB7"/>
    <w:rsid w:val="00681EF8"/>
    <w:rsid w:val="0068221D"/>
    <w:rsid w:val="0068227E"/>
    <w:rsid w:val="006822F3"/>
    <w:rsid w:val="00682328"/>
    <w:rsid w:val="006824BE"/>
    <w:rsid w:val="006825A7"/>
    <w:rsid w:val="006827A4"/>
    <w:rsid w:val="00682969"/>
    <w:rsid w:val="00682A8F"/>
    <w:rsid w:val="00682CB2"/>
    <w:rsid w:val="00683100"/>
    <w:rsid w:val="00683141"/>
    <w:rsid w:val="006838C4"/>
    <w:rsid w:val="00683A22"/>
    <w:rsid w:val="00683B3A"/>
    <w:rsid w:val="00683CF5"/>
    <w:rsid w:val="006840AB"/>
    <w:rsid w:val="00684296"/>
    <w:rsid w:val="00684C37"/>
    <w:rsid w:val="00684DAC"/>
    <w:rsid w:val="00684F43"/>
    <w:rsid w:val="006850D9"/>
    <w:rsid w:val="00685266"/>
    <w:rsid w:val="0068527E"/>
    <w:rsid w:val="00685546"/>
    <w:rsid w:val="006855C6"/>
    <w:rsid w:val="00685632"/>
    <w:rsid w:val="006856DA"/>
    <w:rsid w:val="006858DA"/>
    <w:rsid w:val="00685C2A"/>
    <w:rsid w:val="00685E88"/>
    <w:rsid w:val="0068643D"/>
    <w:rsid w:val="0068647F"/>
    <w:rsid w:val="0068648C"/>
    <w:rsid w:val="006865CD"/>
    <w:rsid w:val="0068697A"/>
    <w:rsid w:val="00686A96"/>
    <w:rsid w:val="00686B53"/>
    <w:rsid w:val="00686EBC"/>
    <w:rsid w:val="0068704F"/>
    <w:rsid w:val="006872E5"/>
    <w:rsid w:val="006876A6"/>
    <w:rsid w:val="00687B0F"/>
    <w:rsid w:val="00687D5F"/>
    <w:rsid w:val="00687E42"/>
    <w:rsid w:val="00687E92"/>
    <w:rsid w:val="00687F08"/>
    <w:rsid w:val="00687F7A"/>
    <w:rsid w:val="00687FBE"/>
    <w:rsid w:val="00690062"/>
    <w:rsid w:val="0069038A"/>
    <w:rsid w:val="00690B6C"/>
    <w:rsid w:val="00690D84"/>
    <w:rsid w:val="0069100E"/>
    <w:rsid w:val="00691103"/>
    <w:rsid w:val="006915A0"/>
    <w:rsid w:val="00691646"/>
    <w:rsid w:val="006916E6"/>
    <w:rsid w:val="006916ED"/>
    <w:rsid w:val="00691782"/>
    <w:rsid w:val="00691A8C"/>
    <w:rsid w:val="00691C6E"/>
    <w:rsid w:val="00691FFC"/>
    <w:rsid w:val="0069240F"/>
    <w:rsid w:val="00692BB1"/>
    <w:rsid w:val="00692BB5"/>
    <w:rsid w:val="00692BBF"/>
    <w:rsid w:val="00692E84"/>
    <w:rsid w:val="006930FD"/>
    <w:rsid w:val="0069313F"/>
    <w:rsid w:val="006933D1"/>
    <w:rsid w:val="0069370C"/>
    <w:rsid w:val="0069379A"/>
    <w:rsid w:val="006937E8"/>
    <w:rsid w:val="006938E3"/>
    <w:rsid w:val="0069398B"/>
    <w:rsid w:val="006939B2"/>
    <w:rsid w:val="00693E32"/>
    <w:rsid w:val="00693F0F"/>
    <w:rsid w:val="006940E4"/>
    <w:rsid w:val="006943BF"/>
    <w:rsid w:val="006943C7"/>
    <w:rsid w:val="00694475"/>
    <w:rsid w:val="00694788"/>
    <w:rsid w:val="00694853"/>
    <w:rsid w:val="006949BC"/>
    <w:rsid w:val="006949E7"/>
    <w:rsid w:val="00694CCB"/>
    <w:rsid w:val="00694D43"/>
    <w:rsid w:val="00695154"/>
    <w:rsid w:val="006951E7"/>
    <w:rsid w:val="006956F4"/>
    <w:rsid w:val="00695D80"/>
    <w:rsid w:val="00695E4D"/>
    <w:rsid w:val="00695F9A"/>
    <w:rsid w:val="00696163"/>
    <w:rsid w:val="00696369"/>
    <w:rsid w:val="0069670F"/>
    <w:rsid w:val="00696AB6"/>
    <w:rsid w:val="00696BE5"/>
    <w:rsid w:val="00696EB6"/>
    <w:rsid w:val="006971F2"/>
    <w:rsid w:val="00697320"/>
    <w:rsid w:val="00697484"/>
    <w:rsid w:val="0069760E"/>
    <w:rsid w:val="006976DA"/>
    <w:rsid w:val="006977C5"/>
    <w:rsid w:val="00697931"/>
    <w:rsid w:val="00697AE4"/>
    <w:rsid w:val="00697FD8"/>
    <w:rsid w:val="006A0310"/>
    <w:rsid w:val="006A0416"/>
    <w:rsid w:val="006A0597"/>
    <w:rsid w:val="006A0A14"/>
    <w:rsid w:val="006A0A71"/>
    <w:rsid w:val="006A0F3A"/>
    <w:rsid w:val="006A1687"/>
    <w:rsid w:val="006A172E"/>
    <w:rsid w:val="006A176D"/>
    <w:rsid w:val="006A1A8B"/>
    <w:rsid w:val="006A2252"/>
    <w:rsid w:val="006A250A"/>
    <w:rsid w:val="006A2687"/>
    <w:rsid w:val="006A2844"/>
    <w:rsid w:val="006A2AAF"/>
    <w:rsid w:val="006A2AB9"/>
    <w:rsid w:val="006A2CEA"/>
    <w:rsid w:val="006A2F09"/>
    <w:rsid w:val="006A31BC"/>
    <w:rsid w:val="006A357B"/>
    <w:rsid w:val="006A3C4B"/>
    <w:rsid w:val="006A3CF5"/>
    <w:rsid w:val="006A4307"/>
    <w:rsid w:val="006A49F5"/>
    <w:rsid w:val="006A4A18"/>
    <w:rsid w:val="006A4A4F"/>
    <w:rsid w:val="006A4B49"/>
    <w:rsid w:val="006A4CC9"/>
    <w:rsid w:val="006A4E4A"/>
    <w:rsid w:val="006A50A0"/>
    <w:rsid w:val="006A5364"/>
    <w:rsid w:val="006A53A7"/>
    <w:rsid w:val="006A5487"/>
    <w:rsid w:val="006A566B"/>
    <w:rsid w:val="006A5749"/>
    <w:rsid w:val="006A57F6"/>
    <w:rsid w:val="006A58AF"/>
    <w:rsid w:val="006A5A07"/>
    <w:rsid w:val="006A5F20"/>
    <w:rsid w:val="006A645D"/>
    <w:rsid w:val="006A6528"/>
    <w:rsid w:val="006A669D"/>
    <w:rsid w:val="006A68F2"/>
    <w:rsid w:val="006A7572"/>
    <w:rsid w:val="006A76C1"/>
    <w:rsid w:val="006A7A31"/>
    <w:rsid w:val="006A7B22"/>
    <w:rsid w:val="006A7C41"/>
    <w:rsid w:val="006A7C74"/>
    <w:rsid w:val="006A7E8D"/>
    <w:rsid w:val="006B043E"/>
    <w:rsid w:val="006B04A3"/>
    <w:rsid w:val="006B054F"/>
    <w:rsid w:val="006B0667"/>
    <w:rsid w:val="006B0782"/>
    <w:rsid w:val="006B088C"/>
    <w:rsid w:val="006B0C1B"/>
    <w:rsid w:val="006B0C37"/>
    <w:rsid w:val="006B0F0E"/>
    <w:rsid w:val="006B1076"/>
    <w:rsid w:val="006B10B9"/>
    <w:rsid w:val="006B1316"/>
    <w:rsid w:val="006B139E"/>
    <w:rsid w:val="006B160E"/>
    <w:rsid w:val="006B1920"/>
    <w:rsid w:val="006B1E41"/>
    <w:rsid w:val="006B2069"/>
    <w:rsid w:val="006B2101"/>
    <w:rsid w:val="006B214D"/>
    <w:rsid w:val="006B22B3"/>
    <w:rsid w:val="006B2351"/>
    <w:rsid w:val="006B23E6"/>
    <w:rsid w:val="006B2613"/>
    <w:rsid w:val="006B2A47"/>
    <w:rsid w:val="006B2AB9"/>
    <w:rsid w:val="006B2BF4"/>
    <w:rsid w:val="006B2DA4"/>
    <w:rsid w:val="006B2DA5"/>
    <w:rsid w:val="006B301D"/>
    <w:rsid w:val="006B3310"/>
    <w:rsid w:val="006B35F1"/>
    <w:rsid w:val="006B366F"/>
    <w:rsid w:val="006B373D"/>
    <w:rsid w:val="006B39E9"/>
    <w:rsid w:val="006B3C39"/>
    <w:rsid w:val="006B3E35"/>
    <w:rsid w:val="006B400A"/>
    <w:rsid w:val="006B40A3"/>
    <w:rsid w:val="006B41A9"/>
    <w:rsid w:val="006B50A1"/>
    <w:rsid w:val="006B5129"/>
    <w:rsid w:val="006B5277"/>
    <w:rsid w:val="006B5295"/>
    <w:rsid w:val="006B52D1"/>
    <w:rsid w:val="006B5571"/>
    <w:rsid w:val="006B56BD"/>
    <w:rsid w:val="006B57D1"/>
    <w:rsid w:val="006B5A25"/>
    <w:rsid w:val="006B5A33"/>
    <w:rsid w:val="006B5A93"/>
    <w:rsid w:val="006B5AF6"/>
    <w:rsid w:val="006B667C"/>
    <w:rsid w:val="006B673E"/>
    <w:rsid w:val="006B70E1"/>
    <w:rsid w:val="006B7ADE"/>
    <w:rsid w:val="006B7D04"/>
    <w:rsid w:val="006B7ED0"/>
    <w:rsid w:val="006B7F3E"/>
    <w:rsid w:val="006B7FBA"/>
    <w:rsid w:val="006C0078"/>
    <w:rsid w:val="006C04B4"/>
    <w:rsid w:val="006C05FA"/>
    <w:rsid w:val="006C0BBD"/>
    <w:rsid w:val="006C0E33"/>
    <w:rsid w:val="006C0F6F"/>
    <w:rsid w:val="006C1071"/>
    <w:rsid w:val="006C1080"/>
    <w:rsid w:val="006C1125"/>
    <w:rsid w:val="006C141A"/>
    <w:rsid w:val="006C1BEF"/>
    <w:rsid w:val="006C1D13"/>
    <w:rsid w:val="006C1D4F"/>
    <w:rsid w:val="006C22AF"/>
    <w:rsid w:val="006C230A"/>
    <w:rsid w:val="006C23C0"/>
    <w:rsid w:val="006C27C7"/>
    <w:rsid w:val="006C2D6E"/>
    <w:rsid w:val="006C2D95"/>
    <w:rsid w:val="006C3117"/>
    <w:rsid w:val="006C3157"/>
    <w:rsid w:val="006C31E7"/>
    <w:rsid w:val="006C369A"/>
    <w:rsid w:val="006C36D8"/>
    <w:rsid w:val="006C3742"/>
    <w:rsid w:val="006C3981"/>
    <w:rsid w:val="006C3B39"/>
    <w:rsid w:val="006C3BCA"/>
    <w:rsid w:val="006C3E07"/>
    <w:rsid w:val="006C3E6D"/>
    <w:rsid w:val="006C419F"/>
    <w:rsid w:val="006C429F"/>
    <w:rsid w:val="006C44A4"/>
    <w:rsid w:val="006C44D5"/>
    <w:rsid w:val="006C45F0"/>
    <w:rsid w:val="006C4862"/>
    <w:rsid w:val="006C4B1D"/>
    <w:rsid w:val="006C4E28"/>
    <w:rsid w:val="006C4E33"/>
    <w:rsid w:val="006C4E8C"/>
    <w:rsid w:val="006C4FC0"/>
    <w:rsid w:val="006C512D"/>
    <w:rsid w:val="006C5136"/>
    <w:rsid w:val="006C5531"/>
    <w:rsid w:val="006C5577"/>
    <w:rsid w:val="006C5625"/>
    <w:rsid w:val="006C572B"/>
    <w:rsid w:val="006C58B0"/>
    <w:rsid w:val="006C5A3C"/>
    <w:rsid w:val="006C5A8A"/>
    <w:rsid w:val="006C5B7C"/>
    <w:rsid w:val="006C5E84"/>
    <w:rsid w:val="006C5F03"/>
    <w:rsid w:val="006C6009"/>
    <w:rsid w:val="006C61AC"/>
    <w:rsid w:val="006C66F0"/>
    <w:rsid w:val="006C6751"/>
    <w:rsid w:val="006C67BA"/>
    <w:rsid w:val="006C6CAF"/>
    <w:rsid w:val="006C710A"/>
    <w:rsid w:val="006C7122"/>
    <w:rsid w:val="006C7193"/>
    <w:rsid w:val="006C71A0"/>
    <w:rsid w:val="006C737B"/>
    <w:rsid w:val="006C774D"/>
    <w:rsid w:val="006C7901"/>
    <w:rsid w:val="006C7D7C"/>
    <w:rsid w:val="006C7E1D"/>
    <w:rsid w:val="006C7F2C"/>
    <w:rsid w:val="006D0020"/>
    <w:rsid w:val="006D0308"/>
    <w:rsid w:val="006D04F2"/>
    <w:rsid w:val="006D08F4"/>
    <w:rsid w:val="006D0904"/>
    <w:rsid w:val="006D09A5"/>
    <w:rsid w:val="006D0ADC"/>
    <w:rsid w:val="006D1258"/>
    <w:rsid w:val="006D12A6"/>
    <w:rsid w:val="006D139D"/>
    <w:rsid w:val="006D177C"/>
    <w:rsid w:val="006D17F8"/>
    <w:rsid w:val="006D185B"/>
    <w:rsid w:val="006D1BE6"/>
    <w:rsid w:val="006D1DAB"/>
    <w:rsid w:val="006D1F3C"/>
    <w:rsid w:val="006D1F8B"/>
    <w:rsid w:val="006D25F8"/>
    <w:rsid w:val="006D2BD8"/>
    <w:rsid w:val="006D3118"/>
    <w:rsid w:val="006D3230"/>
    <w:rsid w:val="006D3631"/>
    <w:rsid w:val="006D3693"/>
    <w:rsid w:val="006D3D9B"/>
    <w:rsid w:val="006D3E29"/>
    <w:rsid w:val="006D4153"/>
    <w:rsid w:val="006D422D"/>
    <w:rsid w:val="006D4294"/>
    <w:rsid w:val="006D4399"/>
    <w:rsid w:val="006D45A8"/>
    <w:rsid w:val="006D481B"/>
    <w:rsid w:val="006D4AC6"/>
    <w:rsid w:val="006D4AE9"/>
    <w:rsid w:val="006D4C18"/>
    <w:rsid w:val="006D509B"/>
    <w:rsid w:val="006D516D"/>
    <w:rsid w:val="006D5255"/>
    <w:rsid w:val="006D5399"/>
    <w:rsid w:val="006D5451"/>
    <w:rsid w:val="006D5485"/>
    <w:rsid w:val="006D551A"/>
    <w:rsid w:val="006D62B9"/>
    <w:rsid w:val="006D6572"/>
    <w:rsid w:val="006D6618"/>
    <w:rsid w:val="006D6665"/>
    <w:rsid w:val="006D677D"/>
    <w:rsid w:val="006D67E1"/>
    <w:rsid w:val="006D6884"/>
    <w:rsid w:val="006D6A22"/>
    <w:rsid w:val="006D6BB3"/>
    <w:rsid w:val="006D6DA6"/>
    <w:rsid w:val="006D6E9E"/>
    <w:rsid w:val="006D6FFF"/>
    <w:rsid w:val="006D71B3"/>
    <w:rsid w:val="006D72C6"/>
    <w:rsid w:val="006D739B"/>
    <w:rsid w:val="006D7433"/>
    <w:rsid w:val="006D787C"/>
    <w:rsid w:val="006D7D15"/>
    <w:rsid w:val="006D7E39"/>
    <w:rsid w:val="006E0145"/>
    <w:rsid w:val="006E0485"/>
    <w:rsid w:val="006E068D"/>
    <w:rsid w:val="006E096E"/>
    <w:rsid w:val="006E0CEA"/>
    <w:rsid w:val="006E16E8"/>
    <w:rsid w:val="006E17E2"/>
    <w:rsid w:val="006E1D02"/>
    <w:rsid w:val="006E1D8A"/>
    <w:rsid w:val="006E1F3A"/>
    <w:rsid w:val="006E217E"/>
    <w:rsid w:val="006E21C2"/>
    <w:rsid w:val="006E2200"/>
    <w:rsid w:val="006E26B2"/>
    <w:rsid w:val="006E27A0"/>
    <w:rsid w:val="006E2AD8"/>
    <w:rsid w:val="006E2D6B"/>
    <w:rsid w:val="006E2DB5"/>
    <w:rsid w:val="006E2EB0"/>
    <w:rsid w:val="006E3105"/>
    <w:rsid w:val="006E3287"/>
    <w:rsid w:val="006E32D4"/>
    <w:rsid w:val="006E340A"/>
    <w:rsid w:val="006E3492"/>
    <w:rsid w:val="006E3648"/>
    <w:rsid w:val="006E39B3"/>
    <w:rsid w:val="006E3B06"/>
    <w:rsid w:val="006E3B15"/>
    <w:rsid w:val="006E3C51"/>
    <w:rsid w:val="006E43FE"/>
    <w:rsid w:val="006E50B9"/>
    <w:rsid w:val="006E54C2"/>
    <w:rsid w:val="006E5792"/>
    <w:rsid w:val="006E5799"/>
    <w:rsid w:val="006E5CC1"/>
    <w:rsid w:val="006E60FB"/>
    <w:rsid w:val="006E6121"/>
    <w:rsid w:val="006E6164"/>
    <w:rsid w:val="006E63D5"/>
    <w:rsid w:val="006E63E7"/>
    <w:rsid w:val="006E680F"/>
    <w:rsid w:val="006E6841"/>
    <w:rsid w:val="006E68C5"/>
    <w:rsid w:val="006E6C89"/>
    <w:rsid w:val="006E6E66"/>
    <w:rsid w:val="006E7003"/>
    <w:rsid w:val="006E71F2"/>
    <w:rsid w:val="006E7271"/>
    <w:rsid w:val="006E735D"/>
    <w:rsid w:val="006E7431"/>
    <w:rsid w:val="006E7573"/>
    <w:rsid w:val="006E7590"/>
    <w:rsid w:val="006E782E"/>
    <w:rsid w:val="006E7830"/>
    <w:rsid w:val="006E7DE7"/>
    <w:rsid w:val="006E7F15"/>
    <w:rsid w:val="006E7F50"/>
    <w:rsid w:val="006F01AD"/>
    <w:rsid w:val="006F01B5"/>
    <w:rsid w:val="006F03E9"/>
    <w:rsid w:val="006F04F6"/>
    <w:rsid w:val="006F0528"/>
    <w:rsid w:val="006F0838"/>
    <w:rsid w:val="006F0955"/>
    <w:rsid w:val="006F0BCC"/>
    <w:rsid w:val="006F0C50"/>
    <w:rsid w:val="006F0F8C"/>
    <w:rsid w:val="006F1201"/>
    <w:rsid w:val="006F132F"/>
    <w:rsid w:val="006F164C"/>
    <w:rsid w:val="006F17B3"/>
    <w:rsid w:val="006F197D"/>
    <w:rsid w:val="006F1BAC"/>
    <w:rsid w:val="006F1BD2"/>
    <w:rsid w:val="006F1F7E"/>
    <w:rsid w:val="006F1FA9"/>
    <w:rsid w:val="006F2587"/>
    <w:rsid w:val="006F2643"/>
    <w:rsid w:val="006F28EB"/>
    <w:rsid w:val="006F2A33"/>
    <w:rsid w:val="006F2C55"/>
    <w:rsid w:val="006F2DFF"/>
    <w:rsid w:val="006F2EF3"/>
    <w:rsid w:val="006F322E"/>
    <w:rsid w:val="006F3272"/>
    <w:rsid w:val="006F32CE"/>
    <w:rsid w:val="006F332B"/>
    <w:rsid w:val="006F371D"/>
    <w:rsid w:val="006F379B"/>
    <w:rsid w:val="006F387F"/>
    <w:rsid w:val="006F3900"/>
    <w:rsid w:val="006F3CD2"/>
    <w:rsid w:val="006F3FB7"/>
    <w:rsid w:val="006F3FE0"/>
    <w:rsid w:val="006F4253"/>
    <w:rsid w:val="006F44C4"/>
    <w:rsid w:val="006F454C"/>
    <w:rsid w:val="006F48E6"/>
    <w:rsid w:val="006F4F00"/>
    <w:rsid w:val="006F4F48"/>
    <w:rsid w:val="006F54D0"/>
    <w:rsid w:val="006F54F8"/>
    <w:rsid w:val="006F5A62"/>
    <w:rsid w:val="006F5B3A"/>
    <w:rsid w:val="006F5C25"/>
    <w:rsid w:val="006F60C2"/>
    <w:rsid w:val="006F693D"/>
    <w:rsid w:val="006F6971"/>
    <w:rsid w:val="006F6A14"/>
    <w:rsid w:val="006F6C51"/>
    <w:rsid w:val="006F6D3F"/>
    <w:rsid w:val="006F7039"/>
    <w:rsid w:val="006F7754"/>
    <w:rsid w:val="006F7AEC"/>
    <w:rsid w:val="006F7B76"/>
    <w:rsid w:val="0070011B"/>
    <w:rsid w:val="0070013A"/>
    <w:rsid w:val="007001D7"/>
    <w:rsid w:val="0070061A"/>
    <w:rsid w:val="00700AE0"/>
    <w:rsid w:val="00700B12"/>
    <w:rsid w:val="00700D6E"/>
    <w:rsid w:val="00700D96"/>
    <w:rsid w:val="00700DCB"/>
    <w:rsid w:val="00701078"/>
    <w:rsid w:val="00701422"/>
    <w:rsid w:val="00701444"/>
    <w:rsid w:val="0070166F"/>
    <w:rsid w:val="00701940"/>
    <w:rsid w:val="00701C88"/>
    <w:rsid w:val="00701D08"/>
    <w:rsid w:val="00701EA2"/>
    <w:rsid w:val="00702250"/>
    <w:rsid w:val="007025A0"/>
    <w:rsid w:val="00702929"/>
    <w:rsid w:val="00702A18"/>
    <w:rsid w:val="00702C33"/>
    <w:rsid w:val="007032E3"/>
    <w:rsid w:val="0070345A"/>
    <w:rsid w:val="0070350F"/>
    <w:rsid w:val="0070404B"/>
    <w:rsid w:val="00704085"/>
    <w:rsid w:val="0070416E"/>
    <w:rsid w:val="00704358"/>
    <w:rsid w:val="00704633"/>
    <w:rsid w:val="00704951"/>
    <w:rsid w:val="00704C37"/>
    <w:rsid w:val="00704CCA"/>
    <w:rsid w:val="00704D5A"/>
    <w:rsid w:val="00704F05"/>
    <w:rsid w:val="007053CE"/>
    <w:rsid w:val="00705881"/>
    <w:rsid w:val="0070588E"/>
    <w:rsid w:val="007060B8"/>
    <w:rsid w:val="0070610A"/>
    <w:rsid w:val="007062AA"/>
    <w:rsid w:val="007064E2"/>
    <w:rsid w:val="007064EC"/>
    <w:rsid w:val="007067AC"/>
    <w:rsid w:val="00706B0D"/>
    <w:rsid w:val="00706BA4"/>
    <w:rsid w:val="00706D09"/>
    <w:rsid w:val="00706E0A"/>
    <w:rsid w:val="00706F16"/>
    <w:rsid w:val="00707327"/>
    <w:rsid w:val="007079E1"/>
    <w:rsid w:val="00707E33"/>
    <w:rsid w:val="00707FA3"/>
    <w:rsid w:val="00707FF7"/>
    <w:rsid w:val="007100EB"/>
    <w:rsid w:val="007101E6"/>
    <w:rsid w:val="00710279"/>
    <w:rsid w:val="00710461"/>
    <w:rsid w:val="0071060C"/>
    <w:rsid w:val="0071062B"/>
    <w:rsid w:val="00710BEC"/>
    <w:rsid w:val="0071100F"/>
    <w:rsid w:val="00711D96"/>
    <w:rsid w:val="00711DFA"/>
    <w:rsid w:val="00711E86"/>
    <w:rsid w:val="00711FD6"/>
    <w:rsid w:val="00712131"/>
    <w:rsid w:val="007126F9"/>
    <w:rsid w:val="0071282D"/>
    <w:rsid w:val="00712863"/>
    <w:rsid w:val="0071293A"/>
    <w:rsid w:val="007129B0"/>
    <w:rsid w:val="007129CC"/>
    <w:rsid w:val="00712B31"/>
    <w:rsid w:val="00712C48"/>
    <w:rsid w:val="00712D43"/>
    <w:rsid w:val="00712D92"/>
    <w:rsid w:val="00712E68"/>
    <w:rsid w:val="0071303E"/>
    <w:rsid w:val="007130A7"/>
    <w:rsid w:val="00713148"/>
    <w:rsid w:val="00713953"/>
    <w:rsid w:val="00713F14"/>
    <w:rsid w:val="0071408B"/>
    <w:rsid w:val="007140B7"/>
    <w:rsid w:val="007143D4"/>
    <w:rsid w:val="00714559"/>
    <w:rsid w:val="007145FD"/>
    <w:rsid w:val="00714602"/>
    <w:rsid w:val="007147F0"/>
    <w:rsid w:val="00714813"/>
    <w:rsid w:val="00714EC2"/>
    <w:rsid w:val="00714ED6"/>
    <w:rsid w:val="007151D6"/>
    <w:rsid w:val="0071529A"/>
    <w:rsid w:val="00715369"/>
    <w:rsid w:val="0071548F"/>
    <w:rsid w:val="007157A9"/>
    <w:rsid w:val="0071582C"/>
    <w:rsid w:val="0071645F"/>
    <w:rsid w:val="0071664C"/>
    <w:rsid w:val="0071671D"/>
    <w:rsid w:val="00716B87"/>
    <w:rsid w:val="00716C70"/>
    <w:rsid w:val="00716D49"/>
    <w:rsid w:val="0071705F"/>
    <w:rsid w:val="00717363"/>
    <w:rsid w:val="0071755F"/>
    <w:rsid w:val="00717768"/>
    <w:rsid w:val="00717A4E"/>
    <w:rsid w:val="00717AA6"/>
    <w:rsid w:val="00717C06"/>
    <w:rsid w:val="00717C10"/>
    <w:rsid w:val="00720031"/>
    <w:rsid w:val="00720162"/>
    <w:rsid w:val="007205E9"/>
    <w:rsid w:val="00720791"/>
    <w:rsid w:val="007207E4"/>
    <w:rsid w:val="00720923"/>
    <w:rsid w:val="00720BF8"/>
    <w:rsid w:val="00720DE8"/>
    <w:rsid w:val="00720FC7"/>
    <w:rsid w:val="00721180"/>
    <w:rsid w:val="007211A1"/>
    <w:rsid w:val="0072151B"/>
    <w:rsid w:val="007218FC"/>
    <w:rsid w:val="00721DAF"/>
    <w:rsid w:val="00721DF5"/>
    <w:rsid w:val="0072205D"/>
    <w:rsid w:val="00722154"/>
    <w:rsid w:val="00722336"/>
    <w:rsid w:val="0072256D"/>
    <w:rsid w:val="007225E4"/>
    <w:rsid w:val="00722883"/>
    <w:rsid w:val="007229ED"/>
    <w:rsid w:val="00722DAE"/>
    <w:rsid w:val="00723235"/>
    <w:rsid w:val="00723282"/>
    <w:rsid w:val="007232E2"/>
    <w:rsid w:val="007233BF"/>
    <w:rsid w:val="0072343E"/>
    <w:rsid w:val="0072379B"/>
    <w:rsid w:val="00723A04"/>
    <w:rsid w:val="00723BA5"/>
    <w:rsid w:val="007240B8"/>
    <w:rsid w:val="0072423B"/>
    <w:rsid w:val="0072456E"/>
    <w:rsid w:val="00724756"/>
    <w:rsid w:val="007249A0"/>
    <w:rsid w:val="00724B60"/>
    <w:rsid w:val="00724D7B"/>
    <w:rsid w:val="00724DAF"/>
    <w:rsid w:val="00724ECF"/>
    <w:rsid w:val="00724F9C"/>
    <w:rsid w:val="007250D3"/>
    <w:rsid w:val="0072519D"/>
    <w:rsid w:val="007251CF"/>
    <w:rsid w:val="0072527B"/>
    <w:rsid w:val="00725374"/>
    <w:rsid w:val="007255F1"/>
    <w:rsid w:val="0072590E"/>
    <w:rsid w:val="00725AC8"/>
    <w:rsid w:val="00725C80"/>
    <w:rsid w:val="00725DFE"/>
    <w:rsid w:val="00725F62"/>
    <w:rsid w:val="00725FBD"/>
    <w:rsid w:val="0072631E"/>
    <w:rsid w:val="0072648D"/>
    <w:rsid w:val="00726495"/>
    <w:rsid w:val="007268DE"/>
    <w:rsid w:val="0072694E"/>
    <w:rsid w:val="0072696C"/>
    <w:rsid w:val="00726A55"/>
    <w:rsid w:val="00726D9F"/>
    <w:rsid w:val="00726E49"/>
    <w:rsid w:val="00726E88"/>
    <w:rsid w:val="00726F37"/>
    <w:rsid w:val="00727314"/>
    <w:rsid w:val="00727464"/>
    <w:rsid w:val="00727488"/>
    <w:rsid w:val="00727804"/>
    <w:rsid w:val="00727818"/>
    <w:rsid w:val="00727BD0"/>
    <w:rsid w:val="00727C7B"/>
    <w:rsid w:val="00727E66"/>
    <w:rsid w:val="007301B1"/>
    <w:rsid w:val="007301DC"/>
    <w:rsid w:val="007302B0"/>
    <w:rsid w:val="00730304"/>
    <w:rsid w:val="007303B8"/>
    <w:rsid w:val="0073047B"/>
    <w:rsid w:val="007307FC"/>
    <w:rsid w:val="00730875"/>
    <w:rsid w:val="007309B3"/>
    <w:rsid w:val="00731183"/>
    <w:rsid w:val="007314BF"/>
    <w:rsid w:val="007314ED"/>
    <w:rsid w:val="00731501"/>
    <w:rsid w:val="00731666"/>
    <w:rsid w:val="007317E4"/>
    <w:rsid w:val="00732200"/>
    <w:rsid w:val="007324C0"/>
    <w:rsid w:val="007326AA"/>
    <w:rsid w:val="00732771"/>
    <w:rsid w:val="00732832"/>
    <w:rsid w:val="00732857"/>
    <w:rsid w:val="00732897"/>
    <w:rsid w:val="00732991"/>
    <w:rsid w:val="00732AAA"/>
    <w:rsid w:val="00732BD6"/>
    <w:rsid w:val="00732E30"/>
    <w:rsid w:val="00732E7B"/>
    <w:rsid w:val="007333F3"/>
    <w:rsid w:val="00733677"/>
    <w:rsid w:val="00733691"/>
    <w:rsid w:val="00733884"/>
    <w:rsid w:val="007338C7"/>
    <w:rsid w:val="00733DB8"/>
    <w:rsid w:val="00733E6A"/>
    <w:rsid w:val="00733EAE"/>
    <w:rsid w:val="00734015"/>
    <w:rsid w:val="007341DD"/>
    <w:rsid w:val="007341E7"/>
    <w:rsid w:val="0073443A"/>
    <w:rsid w:val="007344E5"/>
    <w:rsid w:val="00734508"/>
    <w:rsid w:val="00734721"/>
    <w:rsid w:val="00734A29"/>
    <w:rsid w:val="00734F6D"/>
    <w:rsid w:val="00735066"/>
    <w:rsid w:val="007350E3"/>
    <w:rsid w:val="007351BE"/>
    <w:rsid w:val="0073525A"/>
    <w:rsid w:val="007352A6"/>
    <w:rsid w:val="007358EB"/>
    <w:rsid w:val="00735959"/>
    <w:rsid w:val="00735969"/>
    <w:rsid w:val="0073598F"/>
    <w:rsid w:val="00735B3E"/>
    <w:rsid w:val="00735C41"/>
    <w:rsid w:val="00735D05"/>
    <w:rsid w:val="0073623F"/>
    <w:rsid w:val="007363F8"/>
    <w:rsid w:val="0073645E"/>
    <w:rsid w:val="00736746"/>
    <w:rsid w:val="00736800"/>
    <w:rsid w:val="00736FDA"/>
    <w:rsid w:val="00736FF9"/>
    <w:rsid w:val="00737060"/>
    <w:rsid w:val="007370C6"/>
    <w:rsid w:val="007371C6"/>
    <w:rsid w:val="00737317"/>
    <w:rsid w:val="0073761C"/>
    <w:rsid w:val="00737911"/>
    <w:rsid w:val="00737C6B"/>
    <w:rsid w:val="00737E10"/>
    <w:rsid w:val="00737F87"/>
    <w:rsid w:val="00737FE4"/>
    <w:rsid w:val="00740264"/>
    <w:rsid w:val="00740A9A"/>
    <w:rsid w:val="00740C40"/>
    <w:rsid w:val="00741496"/>
    <w:rsid w:val="007415A7"/>
    <w:rsid w:val="007415F5"/>
    <w:rsid w:val="007417A5"/>
    <w:rsid w:val="007417C1"/>
    <w:rsid w:val="007421AD"/>
    <w:rsid w:val="0074243E"/>
    <w:rsid w:val="00742513"/>
    <w:rsid w:val="007425B1"/>
    <w:rsid w:val="00742A5E"/>
    <w:rsid w:val="00742C9D"/>
    <w:rsid w:val="00742FE6"/>
    <w:rsid w:val="00743277"/>
    <w:rsid w:val="00743295"/>
    <w:rsid w:val="007433BF"/>
    <w:rsid w:val="00743535"/>
    <w:rsid w:val="00743E28"/>
    <w:rsid w:val="00743F66"/>
    <w:rsid w:val="00744E4B"/>
    <w:rsid w:val="007454AD"/>
    <w:rsid w:val="0074551F"/>
    <w:rsid w:val="007455AC"/>
    <w:rsid w:val="007457AD"/>
    <w:rsid w:val="007457B4"/>
    <w:rsid w:val="00745E70"/>
    <w:rsid w:val="00745F64"/>
    <w:rsid w:val="007461FB"/>
    <w:rsid w:val="00746367"/>
    <w:rsid w:val="00746520"/>
    <w:rsid w:val="00746545"/>
    <w:rsid w:val="0074664B"/>
    <w:rsid w:val="007466D9"/>
    <w:rsid w:val="0074680B"/>
    <w:rsid w:val="007468E5"/>
    <w:rsid w:val="007468F8"/>
    <w:rsid w:val="00746A6F"/>
    <w:rsid w:val="00746EE5"/>
    <w:rsid w:val="00746F88"/>
    <w:rsid w:val="00747117"/>
    <w:rsid w:val="007471F7"/>
    <w:rsid w:val="00747487"/>
    <w:rsid w:val="00747701"/>
    <w:rsid w:val="00747A0E"/>
    <w:rsid w:val="0075009C"/>
    <w:rsid w:val="007500BA"/>
    <w:rsid w:val="00750152"/>
    <w:rsid w:val="00750233"/>
    <w:rsid w:val="007504A0"/>
    <w:rsid w:val="007506D9"/>
    <w:rsid w:val="0075089D"/>
    <w:rsid w:val="00750A3D"/>
    <w:rsid w:val="00750DB8"/>
    <w:rsid w:val="00750EED"/>
    <w:rsid w:val="00750FEF"/>
    <w:rsid w:val="007513E6"/>
    <w:rsid w:val="00751466"/>
    <w:rsid w:val="00751655"/>
    <w:rsid w:val="00751919"/>
    <w:rsid w:val="00751C12"/>
    <w:rsid w:val="00751C9F"/>
    <w:rsid w:val="00751D33"/>
    <w:rsid w:val="007529D4"/>
    <w:rsid w:val="00753125"/>
    <w:rsid w:val="0075321C"/>
    <w:rsid w:val="00753328"/>
    <w:rsid w:val="0075347F"/>
    <w:rsid w:val="00753704"/>
    <w:rsid w:val="007537EB"/>
    <w:rsid w:val="00753D06"/>
    <w:rsid w:val="00753F79"/>
    <w:rsid w:val="0075416E"/>
    <w:rsid w:val="007541D6"/>
    <w:rsid w:val="007543AF"/>
    <w:rsid w:val="00754554"/>
    <w:rsid w:val="00754995"/>
    <w:rsid w:val="007549C6"/>
    <w:rsid w:val="00754B9E"/>
    <w:rsid w:val="00755048"/>
    <w:rsid w:val="00755298"/>
    <w:rsid w:val="0075530E"/>
    <w:rsid w:val="007559A2"/>
    <w:rsid w:val="00755C07"/>
    <w:rsid w:val="0075637A"/>
    <w:rsid w:val="0075644A"/>
    <w:rsid w:val="00756555"/>
    <w:rsid w:val="0075670F"/>
    <w:rsid w:val="00756E87"/>
    <w:rsid w:val="00756FD4"/>
    <w:rsid w:val="00757141"/>
    <w:rsid w:val="007571B4"/>
    <w:rsid w:val="007574FF"/>
    <w:rsid w:val="0075784E"/>
    <w:rsid w:val="00757A23"/>
    <w:rsid w:val="00757A34"/>
    <w:rsid w:val="00757AC6"/>
    <w:rsid w:val="00757AF9"/>
    <w:rsid w:val="00757D42"/>
    <w:rsid w:val="00757DAC"/>
    <w:rsid w:val="0076066D"/>
    <w:rsid w:val="007613AE"/>
    <w:rsid w:val="00761BA5"/>
    <w:rsid w:val="00761EDA"/>
    <w:rsid w:val="00762136"/>
    <w:rsid w:val="0076213B"/>
    <w:rsid w:val="007621FE"/>
    <w:rsid w:val="007623B4"/>
    <w:rsid w:val="00762650"/>
    <w:rsid w:val="0076279E"/>
    <w:rsid w:val="00762937"/>
    <w:rsid w:val="00762AD4"/>
    <w:rsid w:val="00762CA0"/>
    <w:rsid w:val="00762DA4"/>
    <w:rsid w:val="00762DC4"/>
    <w:rsid w:val="007630CA"/>
    <w:rsid w:val="007631C8"/>
    <w:rsid w:val="00763245"/>
    <w:rsid w:val="007633CB"/>
    <w:rsid w:val="00763608"/>
    <w:rsid w:val="007636D3"/>
    <w:rsid w:val="00763899"/>
    <w:rsid w:val="00763B9C"/>
    <w:rsid w:val="00763D62"/>
    <w:rsid w:val="00763F6F"/>
    <w:rsid w:val="0076445B"/>
    <w:rsid w:val="00764528"/>
    <w:rsid w:val="007645E1"/>
    <w:rsid w:val="00764719"/>
    <w:rsid w:val="00764CAE"/>
    <w:rsid w:val="00764ED7"/>
    <w:rsid w:val="00765008"/>
    <w:rsid w:val="007656BF"/>
    <w:rsid w:val="00765BE8"/>
    <w:rsid w:val="00765F93"/>
    <w:rsid w:val="0076669D"/>
    <w:rsid w:val="00766749"/>
    <w:rsid w:val="00766DE7"/>
    <w:rsid w:val="00766DF2"/>
    <w:rsid w:val="00766FFA"/>
    <w:rsid w:val="00767265"/>
    <w:rsid w:val="007673BC"/>
    <w:rsid w:val="007674B3"/>
    <w:rsid w:val="007676AB"/>
    <w:rsid w:val="007676D5"/>
    <w:rsid w:val="007678B0"/>
    <w:rsid w:val="00767D18"/>
    <w:rsid w:val="00767FAC"/>
    <w:rsid w:val="00770250"/>
    <w:rsid w:val="0077027F"/>
    <w:rsid w:val="007703A3"/>
    <w:rsid w:val="007705E3"/>
    <w:rsid w:val="0077077D"/>
    <w:rsid w:val="0077095F"/>
    <w:rsid w:val="00770BAE"/>
    <w:rsid w:val="007710DF"/>
    <w:rsid w:val="0077139B"/>
    <w:rsid w:val="00771708"/>
    <w:rsid w:val="0077195B"/>
    <w:rsid w:val="00771C15"/>
    <w:rsid w:val="00771E40"/>
    <w:rsid w:val="00771E70"/>
    <w:rsid w:val="00771FA5"/>
    <w:rsid w:val="00771FDD"/>
    <w:rsid w:val="00772101"/>
    <w:rsid w:val="00772194"/>
    <w:rsid w:val="0077246C"/>
    <w:rsid w:val="00772569"/>
    <w:rsid w:val="0077258A"/>
    <w:rsid w:val="0077264F"/>
    <w:rsid w:val="007726D5"/>
    <w:rsid w:val="007728C9"/>
    <w:rsid w:val="0077296F"/>
    <w:rsid w:val="00772A1E"/>
    <w:rsid w:val="00772BD4"/>
    <w:rsid w:val="00773047"/>
    <w:rsid w:val="007734D4"/>
    <w:rsid w:val="0077368A"/>
    <w:rsid w:val="00773887"/>
    <w:rsid w:val="00773A62"/>
    <w:rsid w:val="00773C2F"/>
    <w:rsid w:val="00773DA5"/>
    <w:rsid w:val="00773E5E"/>
    <w:rsid w:val="00773F08"/>
    <w:rsid w:val="007741F4"/>
    <w:rsid w:val="0077425E"/>
    <w:rsid w:val="0077447B"/>
    <w:rsid w:val="007746EF"/>
    <w:rsid w:val="00774722"/>
    <w:rsid w:val="00774DED"/>
    <w:rsid w:val="00775065"/>
    <w:rsid w:val="0077574E"/>
    <w:rsid w:val="00775B4E"/>
    <w:rsid w:val="00775FF0"/>
    <w:rsid w:val="0077606D"/>
    <w:rsid w:val="00776194"/>
    <w:rsid w:val="0077640B"/>
    <w:rsid w:val="0077681F"/>
    <w:rsid w:val="007768DA"/>
    <w:rsid w:val="00776918"/>
    <w:rsid w:val="00776BD5"/>
    <w:rsid w:val="00776E8F"/>
    <w:rsid w:val="00776F64"/>
    <w:rsid w:val="00776FE8"/>
    <w:rsid w:val="00777BAD"/>
    <w:rsid w:val="00777CFE"/>
    <w:rsid w:val="00777D85"/>
    <w:rsid w:val="00777F8D"/>
    <w:rsid w:val="00777FA5"/>
    <w:rsid w:val="00777FB9"/>
    <w:rsid w:val="0078011C"/>
    <w:rsid w:val="00780201"/>
    <w:rsid w:val="00780365"/>
    <w:rsid w:val="00780565"/>
    <w:rsid w:val="00780572"/>
    <w:rsid w:val="00780669"/>
    <w:rsid w:val="0078069F"/>
    <w:rsid w:val="007806A3"/>
    <w:rsid w:val="00780787"/>
    <w:rsid w:val="0078088D"/>
    <w:rsid w:val="007810F8"/>
    <w:rsid w:val="00781A2C"/>
    <w:rsid w:val="00781A33"/>
    <w:rsid w:val="00781F4A"/>
    <w:rsid w:val="00782109"/>
    <w:rsid w:val="0078211F"/>
    <w:rsid w:val="007822EC"/>
    <w:rsid w:val="0078234C"/>
    <w:rsid w:val="007824F6"/>
    <w:rsid w:val="007829B2"/>
    <w:rsid w:val="007832C0"/>
    <w:rsid w:val="007832E8"/>
    <w:rsid w:val="0078348E"/>
    <w:rsid w:val="007836C8"/>
    <w:rsid w:val="00783CCF"/>
    <w:rsid w:val="00783E28"/>
    <w:rsid w:val="00783FDB"/>
    <w:rsid w:val="00784272"/>
    <w:rsid w:val="007842D4"/>
    <w:rsid w:val="0078470E"/>
    <w:rsid w:val="0078484D"/>
    <w:rsid w:val="00784DB7"/>
    <w:rsid w:val="007851AC"/>
    <w:rsid w:val="00785580"/>
    <w:rsid w:val="0078561C"/>
    <w:rsid w:val="007856BE"/>
    <w:rsid w:val="0078595E"/>
    <w:rsid w:val="00785B6E"/>
    <w:rsid w:val="00785C89"/>
    <w:rsid w:val="00785D9E"/>
    <w:rsid w:val="007861F3"/>
    <w:rsid w:val="00786250"/>
    <w:rsid w:val="007863C9"/>
    <w:rsid w:val="0078640D"/>
    <w:rsid w:val="0078641F"/>
    <w:rsid w:val="00786599"/>
    <w:rsid w:val="00786C15"/>
    <w:rsid w:val="00786CFB"/>
    <w:rsid w:val="00787283"/>
    <w:rsid w:val="00787330"/>
    <w:rsid w:val="00787644"/>
    <w:rsid w:val="00787915"/>
    <w:rsid w:val="00787CA6"/>
    <w:rsid w:val="00787DA7"/>
    <w:rsid w:val="00787EBE"/>
    <w:rsid w:val="0079006F"/>
    <w:rsid w:val="00790120"/>
    <w:rsid w:val="007903AD"/>
    <w:rsid w:val="007904EF"/>
    <w:rsid w:val="007907BC"/>
    <w:rsid w:val="00790BAF"/>
    <w:rsid w:val="00790F49"/>
    <w:rsid w:val="0079166D"/>
    <w:rsid w:val="0079179C"/>
    <w:rsid w:val="007918D0"/>
    <w:rsid w:val="00792208"/>
    <w:rsid w:val="0079221D"/>
    <w:rsid w:val="007922D3"/>
    <w:rsid w:val="007923D2"/>
    <w:rsid w:val="0079250E"/>
    <w:rsid w:val="00792565"/>
    <w:rsid w:val="007927C4"/>
    <w:rsid w:val="0079289C"/>
    <w:rsid w:val="00792E97"/>
    <w:rsid w:val="007930FA"/>
    <w:rsid w:val="0079338F"/>
    <w:rsid w:val="0079390B"/>
    <w:rsid w:val="00793A74"/>
    <w:rsid w:val="00793B88"/>
    <w:rsid w:val="00793B8A"/>
    <w:rsid w:val="00793FC5"/>
    <w:rsid w:val="00794133"/>
    <w:rsid w:val="0079447F"/>
    <w:rsid w:val="00794626"/>
    <w:rsid w:val="00794984"/>
    <w:rsid w:val="00794BD1"/>
    <w:rsid w:val="00794E2B"/>
    <w:rsid w:val="00794E56"/>
    <w:rsid w:val="00794E98"/>
    <w:rsid w:val="00794F19"/>
    <w:rsid w:val="00795013"/>
    <w:rsid w:val="00795204"/>
    <w:rsid w:val="00795354"/>
    <w:rsid w:val="007953F5"/>
    <w:rsid w:val="00795595"/>
    <w:rsid w:val="00795854"/>
    <w:rsid w:val="00795938"/>
    <w:rsid w:val="00795BC9"/>
    <w:rsid w:val="00795D04"/>
    <w:rsid w:val="00795EA8"/>
    <w:rsid w:val="0079614C"/>
    <w:rsid w:val="007963B7"/>
    <w:rsid w:val="007963E7"/>
    <w:rsid w:val="00796424"/>
    <w:rsid w:val="007968ED"/>
    <w:rsid w:val="007969BA"/>
    <w:rsid w:val="00796AB3"/>
    <w:rsid w:val="0079717D"/>
    <w:rsid w:val="007972E4"/>
    <w:rsid w:val="00797381"/>
    <w:rsid w:val="00797560"/>
    <w:rsid w:val="00797736"/>
    <w:rsid w:val="00797A21"/>
    <w:rsid w:val="00797ABA"/>
    <w:rsid w:val="00797CC0"/>
    <w:rsid w:val="00797D2F"/>
    <w:rsid w:val="00797EA8"/>
    <w:rsid w:val="007A0532"/>
    <w:rsid w:val="007A06F2"/>
    <w:rsid w:val="007A0778"/>
    <w:rsid w:val="007A09F1"/>
    <w:rsid w:val="007A0A67"/>
    <w:rsid w:val="007A0AF8"/>
    <w:rsid w:val="007A0B89"/>
    <w:rsid w:val="007A0D1B"/>
    <w:rsid w:val="007A0E49"/>
    <w:rsid w:val="007A1069"/>
    <w:rsid w:val="007A114D"/>
    <w:rsid w:val="007A152F"/>
    <w:rsid w:val="007A1633"/>
    <w:rsid w:val="007A18D9"/>
    <w:rsid w:val="007A1AFD"/>
    <w:rsid w:val="007A1D27"/>
    <w:rsid w:val="007A1D29"/>
    <w:rsid w:val="007A203F"/>
    <w:rsid w:val="007A2287"/>
    <w:rsid w:val="007A22F8"/>
    <w:rsid w:val="007A26D6"/>
    <w:rsid w:val="007A286F"/>
    <w:rsid w:val="007A29E2"/>
    <w:rsid w:val="007A2CA6"/>
    <w:rsid w:val="007A2D69"/>
    <w:rsid w:val="007A3365"/>
    <w:rsid w:val="007A3421"/>
    <w:rsid w:val="007A3727"/>
    <w:rsid w:val="007A3748"/>
    <w:rsid w:val="007A38B1"/>
    <w:rsid w:val="007A39F5"/>
    <w:rsid w:val="007A3EE0"/>
    <w:rsid w:val="007A3FBD"/>
    <w:rsid w:val="007A4093"/>
    <w:rsid w:val="007A5627"/>
    <w:rsid w:val="007A588F"/>
    <w:rsid w:val="007A5D80"/>
    <w:rsid w:val="007A5E97"/>
    <w:rsid w:val="007A5FC4"/>
    <w:rsid w:val="007A604D"/>
    <w:rsid w:val="007A642A"/>
    <w:rsid w:val="007A6482"/>
    <w:rsid w:val="007A64BF"/>
    <w:rsid w:val="007A64E0"/>
    <w:rsid w:val="007A670F"/>
    <w:rsid w:val="007A69D5"/>
    <w:rsid w:val="007A6B4B"/>
    <w:rsid w:val="007A6E99"/>
    <w:rsid w:val="007A7017"/>
    <w:rsid w:val="007A702C"/>
    <w:rsid w:val="007A75B2"/>
    <w:rsid w:val="007A7976"/>
    <w:rsid w:val="007A79FB"/>
    <w:rsid w:val="007A7B1D"/>
    <w:rsid w:val="007A7C2F"/>
    <w:rsid w:val="007A7D3F"/>
    <w:rsid w:val="007B001D"/>
    <w:rsid w:val="007B0137"/>
    <w:rsid w:val="007B0207"/>
    <w:rsid w:val="007B03AB"/>
    <w:rsid w:val="007B03FB"/>
    <w:rsid w:val="007B04B4"/>
    <w:rsid w:val="007B06EF"/>
    <w:rsid w:val="007B0976"/>
    <w:rsid w:val="007B0A5C"/>
    <w:rsid w:val="007B0BB1"/>
    <w:rsid w:val="007B0DF1"/>
    <w:rsid w:val="007B0F64"/>
    <w:rsid w:val="007B10E7"/>
    <w:rsid w:val="007B119C"/>
    <w:rsid w:val="007B1440"/>
    <w:rsid w:val="007B1441"/>
    <w:rsid w:val="007B1853"/>
    <w:rsid w:val="007B1C3D"/>
    <w:rsid w:val="007B220F"/>
    <w:rsid w:val="007B2354"/>
    <w:rsid w:val="007B2371"/>
    <w:rsid w:val="007B23F6"/>
    <w:rsid w:val="007B24AC"/>
    <w:rsid w:val="007B266C"/>
    <w:rsid w:val="007B2E5A"/>
    <w:rsid w:val="007B331E"/>
    <w:rsid w:val="007B3350"/>
    <w:rsid w:val="007B3786"/>
    <w:rsid w:val="007B383C"/>
    <w:rsid w:val="007B39CD"/>
    <w:rsid w:val="007B3CA5"/>
    <w:rsid w:val="007B4071"/>
    <w:rsid w:val="007B425E"/>
    <w:rsid w:val="007B429B"/>
    <w:rsid w:val="007B4403"/>
    <w:rsid w:val="007B492B"/>
    <w:rsid w:val="007B4945"/>
    <w:rsid w:val="007B4A62"/>
    <w:rsid w:val="007B4EE9"/>
    <w:rsid w:val="007B525F"/>
    <w:rsid w:val="007B556B"/>
    <w:rsid w:val="007B5768"/>
    <w:rsid w:val="007B57AE"/>
    <w:rsid w:val="007B58EC"/>
    <w:rsid w:val="007B5F1B"/>
    <w:rsid w:val="007B63C6"/>
    <w:rsid w:val="007B6497"/>
    <w:rsid w:val="007B67E7"/>
    <w:rsid w:val="007B6966"/>
    <w:rsid w:val="007B6D80"/>
    <w:rsid w:val="007B6DE0"/>
    <w:rsid w:val="007B6DF7"/>
    <w:rsid w:val="007B7160"/>
    <w:rsid w:val="007B73AE"/>
    <w:rsid w:val="007B743D"/>
    <w:rsid w:val="007B7501"/>
    <w:rsid w:val="007B77FA"/>
    <w:rsid w:val="007B7998"/>
    <w:rsid w:val="007B7C5C"/>
    <w:rsid w:val="007C009B"/>
    <w:rsid w:val="007C00A6"/>
    <w:rsid w:val="007C00D6"/>
    <w:rsid w:val="007C0637"/>
    <w:rsid w:val="007C0864"/>
    <w:rsid w:val="007C093A"/>
    <w:rsid w:val="007C0A3C"/>
    <w:rsid w:val="007C0CB9"/>
    <w:rsid w:val="007C0DAD"/>
    <w:rsid w:val="007C0E15"/>
    <w:rsid w:val="007C117A"/>
    <w:rsid w:val="007C1312"/>
    <w:rsid w:val="007C1534"/>
    <w:rsid w:val="007C1AB2"/>
    <w:rsid w:val="007C1E14"/>
    <w:rsid w:val="007C2045"/>
    <w:rsid w:val="007C2080"/>
    <w:rsid w:val="007C2448"/>
    <w:rsid w:val="007C2533"/>
    <w:rsid w:val="007C2550"/>
    <w:rsid w:val="007C2562"/>
    <w:rsid w:val="007C2668"/>
    <w:rsid w:val="007C273E"/>
    <w:rsid w:val="007C2F53"/>
    <w:rsid w:val="007C3073"/>
    <w:rsid w:val="007C3905"/>
    <w:rsid w:val="007C3BF3"/>
    <w:rsid w:val="007C3C0E"/>
    <w:rsid w:val="007C3E1B"/>
    <w:rsid w:val="007C4178"/>
    <w:rsid w:val="007C4193"/>
    <w:rsid w:val="007C43A9"/>
    <w:rsid w:val="007C43E6"/>
    <w:rsid w:val="007C44AB"/>
    <w:rsid w:val="007C4541"/>
    <w:rsid w:val="007C478D"/>
    <w:rsid w:val="007C4B09"/>
    <w:rsid w:val="007C4CE4"/>
    <w:rsid w:val="007C4D42"/>
    <w:rsid w:val="007C4DC0"/>
    <w:rsid w:val="007C527C"/>
    <w:rsid w:val="007C5400"/>
    <w:rsid w:val="007C5471"/>
    <w:rsid w:val="007C5515"/>
    <w:rsid w:val="007C594A"/>
    <w:rsid w:val="007C59CD"/>
    <w:rsid w:val="007C59ED"/>
    <w:rsid w:val="007C5F48"/>
    <w:rsid w:val="007C6013"/>
    <w:rsid w:val="007C60C6"/>
    <w:rsid w:val="007C63C7"/>
    <w:rsid w:val="007C63DD"/>
    <w:rsid w:val="007C641A"/>
    <w:rsid w:val="007C658C"/>
    <w:rsid w:val="007C6642"/>
    <w:rsid w:val="007C67B9"/>
    <w:rsid w:val="007C693C"/>
    <w:rsid w:val="007C6B6B"/>
    <w:rsid w:val="007C6EBE"/>
    <w:rsid w:val="007C7061"/>
    <w:rsid w:val="007C70D0"/>
    <w:rsid w:val="007C71FA"/>
    <w:rsid w:val="007C7221"/>
    <w:rsid w:val="007C72AD"/>
    <w:rsid w:val="007C794D"/>
    <w:rsid w:val="007C79B7"/>
    <w:rsid w:val="007C7B38"/>
    <w:rsid w:val="007C7E42"/>
    <w:rsid w:val="007D0060"/>
    <w:rsid w:val="007D0076"/>
    <w:rsid w:val="007D011C"/>
    <w:rsid w:val="007D0491"/>
    <w:rsid w:val="007D04CB"/>
    <w:rsid w:val="007D08EA"/>
    <w:rsid w:val="007D08F1"/>
    <w:rsid w:val="007D0B6D"/>
    <w:rsid w:val="007D0C71"/>
    <w:rsid w:val="007D105D"/>
    <w:rsid w:val="007D1090"/>
    <w:rsid w:val="007D1175"/>
    <w:rsid w:val="007D11D9"/>
    <w:rsid w:val="007D11FC"/>
    <w:rsid w:val="007D14F3"/>
    <w:rsid w:val="007D17E6"/>
    <w:rsid w:val="007D1A55"/>
    <w:rsid w:val="007D1AC6"/>
    <w:rsid w:val="007D1F2D"/>
    <w:rsid w:val="007D1F43"/>
    <w:rsid w:val="007D2791"/>
    <w:rsid w:val="007D29BF"/>
    <w:rsid w:val="007D2A71"/>
    <w:rsid w:val="007D2A76"/>
    <w:rsid w:val="007D2D02"/>
    <w:rsid w:val="007D2E65"/>
    <w:rsid w:val="007D2EF7"/>
    <w:rsid w:val="007D2F03"/>
    <w:rsid w:val="007D3077"/>
    <w:rsid w:val="007D34BB"/>
    <w:rsid w:val="007D39F9"/>
    <w:rsid w:val="007D3C9C"/>
    <w:rsid w:val="007D3E05"/>
    <w:rsid w:val="007D44A4"/>
    <w:rsid w:val="007D47BF"/>
    <w:rsid w:val="007D49C3"/>
    <w:rsid w:val="007D4AEC"/>
    <w:rsid w:val="007D4C08"/>
    <w:rsid w:val="007D4C9C"/>
    <w:rsid w:val="007D4D20"/>
    <w:rsid w:val="007D51BC"/>
    <w:rsid w:val="007D52CC"/>
    <w:rsid w:val="007D5404"/>
    <w:rsid w:val="007D5547"/>
    <w:rsid w:val="007D555C"/>
    <w:rsid w:val="007D560D"/>
    <w:rsid w:val="007D58AF"/>
    <w:rsid w:val="007D5C2A"/>
    <w:rsid w:val="007D5EBC"/>
    <w:rsid w:val="007D63E1"/>
    <w:rsid w:val="007D68FF"/>
    <w:rsid w:val="007D6CA6"/>
    <w:rsid w:val="007D6D18"/>
    <w:rsid w:val="007D6D46"/>
    <w:rsid w:val="007D703B"/>
    <w:rsid w:val="007D71FA"/>
    <w:rsid w:val="007D71FC"/>
    <w:rsid w:val="007D7225"/>
    <w:rsid w:val="007D72CD"/>
    <w:rsid w:val="007D7501"/>
    <w:rsid w:val="007D7B3D"/>
    <w:rsid w:val="007D7EAE"/>
    <w:rsid w:val="007E00F8"/>
    <w:rsid w:val="007E043C"/>
    <w:rsid w:val="007E0603"/>
    <w:rsid w:val="007E061F"/>
    <w:rsid w:val="007E081C"/>
    <w:rsid w:val="007E0D52"/>
    <w:rsid w:val="007E104E"/>
    <w:rsid w:val="007E126E"/>
    <w:rsid w:val="007E12E1"/>
    <w:rsid w:val="007E133F"/>
    <w:rsid w:val="007E1438"/>
    <w:rsid w:val="007E1564"/>
    <w:rsid w:val="007E165C"/>
    <w:rsid w:val="007E1A11"/>
    <w:rsid w:val="007E1A9B"/>
    <w:rsid w:val="007E1B5D"/>
    <w:rsid w:val="007E1C2E"/>
    <w:rsid w:val="007E1EA1"/>
    <w:rsid w:val="007E1F33"/>
    <w:rsid w:val="007E1F9E"/>
    <w:rsid w:val="007E218E"/>
    <w:rsid w:val="007E22FB"/>
    <w:rsid w:val="007E23FB"/>
    <w:rsid w:val="007E25DC"/>
    <w:rsid w:val="007E279B"/>
    <w:rsid w:val="007E27B8"/>
    <w:rsid w:val="007E288D"/>
    <w:rsid w:val="007E2B57"/>
    <w:rsid w:val="007E3168"/>
    <w:rsid w:val="007E31DF"/>
    <w:rsid w:val="007E329F"/>
    <w:rsid w:val="007E3395"/>
    <w:rsid w:val="007E36C4"/>
    <w:rsid w:val="007E3700"/>
    <w:rsid w:val="007E3A85"/>
    <w:rsid w:val="007E40DE"/>
    <w:rsid w:val="007E434F"/>
    <w:rsid w:val="007E4392"/>
    <w:rsid w:val="007E4572"/>
    <w:rsid w:val="007E45BC"/>
    <w:rsid w:val="007E467D"/>
    <w:rsid w:val="007E47EB"/>
    <w:rsid w:val="007E4C60"/>
    <w:rsid w:val="007E4F1F"/>
    <w:rsid w:val="007E4F63"/>
    <w:rsid w:val="007E520B"/>
    <w:rsid w:val="007E52A9"/>
    <w:rsid w:val="007E5557"/>
    <w:rsid w:val="007E55A7"/>
    <w:rsid w:val="007E56F7"/>
    <w:rsid w:val="007E5857"/>
    <w:rsid w:val="007E5902"/>
    <w:rsid w:val="007E59D2"/>
    <w:rsid w:val="007E5B11"/>
    <w:rsid w:val="007E5B8E"/>
    <w:rsid w:val="007E5C0D"/>
    <w:rsid w:val="007E5CA5"/>
    <w:rsid w:val="007E5FA0"/>
    <w:rsid w:val="007E5FFA"/>
    <w:rsid w:val="007E6120"/>
    <w:rsid w:val="007E62F5"/>
    <w:rsid w:val="007E6456"/>
    <w:rsid w:val="007E651D"/>
    <w:rsid w:val="007E656B"/>
    <w:rsid w:val="007E6A16"/>
    <w:rsid w:val="007E6EE7"/>
    <w:rsid w:val="007E74A0"/>
    <w:rsid w:val="007E74DB"/>
    <w:rsid w:val="007E79A0"/>
    <w:rsid w:val="007E79DB"/>
    <w:rsid w:val="007E7B1A"/>
    <w:rsid w:val="007E7B2B"/>
    <w:rsid w:val="007E7CC2"/>
    <w:rsid w:val="007E7DB3"/>
    <w:rsid w:val="007E7DEA"/>
    <w:rsid w:val="007F00DA"/>
    <w:rsid w:val="007F06BB"/>
    <w:rsid w:val="007F0878"/>
    <w:rsid w:val="007F09FD"/>
    <w:rsid w:val="007F0B38"/>
    <w:rsid w:val="007F0BC1"/>
    <w:rsid w:val="007F0CE1"/>
    <w:rsid w:val="007F0DEE"/>
    <w:rsid w:val="007F10CE"/>
    <w:rsid w:val="007F12AD"/>
    <w:rsid w:val="007F1370"/>
    <w:rsid w:val="007F1371"/>
    <w:rsid w:val="007F1991"/>
    <w:rsid w:val="007F1A03"/>
    <w:rsid w:val="007F1ABC"/>
    <w:rsid w:val="007F21FD"/>
    <w:rsid w:val="007F2332"/>
    <w:rsid w:val="007F24C5"/>
    <w:rsid w:val="007F2764"/>
    <w:rsid w:val="007F27AE"/>
    <w:rsid w:val="007F2C99"/>
    <w:rsid w:val="007F2F3A"/>
    <w:rsid w:val="007F30C0"/>
    <w:rsid w:val="007F330B"/>
    <w:rsid w:val="007F35B6"/>
    <w:rsid w:val="007F362A"/>
    <w:rsid w:val="007F38E5"/>
    <w:rsid w:val="007F3AEE"/>
    <w:rsid w:val="007F3FDD"/>
    <w:rsid w:val="007F40F4"/>
    <w:rsid w:val="007F4432"/>
    <w:rsid w:val="007F4711"/>
    <w:rsid w:val="007F4720"/>
    <w:rsid w:val="007F49EF"/>
    <w:rsid w:val="007F4DB4"/>
    <w:rsid w:val="007F5393"/>
    <w:rsid w:val="007F53D6"/>
    <w:rsid w:val="007F54AA"/>
    <w:rsid w:val="007F5803"/>
    <w:rsid w:val="007F58F9"/>
    <w:rsid w:val="007F5AB2"/>
    <w:rsid w:val="007F5D43"/>
    <w:rsid w:val="007F5E25"/>
    <w:rsid w:val="007F6040"/>
    <w:rsid w:val="007F6402"/>
    <w:rsid w:val="007F640E"/>
    <w:rsid w:val="007F672F"/>
    <w:rsid w:val="007F676C"/>
    <w:rsid w:val="007F6846"/>
    <w:rsid w:val="007F6C75"/>
    <w:rsid w:val="007F6D69"/>
    <w:rsid w:val="007F7AD1"/>
    <w:rsid w:val="007F7EEF"/>
    <w:rsid w:val="007F7FB0"/>
    <w:rsid w:val="00800096"/>
    <w:rsid w:val="00800108"/>
    <w:rsid w:val="00800429"/>
    <w:rsid w:val="00800EE7"/>
    <w:rsid w:val="00800EE9"/>
    <w:rsid w:val="00801275"/>
    <w:rsid w:val="008017F5"/>
    <w:rsid w:val="008022AC"/>
    <w:rsid w:val="0080247A"/>
    <w:rsid w:val="008025EB"/>
    <w:rsid w:val="0080291E"/>
    <w:rsid w:val="00802CB9"/>
    <w:rsid w:val="00802E8F"/>
    <w:rsid w:val="0080301B"/>
    <w:rsid w:val="008032EE"/>
    <w:rsid w:val="0080351D"/>
    <w:rsid w:val="00803723"/>
    <w:rsid w:val="00803A76"/>
    <w:rsid w:val="00803AF3"/>
    <w:rsid w:val="008040A2"/>
    <w:rsid w:val="008045A9"/>
    <w:rsid w:val="0080484D"/>
    <w:rsid w:val="008048C5"/>
    <w:rsid w:val="00804E34"/>
    <w:rsid w:val="00804F31"/>
    <w:rsid w:val="00804FB9"/>
    <w:rsid w:val="008051DA"/>
    <w:rsid w:val="00805503"/>
    <w:rsid w:val="008056C6"/>
    <w:rsid w:val="008058D9"/>
    <w:rsid w:val="008059A2"/>
    <w:rsid w:val="00805F23"/>
    <w:rsid w:val="00805FFD"/>
    <w:rsid w:val="008060EB"/>
    <w:rsid w:val="0080642C"/>
    <w:rsid w:val="0080671C"/>
    <w:rsid w:val="008069EB"/>
    <w:rsid w:val="00806E1E"/>
    <w:rsid w:val="00807083"/>
    <w:rsid w:val="0080721D"/>
    <w:rsid w:val="008077FA"/>
    <w:rsid w:val="00807B8C"/>
    <w:rsid w:val="008102A5"/>
    <w:rsid w:val="008102C2"/>
    <w:rsid w:val="008102F6"/>
    <w:rsid w:val="00810540"/>
    <w:rsid w:val="008109B6"/>
    <w:rsid w:val="00810F6C"/>
    <w:rsid w:val="00811309"/>
    <w:rsid w:val="008115A8"/>
    <w:rsid w:val="008115F2"/>
    <w:rsid w:val="008116E7"/>
    <w:rsid w:val="008117B1"/>
    <w:rsid w:val="00811866"/>
    <w:rsid w:val="008119D3"/>
    <w:rsid w:val="00811CF8"/>
    <w:rsid w:val="00811EFF"/>
    <w:rsid w:val="0081208E"/>
    <w:rsid w:val="00812316"/>
    <w:rsid w:val="0081299D"/>
    <w:rsid w:val="00812A20"/>
    <w:rsid w:val="00812ACA"/>
    <w:rsid w:val="00812B48"/>
    <w:rsid w:val="00813313"/>
    <w:rsid w:val="00813383"/>
    <w:rsid w:val="008133A4"/>
    <w:rsid w:val="008133AE"/>
    <w:rsid w:val="00813854"/>
    <w:rsid w:val="008138F8"/>
    <w:rsid w:val="00813ACE"/>
    <w:rsid w:val="00813AD6"/>
    <w:rsid w:val="00813C40"/>
    <w:rsid w:val="00814102"/>
    <w:rsid w:val="00814343"/>
    <w:rsid w:val="008145C1"/>
    <w:rsid w:val="00814763"/>
    <w:rsid w:val="008148DF"/>
    <w:rsid w:val="00814DD1"/>
    <w:rsid w:val="00814F81"/>
    <w:rsid w:val="00815690"/>
    <w:rsid w:val="00815711"/>
    <w:rsid w:val="008159BB"/>
    <w:rsid w:val="00815B15"/>
    <w:rsid w:val="00816155"/>
    <w:rsid w:val="0081624A"/>
    <w:rsid w:val="00816695"/>
    <w:rsid w:val="00816868"/>
    <w:rsid w:val="00817029"/>
    <w:rsid w:val="00817445"/>
    <w:rsid w:val="00817474"/>
    <w:rsid w:val="0081758C"/>
    <w:rsid w:val="008175A4"/>
    <w:rsid w:val="00817828"/>
    <w:rsid w:val="00817A11"/>
    <w:rsid w:val="00817C8A"/>
    <w:rsid w:val="00817D22"/>
    <w:rsid w:val="00820031"/>
    <w:rsid w:val="00820193"/>
    <w:rsid w:val="008202D2"/>
    <w:rsid w:val="00820432"/>
    <w:rsid w:val="00820584"/>
    <w:rsid w:val="00820ABD"/>
    <w:rsid w:val="00820AE2"/>
    <w:rsid w:val="00820AE3"/>
    <w:rsid w:val="00820C12"/>
    <w:rsid w:val="00820C57"/>
    <w:rsid w:val="00820C68"/>
    <w:rsid w:val="00820F2C"/>
    <w:rsid w:val="00821392"/>
    <w:rsid w:val="008214F9"/>
    <w:rsid w:val="00821C5A"/>
    <w:rsid w:val="0082208F"/>
    <w:rsid w:val="008221BC"/>
    <w:rsid w:val="008221E9"/>
    <w:rsid w:val="0082262C"/>
    <w:rsid w:val="00822880"/>
    <w:rsid w:val="00822A82"/>
    <w:rsid w:val="00822AC4"/>
    <w:rsid w:val="00822DAB"/>
    <w:rsid w:val="00822FA3"/>
    <w:rsid w:val="00823141"/>
    <w:rsid w:val="0082392F"/>
    <w:rsid w:val="008239BF"/>
    <w:rsid w:val="00823B05"/>
    <w:rsid w:val="00823F71"/>
    <w:rsid w:val="008241F1"/>
    <w:rsid w:val="0082422C"/>
    <w:rsid w:val="00824934"/>
    <w:rsid w:val="00824A3B"/>
    <w:rsid w:val="00824CA7"/>
    <w:rsid w:val="00824F59"/>
    <w:rsid w:val="008254CA"/>
    <w:rsid w:val="0082552D"/>
    <w:rsid w:val="008256E6"/>
    <w:rsid w:val="00825FBD"/>
    <w:rsid w:val="00825FC1"/>
    <w:rsid w:val="00826055"/>
    <w:rsid w:val="00826078"/>
    <w:rsid w:val="008261C4"/>
    <w:rsid w:val="00826523"/>
    <w:rsid w:val="00826620"/>
    <w:rsid w:val="0082690F"/>
    <w:rsid w:val="00826CBC"/>
    <w:rsid w:val="00827165"/>
    <w:rsid w:val="0082725E"/>
    <w:rsid w:val="008273FF"/>
    <w:rsid w:val="008275B5"/>
    <w:rsid w:val="00827658"/>
    <w:rsid w:val="00827AC3"/>
    <w:rsid w:val="00827DB8"/>
    <w:rsid w:val="00830040"/>
    <w:rsid w:val="008301D5"/>
    <w:rsid w:val="008301F0"/>
    <w:rsid w:val="00830384"/>
    <w:rsid w:val="0083038D"/>
    <w:rsid w:val="00830548"/>
    <w:rsid w:val="0083071A"/>
    <w:rsid w:val="00830796"/>
    <w:rsid w:val="00830CE3"/>
    <w:rsid w:val="0083129A"/>
    <w:rsid w:val="008319AB"/>
    <w:rsid w:val="00832298"/>
    <w:rsid w:val="0083276D"/>
    <w:rsid w:val="00832930"/>
    <w:rsid w:val="00833116"/>
    <w:rsid w:val="008331CA"/>
    <w:rsid w:val="0083342F"/>
    <w:rsid w:val="008337EC"/>
    <w:rsid w:val="008338BE"/>
    <w:rsid w:val="008339AF"/>
    <w:rsid w:val="00833CB2"/>
    <w:rsid w:val="00833D45"/>
    <w:rsid w:val="00833F11"/>
    <w:rsid w:val="00833FF5"/>
    <w:rsid w:val="0083461E"/>
    <w:rsid w:val="00834784"/>
    <w:rsid w:val="00834963"/>
    <w:rsid w:val="00834D73"/>
    <w:rsid w:val="00834FA6"/>
    <w:rsid w:val="00835346"/>
    <w:rsid w:val="0083538D"/>
    <w:rsid w:val="00835591"/>
    <w:rsid w:val="00835AA3"/>
    <w:rsid w:val="00835AE9"/>
    <w:rsid w:val="00835CDD"/>
    <w:rsid w:val="00835D84"/>
    <w:rsid w:val="00835DF4"/>
    <w:rsid w:val="0083604D"/>
    <w:rsid w:val="008362CE"/>
    <w:rsid w:val="0083645F"/>
    <w:rsid w:val="0083654C"/>
    <w:rsid w:val="008365F8"/>
    <w:rsid w:val="00836601"/>
    <w:rsid w:val="008367E1"/>
    <w:rsid w:val="0083772B"/>
    <w:rsid w:val="00837866"/>
    <w:rsid w:val="00837F3A"/>
    <w:rsid w:val="008400BE"/>
    <w:rsid w:val="00840550"/>
    <w:rsid w:val="00840695"/>
    <w:rsid w:val="0084072A"/>
    <w:rsid w:val="008408FD"/>
    <w:rsid w:val="00840A57"/>
    <w:rsid w:val="00840A5D"/>
    <w:rsid w:val="00840BA5"/>
    <w:rsid w:val="008412DA"/>
    <w:rsid w:val="008414DB"/>
    <w:rsid w:val="00841CC1"/>
    <w:rsid w:val="008422F7"/>
    <w:rsid w:val="00842573"/>
    <w:rsid w:val="00842781"/>
    <w:rsid w:val="00842AC4"/>
    <w:rsid w:val="00842AF4"/>
    <w:rsid w:val="00842BA7"/>
    <w:rsid w:val="00843012"/>
    <w:rsid w:val="008436A1"/>
    <w:rsid w:val="008437B2"/>
    <w:rsid w:val="00843805"/>
    <w:rsid w:val="008438F8"/>
    <w:rsid w:val="00843995"/>
    <w:rsid w:val="0084454F"/>
    <w:rsid w:val="00844674"/>
    <w:rsid w:val="00844ABE"/>
    <w:rsid w:val="00844CC5"/>
    <w:rsid w:val="00844F47"/>
    <w:rsid w:val="00845014"/>
    <w:rsid w:val="0084504B"/>
    <w:rsid w:val="00845186"/>
    <w:rsid w:val="008451A5"/>
    <w:rsid w:val="00845379"/>
    <w:rsid w:val="00845649"/>
    <w:rsid w:val="00845651"/>
    <w:rsid w:val="0084572C"/>
    <w:rsid w:val="00845B6C"/>
    <w:rsid w:val="00845DF6"/>
    <w:rsid w:val="0084605F"/>
    <w:rsid w:val="008461F3"/>
    <w:rsid w:val="0084620F"/>
    <w:rsid w:val="008462C7"/>
    <w:rsid w:val="008469B7"/>
    <w:rsid w:val="00846A2E"/>
    <w:rsid w:val="00846FAD"/>
    <w:rsid w:val="00847113"/>
    <w:rsid w:val="00847178"/>
    <w:rsid w:val="008472B0"/>
    <w:rsid w:val="0084731A"/>
    <w:rsid w:val="0084744F"/>
    <w:rsid w:val="008475C1"/>
    <w:rsid w:val="008475EE"/>
    <w:rsid w:val="00847632"/>
    <w:rsid w:val="008477BA"/>
    <w:rsid w:val="008500C6"/>
    <w:rsid w:val="0085071F"/>
    <w:rsid w:val="00850789"/>
    <w:rsid w:val="008508B0"/>
    <w:rsid w:val="008508BB"/>
    <w:rsid w:val="00850B50"/>
    <w:rsid w:val="00850C7D"/>
    <w:rsid w:val="00850CAA"/>
    <w:rsid w:val="00850DD0"/>
    <w:rsid w:val="00850E47"/>
    <w:rsid w:val="008517FF"/>
    <w:rsid w:val="00851A6F"/>
    <w:rsid w:val="00851B7D"/>
    <w:rsid w:val="00851BFF"/>
    <w:rsid w:val="00851E9B"/>
    <w:rsid w:val="00851F42"/>
    <w:rsid w:val="00852498"/>
    <w:rsid w:val="008524C7"/>
    <w:rsid w:val="0085257A"/>
    <w:rsid w:val="0085261F"/>
    <w:rsid w:val="00852657"/>
    <w:rsid w:val="00852823"/>
    <w:rsid w:val="008528AC"/>
    <w:rsid w:val="008529C0"/>
    <w:rsid w:val="00852ADE"/>
    <w:rsid w:val="00852DA4"/>
    <w:rsid w:val="00852DD2"/>
    <w:rsid w:val="00853035"/>
    <w:rsid w:val="008531C6"/>
    <w:rsid w:val="00853218"/>
    <w:rsid w:val="00853367"/>
    <w:rsid w:val="0085370C"/>
    <w:rsid w:val="0085386E"/>
    <w:rsid w:val="00853932"/>
    <w:rsid w:val="00853BA6"/>
    <w:rsid w:val="00853D94"/>
    <w:rsid w:val="00853EC9"/>
    <w:rsid w:val="0085420A"/>
    <w:rsid w:val="00854278"/>
    <w:rsid w:val="0085429E"/>
    <w:rsid w:val="00854947"/>
    <w:rsid w:val="00854ACA"/>
    <w:rsid w:val="008553E8"/>
    <w:rsid w:val="008554F4"/>
    <w:rsid w:val="00855500"/>
    <w:rsid w:val="0085550A"/>
    <w:rsid w:val="00855736"/>
    <w:rsid w:val="0085573C"/>
    <w:rsid w:val="00855800"/>
    <w:rsid w:val="00855964"/>
    <w:rsid w:val="00855974"/>
    <w:rsid w:val="00855FC8"/>
    <w:rsid w:val="008560D1"/>
    <w:rsid w:val="008561C0"/>
    <w:rsid w:val="0085663B"/>
    <w:rsid w:val="00856826"/>
    <w:rsid w:val="00856A4F"/>
    <w:rsid w:val="00856F57"/>
    <w:rsid w:val="00857280"/>
    <w:rsid w:val="00857595"/>
    <w:rsid w:val="008576F5"/>
    <w:rsid w:val="008577B3"/>
    <w:rsid w:val="008577B6"/>
    <w:rsid w:val="008578F8"/>
    <w:rsid w:val="008579F2"/>
    <w:rsid w:val="00857C17"/>
    <w:rsid w:val="00857C21"/>
    <w:rsid w:val="00857D3F"/>
    <w:rsid w:val="00860448"/>
    <w:rsid w:val="00860581"/>
    <w:rsid w:val="00860584"/>
    <w:rsid w:val="00860683"/>
    <w:rsid w:val="00860D1D"/>
    <w:rsid w:val="00860DAE"/>
    <w:rsid w:val="00861E06"/>
    <w:rsid w:val="00861FD7"/>
    <w:rsid w:val="00862126"/>
    <w:rsid w:val="00862327"/>
    <w:rsid w:val="00862F80"/>
    <w:rsid w:val="0086355E"/>
    <w:rsid w:val="00863563"/>
    <w:rsid w:val="0086361A"/>
    <w:rsid w:val="008636BD"/>
    <w:rsid w:val="00863CDB"/>
    <w:rsid w:val="00864102"/>
    <w:rsid w:val="00864149"/>
    <w:rsid w:val="00864416"/>
    <w:rsid w:val="00864542"/>
    <w:rsid w:val="008647B6"/>
    <w:rsid w:val="00864880"/>
    <w:rsid w:val="00864BA0"/>
    <w:rsid w:val="008651CA"/>
    <w:rsid w:val="008652D9"/>
    <w:rsid w:val="008652F0"/>
    <w:rsid w:val="00865415"/>
    <w:rsid w:val="00865525"/>
    <w:rsid w:val="00865580"/>
    <w:rsid w:val="0086583F"/>
    <w:rsid w:val="0086594E"/>
    <w:rsid w:val="00865A86"/>
    <w:rsid w:val="00865B13"/>
    <w:rsid w:val="00865B42"/>
    <w:rsid w:val="00866406"/>
    <w:rsid w:val="00866628"/>
    <w:rsid w:val="008669FD"/>
    <w:rsid w:val="00866B0A"/>
    <w:rsid w:val="00866C41"/>
    <w:rsid w:val="00866D18"/>
    <w:rsid w:val="00867840"/>
    <w:rsid w:val="00867AA1"/>
    <w:rsid w:val="008701AA"/>
    <w:rsid w:val="008702D3"/>
    <w:rsid w:val="00870338"/>
    <w:rsid w:val="00870418"/>
    <w:rsid w:val="008704DB"/>
    <w:rsid w:val="008704DD"/>
    <w:rsid w:val="00870573"/>
    <w:rsid w:val="008708DE"/>
    <w:rsid w:val="00870AD4"/>
    <w:rsid w:val="00870D9E"/>
    <w:rsid w:val="00870E9C"/>
    <w:rsid w:val="00871158"/>
    <w:rsid w:val="008715E9"/>
    <w:rsid w:val="0087193B"/>
    <w:rsid w:val="008720E6"/>
    <w:rsid w:val="00872190"/>
    <w:rsid w:val="008723F8"/>
    <w:rsid w:val="0087281E"/>
    <w:rsid w:val="008728C0"/>
    <w:rsid w:val="008728FA"/>
    <w:rsid w:val="008729F1"/>
    <w:rsid w:val="00872C3D"/>
    <w:rsid w:val="00872D0E"/>
    <w:rsid w:val="00872F5B"/>
    <w:rsid w:val="008731B8"/>
    <w:rsid w:val="008732E5"/>
    <w:rsid w:val="00873377"/>
    <w:rsid w:val="0087367C"/>
    <w:rsid w:val="0087378E"/>
    <w:rsid w:val="00873859"/>
    <w:rsid w:val="00873A8D"/>
    <w:rsid w:val="00873F82"/>
    <w:rsid w:val="00874008"/>
    <w:rsid w:val="00874105"/>
    <w:rsid w:val="008744DE"/>
    <w:rsid w:val="00874511"/>
    <w:rsid w:val="0087483F"/>
    <w:rsid w:val="0087485C"/>
    <w:rsid w:val="00874E7B"/>
    <w:rsid w:val="00875096"/>
    <w:rsid w:val="008753BC"/>
    <w:rsid w:val="008755F2"/>
    <w:rsid w:val="008758EF"/>
    <w:rsid w:val="00875DDB"/>
    <w:rsid w:val="0087600D"/>
    <w:rsid w:val="00876067"/>
    <w:rsid w:val="008760A5"/>
    <w:rsid w:val="008762AB"/>
    <w:rsid w:val="008762B2"/>
    <w:rsid w:val="00876829"/>
    <w:rsid w:val="0087682B"/>
    <w:rsid w:val="00876C22"/>
    <w:rsid w:val="00876EB1"/>
    <w:rsid w:val="008770CE"/>
    <w:rsid w:val="008773E6"/>
    <w:rsid w:val="00877407"/>
    <w:rsid w:val="008779F0"/>
    <w:rsid w:val="00877FB2"/>
    <w:rsid w:val="00880210"/>
    <w:rsid w:val="00880285"/>
    <w:rsid w:val="00880369"/>
    <w:rsid w:val="008803B2"/>
    <w:rsid w:val="008805B2"/>
    <w:rsid w:val="00880C73"/>
    <w:rsid w:val="00881596"/>
    <w:rsid w:val="008815DB"/>
    <w:rsid w:val="008818E0"/>
    <w:rsid w:val="00881A7B"/>
    <w:rsid w:val="00881C02"/>
    <w:rsid w:val="00881C0C"/>
    <w:rsid w:val="0088214D"/>
    <w:rsid w:val="008823F9"/>
    <w:rsid w:val="008828AA"/>
    <w:rsid w:val="0088290E"/>
    <w:rsid w:val="00882A03"/>
    <w:rsid w:val="00882B1F"/>
    <w:rsid w:val="00882D55"/>
    <w:rsid w:val="00882D9A"/>
    <w:rsid w:val="00882DC7"/>
    <w:rsid w:val="00882E98"/>
    <w:rsid w:val="00882FA1"/>
    <w:rsid w:val="0088308D"/>
    <w:rsid w:val="008830F9"/>
    <w:rsid w:val="00883396"/>
    <w:rsid w:val="0088342F"/>
    <w:rsid w:val="00883635"/>
    <w:rsid w:val="008836D5"/>
    <w:rsid w:val="00883D2C"/>
    <w:rsid w:val="00883E84"/>
    <w:rsid w:val="00883EC4"/>
    <w:rsid w:val="00883F6C"/>
    <w:rsid w:val="0088432E"/>
    <w:rsid w:val="008844F3"/>
    <w:rsid w:val="00884521"/>
    <w:rsid w:val="00884B43"/>
    <w:rsid w:val="00885086"/>
    <w:rsid w:val="008852A7"/>
    <w:rsid w:val="008853FB"/>
    <w:rsid w:val="00885894"/>
    <w:rsid w:val="00885A47"/>
    <w:rsid w:val="00885B09"/>
    <w:rsid w:val="00885D68"/>
    <w:rsid w:val="00885E94"/>
    <w:rsid w:val="0088626E"/>
    <w:rsid w:val="0088630E"/>
    <w:rsid w:val="008864BF"/>
    <w:rsid w:val="008865B2"/>
    <w:rsid w:val="00886BF5"/>
    <w:rsid w:val="00886DB6"/>
    <w:rsid w:val="00886E35"/>
    <w:rsid w:val="00886E5A"/>
    <w:rsid w:val="008870A5"/>
    <w:rsid w:val="00887249"/>
    <w:rsid w:val="0088735C"/>
    <w:rsid w:val="00887365"/>
    <w:rsid w:val="00887848"/>
    <w:rsid w:val="00887BDB"/>
    <w:rsid w:val="00887C8A"/>
    <w:rsid w:val="00887E17"/>
    <w:rsid w:val="008901E6"/>
    <w:rsid w:val="00890291"/>
    <w:rsid w:val="008903B9"/>
    <w:rsid w:val="0089058D"/>
    <w:rsid w:val="008908FF"/>
    <w:rsid w:val="00890D3B"/>
    <w:rsid w:val="00890D7E"/>
    <w:rsid w:val="00890FF0"/>
    <w:rsid w:val="00891003"/>
    <w:rsid w:val="00891516"/>
    <w:rsid w:val="00891595"/>
    <w:rsid w:val="00891692"/>
    <w:rsid w:val="008917E9"/>
    <w:rsid w:val="008919ED"/>
    <w:rsid w:val="00891A0E"/>
    <w:rsid w:val="00891A87"/>
    <w:rsid w:val="00891F76"/>
    <w:rsid w:val="00892871"/>
    <w:rsid w:val="00892AD2"/>
    <w:rsid w:val="00892CB8"/>
    <w:rsid w:val="00892E52"/>
    <w:rsid w:val="00893878"/>
    <w:rsid w:val="00893961"/>
    <w:rsid w:val="00893991"/>
    <w:rsid w:val="00893C7E"/>
    <w:rsid w:val="00893E65"/>
    <w:rsid w:val="00893ED3"/>
    <w:rsid w:val="00893EF1"/>
    <w:rsid w:val="00893F64"/>
    <w:rsid w:val="00893F81"/>
    <w:rsid w:val="008942B6"/>
    <w:rsid w:val="00894761"/>
    <w:rsid w:val="00894C9B"/>
    <w:rsid w:val="00894D21"/>
    <w:rsid w:val="00894EB6"/>
    <w:rsid w:val="00894F57"/>
    <w:rsid w:val="008951CA"/>
    <w:rsid w:val="008951F6"/>
    <w:rsid w:val="00895312"/>
    <w:rsid w:val="0089549C"/>
    <w:rsid w:val="0089566F"/>
    <w:rsid w:val="00895830"/>
    <w:rsid w:val="0089588C"/>
    <w:rsid w:val="00895976"/>
    <w:rsid w:val="00895D0A"/>
    <w:rsid w:val="00895D3D"/>
    <w:rsid w:val="00895D72"/>
    <w:rsid w:val="00895ED7"/>
    <w:rsid w:val="00895FD0"/>
    <w:rsid w:val="00896389"/>
    <w:rsid w:val="008963F4"/>
    <w:rsid w:val="00896600"/>
    <w:rsid w:val="008966B6"/>
    <w:rsid w:val="00896856"/>
    <w:rsid w:val="00896914"/>
    <w:rsid w:val="00897267"/>
    <w:rsid w:val="00897482"/>
    <w:rsid w:val="0089748C"/>
    <w:rsid w:val="00897782"/>
    <w:rsid w:val="00897808"/>
    <w:rsid w:val="0089784F"/>
    <w:rsid w:val="008A07C3"/>
    <w:rsid w:val="008A0A2F"/>
    <w:rsid w:val="008A0D93"/>
    <w:rsid w:val="008A1324"/>
    <w:rsid w:val="008A1383"/>
    <w:rsid w:val="008A152F"/>
    <w:rsid w:val="008A18A8"/>
    <w:rsid w:val="008A1A8E"/>
    <w:rsid w:val="008A1CBF"/>
    <w:rsid w:val="008A1D48"/>
    <w:rsid w:val="008A1F93"/>
    <w:rsid w:val="008A214C"/>
    <w:rsid w:val="008A2163"/>
    <w:rsid w:val="008A2175"/>
    <w:rsid w:val="008A21D0"/>
    <w:rsid w:val="008A21F3"/>
    <w:rsid w:val="008A224B"/>
    <w:rsid w:val="008A2876"/>
    <w:rsid w:val="008A2960"/>
    <w:rsid w:val="008A2E5C"/>
    <w:rsid w:val="008A2F34"/>
    <w:rsid w:val="008A3015"/>
    <w:rsid w:val="008A305A"/>
    <w:rsid w:val="008A305F"/>
    <w:rsid w:val="008A355F"/>
    <w:rsid w:val="008A35A2"/>
    <w:rsid w:val="008A385C"/>
    <w:rsid w:val="008A3B86"/>
    <w:rsid w:val="008A3EE6"/>
    <w:rsid w:val="008A4157"/>
    <w:rsid w:val="008A41ED"/>
    <w:rsid w:val="008A4850"/>
    <w:rsid w:val="008A4A85"/>
    <w:rsid w:val="008A4C58"/>
    <w:rsid w:val="008A52D8"/>
    <w:rsid w:val="008A5332"/>
    <w:rsid w:val="008A587B"/>
    <w:rsid w:val="008A58F5"/>
    <w:rsid w:val="008A5926"/>
    <w:rsid w:val="008A5E01"/>
    <w:rsid w:val="008A5E45"/>
    <w:rsid w:val="008A5F41"/>
    <w:rsid w:val="008A6074"/>
    <w:rsid w:val="008A60ED"/>
    <w:rsid w:val="008A6186"/>
    <w:rsid w:val="008A6683"/>
    <w:rsid w:val="008A6720"/>
    <w:rsid w:val="008A67FB"/>
    <w:rsid w:val="008A67FD"/>
    <w:rsid w:val="008A6839"/>
    <w:rsid w:val="008A6874"/>
    <w:rsid w:val="008A6902"/>
    <w:rsid w:val="008A6BE1"/>
    <w:rsid w:val="008A6F6C"/>
    <w:rsid w:val="008A7454"/>
    <w:rsid w:val="008A793E"/>
    <w:rsid w:val="008A7A4E"/>
    <w:rsid w:val="008A7C40"/>
    <w:rsid w:val="008A7D89"/>
    <w:rsid w:val="008A7ECE"/>
    <w:rsid w:val="008B004F"/>
    <w:rsid w:val="008B017A"/>
    <w:rsid w:val="008B0431"/>
    <w:rsid w:val="008B05F7"/>
    <w:rsid w:val="008B08DC"/>
    <w:rsid w:val="008B1076"/>
    <w:rsid w:val="008B10C4"/>
    <w:rsid w:val="008B13D6"/>
    <w:rsid w:val="008B16D1"/>
    <w:rsid w:val="008B18D2"/>
    <w:rsid w:val="008B1C43"/>
    <w:rsid w:val="008B1FA6"/>
    <w:rsid w:val="008B2123"/>
    <w:rsid w:val="008B2182"/>
    <w:rsid w:val="008B23C6"/>
    <w:rsid w:val="008B2535"/>
    <w:rsid w:val="008B2688"/>
    <w:rsid w:val="008B27C6"/>
    <w:rsid w:val="008B29A4"/>
    <w:rsid w:val="008B2C12"/>
    <w:rsid w:val="008B3047"/>
    <w:rsid w:val="008B30D9"/>
    <w:rsid w:val="008B317E"/>
    <w:rsid w:val="008B31B6"/>
    <w:rsid w:val="008B34E9"/>
    <w:rsid w:val="008B3667"/>
    <w:rsid w:val="008B39E3"/>
    <w:rsid w:val="008B39EC"/>
    <w:rsid w:val="008B3CAB"/>
    <w:rsid w:val="008B3DCB"/>
    <w:rsid w:val="008B3E0D"/>
    <w:rsid w:val="008B3E67"/>
    <w:rsid w:val="008B409F"/>
    <w:rsid w:val="008B44D5"/>
    <w:rsid w:val="008B46E8"/>
    <w:rsid w:val="008B47C7"/>
    <w:rsid w:val="008B48C0"/>
    <w:rsid w:val="008B4A3B"/>
    <w:rsid w:val="008B4C79"/>
    <w:rsid w:val="008B5204"/>
    <w:rsid w:val="008B5981"/>
    <w:rsid w:val="008B599D"/>
    <w:rsid w:val="008B5B15"/>
    <w:rsid w:val="008B5F70"/>
    <w:rsid w:val="008B635C"/>
    <w:rsid w:val="008B64FC"/>
    <w:rsid w:val="008B6745"/>
    <w:rsid w:val="008B67BE"/>
    <w:rsid w:val="008B6BFC"/>
    <w:rsid w:val="008B6C55"/>
    <w:rsid w:val="008B728E"/>
    <w:rsid w:val="008B7347"/>
    <w:rsid w:val="008B738D"/>
    <w:rsid w:val="008B73AD"/>
    <w:rsid w:val="008B7534"/>
    <w:rsid w:val="008B763D"/>
    <w:rsid w:val="008B779B"/>
    <w:rsid w:val="008B793E"/>
    <w:rsid w:val="008B7C97"/>
    <w:rsid w:val="008B7E62"/>
    <w:rsid w:val="008C033C"/>
    <w:rsid w:val="008C05CC"/>
    <w:rsid w:val="008C09D5"/>
    <w:rsid w:val="008C0B2C"/>
    <w:rsid w:val="008C105C"/>
    <w:rsid w:val="008C10B3"/>
    <w:rsid w:val="008C116C"/>
    <w:rsid w:val="008C11E3"/>
    <w:rsid w:val="008C1372"/>
    <w:rsid w:val="008C146D"/>
    <w:rsid w:val="008C17B8"/>
    <w:rsid w:val="008C17E1"/>
    <w:rsid w:val="008C18E3"/>
    <w:rsid w:val="008C1B90"/>
    <w:rsid w:val="008C1C00"/>
    <w:rsid w:val="008C1C29"/>
    <w:rsid w:val="008C2256"/>
    <w:rsid w:val="008C25D0"/>
    <w:rsid w:val="008C289B"/>
    <w:rsid w:val="008C28DD"/>
    <w:rsid w:val="008C2B91"/>
    <w:rsid w:val="008C2C4D"/>
    <w:rsid w:val="008C2CBC"/>
    <w:rsid w:val="008C2DC1"/>
    <w:rsid w:val="008C2F05"/>
    <w:rsid w:val="008C3025"/>
    <w:rsid w:val="008C3553"/>
    <w:rsid w:val="008C35E2"/>
    <w:rsid w:val="008C38C7"/>
    <w:rsid w:val="008C3A21"/>
    <w:rsid w:val="008C3B0F"/>
    <w:rsid w:val="008C3C74"/>
    <w:rsid w:val="008C41D0"/>
    <w:rsid w:val="008C4644"/>
    <w:rsid w:val="008C470F"/>
    <w:rsid w:val="008C4D6E"/>
    <w:rsid w:val="008C50E2"/>
    <w:rsid w:val="008C53F0"/>
    <w:rsid w:val="008C5460"/>
    <w:rsid w:val="008C54CE"/>
    <w:rsid w:val="008C5706"/>
    <w:rsid w:val="008C5D3A"/>
    <w:rsid w:val="008C5E0E"/>
    <w:rsid w:val="008C6004"/>
    <w:rsid w:val="008C632F"/>
    <w:rsid w:val="008C64ED"/>
    <w:rsid w:val="008C6730"/>
    <w:rsid w:val="008C6B88"/>
    <w:rsid w:val="008C6C6D"/>
    <w:rsid w:val="008C6D72"/>
    <w:rsid w:val="008C6DBD"/>
    <w:rsid w:val="008C6EEE"/>
    <w:rsid w:val="008C72CE"/>
    <w:rsid w:val="008C7AE3"/>
    <w:rsid w:val="008C7C98"/>
    <w:rsid w:val="008C7CDF"/>
    <w:rsid w:val="008D024E"/>
    <w:rsid w:val="008D050D"/>
    <w:rsid w:val="008D0521"/>
    <w:rsid w:val="008D05F1"/>
    <w:rsid w:val="008D0648"/>
    <w:rsid w:val="008D067C"/>
    <w:rsid w:val="008D06A3"/>
    <w:rsid w:val="008D09A9"/>
    <w:rsid w:val="008D0D55"/>
    <w:rsid w:val="008D0E20"/>
    <w:rsid w:val="008D0EC0"/>
    <w:rsid w:val="008D0EDF"/>
    <w:rsid w:val="008D13A1"/>
    <w:rsid w:val="008D16CD"/>
    <w:rsid w:val="008D1D2D"/>
    <w:rsid w:val="008D1D67"/>
    <w:rsid w:val="008D1F45"/>
    <w:rsid w:val="008D22DE"/>
    <w:rsid w:val="008D248F"/>
    <w:rsid w:val="008D24DA"/>
    <w:rsid w:val="008D276B"/>
    <w:rsid w:val="008D2937"/>
    <w:rsid w:val="008D2A3F"/>
    <w:rsid w:val="008D2AA9"/>
    <w:rsid w:val="008D2F15"/>
    <w:rsid w:val="008D2F5E"/>
    <w:rsid w:val="008D35F6"/>
    <w:rsid w:val="008D37AF"/>
    <w:rsid w:val="008D3A15"/>
    <w:rsid w:val="008D3A4F"/>
    <w:rsid w:val="008D3AF5"/>
    <w:rsid w:val="008D3E24"/>
    <w:rsid w:val="008D3E5A"/>
    <w:rsid w:val="008D3EDE"/>
    <w:rsid w:val="008D4041"/>
    <w:rsid w:val="008D40E5"/>
    <w:rsid w:val="008D41D7"/>
    <w:rsid w:val="008D4559"/>
    <w:rsid w:val="008D4820"/>
    <w:rsid w:val="008D48F2"/>
    <w:rsid w:val="008D5083"/>
    <w:rsid w:val="008D5118"/>
    <w:rsid w:val="008D5210"/>
    <w:rsid w:val="008D5309"/>
    <w:rsid w:val="008D564E"/>
    <w:rsid w:val="008D59E8"/>
    <w:rsid w:val="008D5D46"/>
    <w:rsid w:val="008D5E31"/>
    <w:rsid w:val="008D5F77"/>
    <w:rsid w:val="008D6203"/>
    <w:rsid w:val="008D67BF"/>
    <w:rsid w:val="008D6869"/>
    <w:rsid w:val="008D68D8"/>
    <w:rsid w:val="008D6A81"/>
    <w:rsid w:val="008D6B2F"/>
    <w:rsid w:val="008D7181"/>
    <w:rsid w:val="008D74CC"/>
    <w:rsid w:val="008D7902"/>
    <w:rsid w:val="008D7E50"/>
    <w:rsid w:val="008D7E8A"/>
    <w:rsid w:val="008E02D9"/>
    <w:rsid w:val="008E03C8"/>
    <w:rsid w:val="008E0510"/>
    <w:rsid w:val="008E0582"/>
    <w:rsid w:val="008E0EE6"/>
    <w:rsid w:val="008E1229"/>
    <w:rsid w:val="008E1269"/>
    <w:rsid w:val="008E1281"/>
    <w:rsid w:val="008E15C1"/>
    <w:rsid w:val="008E180F"/>
    <w:rsid w:val="008E1AEF"/>
    <w:rsid w:val="008E1AFB"/>
    <w:rsid w:val="008E1CF2"/>
    <w:rsid w:val="008E1E41"/>
    <w:rsid w:val="008E26F5"/>
    <w:rsid w:val="008E275D"/>
    <w:rsid w:val="008E287D"/>
    <w:rsid w:val="008E2A06"/>
    <w:rsid w:val="008E2AE9"/>
    <w:rsid w:val="008E2E82"/>
    <w:rsid w:val="008E303E"/>
    <w:rsid w:val="008E3232"/>
    <w:rsid w:val="008E3246"/>
    <w:rsid w:val="008E3C68"/>
    <w:rsid w:val="008E3CE5"/>
    <w:rsid w:val="008E3DAE"/>
    <w:rsid w:val="008E3E9E"/>
    <w:rsid w:val="008E3EB5"/>
    <w:rsid w:val="008E3FC5"/>
    <w:rsid w:val="008E429B"/>
    <w:rsid w:val="008E4370"/>
    <w:rsid w:val="008E43CA"/>
    <w:rsid w:val="008E4452"/>
    <w:rsid w:val="008E44D5"/>
    <w:rsid w:val="008E4612"/>
    <w:rsid w:val="008E4993"/>
    <w:rsid w:val="008E4D6A"/>
    <w:rsid w:val="008E4E0E"/>
    <w:rsid w:val="008E51DF"/>
    <w:rsid w:val="008E53BD"/>
    <w:rsid w:val="008E5660"/>
    <w:rsid w:val="008E5AD1"/>
    <w:rsid w:val="008E5D20"/>
    <w:rsid w:val="008E616F"/>
    <w:rsid w:val="008E629C"/>
    <w:rsid w:val="008E6830"/>
    <w:rsid w:val="008E6E1C"/>
    <w:rsid w:val="008E7009"/>
    <w:rsid w:val="008E706E"/>
    <w:rsid w:val="008E7149"/>
    <w:rsid w:val="008E722A"/>
    <w:rsid w:val="008E7468"/>
    <w:rsid w:val="008E74EB"/>
    <w:rsid w:val="008E7515"/>
    <w:rsid w:val="008E7519"/>
    <w:rsid w:val="008E78BF"/>
    <w:rsid w:val="008E7939"/>
    <w:rsid w:val="008E7A11"/>
    <w:rsid w:val="008E7B4B"/>
    <w:rsid w:val="008E7BFE"/>
    <w:rsid w:val="008E7DF0"/>
    <w:rsid w:val="008E7E93"/>
    <w:rsid w:val="008E7F25"/>
    <w:rsid w:val="008F0160"/>
    <w:rsid w:val="008F0162"/>
    <w:rsid w:val="008F02E6"/>
    <w:rsid w:val="008F055B"/>
    <w:rsid w:val="008F0BBE"/>
    <w:rsid w:val="008F1316"/>
    <w:rsid w:val="008F1521"/>
    <w:rsid w:val="008F1A39"/>
    <w:rsid w:val="008F1A3A"/>
    <w:rsid w:val="008F1B7D"/>
    <w:rsid w:val="008F1C25"/>
    <w:rsid w:val="008F1F6F"/>
    <w:rsid w:val="008F1FB9"/>
    <w:rsid w:val="008F2371"/>
    <w:rsid w:val="008F24EE"/>
    <w:rsid w:val="008F25E3"/>
    <w:rsid w:val="008F2A4C"/>
    <w:rsid w:val="008F2B75"/>
    <w:rsid w:val="008F2D7F"/>
    <w:rsid w:val="008F2F2F"/>
    <w:rsid w:val="008F2F99"/>
    <w:rsid w:val="008F3009"/>
    <w:rsid w:val="008F3525"/>
    <w:rsid w:val="008F35BB"/>
    <w:rsid w:val="008F39C5"/>
    <w:rsid w:val="008F3B91"/>
    <w:rsid w:val="008F401B"/>
    <w:rsid w:val="008F43DD"/>
    <w:rsid w:val="008F4579"/>
    <w:rsid w:val="008F47F3"/>
    <w:rsid w:val="008F4CBE"/>
    <w:rsid w:val="008F4DF8"/>
    <w:rsid w:val="008F5233"/>
    <w:rsid w:val="008F55AA"/>
    <w:rsid w:val="008F56C0"/>
    <w:rsid w:val="008F59B3"/>
    <w:rsid w:val="008F5A64"/>
    <w:rsid w:val="008F5B16"/>
    <w:rsid w:val="008F5B29"/>
    <w:rsid w:val="008F5DC3"/>
    <w:rsid w:val="008F5DF2"/>
    <w:rsid w:val="008F60DF"/>
    <w:rsid w:val="008F616C"/>
    <w:rsid w:val="008F64F6"/>
    <w:rsid w:val="008F693A"/>
    <w:rsid w:val="008F6A43"/>
    <w:rsid w:val="008F6B39"/>
    <w:rsid w:val="008F6C0E"/>
    <w:rsid w:val="008F6FAB"/>
    <w:rsid w:val="008F704E"/>
    <w:rsid w:val="008F7663"/>
    <w:rsid w:val="008F7AD6"/>
    <w:rsid w:val="008F7CE3"/>
    <w:rsid w:val="00900182"/>
    <w:rsid w:val="009001E0"/>
    <w:rsid w:val="009005D0"/>
    <w:rsid w:val="009007F2"/>
    <w:rsid w:val="0090097B"/>
    <w:rsid w:val="00900A74"/>
    <w:rsid w:val="00900FC2"/>
    <w:rsid w:val="00900FC6"/>
    <w:rsid w:val="0090148B"/>
    <w:rsid w:val="00901669"/>
    <w:rsid w:val="009016C0"/>
    <w:rsid w:val="00901897"/>
    <w:rsid w:val="00901A60"/>
    <w:rsid w:val="00901AA5"/>
    <w:rsid w:val="00902039"/>
    <w:rsid w:val="00902260"/>
    <w:rsid w:val="0090232E"/>
    <w:rsid w:val="00902342"/>
    <w:rsid w:val="009023CD"/>
    <w:rsid w:val="00902662"/>
    <w:rsid w:val="00902810"/>
    <w:rsid w:val="00902ACE"/>
    <w:rsid w:val="00902F24"/>
    <w:rsid w:val="00902FA6"/>
    <w:rsid w:val="0090305E"/>
    <w:rsid w:val="009034BC"/>
    <w:rsid w:val="00903536"/>
    <w:rsid w:val="00903870"/>
    <w:rsid w:val="009039F8"/>
    <w:rsid w:val="00903AF4"/>
    <w:rsid w:val="00903D04"/>
    <w:rsid w:val="00903E99"/>
    <w:rsid w:val="00903F38"/>
    <w:rsid w:val="0090401E"/>
    <w:rsid w:val="0090408C"/>
    <w:rsid w:val="009041C8"/>
    <w:rsid w:val="0090427F"/>
    <w:rsid w:val="009042FB"/>
    <w:rsid w:val="00904365"/>
    <w:rsid w:val="00904697"/>
    <w:rsid w:val="00904762"/>
    <w:rsid w:val="009047F4"/>
    <w:rsid w:val="00904BD6"/>
    <w:rsid w:val="00904BDB"/>
    <w:rsid w:val="00904E7C"/>
    <w:rsid w:val="00904EFB"/>
    <w:rsid w:val="009050DE"/>
    <w:rsid w:val="009052C2"/>
    <w:rsid w:val="00905544"/>
    <w:rsid w:val="00905574"/>
    <w:rsid w:val="00905874"/>
    <w:rsid w:val="0090591A"/>
    <w:rsid w:val="009064F7"/>
    <w:rsid w:val="009066D7"/>
    <w:rsid w:val="00906ACD"/>
    <w:rsid w:val="00906AF4"/>
    <w:rsid w:val="00906B52"/>
    <w:rsid w:val="00906EE6"/>
    <w:rsid w:val="00907025"/>
    <w:rsid w:val="00907068"/>
    <w:rsid w:val="00907177"/>
    <w:rsid w:val="009075AB"/>
    <w:rsid w:val="009075EF"/>
    <w:rsid w:val="00907BD3"/>
    <w:rsid w:val="00907C89"/>
    <w:rsid w:val="00907CED"/>
    <w:rsid w:val="009100F0"/>
    <w:rsid w:val="0091047F"/>
    <w:rsid w:val="00910549"/>
    <w:rsid w:val="00910855"/>
    <w:rsid w:val="00910A9F"/>
    <w:rsid w:val="00910C7E"/>
    <w:rsid w:val="00910EDD"/>
    <w:rsid w:val="00910F2F"/>
    <w:rsid w:val="00910FE0"/>
    <w:rsid w:val="00911006"/>
    <w:rsid w:val="00911026"/>
    <w:rsid w:val="009110B9"/>
    <w:rsid w:val="00911382"/>
    <w:rsid w:val="00911500"/>
    <w:rsid w:val="00911640"/>
    <w:rsid w:val="009119B2"/>
    <w:rsid w:val="00911B36"/>
    <w:rsid w:val="00911B6A"/>
    <w:rsid w:val="00911BAB"/>
    <w:rsid w:val="00911C31"/>
    <w:rsid w:val="00911F47"/>
    <w:rsid w:val="00911F54"/>
    <w:rsid w:val="00912028"/>
    <w:rsid w:val="00912414"/>
    <w:rsid w:val="0091242E"/>
    <w:rsid w:val="00912677"/>
    <w:rsid w:val="00912696"/>
    <w:rsid w:val="009127D4"/>
    <w:rsid w:val="0091292E"/>
    <w:rsid w:val="0091299D"/>
    <w:rsid w:val="00912AE1"/>
    <w:rsid w:val="00912BB8"/>
    <w:rsid w:val="0091319B"/>
    <w:rsid w:val="009132E2"/>
    <w:rsid w:val="0091339D"/>
    <w:rsid w:val="009137B3"/>
    <w:rsid w:val="00913E33"/>
    <w:rsid w:val="00913E8D"/>
    <w:rsid w:val="00914063"/>
    <w:rsid w:val="009140E1"/>
    <w:rsid w:val="00914105"/>
    <w:rsid w:val="009145B7"/>
    <w:rsid w:val="0091467A"/>
    <w:rsid w:val="009146AE"/>
    <w:rsid w:val="009147A7"/>
    <w:rsid w:val="009147C5"/>
    <w:rsid w:val="00914EB5"/>
    <w:rsid w:val="00915366"/>
    <w:rsid w:val="009156D5"/>
    <w:rsid w:val="00915846"/>
    <w:rsid w:val="00915950"/>
    <w:rsid w:val="00915B44"/>
    <w:rsid w:val="00915C75"/>
    <w:rsid w:val="00916305"/>
    <w:rsid w:val="009164FA"/>
    <w:rsid w:val="009165CB"/>
    <w:rsid w:val="009165FF"/>
    <w:rsid w:val="00916907"/>
    <w:rsid w:val="00916A8C"/>
    <w:rsid w:val="00916D69"/>
    <w:rsid w:val="00916E95"/>
    <w:rsid w:val="009171FC"/>
    <w:rsid w:val="00917278"/>
    <w:rsid w:val="009175A1"/>
    <w:rsid w:val="009175A7"/>
    <w:rsid w:val="009175C0"/>
    <w:rsid w:val="00917AEA"/>
    <w:rsid w:val="00917D26"/>
    <w:rsid w:val="00917E31"/>
    <w:rsid w:val="00920046"/>
    <w:rsid w:val="0092005B"/>
    <w:rsid w:val="00920187"/>
    <w:rsid w:val="00920314"/>
    <w:rsid w:val="0092037E"/>
    <w:rsid w:val="009205C1"/>
    <w:rsid w:val="009205E6"/>
    <w:rsid w:val="00920721"/>
    <w:rsid w:val="00920739"/>
    <w:rsid w:val="00920772"/>
    <w:rsid w:val="00920A34"/>
    <w:rsid w:val="00920BE7"/>
    <w:rsid w:val="00920D3C"/>
    <w:rsid w:val="00920E51"/>
    <w:rsid w:val="00920FCC"/>
    <w:rsid w:val="0092103C"/>
    <w:rsid w:val="009210D2"/>
    <w:rsid w:val="00921561"/>
    <w:rsid w:val="009216D2"/>
    <w:rsid w:val="00921A74"/>
    <w:rsid w:val="00921B61"/>
    <w:rsid w:val="00921BED"/>
    <w:rsid w:val="00921D99"/>
    <w:rsid w:val="00921E1C"/>
    <w:rsid w:val="00922048"/>
    <w:rsid w:val="0092210E"/>
    <w:rsid w:val="009225E8"/>
    <w:rsid w:val="00922673"/>
    <w:rsid w:val="009226A7"/>
    <w:rsid w:val="00922AE5"/>
    <w:rsid w:val="00922C76"/>
    <w:rsid w:val="00922E37"/>
    <w:rsid w:val="00923242"/>
    <w:rsid w:val="009232B0"/>
    <w:rsid w:val="00923381"/>
    <w:rsid w:val="00923543"/>
    <w:rsid w:val="00923553"/>
    <w:rsid w:val="00923834"/>
    <w:rsid w:val="00923DAC"/>
    <w:rsid w:val="00923E3B"/>
    <w:rsid w:val="00923FEF"/>
    <w:rsid w:val="00924228"/>
    <w:rsid w:val="0092433F"/>
    <w:rsid w:val="0092438A"/>
    <w:rsid w:val="00924A23"/>
    <w:rsid w:val="00924AE5"/>
    <w:rsid w:val="00924B53"/>
    <w:rsid w:val="00924C9E"/>
    <w:rsid w:val="00924CF2"/>
    <w:rsid w:val="0092502A"/>
    <w:rsid w:val="009250CF"/>
    <w:rsid w:val="009251DC"/>
    <w:rsid w:val="0092565D"/>
    <w:rsid w:val="00925676"/>
    <w:rsid w:val="0092568B"/>
    <w:rsid w:val="009256F4"/>
    <w:rsid w:val="00925AE4"/>
    <w:rsid w:val="00925C9C"/>
    <w:rsid w:val="00925F35"/>
    <w:rsid w:val="00925F58"/>
    <w:rsid w:val="00925FDC"/>
    <w:rsid w:val="009264B3"/>
    <w:rsid w:val="0092662A"/>
    <w:rsid w:val="009268B4"/>
    <w:rsid w:val="00926C72"/>
    <w:rsid w:val="0092704B"/>
    <w:rsid w:val="009273D1"/>
    <w:rsid w:val="009275A4"/>
    <w:rsid w:val="0092770D"/>
    <w:rsid w:val="00927734"/>
    <w:rsid w:val="00927972"/>
    <w:rsid w:val="00927BCE"/>
    <w:rsid w:val="00927D9E"/>
    <w:rsid w:val="00927E31"/>
    <w:rsid w:val="00927E88"/>
    <w:rsid w:val="00927EC4"/>
    <w:rsid w:val="00930214"/>
    <w:rsid w:val="00930392"/>
    <w:rsid w:val="00930588"/>
    <w:rsid w:val="009306FD"/>
    <w:rsid w:val="00930FDC"/>
    <w:rsid w:val="00931140"/>
    <w:rsid w:val="0093150E"/>
    <w:rsid w:val="00931B7C"/>
    <w:rsid w:val="00931F5A"/>
    <w:rsid w:val="00932005"/>
    <w:rsid w:val="0093257D"/>
    <w:rsid w:val="009328E6"/>
    <w:rsid w:val="00932BC9"/>
    <w:rsid w:val="00932E84"/>
    <w:rsid w:val="00932F6B"/>
    <w:rsid w:val="00933260"/>
    <w:rsid w:val="0093336B"/>
    <w:rsid w:val="009333BD"/>
    <w:rsid w:val="009334A7"/>
    <w:rsid w:val="00933684"/>
    <w:rsid w:val="00933DBE"/>
    <w:rsid w:val="00934196"/>
    <w:rsid w:val="009347AB"/>
    <w:rsid w:val="009347C5"/>
    <w:rsid w:val="00934827"/>
    <w:rsid w:val="00934971"/>
    <w:rsid w:val="009349B7"/>
    <w:rsid w:val="00934B15"/>
    <w:rsid w:val="00934B69"/>
    <w:rsid w:val="00934DA4"/>
    <w:rsid w:val="00934EE2"/>
    <w:rsid w:val="00934F4C"/>
    <w:rsid w:val="00934F85"/>
    <w:rsid w:val="0093505E"/>
    <w:rsid w:val="00935245"/>
    <w:rsid w:val="00935400"/>
    <w:rsid w:val="009354A2"/>
    <w:rsid w:val="00935734"/>
    <w:rsid w:val="00935BCB"/>
    <w:rsid w:val="00935C83"/>
    <w:rsid w:val="00935EB8"/>
    <w:rsid w:val="00935F06"/>
    <w:rsid w:val="0093638B"/>
    <w:rsid w:val="00936400"/>
    <w:rsid w:val="00936664"/>
    <w:rsid w:val="00936D15"/>
    <w:rsid w:val="0093738C"/>
    <w:rsid w:val="0093758E"/>
    <w:rsid w:val="00937698"/>
    <w:rsid w:val="009378C1"/>
    <w:rsid w:val="0093798E"/>
    <w:rsid w:val="00937A14"/>
    <w:rsid w:val="00937DDB"/>
    <w:rsid w:val="00937FC0"/>
    <w:rsid w:val="009404B2"/>
    <w:rsid w:val="009407F9"/>
    <w:rsid w:val="009408AA"/>
    <w:rsid w:val="009408DF"/>
    <w:rsid w:val="00940B04"/>
    <w:rsid w:val="00941004"/>
    <w:rsid w:val="009411E3"/>
    <w:rsid w:val="009412FE"/>
    <w:rsid w:val="00941402"/>
    <w:rsid w:val="00941840"/>
    <w:rsid w:val="00941B40"/>
    <w:rsid w:val="00941FB8"/>
    <w:rsid w:val="0094294C"/>
    <w:rsid w:val="00942C06"/>
    <w:rsid w:val="00942C5C"/>
    <w:rsid w:val="00943130"/>
    <w:rsid w:val="00943509"/>
    <w:rsid w:val="0094350A"/>
    <w:rsid w:val="00943896"/>
    <w:rsid w:val="0094397B"/>
    <w:rsid w:val="00943FB9"/>
    <w:rsid w:val="00944094"/>
    <w:rsid w:val="00944208"/>
    <w:rsid w:val="00944289"/>
    <w:rsid w:val="00944397"/>
    <w:rsid w:val="009444BF"/>
    <w:rsid w:val="009449FD"/>
    <w:rsid w:val="00944D0B"/>
    <w:rsid w:val="0094527F"/>
    <w:rsid w:val="00945288"/>
    <w:rsid w:val="00945509"/>
    <w:rsid w:val="009456C0"/>
    <w:rsid w:val="00945752"/>
    <w:rsid w:val="0094578D"/>
    <w:rsid w:val="009457DD"/>
    <w:rsid w:val="00945AEF"/>
    <w:rsid w:val="00945C35"/>
    <w:rsid w:val="00945F94"/>
    <w:rsid w:val="009466B4"/>
    <w:rsid w:val="00946AA4"/>
    <w:rsid w:val="00946EB2"/>
    <w:rsid w:val="00947312"/>
    <w:rsid w:val="0094756A"/>
    <w:rsid w:val="0094784A"/>
    <w:rsid w:val="00947B9D"/>
    <w:rsid w:val="00947D90"/>
    <w:rsid w:val="009500BB"/>
    <w:rsid w:val="009500CB"/>
    <w:rsid w:val="0095036D"/>
    <w:rsid w:val="009504E9"/>
    <w:rsid w:val="0095054B"/>
    <w:rsid w:val="00950785"/>
    <w:rsid w:val="009509B9"/>
    <w:rsid w:val="00950B86"/>
    <w:rsid w:val="00950CB5"/>
    <w:rsid w:val="00950D18"/>
    <w:rsid w:val="00950DE6"/>
    <w:rsid w:val="00950F6E"/>
    <w:rsid w:val="009510AE"/>
    <w:rsid w:val="009514F2"/>
    <w:rsid w:val="009519B8"/>
    <w:rsid w:val="009519BE"/>
    <w:rsid w:val="00951C17"/>
    <w:rsid w:val="00951CDD"/>
    <w:rsid w:val="00952012"/>
    <w:rsid w:val="0095201A"/>
    <w:rsid w:val="0095243D"/>
    <w:rsid w:val="00952473"/>
    <w:rsid w:val="009524D1"/>
    <w:rsid w:val="009525A4"/>
    <w:rsid w:val="00952681"/>
    <w:rsid w:val="00952821"/>
    <w:rsid w:val="0095289E"/>
    <w:rsid w:val="00952D7D"/>
    <w:rsid w:val="00952DF2"/>
    <w:rsid w:val="0095305B"/>
    <w:rsid w:val="0095314A"/>
    <w:rsid w:val="00953BA0"/>
    <w:rsid w:val="00953BA1"/>
    <w:rsid w:val="00953C6B"/>
    <w:rsid w:val="0095413F"/>
    <w:rsid w:val="009544DD"/>
    <w:rsid w:val="00954695"/>
    <w:rsid w:val="00954704"/>
    <w:rsid w:val="0095487A"/>
    <w:rsid w:val="00954919"/>
    <w:rsid w:val="00954D5D"/>
    <w:rsid w:val="009551C6"/>
    <w:rsid w:val="0095537B"/>
    <w:rsid w:val="0095559D"/>
    <w:rsid w:val="00955D2E"/>
    <w:rsid w:val="00955DF4"/>
    <w:rsid w:val="009560B3"/>
    <w:rsid w:val="00956257"/>
    <w:rsid w:val="009567E9"/>
    <w:rsid w:val="00956825"/>
    <w:rsid w:val="00956B4A"/>
    <w:rsid w:val="00956B6E"/>
    <w:rsid w:val="00956D96"/>
    <w:rsid w:val="00956DD1"/>
    <w:rsid w:val="00957037"/>
    <w:rsid w:val="0095706B"/>
    <w:rsid w:val="0095712F"/>
    <w:rsid w:val="00957948"/>
    <w:rsid w:val="00957B5B"/>
    <w:rsid w:val="00957CB0"/>
    <w:rsid w:val="00957E56"/>
    <w:rsid w:val="00960100"/>
    <w:rsid w:val="00960272"/>
    <w:rsid w:val="0096034C"/>
    <w:rsid w:val="00960425"/>
    <w:rsid w:val="00960710"/>
    <w:rsid w:val="0096084A"/>
    <w:rsid w:val="00960E83"/>
    <w:rsid w:val="00961017"/>
    <w:rsid w:val="0096153C"/>
    <w:rsid w:val="009617D3"/>
    <w:rsid w:val="00961867"/>
    <w:rsid w:val="009618B3"/>
    <w:rsid w:val="00961F07"/>
    <w:rsid w:val="009620F1"/>
    <w:rsid w:val="009625B5"/>
    <w:rsid w:val="009625ED"/>
    <w:rsid w:val="00962676"/>
    <w:rsid w:val="00962679"/>
    <w:rsid w:val="009629EA"/>
    <w:rsid w:val="00962D4A"/>
    <w:rsid w:val="00963025"/>
    <w:rsid w:val="009630AD"/>
    <w:rsid w:val="009631A3"/>
    <w:rsid w:val="009633BF"/>
    <w:rsid w:val="0096374F"/>
    <w:rsid w:val="00963941"/>
    <w:rsid w:val="00963B47"/>
    <w:rsid w:val="00963D35"/>
    <w:rsid w:val="00963DC0"/>
    <w:rsid w:val="00963E6B"/>
    <w:rsid w:val="00963EF5"/>
    <w:rsid w:val="00963F83"/>
    <w:rsid w:val="0096421A"/>
    <w:rsid w:val="009645D0"/>
    <w:rsid w:val="0096467C"/>
    <w:rsid w:val="00964828"/>
    <w:rsid w:val="009648EB"/>
    <w:rsid w:val="009649D9"/>
    <w:rsid w:val="00964B55"/>
    <w:rsid w:val="00964B80"/>
    <w:rsid w:val="00964E96"/>
    <w:rsid w:val="00964F84"/>
    <w:rsid w:val="009657FC"/>
    <w:rsid w:val="00965B2C"/>
    <w:rsid w:val="00965BCA"/>
    <w:rsid w:val="00965C9D"/>
    <w:rsid w:val="00965CD7"/>
    <w:rsid w:val="009662F6"/>
    <w:rsid w:val="009663AF"/>
    <w:rsid w:val="00966483"/>
    <w:rsid w:val="00966575"/>
    <w:rsid w:val="00967A40"/>
    <w:rsid w:val="009700CE"/>
    <w:rsid w:val="009701BA"/>
    <w:rsid w:val="009704DA"/>
    <w:rsid w:val="009704F0"/>
    <w:rsid w:val="009707C9"/>
    <w:rsid w:val="009707EC"/>
    <w:rsid w:val="00970876"/>
    <w:rsid w:val="009711B5"/>
    <w:rsid w:val="00971315"/>
    <w:rsid w:val="00971427"/>
    <w:rsid w:val="00971ACB"/>
    <w:rsid w:val="00971B77"/>
    <w:rsid w:val="00971C32"/>
    <w:rsid w:val="00971C44"/>
    <w:rsid w:val="00971C62"/>
    <w:rsid w:val="009720F5"/>
    <w:rsid w:val="009721F0"/>
    <w:rsid w:val="009722DF"/>
    <w:rsid w:val="009723F7"/>
    <w:rsid w:val="00972447"/>
    <w:rsid w:val="00972931"/>
    <w:rsid w:val="00972956"/>
    <w:rsid w:val="00972E73"/>
    <w:rsid w:val="00972FF2"/>
    <w:rsid w:val="009731FE"/>
    <w:rsid w:val="0097322A"/>
    <w:rsid w:val="009732B6"/>
    <w:rsid w:val="00973491"/>
    <w:rsid w:val="00973527"/>
    <w:rsid w:val="0097359F"/>
    <w:rsid w:val="00973877"/>
    <w:rsid w:val="009738F6"/>
    <w:rsid w:val="00973AA7"/>
    <w:rsid w:val="00973AEE"/>
    <w:rsid w:val="00973B82"/>
    <w:rsid w:val="00973C09"/>
    <w:rsid w:val="00973D8F"/>
    <w:rsid w:val="00974052"/>
    <w:rsid w:val="00974111"/>
    <w:rsid w:val="00974270"/>
    <w:rsid w:val="0097451C"/>
    <w:rsid w:val="0097463B"/>
    <w:rsid w:val="00974D34"/>
    <w:rsid w:val="009752EC"/>
    <w:rsid w:val="0097569F"/>
    <w:rsid w:val="00975860"/>
    <w:rsid w:val="00975940"/>
    <w:rsid w:val="00975C42"/>
    <w:rsid w:val="00975C8A"/>
    <w:rsid w:val="009760FB"/>
    <w:rsid w:val="00976137"/>
    <w:rsid w:val="009766AD"/>
    <w:rsid w:val="009768D3"/>
    <w:rsid w:val="00976A84"/>
    <w:rsid w:val="00976D30"/>
    <w:rsid w:val="00977076"/>
    <w:rsid w:val="00977311"/>
    <w:rsid w:val="00977715"/>
    <w:rsid w:val="0097774B"/>
    <w:rsid w:val="009777BF"/>
    <w:rsid w:val="00977C65"/>
    <w:rsid w:val="009804D0"/>
    <w:rsid w:val="00980596"/>
    <w:rsid w:val="00980601"/>
    <w:rsid w:val="0098086E"/>
    <w:rsid w:val="00980B78"/>
    <w:rsid w:val="00980D88"/>
    <w:rsid w:val="00980EC1"/>
    <w:rsid w:val="00980FA3"/>
    <w:rsid w:val="0098100C"/>
    <w:rsid w:val="00981308"/>
    <w:rsid w:val="009813AF"/>
    <w:rsid w:val="00981589"/>
    <w:rsid w:val="00981750"/>
    <w:rsid w:val="00981CF5"/>
    <w:rsid w:val="00981DD1"/>
    <w:rsid w:val="00982687"/>
    <w:rsid w:val="009827C3"/>
    <w:rsid w:val="009827C8"/>
    <w:rsid w:val="009829B2"/>
    <w:rsid w:val="00982ECA"/>
    <w:rsid w:val="00982F47"/>
    <w:rsid w:val="00982F95"/>
    <w:rsid w:val="0098304D"/>
    <w:rsid w:val="00983403"/>
    <w:rsid w:val="0098367C"/>
    <w:rsid w:val="009837B6"/>
    <w:rsid w:val="009838BA"/>
    <w:rsid w:val="009838DB"/>
    <w:rsid w:val="00983AE7"/>
    <w:rsid w:val="00983E07"/>
    <w:rsid w:val="00983E4E"/>
    <w:rsid w:val="00983FD9"/>
    <w:rsid w:val="00984270"/>
    <w:rsid w:val="00984779"/>
    <w:rsid w:val="0098499A"/>
    <w:rsid w:val="009849EE"/>
    <w:rsid w:val="00984C0C"/>
    <w:rsid w:val="00985319"/>
    <w:rsid w:val="009858DF"/>
    <w:rsid w:val="009859D4"/>
    <w:rsid w:val="00985D26"/>
    <w:rsid w:val="00985F73"/>
    <w:rsid w:val="009860BB"/>
    <w:rsid w:val="00986214"/>
    <w:rsid w:val="00986279"/>
    <w:rsid w:val="009867C4"/>
    <w:rsid w:val="009869AB"/>
    <w:rsid w:val="00986B2A"/>
    <w:rsid w:val="00986BE6"/>
    <w:rsid w:val="00986D5C"/>
    <w:rsid w:val="00986E4C"/>
    <w:rsid w:val="00986EC0"/>
    <w:rsid w:val="00986FC3"/>
    <w:rsid w:val="009871B5"/>
    <w:rsid w:val="009871CC"/>
    <w:rsid w:val="00987467"/>
    <w:rsid w:val="009874A8"/>
    <w:rsid w:val="00987574"/>
    <w:rsid w:val="0098767E"/>
    <w:rsid w:val="00987852"/>
    <w:rsid w:val="009879B3"/>
    <w:rsid w:val="00987D6B"/>
    <w:rsid w:val="00987F31"/>
    <w:rsid w:val="0099001C"/>
    <w:rsid w:val="009900D0"/>
    <w:rsid w:val="009905D9"/>
    <w:rsid w:val="00990603"/>
    <w:rsid w:val="00990BF3"/>
    <w:rsid w:val="00990F2E"/>
    <w:rsid w:val="00991AA1"/>
    <w:rsid w:val="00991D16"/>
    <w:rsid w:val="0099208A"/>
    <w:rsid w:val="00992253"/>
    <w:rsid w:val="009924BD"/>
    <w:rsid w:val="00992592"/>
    <w:rsid w:val="00992FFB"/>
    <w:rsid w:val="0099309F"/>
    <w:rsid w:val="009930F8"/>
    <w:rsid w:val="00993114"/>
    <w:rsid w:val="00993368"/>
    <w:rsid w:val="009933DB"/>
    <w:rsid w:val="009933F8"/>
    <w:rsid w:val="00993501"/>
    <w:rsid w:val="00993724"/>
    <w:rsid w:val="00993769"/>
    <w:rsid w:val="00993805"/>
    <w:rsid w:val="0099384F"/>
    <w:rsid w:val="00993B8F"/>
    <w:rsid w:val="00993D56"/>
    <w:rsid w:val="00993DF0"/>
    <w:rsid w:val="00993E6D"/>
    <w:rsid w:val="00993FE0"/>
    <w:rsid w:val="0099427A"/>
    <w:rsid w:val="0099439E"/>
    <w:rsid w:val="00994552"/>
    <w:rsid w:val="009946A9"/>
    <w:rsid w:val="00994823"/>
    <w:rsid w:val="0099483A"/>
    <w:rsid w:val="0099483B"/>
    <w:rsid w:val="009948B3"/>
    <w:rsid w:val="00994958"/>
    <w:rsid w:val="009949B1"/>
    <w:rsid w:val="00994C70"/>
    <w:rsid w:val="00994F54"/>
    <w:rsid w:val="00995000"/>
    <w:rsid w:val="00995030"/>
    <w:rsid w:val="0099506B"/>
    <w:rsid w:val="00995121"/>
    <w:rsid w:val="0099532F"/>
    <w:rsid w:val="0099539D"/>
    <w:rsid w:val="00995485"/>
    <w:rsid w:val="009955B4"/>
    <w:rsid w:val="009955C2"/>
    <w:rsid w:val="009956BE"/>
    <w:rsid w:val="0099595B"/>
    <w:rsid w:val="00995A3C"/>
    <w:rsid w:val="00995B22"/>
    <w:rsid w:val="00995D36"/>
    <w:rsid w:val="00995E99"/>
    <w:rsid w:val="00995F56"/>
    <w:rsid w:val="00995F9F"/>
    <w:rsid w:val="0099622F"/>
    <w:rsid w:val="009967FF"/>
    <w:rsid w:val="009968CE"/>
    <w:rsid w:val="0099696D"/>
    <w:rsid w:val="00996B9A"/>
    <w:rsid w:val="00996CD5"/>
    <w:rsid w:val="00996CD6"/>
    <w:rsid w:val="00996E2E"/>
    <w:rsid w:val="0099720C"/>
    <w:rsid w:val="00997219"/>
    <w:rsid w:val="0099723D"/>
    <w:rsid w:val="00997351"/>
    <w:rsid w:val="00997479"/>
    <w:rsid w:val="0099784D"/>
    <w:rsid w:val="00997937"/>
    <w:rsid w:val="00997B26"/>
    <w:rsid w:val="00997BAD"/>
    <w:rsid w:val="00997D2F"/>
    <w:rsid w:val="009A008F"/>
    <w:rsid w:val="009A021E"/>
    <w:rsid w:val="009A05FE"/>
    <w:rsid w:val="009A081A"/>
    <w:rsid w:val="009A0BA8"/>
    <w:rsid w:val="009A0C03"/>
    <w:rsid w:val="009A0D67"/>
    <w:rsid w:val="009A0F9F"/>
    <w:rsid w:val="009A103C"/>
    <w:rsid w:val="009A1405"/>
    <w:rsid w:val="009A14C5"/>
    <w:rsid w:val="009A18AE"/>
    <w:rsid w:val="009A19DF"/>
    <w:rsid w:val="009A19E6"/>
    <w:rsid w:val="009A1E37"/>
    <w:rsid w:val="009A2271"/>
    <w:rsid w:val="009A251A"/>
    <w:rsid w:val="009A2896"/>
    <w:rsid w:val="009A2A2E"/>
    <w:rsid w:val="009A2C3B"/>
    <w:rsid w:val="009A2CF8"/>
    <w:rsid w:val="009A2D25"/>
    <w:rsid w:val="009A2D9A"/>
    <w:rsid w:val="009A2EC0"/>
    <w:rsid w:val="009A2F0B"/>
    <w:rsid w:val="009A30E3"/>
    <w:rsid w:val="009A317C"/>
    <w:rsid w:val="009A3566"/>
    <w:rsid w:val="009A3628"/>
    <w:rsid w:val="009A3A28"/>
    <w:rsid w:val="009A3E16"/>
    <w:rsid w:val="009A4040"/>
    <w:rsid w:val="009A407A"/>
    <w:rsid w:val="009A43BE"/>
    <w:rsid w:val="009A4469"/>
    <w:rsid w:val="009A457D"/>
    <w:rsid w:val="009A480A"/>
    <w:rsid w:val="009A48EA"/>
    <w:rsid w:val="009A4972"/>
    <w:rsid w:val="009A49B3"/>
    <w:rsid w:val="009A4C22"/>
    <w:rsid w:val="009A4D6E"/>
    <w:rsid w:val="009A4EAF"/>
    <w:rsid w:val="009A5153"/>
    <w:rsid w:val="009A5155"/>
    <w:rsid w:val="009A5274"/>
    <w:rsid w:val="009A5570"/>
    <w:rsid w:val="009A55EC"/>
    <w:rsid w:val="009A58A6"/>
    <w:rsid w:val="009A5E58"/>
    <w:rsid w:val="009A6192"/>
    <w:rsid w:val="009A62D4"/>
    <w:rsid w:val="009A6B56"/>
    <w:rsid w:val="009A6F99"/>
    <w:rsid w:val="009A7460"/>
    <w:rsid w:val="009A7CBA"/>
    <w:rsid w:val="009A7F1A"/>
    <w:rsid w:val="009B04AB"/>
    <w:rsid w:val="009B05C6"/>
    <w:rsid w:val="009B0747"/>
    <w:rsid w:val="009B0B1C"/>
    <w:rsid w:val="009B0D5F"/>
    <w:rsid w:val="009B0F4E"/>
    <w:rsid w:val="009B1102"/>
    <w:rsid w:val="009B1321"/>
    <w:rsid w:val="009B14DB"/>
    <w:rsid w:val="009B17F4"/>
    <w:rsid w:val="009B18F3"/>
    <w:rsid w:val="009B195D"/>
    <w:rsid w:val="009B201C"/>
    <w:rsid w:val="009B21B4"/>
    <w:rsid w:val="009B22C4"/>
    <w:rsid w:val="009B23B3"/>
    <w:rsid w:val="009B25AC"/>
    <w:rsid w:val="009B2929"/>
    <w:rsid w:val="009B2A7A"/>
    <w:rsid w:val="009B35DA"/>
    <w:rsid w:val="009B36D8"/>
    <w:rsid w:val="009B3735"/>
    <w:rsid w:val="009B3A03"/>
    <w:rsid w:val="009B3AB8"/>
    <w:rsid w:val="009B3BAB"/>
    <w:rsid w:val="009B3D58"/>
    <w:rsid w:val="009B4108"/>
    <w:rsid w:val="009B437A"/>
    <w:rsid w:val="009B45BB"/>
    <w:rsid w:val="009B4876"/>
    <w:rsid w:val="009B4CF8"/>
    <w:rsid w:val="009B4E4F"/>
    <w:rsid w:val="009B5244"/>
    <w:rsid w:val="009B551F"/>
    <w:rsid w:val="009B56FF"/>
    <w:rsid w:val="009B5C21"/>
    <w:rsid w:val="009B5D25"/>
    <w:rsid w:val="009B5E52"/>
    <w:rsid w:val="009B5F75"/>
    <w:rsid w:val="009B6E65"/>
    <w:rsid w:val="009B7088"/>
    <w:rsid w:val="009B75A7"/>
    <w:rsid w:val="009B76AC"/>
    <w:rsid w:val="009B7B63"/>
    <w:rsid w:val="009B7C86"/>
    <w:rsid w:val="009B7D57"/>
    <w:rsid w:val="009B7D9E"/>
    <w:rsid w:val="009B7EA2"/>
    <w:rsid w:val="009C0020"/>
    <w:rsid w:val="009C010E"/>
    <w:rsid w:val="009C013E"/>
    <w:rsid w:val="009C0843"/>
    <w:rsid w:val="009C0B58"/>
    <w:rsid w:val="009C0B6E"/>
    <w:rsid w:val="009C0F60"/>
    <w:rsid w:val="009C0F9D"/>
    <w:rsid w:val="009C0FD2"/>
    <w:rsid w:val="009C14C0"/>
    <w:rsid w:val="009C1654"/>
    <w:rsid w:val="009C16EE"/>
    <w:rsid w:val="009C18F4"/>
    <w:rsid w:val="009C1907"/>
    <w:rsid w:val="009C1CE9"/>
    <w:rsid w:val="009C1DB6"/>
    <w:rsid w:val="009C2411"/>
    <w:rsid w:val="009C283A"/>
    <w:rsid w:val="009C2C8D"/>
    <w:rsid w:val="009C3053"/>
    <w:rsid w:val="009C31A1"/>
    <w:rsid w:val="009C35E9"/>
    <w:rsid w:val="009C3738"/>
    <w:rsid w:val="009C3F42"/>
    <w:rsid w:val="009C3F6B"/>
    <w:rsid w:val="009C40BA"/>
    <w:rsid w:val="009C446D"/>
    <w:rsid w:val="009C44D7"/>
    <w:rsid w:val="009C4AE6"/>
    <w:rsid w:val="009C4F2F"/>
    <w:rsid w:val="009C502E"/>
    <w:rsid w:val="009C5443"/>
    <w:rsid w:val="009C59A0"/>
    <w:rsid w:val="009C5A0A"/>
    <w:rsid w:val="009C5CC6"/>
    <w:rsid w:val="009C5CE2"/>
    <w:rsid w:val="009C5E1C"/>
    <w:rsid w:val="009C6117"/>
    <w:rsid w:val="009C64D1"/>
    <w:rsid w:val="009C6F19"/>
    <w:rsid w:val="009C721F"/>
    <w:rsid w:val="009C7BA9"/>
    <w:rsid w:val="009C7C8B"/>
    <w:rsid w:val="009C7EB7"/>
    <w:rsid w:val="009D02F4"/>
    <w:rsid w:val="009D039D"/>
    <w:rsid w:val="009D0491"/>
    <w:rsid w:val="009D0A2F"/>
    <w:rsid w:val="009D0C09"/>
    <w:rsid w:val="009D0C68"/>
    <w:rsid w:val="009D0D73"/>
    <w:rsid w:val="009D120F"/>
    <w:rsid w:val="009D1281"/>
    <w:rsid w:val="009D1743"/>
    <w:rsid w:val="009D1C50"/>
    <w:rsid w:val="009D1CEA"/>
    <w:rsid w:val="009D1EB2"/>
    <w:rsid w:val="009D1F7B"/>
    <w:rsid w:val="009D2559"/>
    <w:rsid w:val="009D2579"/>
    <w:rsid w:val="009D2581"/>
    <w:rsid w:val="009D26D9"/>
    <w:rsid w:val="009D2862"/>
    <w:rsid w:val="009D2995"/>
    <w:rsid w:val="009D2B38"/>
    <w:rsid w:val="009D2BA9"/>
    <w:rsid w:val="009D2E43"/>
    <w:rsid w:val="009D2F1E"/>
    <w:rsid w:val="009D30A3"/>
    <w:rsid w:val="009D3325"/>
    <w:rsid w:val="009D34F9"/>
    <w:rsid w:val="009D3768"/>
    <w:rsid w:val="009D3A0C"/>
    <w:rsid w:val="009D3E9E"/>
    <w:rsid w:val="009D4018"/>
    <w:rsid w:val="009D412D"/>
    <w:rsid w:val="009D4146"/>
    <w:rsid w:val="009D424D"/>
    <w:rsid w:val="009D4265"/>
    <w:rsid w:val="009D470E"/>
    <w:rsid w:val="009D4A26"/>
    <w:rsid w:val="009D4D63"/>
    <w:rsid w:val="009D54E9"/>
    <w:rsid w:val="009D54F3"/>
    <w:rsid w:val="009D5956"/>
    <w:rsid w:val="009D59A4"/>
    <w:rsid w:val="009D5A01"/>
    <w:rsid w:val="009D5A89"/>
    <w:rsid w:val="009D5E5A"/>
    <w:rsid w:val="009D64BA"/>
    <w:rsid w:val="009D6AA5"/>
    <w:rsid w:val="009D6C62"/>
    <w:rsid w:val="009D707A"/>
    <w:rsid w:val="009D70F8"/>
    <w:rsid w:val="009D71C5"/>
    <w:rsid w:val="009D721D"/>
    <w:rsid w:val="009D7505"/>
    <w:rsid w:val="009D75D6"/>
    <w:rsid w:val="009D788C"/>
    <w:rsid w:val="009D7986"/>
    <w:rsid w:val="009D7B68"/>
    <w:rsid w:val="009D7C82"/>
    <w:rsid w:val="009D7DEB"/>
    <w:rsid w:val="009E006E"/>
    <w:rsid w:val="009E0146"/>
    <w:rsid w:val="009E020F"/>
    <w:rsid w:val="009E0BD5"/>
    <w:rsid w:val="009E0C7E"/>
    <w:rsid w:val="009E0CF6"/>
    <w:rsid w:val="009E1016"/>
    <w:rsid w:val="009E1039"/>
    <w:rsid w:val="009E1098"/>
    <w:rsid w:val="009E14EB"/>
    <w:rsid w:val="009E169E"/>
    <w:rsid w:val="009E1FDE"/>
    <w:rsid w:val="009E2081"/>
    <w:rsid w:val="009E20C1"/>
    <w:rsid w:val="009E217A"/>
    <w:rsid w:val="009E23C2"/>
    <w:rsid w:val="009E2555"/>
    <w:rsid w:val="009E27E9"/>
    <w:rsid w:val="009E2A41"/>
    <w:rsid w:val="009E2FA3"/>
    <w:rsid w:val="009E30F9"/>
    <w:rsid w:val="009E3252"/>
    <w:rsid w:val="009E368D"/>
    <w:rsid w:val="009E36C2"/>
    <w:rsid w:val="009E3A34"/>
    <w:rsid w:val="009E3B53"/>
    <w:rsid w:val="009E3BF1"/>
    <w:rsid w:val="009E3EDE"/>
    <w:rsid w:val="009E41FC"/>
    <w:rsid w:val="009E4212"/>
    <w:rsid w:val="009E44D3"/>
    <w:rsid w:val="009E47B5"/>
    <w:rsid w:val="009E48B4"/>
    <w:rsid w:val="009E49E4"/>
    <w:rsid w:val="009E4CF6"/>
    <w:rsid w:val="009E4E1D"/>
    <w:rsid w:val="009E55FE"/>
    <w:rsid w:val="009E5675"/>
    <w:rsid w:val="009E56C7"/>
    <w:rsid w:val="009E5777"/>
    <w:rsid w:val="009E59A4"/>
    <w:rsid w:val="009E5A74"/>
    <w:rsid w:val="009E5AB6"/>
    <w:rsid w:val="009E5E4A"/>
    <w:rsid w:val="009E5E99"/>
    <w:rsid w:val="009E5EA0"/>
    <w:rsid w:val="009E5FEA"/>
    <w:rsid w:val="009E6233"/>
    <w:rsid w:val="009E6476"/>
    <w:rsid w:val="009E67D6"/>
    <w:rsid w:val="009E67DB"/>
    <w:rsid w:val="009E69BC"/>
    <w:rsid w:val="009E6D14"/>
    <w:rsid w:val="009E6EC8"/>
    <w:rsid w:val="009E6F64"/>
    <w:rsid w:val="009E720B"/>
    <w:rsid w:val="009E7417"/>
    <w:rsid w:val="009E7BC4"/>
    <w:rsid w:val="009E7E17"/>
    <w:rsid w:val="009E7ECC"/>
    <w:rsid w:val="009E7F8A"/>
    <w:rsid w:val="009F021C"/>
    <w:rsid w:val="009F0285"/>
    <w:rsid w:val="009F0A13"/>
    <w:rsid w:val="009F0AF7"/>
    <w:rsid w:val="009F0B52"/>
    <w:rsid w:val="009F0BDC"/>
    <w:rsid w:val="009F0FC2"/>
    <w:rsid w:val="009F1333"/>
    <w:rsid w:val="009F13B5"/>
    <w:rsid w:val="009F14AE"/>
    <w:rsid w:val="009F1545"/>
    <w:rsid w:val="009F162A"/>
    <w:rsid w:val="009F17EC"/>
    <w:rsid w:val="009F182B"/>
    <w:rsid w:val="009F18C6"/>
    <w:rsid w:val="009F196A"/>
    <w:rsid w:val="009F1B3B"/>
    <w:rsid w:val="009F1BC8"/>
    <w:rsid w:val="009F1C2F"/>
    <w:rsid w:val="009F213D"/>
    <w:rsid w:val="009F24BE"/>
    <w:rsid w:val="009F2B57"/>
    <w:rsid w:val="009F3291"/>
    <w:rsid w:val="009F3538"/>
    <w:rsid w:val="009F3925"/>
    <w:rsid w:val="009F3A53"/>
    <w:rsid w:val="009F3EB1"/>
    <w:rsid w:val="009F45A4"/>
    <w:rsid w:val="009F45E5"/>
    <w:rsid w:val="009F45FD"/>
    <w:rsid w:val="009F46AF"/>
    <w:rsid w:val="009F4757"/>
    <w:rsid w:val="009F4896"/>
    <w:rsid w:val="009F4962"/>
    <w:rsid w:val="009F49A7"/>
    <w:rsid w:val="009F49E7"/>
    <w:rsid w:val="009F4AD5"/>
    <w:rsid w:val="009F4D69"/>
    <w:rsid w:val="009F5212"/>
    <w:rsid w:val="009F5348"/>
    <w:rsid w:val="009F545B"/>
    <w:rsid w:val="009F54F0"/>
    <w:rsid w:val="009F56B8"/>
    <w:rsid w:val="009F5860"/>
    <w:rsid w:val="009F5A0C"/>
    <w:rsid w:val="009F60B8"/>
    <w:rsid w:val="009F63A6"/>
    <w:rsid w:val="009F6401"/>
    <w:rsid w:val="009F65DB"/>
    <w:rsid w:val="009F6C2F"/>
    <w:rsid w:val="009F6C3C"/>
    <w:rsid w:val="009F6ED8"/>
    <w:rsid w:val="009F6FEF"/>
    <w:rsid w:val="009F72EF"/>
    <w:rsid w:val="009F73CD"/>
    <w:rsid w:val="009F744B"/>
    <w:rsid w:val="009F7623"/>
    <w:rsid w:val="009F76DD"/>
    <w:rsid w:val="009F783C"/>
    <w:rsid w:val="009F789F"/>
    <w:rsid w:val="009F7B88"/>
    <w:rsid w:val="009F7DC1"/>
    <w:rsid w:val="009F7E55"/>
    <w:rsid w:val="009F7F88"/>
    <w:rsid w:val="009F7FA2"/>
    <w:rsid w:val="00A00164"/>
    <w:rsid w:val="00A00312"/>
    <w:rsid w:val="00A0035B"/>
    <w:rsid w:val="00A0062F"/>
    <w:rsid w:val="00A00649"/>
    <w:rsid w:val="00A007D7"/>
    <w:rsid w:val="00A00A3B"/>
    <w:rsid w:val="00A00D69"/>
    <w:rsid w:val="00A00DB2"/>
    <w:rsid w:val="00A010F0"/>
    <w:rsid w:val="00A01100"/>
    <w:rsid w:val="00A0147D"/>
    <w:rsid w:val="00A01791"/>
    <w:rsid w:val="00A018D4"/>
    <w:rsid w:val="00A01BC7"/>
    <w:rsid w:val="00A0201C"/>
    <w:rsid w:val="00A023D0"/>
    <w:rsid w:val="00A0261F"/>
    <w:rsid w:val="00A02A68"/>
    <w:rsid w:val="00A02E40"/>
    <w:rsid w:val="00A031CB"/>
    <w:rsid w:val="00A03462"/>
    <w:rsid w:val="00A037F5"/>
    <w:rsid w:val="00A03AEF"/>
    <w:rsid w:val="00A03CC8"/>
    <w:rsid w:val="00A040CA"/>
    <w:rsid w:val="00A0411F"/>
    <w:rsid w:val="00A04231"/>
    <w:rsid w:val="00A044B1"/>
    <w:rsid w:val="00A045A7"/>
    <w:rsid w:val="00A04BB7"/>
    <w:rsid w:val="00A04BF0"/>
    <w:rsid w:val="00A04C12"/>
    <w:rsid w:val="00A04D1E"/>
    <w:rsid w:val="00A04E17"/>
    <w:rsid w:val="00A05126"/>
    <w:rsid w:val="00A05173"/>
    <w:rsid w:val="00A051F6"/>
    <w:rsid w:val="00A053E8"/>
    <w:rsid w:val="00A056CF"/>
    <w:rsid w:val="00A05726"/>
    <w:rsid w:val="00A0573C"/>
    <w:rsid w:val="00A05756"/>
    <w:rsid w:val="00A05B66"/>
    <w:rsid w:val="00A05C39"/>
    <w:rsid w:val="00A05C7C"/>
    <w:rsid w:val="00A05DD6"/>
    <w:rsid w:val="00A05EB0"/>
    <w:rsid w:val="00A05F49"/>
    <w:rsid w:val="00A05FAD"/>
    <w:rsid w:val="00A061C8"/>
    <w:rsid w:val="00A062A4"/>
    <w:rsid w:val="00A067BD"/>
    <w:rsid w:val="00A0697A"/>
    <w:rsid w:val="00A069A9"/>
    <w:rsid w:val="00A06C10"/>
    <w:rsid w:val="00A06C89"/>
    <w:rsid w:val="00A06DBE"/>
    <w:rsid w:val="00A0727F"/>
    <w:rsid w:val="00A07498"/>
    <w:rsid w:val="00A07501"/>
    <w:rsid w:val="00A07620"/>
    <w:rsid w:val="00A07AD8"/>
    <w:rsid w:val="00A07CDF"/>
    <w:rsid w:val="00A10258"/>
    <w:rsid w:val="00A1091E"/>
    <w:rsid w:val="00A10C14"/>
    <w:rsid w:val="00A10D8F"/>
    <w:rsid w:val="00A10F08"/>
    <w:rsid w:val="00A10F6D"/>
    <w:rsid w:val="00A10FFC"/>
    <w:rsid w:val="00A1110B"/>
    <w:rsid w:val="00A1111B"/>
    <w:rsid w:val="00A11156"/>
    <w:rsid w:val="00A11176"/>
    <w:rsid w:val="00A112AD"/>
    <w:rsid w:val="00A114DA"/>
    <w:rsid w:val="00A11785"/>
    <w:rsid w:val="00A11A71"/>
    <w:rsid w:val="00A11B4D"/>
    <w:rsid w:val="00A11B68"/>
    <w:rsid w:val="00A11C69"/>
    <w:rsid w:val="00A12190"/>
    <w:rsid w:val="00A12377"/>
    <w:rsid w:val="00A126AC"/>
    <w:rsid w:val="00A12937"/>
    <w:rsid w:val="00A12BA0"/>
    <w:rsid w:val="00A12D6B"/>
    <w:rsid w:val="00A1305F"/>
    <w:rsid w:val="00A131C7"/>
    <w:rsid w:val="00A13208"/>
    <w:rsid w:val="00A132CE"/>
    <w:rsid w:val="00A132EC"/>
    <w:rsid w:val="00A132FE"/>
    <w:rsid w:val="00A13385"/>
    <w:rsid w:val="00A13667"/>
    <w:rsid w:val="00A13FA9"/>
    <w:rsid w:val="00A13FE6"/>
    <w:rsid w:val="00A14216"/>
    <w:rsid w:val="00A144DC"/>
    <w:rsid w:val="00A1467B"/>
    <w:rsid w:val="00A1490B"/>
    <w:rsid w:val="00A149E4"/>
    <w:rsid w:val="00A14B4A"/>
    <w:rsid w:val="00A15006"/>
    <w:rsid w:val="00A1522C"/>
    <w:rsid w:val="00A1563D"/>
    <w:rsid w:val="00A158FB"/>
    <w:rsid w:val="00A159C3"/>
    <w:rsid w:val="00A15EAD"/>
    <w:rsid w:val="00A163E8"/>
    <w:rsid w:val="00A164FE"/>
    <w:rsid w:val="00A1679E"/>
    <w:rsid w:val="00A168FB"/>
    <w:rsid w:val="00A16E59"/>
    <w:rsid w:val="00A16E82"/>
    <w:rsid w:val="00A17285"/>
    <w:rsid w:val="00A172C5"/>
    <w:rsid w:val="00A17A06"/>
    <w:rsid w:val="00A17BF8"/>
    <w:rsid w:val="00A17C46"/>
    <w:rsid w:val="00A17E6C"/>
    <w:rsid w:val="00A17FE5"/>
    <w:rsid w:val="00A201FB"/>
    <w:rsid w:val="00A203D9"/>
    <w:rsid w:val="00A2059C"/>
    <w:rsid w:val="00A20646"/>
    <w:rsid w:val="00A20C18"/>
    <w:rsid w:val="00A20D4C"/>
    <w:rsid w:val="00A20DAB"/>
    <w:rsid w:val="00A20E7A"/>
    <w:rsid w:val="00A20FE4"/>
    <w:rsid w:val="00A21341"/>
    <w:rsid w:val="00A213B3"/>
    <w:rsid w:val="00A213B4"/>
    <w:rsid w:val="00A2146E"/>
    <w:rsid w:val="00A21710"/>
    <w:rsid w:val="00A2190A"/>
    <w:rsid w:val="00A21C5C"/>
    <w:rsid w:val="00A21D4E"/>
    <w:rsid w:val="00A21E44"/>
    <w:rsid w:val="00A22131"/>
    <w:rsid w:val="00A22559"/>
    <w:rsid w:val="00A22A87"/>
    <w:rsid w:val="00A22CA4"/>
    <w:rsid w:val="00A2342B"/>
    <w:rsid w:val="00A235D0"/>
    <w:rsid w:val="00A235F4"/>
    <w:rsid w:val="00A23F51"/>
    <w:rsid w:val="00A2431B"/>
    <w:rsid w:val="00A24447"/>
    <w:rsid w:val="00A2451F"/>
    <w:rsid w:val="00A248B2"/>
    <w:rsid w:val="00A24A4D"/>
    <w:rsid w:val="00A24D88"/>
    <w:rsid w:val="00A2593D"/>
    <w:rsid w:val="00A25D6D"/>
    <w:rsid w:val="00A25DFE"/>
    <w:rsid w:val="00A25F35"/>
    <w:rsid w:val="00A26074"/>
    <w:rsid w:val="00A267DF"/>
    <w:rsid w:val="00A2680D"/>
    <w:rsid w:val="00A26B42"/>
    <w:rsid w:val="00A26E7B"/>
    <w:rsid w:val="00A26F8F"/>
    <w:rsid w:val="00A2725D"/>
    <w:rsid w:val="00A2757D"/>
    <w:rsid w:val="00A27602"/>
    <w:rsid w:val="00A2775F"/>
    <w:rsid w:val="00A27959"/>
    <w:rsid w:val="00A279C7"/>
    <w:rsid w:val="00A27A14"/>
    <w:rsid w:val="00A27F9A"/>
    <w:rsid w:val="00A3027C"/>
    <w:rsid w:val="00A308B5"/>
    <w:rsid w:val="00A30A08"/>
    <w:rsid w:val="00A30DC5"/>
    <w:rsid w:val="00A30E5F"/>
    <w:rsid w:val="00A3122C"/>
    <w:rsid w:val="00A312DC"/>
    <w:rsid w:val="00A31359"/>
    <w:rsid w:val="00A313D9"/>
    <w:rsid w:val="00A314FF"/>
    <w:rsid w:val="00A315B1"/>
    <w:rsid w:val="00A31D01"/>
    <w:rsid w:val="00A31D19"/>
    <w:rsid w:val="00A31F1E"/>
    <w:rsid w:val="00A3201A"/>
    <w:rsid w:val="00A32211"/>
    <w:rsid w:val="00A3221A"/>
    <w:rsid w:val="00A323EC"/>
    <w:rsid w:val="00A32630"/>
    <w:rsid w:val="00A32678"/>
    <w:rsid w:val="00A32A8B"/>
    <w:rsid w:val="00A32C6C"/>
    <w:rsid w:val="00A3321E"/>
    <w:rsid w:val="00A33370"/>
    <w:rsid w:val="00A333AC"/>
    <w:rsid w:val="00A33FB4"/>
    <w:rsid w:val="00A33FF4"/>
    <w:rsid w:val="00A34002"/>
    <w:rsid w:val="00A344C6"/>
    <w:rsid w:val="00A34616"/>
    <w:rsid w:val="00A347EB"/>
    <w:rsid w:val="00A348D7"/>
    <w:rsid w:val="00A34C99"/>
    <w:rsid w:val="00A34E66"/>
    <w:rsid w:val="00A34F80"/>
    <w:rsid w:val="00A34FA3"/>
    <w:rsid w:val="00A3509D"/>
    <w:rsid w:val="00A35633"/>
    <w:rsid w:val="00A35639"/>
    <w:rsid w:val="00A35793"/>
    <w:rsid w:val="00A357BC"/>
    <w:rsid w:val="00A35A73"/>
    <w:rsid w:val="00A35FB0"/>
    <w:rsid w:val="00A35FF2"/>
    <w:rsid w:val="00A364B1"/>
    <w:rsid w:val="00A36A28"/>
    <w:rsid w:val="00A36D76"/>
    <w:rsid w:val="00A36DAC"/>
    <w:rsid w:val="00A36DC5"/>
    <w:rsid w:val="00A37153"/>
    <w:rsid w:val="00A3715F"/>
    <w:rsid w:val="00A3737C"/>
    <w:rsid w:val="00A373CD"/>
    <w:rsid w:val="00A37534"/>
    <w:rsid w:val="00A376BF"/>
    <w:rsid w:val="00A3776B"/>
    <w:rsid w:val="00A37B11"/>
    <w:rsid w:val="00A37CA7"/>
    <w:rsid w:val="00A37EFA"/>
    <w:rsid w:val="00A40427"/>
    <w:rsid w:val="00A40435"/>
    <w:rsid w:val="00A40438"/>
    <w:rsid w:val="00A408E3"/>
    <w:rsid w:val="00A40991"/>
    <w:rsid w:val="00A40B7B"/>
    <w:rsid w:val="00A40E42"/>
    <w:rsid w:val="00A40EFA"/>
    <w:rsid w:val="00A412AE"/>
    <w:rsid w:val="00A41502"/>
    <w:rsid w:val="00A415B4"/>
    <w:rsid w:val="00A41785"/>
    <w:rsid w:val="00A4179A"/>
    <w:rsid w:val="00A41B58"/>
    <w:rsid w:val="00A41F43"/>
    <w:rsid w:val="00A42061"/>
    <w:rsid w:val="00A421DB"/>
    <w:rsid w:val="00A423C6"/>
    <w:rsid w:val="00A428C2"/>
    <w:rsid w:val="00A428E8"/>
    <w:rsid w:val="00A42901"/>
    <w:rsid w:val="00A429A8"/>
    <w:rsid w:val="00A42BCC"/>
    <w:rsid w:val="00A42D26"/>
    <w:rsid w:val="00A42E77"/>
    <w:rsid w:val="00A42E87"/>
    <w:rsid w:val="00A42FE8"/>
    <w:rsid w:val="00A43253"/>
    <w:rsid w:val="00A4361F"/>
    <w:rsid w:val="00A439D2"/>
    <w:rsid w:val="00A44259"/>
    <w:rsid w:val="00A44467"/>
    <w:rsid w:val="00A44701"/>
    <w:rsid w:val="00A44837"/>
    <w:rsid w:val="00A4489B"/>
    <w:rsid w:val="00A448C6"/>
    <w:rsid w:val="00A44A41"/>
    <w:rsid w:val="00A44AC3"/>
    <w:rsid w:val="00A44C2C"/>
    <w:rsid w:val="00A44E42"/>
    <w:rsid w:val="00A45010"/>
    <w:rsid w:val="00A453D0"/>
    <w:rsid w:val="00A453F1"/>
    <w:rsid w:val="00A45429"/>
    <w:rsid w:val="00A454CE"/>
    <w:rsid w:val="00A45695"/>
    <w:rsid w:val="00A45A62"/>
    <w:rsid w:val="00A45AD6"/>
    <w:rsid w:val="00A45EBD"/>
    <w:rsid w:val="00A46090"/>
    <w:rsid w:val="00A46202"/>
    <w:rsid w:val="00A46250"/>
    <w:rsid w:val="00A462DE"/>
    <w:rsid w:val="00A46642"/>
    <w:rsid w:val="00A46B17"/>
    <w:rsid w:val="00A46BF0"/>
    <w:rsid w:val="00A46C6A"/>
    <w:rsid w:val="00A46DB3"/>
    <w:rsid w:val="00A46FF4"/>
    <w:rsid w:val="00A47012"/>
    <w:rsid w:val="00A47164"/>
    <w:rsid w:val="00A4759C"/>
    <w:rsid w:val="00A47C23"/>
    <w:rsid w:val="00A47E22"/>
    <w:rsid w:val="00A47FBF"/>
    <w:rsid w:val="00A47FE1"/>
    <w:rsid w:val="00A501F4"/>
    <w:rsid w:val="00A50294"/>
    <w:rsid w:val="00A505D4"/>
    <w:rsid w:val="00A50B5A"/>
    <w:rsid w:val="00A50DD8"/>
    <w:rsid w:val="00A50E2A"/>
    <w:rsid w:val="00A50F06"/>
    <w:rsid w:val="00A5132C"/>
    <w:rsid w:val="00A5143B"/>
    <w:rsid w:val="00A51562"/>
    <w:rsid w:val="00A51738"/>
    <w:rsid w:val="00A51864"/>
    <w:rsid w:val="00A5191A"/>
    <w:rsid w:val="00A51FC0"/>
    <w:rsid w:val="00A5203C"/>
    <w:rsid w:val="00A522F3"/>
    <w:rsid w:val="00A52528"/>
    <w:rsid w:val="00A5281C"/>
    <w:rsid w:val="00A529B9"/>
    <w:rsid w:val="00A52C1F"/>
    <w:rsid w:val="00A52EE9"/>
    <w:rsid w:val="00A52F75"/>
    <w:rsid w:val="00A53171"/>
    <w:rsid w:val="00A5318D"/>
    <w:rsid w:val="00A53A72"/>
    <w:rsid w:val="00A53C34"/>
    <w:rsid w:val="00A53CF5"/>
    <w:rsid w:val="00A53DE3"/>
    <w:rsid w:val="00A540D0"/>
    <w:rsid w:val="00A54136"/>
    <w:rsid w:val="00A54400"/>
    <w:rsid w:val="00A54970"/>
    <w:rsid w:val="00A54C65"/>
    <w:rsid w:val="00A54DF8"/>
    <w:rsid w:val="00A551C1"/>
    <w:rsid w:val="00A553CE"/>
    <w:rsid w:val="00A553F5"/>
    <w:rsid w:val="00A55454"/>
    <w:rsid w:val="00A55589"/>
    <w:rsid w:val="00A55591"/>
    <w:rsid w:val="00A555B8"/>
    <w:rsid w:val="00A55937"/>
    <w:rsid w:val="00A55A0C"/>
    <w:rsid w:val="00A55DC5"/>
    <w:rsid w:val="00A55F25"/>
    <w:rsid w:val="00A56340"/>
    <w:rsid w:val="00A563B6"/>
    <w:rsid w:val="00A56436"/>
    <w:rsid w:val="00A564BD"/>
    <w:rsid w:val="00A564D4"/>
    <w:rsid w:val="00A567ED"/>
    <w:rsid w:val="00A56BC6"/>
    <w:rsid w:val="00A56E45"/>
    <w:rsid w:val="00A56F45"/>
    <w:rsid w:val="00A571BA"/>
    <w:rsid w:val="00A572E3"/>
    <w:rsid w:val="00A578D7"/>
    <w:rsid w:val="00A579DF"/>
    <w:rsid w:val="00A57B19"/>
    <w:rsid w:val="00A57DC1"/>
    <w:rsid w:val="00A57F49"/>
    <w:rsid w:val="00A58337"/>
    <w:rsid w:val="00A60667"/>
    <w:rsid w:val="00A60A12"/>
    <w:rsid w:val="00A60CF4"/>
    <w:rsid w:val="00A60E40"/>
    <w:rsid w:val="00A60F81"/>
    <w:rsid w:val="00A60F8E"/>
    <w:rsid w:val="00A60FA5"/>
    <w:rsid w:val="00A610B7"/>
    <w:rsid w:val="00A612DD"/>
    <w:rsid w:val="00A614B3"/>
    <w:rsid w:val="00A61564"/>
    <w:rsid w:val="00A619D6"/>
    <w:rsid w:val="00A61A79"/>
    <w:rsid w:val="00A61A89"/>
    <w:rsid w:val="00A61F67"/>
    <w:rsid w:val="00A6237D"/>
    <w:rsid w:val="00A6242D"/>
    <w:rsid w:val="00A62798"/>
    <w:rsid w:val="00A62834"/>
    <w:rsid w:val="00A62877"/>
    <w:rsid w:val="00A62AEF"/>
    <w:rsid w:val="00A63579"/>
    <w:rsid w:val="00A63583"/>
    <w:rsid w:val="00A63947"/>
    <w:rsid w:val="00A63BB0"/>
    <w:rsid w:val="00A63DFC"/>
    <w:rsid w:val="00A63EC6"/>
    <w:rsid w:val="00A647C2"/>
    <w:rsid w:val="00A649DD"/>
    <w:rsid w:val="00A64C02"/>
    <w:rsid w:val="00A65265"/>
    <w:rsid w:val="00A65689"/>
    <w:rsid w:val="00A657DB"/>
    <w:rsid w:val="00A65CD9"/>
    <w:rsid w:val="00A66BDF"/>
    <w:rsid w:val="00A66F61"/>
    <w:rsid w:val="00A66F68"/>
    <w:rsid w:val="00A67042"/>
    <w:rsid w:val="00A67209"/>
    <w:rsid w:val="00A674AE"/>
    <w:rsid w:val="00A6789D"/>
    <w:rsid w:val="00A67A04"/>
    <w:rsid w:val="00A67AD1"/>
    <w:rsid w:val="00A67B4F"/>
    <w:rsid w:val="00A67B60"/>
    <w:rsid w:val="00A67B8F"/>
    <w:rsid w:val="00A70150"/>
    <w:rsid w:val="00A70178"/>
    <w:rsid w:val="00A70678"/>
    <w:rsid w:val="00A70B6B"/>
    <w:rsid w:val="00A70C25"/>
    <w:rsid w:val="00A70CD2"/>
    <w:rsid w:val="00A70D7A"/>
    <w:rsid w:val="00A70DE9"/>
    <w:rsid w:val="00A710DB"/>
    <w:rsid w:val="00A713D8"/>
    <w:rsid w:val="00A71401"/>
    <w:rsid w:val="00A71437"/>
    <w:rsid w:val="00A71599"/>
    <w:rsid w:val="00A715A3"/>
    <w:rsid w:val="00A715F3"/>
    <w:rsid w:val="00A71BA3"/>
    <w:rsid w:val="00A71F05"/>
    <w:rsid w:val="00A71F17"/>
    <w:rsid w:val="00A71F53"/>
    <w:rsid w:val="00A7217A"/>
    <w:rsid w:val="00A72793"/>
    <w:rsid w:val="00A72827"/>
    <w:rsid w:val="00A72E41"/>
    <w:rsid w:val="00A73116"/>
    <w:rsid w:val="00A731B2"/>
    <w:rsid w:val="00A7330B"/>
    <w:rsid w:val="00A736E9"/>
    <w:rsid w:val="00A73BC1"/>
    <w:rsid w:val="00A73C50"/>
    <w:rsid w:val="00A74305"/>
    <w:rsid w:val="00A747AD"/>
    <w:rsid w:val="00A74D54"/>
    <w:rsid w:val="00A75006"/>
    <w:rsid w:val="00A7506F"/>
    <w:rsid w:val="00A75338"/>
    <w:rsid w:val="00A7560A"/>
    <w:rsid w:val="00A75654"/>
    <w:rsid w:val="00A757BD"/>
    <w:rsid w:val="00A75BDA"/>
    <w:rsid w:val="00A75C4E"/>
    <w:rsid w:val="00A75EAB"/>
    <w:rsid w:val="00A76076"/>
    <w:rsid w:val="00A76408"/>
    <w:rsid w:val="00A7662D"/>
    <w:rsid w:val="00A766AD"/>
    <w:rsid w:val="00A7672F"/>
    <w:rsid w:val="00A767BF"/>
    <w:rsid w:val="00A767CB"/>
    <w:rsid w:val="00A7687D"/>
    <w:rsid w:val="00A7690E"/>
    <w:rsid w:val="00A76AAC"/>
    <w:rsid w:val="00A76E78"/>
    <w:rsid w:val="00A76EB8"/>
    <w:rsid w:val="00A77221"/>
    <w:rsid w:val="00A7724B"/>
    <w:rsid w:val="00A7775C"/>
    <w:rsid w:val="00A777C4"/>
    <w:rsid w:val="00A777ED"/>
    <w:rsid w:val="00A8017B"/>
    <w:rsid w:val="00A802F0"/>
    <w:rsid w:val="00A80B40"/>
    <w:rsid w:val="00A80DEB"/>
    <w:rsid w:val="00A80E4F"/>
    <w:rsid w:val="00A81159"/>
    <w:rsid w:val="00A811D9"/>
    <w:rsid w:val="00A8170D"/>
    <w:rsid w:val="00A81A4B"/>
    <w:rsid w:val="00A81C10"/>
    <w:rsid w:val="00A81C2E"/>
    <w:rsid w:val="00A81CDA"/>
    <w:rsid w:val="00A81D15"/>
    <w:rsid w:val="00A82131"/>
    <w:rsid w:val="00A82174"/>
    <w:rsid w:val="00A82521"/>
    <w:rsid w:val="00A82695"/>
    <w:rsid w:val="00A82A58"/>
    <w:rsid w:val="00A83009"/>
    <w:rsid w:val="00A83038"/>
    <w:rsid w:val="00A83094"/>
    <w:rsid w:val="00A831C5"/>
    <w:rsid w:val="00A83215"/>
    <w:rsid w:val="00A8325D"/>
    <w:rsid w:val="00A8335D"/>
    <w:rsid w:val="00A8352B"/>
    <w:rsid w:val="00A8397C"/>
    <w:rsid w:val="00A839BD"/>
    <w:rsid w:val="00A842BF"/>
    <w:rsid w:val="00A84415"/>
    <w:rsid w:val="00A844D3"/>
    <w:rsid w:val="00A850D9"/>
    <w:rsid w:val="00A851C7"/>
    <w:rsid w:val="00A85456"/>
    <w:rsid w:val="00A8559E"/>
    <w:rsid w:val="00A85780"/>
    <w:rsid w:val="00A858DD"/>
    <w:rsid w:val="00A85921"/>
    <w:rsid w:val="00A859CB"/>
    <w:rsid w:val="00A85C5B"/>
    <w:rsid w:val="00A85F41"/>
    <w:rsid w:val="00A86187"/>
    <w:rsid w:val="00A86330"/>
    <w:rsid w:val="00A86530"/>
    <w:rsid w:val="00A86B49"/>
    <w:rsid w:val="00A86BF0"/>
    <w:rsid w:val="00A86CFD"/>
    <w:rsid w:val="00A86F9D"/>
    <w:rsid w:val="00A870D1"/>
    <w:rsid w:val="00A873D3"/>
    <w:rsid w:val="00A8742C"/>
    <w:rsid w:val="00A8754E"/>
    <w:rsid w:val="00A87875"/>
    <w:rsid w:val="00A87B98"/>
    <w:rsid w:val="00A87BC7"/>
    <w:rsid w:val="00A87D91"/>
    <w:rsid w:val="00A87DAD"/>
    <w:rsid w:val="00A87DC1"/>
    <w:rsid w:val="00A87E4B"/>
    <w:rsid w:val="00A900CC"/>
    <w:rsid w:val="00A90353"/>
    <w:rsid w:val="00A90868"/>
    <w:rsid w:val="00A90887"/>
    <w:rsid w:val="00A909A2"/>
    <w:rsid w:val="00A90B59"/>
    <w:rsid w:val="00A90B93"/>
    <w:rsid w:val="00A90C61"/>
    <w:rsid w:val="00A90CBA"/>
    <w:rsid w:val="00A911B8"/>
    <w:rsid w:val="00A911CB"/>
    <w:rsid w:val="00A91275"/>
    <w:rsid w:val="00A9130B"/>
    <w:rsid w:val="00A916CF"/>
    <w:rsid w:val="00A91D99"/>
    <w:rsid w:val="00A91DC8"/>
    <w:rsid w:val="00A9211E"/>
    <w:rsid w:val="00A9234C"/>
    <w:rsid w:val="00A92397"/>
    <w:rsid w:val="00A924FF"/>
    <w:rsid w:val="00A92BB8"/>
    <w:rsid w:val="00A92BFF"/>
    <w:rsid w:val="00A92C7C"/>
    <w:rsid w:val="00A92D2E"/>
    <w:rsid w:val="00A92F80"/>
    <w:rsid w:val="00A932BB"/>
    <w:rsid w:val="00A93831"/>
    <w:rsid w:val="00A9438D"/>
    <w:rsid w:val="00A943FC"/>
    <w:rsid w:val="00A94413"/>
    <w:rsid w:val="00A948EC"/>
    <w:rsid w:val="00A94A40"/>
    <w:rsid w:val="00A94AA7"/>
    <w:rsid w:val="00A94AB2"/>
    <w:rsid w:val="00A94F80"/>
    <w:rsid w:val="00A95079"/>
    <w:rsid w:val="00A95B64"/>
    <w:rsid w:val="00A95CAA"/>
    <w:rsid w:val="00A96043"/>
    <w:rsid w:val="00A9616E"/>
    <w:rsid w:val="00A96462"/>
    <w:rsid w:val="00A96502"/>
    <w:rsid w:val="00A96844"/>
    <w:rsid w:val="00A96A03"/>
    <w:rsid w:val="00A96ACC"/>
    <w:rsid w:val="00A96B47"/>
    <w:rsid w:val="00A96B88"/>
    <w:rsid w:val="00A96F60"/>
    <w:rsid w:val="00A971AB"/>
    <w:rsid w:val="00A9733B"/>
    <w:rsid w:val="00A975DF"/>
    <w:rsid w:val="00A9769E"/>
    <w:rsid w:val="00A979C2"/>
    <w:rsid w:val="00A97EEC"/>
    <w:rsid w:val="00AA00FC"/>
    <w:rsid w:val="00AA01E8"/>
    <w:rsid w:val="00AA050D"/>
    <w:rsid w:val="00AA0516"/>
    <w:rsid w:val="00AA10F1"/>
    <w:rsid w:val="00AA1634"/>
    <w:rsid w:val="00AA1B8E"/>
    <w:rsid w:val="00AA1C71"/>
    <w:rsid w:val="00AA20A7"/>
    <w:rsid w:val="00AA2181"/>
    <w:rsid w:val="00AA231C"/>
    <w:rsid w:val="00AA25DC"/>
    <w:rsid w:val="00AA2618"/>
    <w:rsid w:val="00AA26D0"/>
    <w:rsid w:val="00AA28D7"/>
    <w:rsid w:val="00AA2C9C"/>
    <w:rsid w:val="00AA2D15"/>
    <w:rsid w:val="00AA2D70"/>
    <w:rsid w:val="00AA2EA6"/>
    <w:rsid w:val="00AA2EEF"/>
    <w:rsid w:val="00AA3168"/>
    <w:rsid w:val="00AA3244"/>
    <w:rsid w:val="00AA353A"/>
    <w:rsid w:val="00AA3B02"/>
    <w:rsid w:val="00AA3D5E"/>
    <w:rsid w:val="00AA3DAD"/>
    <w:rsid w:val="00AA3EEE"/>
    <w:rsid w:val="00AA3F55"/>
    <w:rsid w:val="00AA3FB5"/>
    <w:rsid w:val="00AA4329"/>
    <w:rsid w:val="00AA432C"/>
    <w:rsid w:val="00AA49C3"/>
    <w:rsid w:val="00AA4AB4"/>
    <w:rsid w:val="00AA4C0A"/>
    <w:rsid w:val="00AA4DE7"/>
    <w:rsid w:val="00AA4EB8"/>
    <w:rsid w:val="00AA4ED1"/>
    <w:rsid w:val="00AA503F"/>
    <w:rsid w:val="00AA5044"/>
    <w:rsid w:val="00AA5124"/>
    <w:rsid w:val="00AA51E8"/>
    <w:rsid w:val="00AA53D3"/>
    <w:rsid w:val="00AA54AD"/>
    <w:rsid w:val="00AA5BE9"/>
    <w:rsid w:val="00AA6037"/>
    <w:rsid w:val="00AA611E"/>
    <w:rsid w:val="00AA64AF"/>
    <w:rsid w:val="00AA656E"/>
    <w:rsid w:val="00AA685B"/>
    <w:rsid w:val="00AA6D92"/>
    <w:rsid w:val="00AA75CF"/>
    <w:rsid w:val="00AA7C67"/>
    <w:rsid w:val="00AA7D0E"/>
    <w:rsid w:val="00AA7E83"/>
    <w:rsid w:val="00AA7FD1"/>
    <w:rsid w:val="00AA7FD6"/>
    <w:rsid w:val="00AB000D"/>
    <w:rsid w:val="00AB014D"/>
    <w:rsid w:val="00AB044A"/>
    <w:rsid w:val="00AB0599"/>
    <w:rsid w:val="00AB063C"/>
    <w:rsid w:val="00AB06E4"/>
    <w:rsid w:val="00AB06F6"/>
    <w:rsid w:val="00AB08E4"/>
    <w:rsid w:val="00AB0AE6"/>
    <w:rsid w:val="00AB0B3E"/>
    <w:rsid w:val="00AB0B42"/>
    <w:rsid w:val="00AB1312"/>
    <w:rsid w:val="00AB1548"/>
    <w:rsid w:val="00AB1591"/>
    <w:rsid w:val="00AB1629"/>
    <w:rsid w:val="00AB1630"/>
    <w:rsid w:val="00AB1928"/>
    <w:rsid w:val="00AB1C37"/>
    <w:rsid w:val="00AB1DDF"/>
    <w:rsid w:val="00AB1E55"/>
    <w:rsid w:val="00AB1F8D"/>
    <w:rsid w:val="00AB224B"/>
    <w:rsid w:val="00AB25C5"/>
    <w:rsid w:val="00AB2813"/>
    <w:rsid w:val="00AB2814"/>
    <w:rsid w:val="00AB2944"/>
    <w:rsid w:val="00AB32EB"/>
    <w:rsid w:val="00AB3393"/>
    <w:rsid w:val="00AB339E"/>
    <w:rsid w:val="00AB3958"/>
    <w:rsid w:val="00AB3D44"/>
    <w:rsid w:val="00AB3E99"/>
    <w:rsid w:val="00AB3F54"/>
    <w:rsid w:val="00AB424F"/>
    <w:rsid w:val="00AB4546"/>
    <w:rsid w:val="00AB4587"/>
    <w:rsid w:val="00AB46CA"/>
    <w:rsid w:val="00AB4ADB"/>
    <w:rsid w:val="00AB4D34"/>
    <w:rsid w:val="00AB4DD6"/>
    <w:rsid w:val="00AB4E30"/>
    <w:rsid w:val="00AB4F16"/>
    <w:rsid w:val="00AB4FF6"/>
    <w:rsid w:val="00AB564A"/>
    <w:rsid w:val="00AB56F9"/>
    <w:rsid w:val="00AB5AE1"/>
    <w:rsid w:val="00AB5D83"/>
    <w:rsid w:val="00AB6212"/>
    <w:rsid w:val="00AB6479"/>
    <w:rsid w:val="00AB6836"/>
    <w:rsid w:val="00AB699F"/>
    <w:rsid w:val="00AB6C3F"/>
    <w:rsid w:val="00AB6CAC"/>
    <w:rsid w:val="00AB6EFB"/>
    <w:rsid w:val="00AB7385"/>
    <w:rsid w:val="00AB746B"/>
    <w:rsid w:val="00AB75D3"/>
    <w:rsid w:val="00AB7CD6"/>
    <w:rsid w:val="00AB9BC5"/>
    <w:rsid w:val="00AC015A"/>
    <w:rsid w:val="00AC03D3"/>
    <w:rsid w:val="00AC0474"/>
    <w:rsid w:val="00AC090B"/>
    <w:rsid w:val="00AC090D"/>
    <w:rsid w:val="00AC0BBE"/>
    <w:rsid w:val="00AC0CF1"/>
    <w:rsid w:val="00AC10FA"/>
    <w:rsid w:val="00AC1457"/>
    <w:rsid w:val="00AC17CA"/>
    <w:rsid w:val="00AC1FC6"/>
    <w:rsid w:val="00AC2076"/>
    <w:rsid w:val="00AC27E5"/>
    <w:rsid w:val="00AC2ADB"/>
    <w:rsid w:val="00AC2BFD"/>
    <w:rsid w:val="00AC2C4B"/>
    <w:rsid w:val="00AC32C8"/>
    <w:rsid w:val="00AC370B"/>
    <w:rsid w:val="00AC3CCB"/>
    <w:rsid w:val="00AC3ED4"/>
    <w:rsid w:val="00AC40E4"/>
    <w:rsid w:val="00AC4574"/>
    <w:rsid w:val="00AC459B"/>
    <w:rsid w:val="00AC45DC"/>
    <w:rsid w:val="00AC46BB"/>
    <w:rsid w:val="00AC46F8"/>
    <w:rsid w:val="00AC494F"/>
    <w:rsid w:val="00AC4D78"/>
    <w:rsid w:val="00AC5673"/>
    <w:rsid w:val="00AC5832"/>
    <w:rsid w:val="00AC5A39"/>
    <w:rsid w:val="00AC5AA8"/>
    <w:rsid w:val="00AC5CFE"/>
    <w:rsid w:val="00AC5E79"/>
    <w:rsid w:val="00AC5E85"/>
    <w:rsid w:val="00AC607E"/>
    <w:rsid w:val="00AC60C0"/>
    <w:rsid w:val="00AC6A00"/>
    <w:rsid w:val="00AC6B67"/>
    <w:rsid w:val="00AC6F22"/>
    <w:rsid w:val="00AC72E9"/>
    <w:rsid w:val="00AC75B8"/>
    <w:rsid w:val="00AC75D9"/>
    <w:rsid w:val="00AC7C10"/>
    <w:rsid w:val="00AC7EEF"/>
    <w:rsid w:val="00AD007A"/>
    <w:rsid w:val="00AD04EE"/>
    <w:rsid w:val="00AD08AE"/>
    <w:rsid w:val="00AD0A25"/>
    <w:rsid w:val="00AD0A66"/>
    <w:rsid w:val="00AD0AF0"/>
    <w:rsid w:val="00AD0B59"/>
    <w:rsid w:val="00AD0BB1"/>
    <w:rsid w:val="00AD0DF8"/>
    <w:rsid w:val="00AD0ECB"/>
    <w:rsid w:val="00AD1298"/>
    <w:rsid w:val="00AD1355"/>
    <w:rsid w:val="00AD1399"/>
    <w:rsid w:val="00AD13F2"/>
    <w:rsid w:val="00AD146C"/>
    <w:rsid w:val="00AD240A"/>
    <w:rsid w:val="00AD2720"/>
    <w:rsid w:val="00AD27B2"/>
    <w:rsid w:val="00AD27CE"/>
    <w:rsid w:val="00AD29FE"/>
    <w:rsid w:val="00AD2A75"/>
    <w:rsid w:val="00AD2F67"/>
    <w:rsid w:val="00AD3188"/>
    <w:rsid w:val="00AD31B9"/>
    <w:rsid w:val="00AD32EA"/>
    <w:rsid w:val="00AD33C8"/>
    <w:rsid w:val="00AD3733"/>
    <w:rsid w:val="00AD383B"/>
    <w:rsid w:val="00AD3CDA"/>
    <w:rsid w:val="00AD3CDB"/>
    <w:rsid w:val="00AD3CE0"/>
    <w:rsid w:val="00AD3E75"/>
    <w:rsid w:val="00AD3F21"/>
    <w:rsid w:val="00AD4074"/>
    <w:rsid w:val="00AD4A48"/>
    <w:rsid w:val="00AD4D8A"/>
    <w:rsid w:val="00AD4FCF"/>
    <w:rsid w:val="00AD502E"/>
    <w:rsid w:val="00AD5084"/>
    <w:rsid w:val="00AD5224"/>
    <w:rsid w:val="00AD5525"/>
    <w:rsid w:val="00AD5563"/>
    <w:rsid w:val="00AD576D"/>
    <w:rsid w:val="00AD5852"/>
    <w:rsid w:val="00AD58C4"/>
    <w:rsid w:val="00AD603C"/>
    <w:rsid w:val="00AD60CC"/>
    <w:rsid w:val="00AD6264"/>
    <w:rsid w:val="00AD62C2"/>
    <w:rsid w:val="00AD6329"/>
    <w:rsid w:val="00AD65A3"/>
    <w:rsid w:val="00AD6764"/>
    <w:rsid w:val="00AD6A8E"/>
    <w:rsid w:val="00AD6B10"/>
    <w:rsid w:val="00AD6D00"/>
    <w:rsid w:val="00AD6D48"/>
    <w:rsid w:val="00AD7376"/>
    <w:rsid w:val="00AD73E0"/>
    <w:rsid w:val="00AD742B"/>
    <w:rsid w:val="00AD74A5"/>
    <w:rsid w:val="00AD79FF"/>
    <w:rsid w:val="00AD7C84"/>
    <w:rsid w:val="00AD7D4F"/>
    <w:rsid w:val="00AE017C"/>
    <w:rsid w:val="00AE050D"/>
    <w:rsid w:val="00AE07A4"/>
    <w:rsid w:val="00AE0942"/>
    <w:rsid w:val="00AE0E13"/>
    <w:rsid w:val="00AE1068"/>
    <w:rsid w:val="00AE1100"/>
    <w:rsid w:val="00AE1108"/>
    <w:rsid w:val="00AE13F7"/>
    <w:rsid w:val="00AE1562"/>
    <w:rsid w:val="00AE17B5"/>
    <w:rsid w:val="00AE189C"/>
    <w:rsid w:val="00AE1D8B"/>
    <w:rsid w:val="00AE22D9"/>
    <w:rsid w:val="00AE259D"/>
    <w:rsid w:val="00AE26C4"/>
    <w:rsid w:val="00AE286A"/>
    <w:rsid w:val="00AE289B"/>
    <w:rsid w:val="00AE29EA"/>
    <w:rsid w:val="00AE2AE9"/>
    <w:rsid w:val="00AE2BB2"/>
    <w:rsid w:val="00AE2C59"/>
    <w:rsid w:val="00AE2EEB"/>
    <w:rsid w:val="00AE3293"/>
    <w:rsid w:val="00AE32DA"/>
    <w:rsid w:val="00AE347D"/>
    <w:rsid w:val="00AE3552"/>
    <w:rsid w:val="00AE3739"/>
    <w:rsid w:val="00AE39A6"/>
    <w:rsid w:val="00AE3B4C"/>
    <w:rsid w:val="00AE3BA5"/>
    <w:rsid w:val="00AE4118"/>
    <w:rsid w:val="00AE444F"/>
    <w:rsid w:val="00AE4E2D"/>
    <w:rsid w:val="00AE50BC"/>
    <w:rsid w:val="00AE54D7"/>
    <w:rsid w:val="00AE55B3"/>
    <w:rsid w:val="00AE55EF"/>
    <w:rsid w:val="00AE55FA"/>
    <w:rsid w:val="00AE56E0"/>
    <w:rsid w:val="00AE5CB7"/>
    <w:rsid w:val="00AE5CF6"/>
    <w:rsid w:val="00AE619D"/>
    <w:rsid w:val="00AE643D"/>
    <w:rsid w:val="00AE676D"/>
    <w:rsid w:val="00AE6A9B"/>
    <w:rsid w:val="00AE6B56"/>
    <w:rsid w:val="00AE6BE6"/>
    <w:rsid w:val="00AE6E85"/>
    <w:rsid w:val="00AE7730"/>
    <w:rsid w:val="00AE7733"/>
    <w:rsid w:val="00AE78A2"/>
    <w:rsid w:val="00AE7A20"/>
    <w:rsid w:val="00AE7B81"/>
    <w:rsid w:val="00AF02FA"/>
    <w:rsid w:val="00AF03FF"/>
    <w:rsid w:val="00AF077C"/>
    <w:rsid w:val="00AF091E"/>
    <w:rsid w:val="00AF0BCA"/>
    <w:rsid w:val="00AF0BD4"/>
    <w:rsid w:val="00AF11ED"/>
    <w:rsid w:val="00AF154C"/>
    <w:rsid w:val="00AF160A"/>
    <w:rsid w:val="00AF1647"/>
    <w:rsid w:val="00AF19CA"/>
    <w:rsid w:val="00AF20CC"/>
    <w:rsid w:val="00AF2649"/>
    <w:rsid w:val="00AF292F"/>
    <w:rsid w:val="00AF2A1F"/>
    <w:rsid w:val="00AF2A63"/>
    <w:rsid w:val="00AF3367"/>
    <w:rsid w:val="00AF3536"/>
    <w:rsid w:val="00AF362C"/>
    <w:rsid w:val="00AF36FF"/>
    <w:rsid w:val="00AF394C"/>
    <w:rsid w:val="00AF3C53"/>
    <w:rsid w:val="00AF3C80"/>
    <w:rsid w:val="00AF4629"/>
    <w:rsid w:val="00AF4A63"/>
    <w:rsid w:val="00AF4D9F"/>
    <w:rsid w:val="00AF50E4"/>
    <w:rsid w:val="00AF5388"/>
    <w:rsid w:val="00AF5CAD"/>
    <w:rsid w:val="00AF604F"/>
    <w:rsid w:val="00AF60A5"/>
    <w:rsid w:val="00AF615F"/>
    <w:rsid w:val="00AF6323"/>
    <w:rsid w:val="00AF64D7"/>
    <w:rsid w:val="00AF66BE"/>
    <w:rsid w:val="00AF6923"/>
    <w:rsid w:val="00AF6A69"/>
    <w:rsid w:val="00AF6AAD"/>
    <w:rsid w:val="00AF6AF7"/>
    <w:rsid w:val="00AF6B8F"/>
    <w:rsid w:val="00AF6C13"/>
    <w:rsid w:val="00AF6C3E"/>
    <w:rsid w:val="00AF784C"/>
    <w:rsid w:val="00AF7B8D"/>
    <w:rsid w:val="00AF7DFD"/>
    <w:rsid w:val="00AF7F90"/>
    <w:rsid w:val="00B00AB3"/>
    <w:rsid w:val="00B00D19"/>
    <w:rsid w:val="00B00D40"/>
    <w:rsid w:val="00B00DBA"/>
    <w:rsid w:val="00B00E74"/>
    <w:rsid w:val="00B00F71"/>
    <w:rsid w:val="00B01245"/>
    <w:rsid w:val="00B01304"/>
    <w:rsid w:val="00B01489"/>
    <w:rsid w:val="00B01522"/>
    <w:rsid w:val="00B01585"/>
    <w:rsid w:val="00B0161B"/>
    <w:rsid w:val="00B01875"/>
    <w:rsid w:val="00B01C01"/>
    <w:rsid w:val="00B01DF6"/>
    <w:rsid w:val="00B022E9"/>
    <w:rsid w:val="00B02436"/>
    <w:rsid w:val="00B0252F"/>
    <w:rsid w:val="00B025B5"/>
    <w:rsid w:val="00B025BF"/>
    <w:rsid w:val="00B02828"/>
    <w:rsid w:val="00B029A8"/>
    <w:rsid w:val="00B02CFA"/>
    <w:rsid w:val="00B0305C"/>
    <w:rsid w:val="00B030DB"/>
    <w:rsid w:val="00B033E2"/>
    <w:rsid w:val="00B034B8"/>
    <w:rsid w:val="00B03547"/>
    <w:rsid w:val="00B037CD"/>
    <w:rsid w:val="00B03A40"/>
    <w:rsid w:val="00B03A87"/>
    <w:rsid w:val="00B04105"/>
    <w:rsid w:val="00B0410A"/>
    <w:rsid w:val="00B04962"/>
    <w:rsid w:val="00B0499B"/>
    <w:rsid w:val="00B04AA1"/>
    <w:rsid w:val="00B04CAC"/>
    <w:rsid w:val="00B04DF0"/>
    <w:rsid w:val="00B04F44"/>
    <w:rsid w:val="00B051AD"/>
    <w:rsid w:val="00B0549F"/>
    <w:rsid w:val="00B0564A"/>
    <w:rsid w:val="00B0595B"/>
    <w:rsid w:val="00B05BEA"/>
    <w:rsid w:val="00B05DD6"/>
    <w:rsid w:val="00B05F3C"/>
    <w:rsid w:val="00B060C4"/>
    <w:rsid w:val="00B06118"/>
    <w:rsid w:val="00B0653D"/>
    <w:rsid w:val="00B06938"/>
    <w:rsid w:val="00B06E7A"/>
    <w:rsid w:val="00B06F32"/>
    <w:rsid w:val="00B06F99"/>
    <w:rsid w:val="00B070E9"/>
    <w:rsid w:val="00B0750C"/>
    <w:rsid w:val="00B07828"/>
    <w:rsid w:val="00B079D9"/>
    <w:rsid w:val="00B07D96"/>
    <w:rsid w:val="00B07DB6"/>
    <w:rsid w:val="00B10227"/>
    <w:rsid w:val="00B10866"/>
    <w:rsid w:val="00B10B15"/>
    <w:rsid w:val="00B10C16"/>
    <w:rsid w:val="00B10D1D"/>
    <w:rsid w:val="00B10D9A"/>
    <w:rsid w:val="00B11057"/>
    <w:rsid w:val="00B113D0"/>
    <w:rsid w:val="00B11688"/>
    <w:rsid w:val="00B1173E"/>
    <w:rsid w:val="00B119EA"/>
    <w:rsid w:val="00B123EA"/>
    <w:rsid w:val="00B1243F"/>
    <w:rsid w:val="00B126F4"/>
    <w:rsid w:val="00B12A02"/>
    <w:rsid w:val="00B12C60"/>
    <w:rsid w:val="00B12CAE"/>
    <w:rsid w:val="00B12D4B"/>
    <w:rsid w:val="00B12DCD"/>
    <w:rsid w:val="00B12EEE"/>
    <w:rsid w:val="00B1318D"/>
    <w:rsid w:val="00B132A0"/>
    <w:rsid w:val="00B132CC"/>
    <w:rsid w:val="00B13429"/>
    <w:rsid w:val="00B13550"/>
    <w:rsid w:val="00B13736"/>
    <w:rsid w:val="00B1377F"/>
    <w:rsid w:val="00B13B4E"/>
    <w:rsid w:val="00B13C2C"/>
    <w:rsid w:val="00B13D02"/>
    <w:rsid w:val="00B13EEA"/>
    <w:rsid w:val="00B142C6"/>
    <w:rsid w:val="00B142E6"/>
    <w:rsid w:val="00B143F7"/>
    <w:rsid w:val="00B1440A"/>
    <w:rsid w:val="00B144BD"/>
    <w:rsid w:val="00B14732"/>
    <w:rsid w:val="00B147C0"/>
    <w:rsid w:val="00B14854"/>
    <w:rsid w:val="00B149CB"/>
    <w:rsid w:val="00B14A51"/>
    <w:rsid w:val="00B14E37"/>
    <w:rsid w:val="00B14FF7"/>
    <w:rsid w:val="00B15210"/>
    <w:rsid w:val="00B1541B"/>
    <w:rsid w:val="00B1546D"/>
    <w:rsid w:val="00B1551F"/>
    <w:rsid w:val="00B155B4"/>
    <w:rsid w:val="00B156E6"/>
    <w:rsid w:val="00B159A7"/>
    <w:rsid w:val="00B15A67"/>
    <w:rsid w:val="00B15A88"/>
    <w:rsid w:val="00B15AF9"/>
    <w:rsid w:val="00B15C7F"/>
    <w:rsid w:val="00B15D2C"/>
    <w:rsid w:val="00B15D72"/>
    <w:rsid w:val="00B15EF6"/>
    <w:rsid w:val="00B162BA"/>
    <w:rsid w:val="00B162C6"/>
    <w:rsid w:val="00B16301"/>
    <w:rsid w:val="00B1640C"/>
    <w:rsid w:val="00B164EA"/>
    <w:rsid w:val="00B166D6"/>
    <w:rsid w:val="00B166F0"/>
    <w:rsid w:val="00B16895"/>
    <w:rsid w:val="00B16A19"/>
    <w:rsid w:val="00B16D94"/>
    <w:rsid w:val="00B16E9A"/>
    <w:rsid w:val="00B170A8"/>
    <w:rsid w:val="00B171BA"/>
    <w:rsid w:val="00B1727D"/>
    <w:rsid w:val="00B17288"/>
    <w:rsid w:val="00B179E4"/>
    <w:rsid w:val="00B17C29"/>
    <w:rsid w:val="00B17F5B"/>
    <w:rsid w:val="00B202FB"/>
    <w:rsid w:val="00B203A3"/>
    <w:rsid w:val="00B20743"/>
    <w:rsid w:val="00B20B00"/>
    <w:rsid w:val="00B20CF0"/>
    <w:rsid w:val="00B21350"/>
    <w:rsid w:val="00B213D2"/>
    <w:rsid w:val="00B216AD"/>
    <w:rsid w:val="00B217FF"/>
    <w:rsid w:val="00B218EE"/>
    <w:rsid w:val="00B21E17"/>
    <w:rsid w:val="00B21F80"/>
    <w:rsid w:val="00B21FCE"/>
    <w:rsid w:val="00B22135"/>
    <w:rsid w:val="00B22766"/>
    <w:rsid w:val="00B22BD8"/>
    <w:rsid w:val="00B22D8C"/>
    <w:rsid w:val="00B23283"/>
    <w:rsid w:val="00B23B69"/>
    <w:rsid w:val="00B2433A"/>
    <w:rsid w:val="00B24D9B"/>
    <w:rsid w:val="00B24E2B"/>
    <w:rsid w:val="00B24FBF"/>
    <w:rsid w:val="00B25139"/>
    <w:rsid w:val="00B2518B"/>
    <w:rsid w:val="00B2555A"/>
    <w:rsid w:val="00B255EE"/>
    <w:rsid w:val="00B2560A"/>
    <w:rsid w:val="00B25681"/>
    <w:rsid w:val="00B25711"/>
    <w:rsid w:val="00B25799"/>
    <w:rsid w:val="00B25EC3"/>
    <w:rsid w:val="00B25F62"/>
    <w:rsid w:val="00B26112"/>
    <w:rsid w:val="00B26407"/>
    <w:rsid w:val="00B26415"/>
    <w:rsid w:val="00B269DC"/>
    <w:rsid w:val="00B26C25"/>
    <w:rsid w:val="00B26D4A"/>
    <w:rsid w:val="00B26E7A"/>
    <w:rsid w:val="00B2755E"/>
    <w:rsid w:val="00B277AC"/>
    <w:rsid w:val="00B27846"/>
    <w:rsid w:val="00B279DC"/>
    <w:rsid w:val="00B27B63"/>
    <w:rsid w:val="00B27BAB"/>
    <w:rsid w:val="00B27F78"/>
    <w:rsid w:val="00B27FD6"/>
    <w:rsid w:val="00B303F1"/>
    <w:rsid w:val="00B307D1"/>
    <w:rsid w:val="00B3080A"/>
    <w:rsid w:val="00B3090D"/>
    <w:rsid w:val="00B30E69"/>
    <w:rsid w:val="00B3112A"/>
    <w:rsid w:val="00B3137A"/>
    <w:rsid w:val="00B31661"/>
    <w:rsid w:val="00B31A9C"/>
    <w:rsid w:val="00B31CE6"/>
    <w:rsid w:val="00B327F8"/>
    <w:rsid w:val="00B327FE"/>
    <w:rsid w:val="00B3283B"/>
    <w:rsid w:val="00B32C07"/>
    <w:rsid w:val="00B32C58"/>
    <w:rsid w:val="00B32D57"/>
    <w:rsid w:val="00B32EE6"/>
    <w:rsid w:val="00B32FFA"/>
    <w:rsid w:val="00B331BE"/>
    <w:rsid w:val="00B334A6"/>
    <w:rsid w:val="00B3367E"/>
    <w:rsid w:val="00B33879"/>
    <w:rsid w:val="00B339F3"/>
    <w:rsid w:val="00B340E1"/>
    <w:rsid w:val="00B34586"/>
    <w:rsid w:val="00B34A88"/>
    <w:rsid w:val="00B34CF9"/>
    <w:rsid w:val="00B34EAE"/>
    <w:rsid w:val="00B350C9"/>
    <w:rsid w:val="00B35512"/>
    <w:rsid w:val="00B3577C"/>
    <w:rsid w:val="00B35A61"/>
    <w:rsid w:val="00B35DC5"/>
    <w:rsid w:val="00B35DE3"/>
    <w:rsid w:val="00B35E70"/>
    <w:rsid w:val="00B362E9"/>
    <w:rsid w:val="00B3643F"/>
    <w:rsid w:val="00B365B3"/>
    <w:rsid w:val="00B366D5"/>
    <w:rsid w:val="00B36A22"/>
    <w:rsid w:val="00B36B0E"/>
    <w:rsid w:val="00B36C68"/>
    <w:rsid w:val="00B36DD4"/>
    <w:rsid w:val="00B36EF8"/>
    <w:rsid w:val="00B36FC4"/>
    <w:rsid w:val="00B371B4"/>
    <w:rsid w:val="00B376C5"/>
    <w:rsid w:val="00B37712"/>
    <w:rsid w:val="00B37964"/>
    <w:rsid w:val="00B37A37"/>
    <w:rsid w:val="00B400AD"/>
    <w:rsid w:val="00B4027C"/>
    <w:rsid w:val="00B404A3"/>
    <w:rsid w:val="00B40501"/>
    <w:rsid w:val="00B4063C"/>
    <w:rsid w:val="00B406C3"/>
    <w:rsid w:val="00B40853"/>
    <w:rsid w:val="00B408E2"/>
    <w:rsid w:val="00B40955"/>
    <w:rsid w:val="00B409D6"/>
    <w:rsid w:val="00B40A35"/>
    <w:rsid w:val="00B40AA3"/>
    <w:rsid w:val="00B40C8A"/>
    <w:rsid w:val="00B412E9"/>
    <w:rsid w:val="00B4156F"/>
    <w:rsid w:val="00B418B3"/>
    <w:rsid w:val="00B41AAC"/>
    <w:rsid w:val="00B41BBF"/>
    <w:rsid w:val="00B41CF5"/>
    <w:rsid w:val="00B41EE2"/>
    <w:rsid w:val="00B423C7"/>
    <w:rsid w:val="00B42608"/>
    <w:rsid w:val="00B426D7"/>
    <w:rsid w:val="00B426DF"/>
    <w:rsid w:val="00B42A62"/>
    <w:rsid w:val="00B42B20"/>
    <w:rsid w:val="00B42D1A"/>
    <w:rsid w:val="00B42E8E"/>
    <w:rsid w:val="00B42F38"/>
    <w:rsid w:val="00B42FDA"/>
    <w:rsid w:val="00B43130"/>
    <w:rsid w:val="00B4323E"/>
    <w:rsid w:val="00B435E0"/>
    <w:rsid w:val="00B438EE"/>
    <w:rsid w:val="00B43A60"/>
    <w:rsid w:val="00B43E9C"/>
    <w:rsid w:val="00B4400C"/>
    <w:rsid w:val="00B44326"/>
    <w:rsid w:val="00B4473C"/>
    <w:rsid w:val="00B44792"/>
    <w:rsid w:val="00B4486C"/>
    <w:rsid w:val="00B44B34"/>
    <w:rsid w:val="00B44BF0"/>
    <w:rsid w:val="00B44F3C"/>
    <w:rsid w:val="00B44FB5"/>
    <w:rsid w:val="00B451F4"/>
    <w:rsid w:val="00B452E3"/>
    <w:rsid w:val="00B453ED"/>
    <w:rsid w:val="00B455B3"/>
    <w:rsid w:val="00B45672"/>
    <w:rsid w:val="00B457BB"/>
    <w:rsid w:val="00B459E4"/>
    <w:rsid w:val="00B45C11"/>
    <w:rsid w:val="00B45DE9"/>
    <w:rsid w:val="00B45EB8"/>
    <w:rsid w:val="00B45F02"/>
    <w:rsid w:val="00B46448"/>
    <w:rsid w:val="00B46B05"/>
    <w:rsid w:val="00B46CC8"/>
    <w:rsid w:val="00B46DDB"/>
    <w:rsid w:val="00B4753E"/>
    <w:rsid w:val="00B477FC"/>
    <w:rsid w:val="00B479E9"/>
    <w:rsid w:val="00B47A6E"/>
    <w:rsid w:val="00B47E1C"/>
    <w:rsid w:val="00B501E9"/>
    <w:rsid w:val="00B5061C"/>
    <w:rsid w:val="00B50670"/>
    <w:rsid w:val="00B506B0"/>
    <w:rsid w:val="00B50B45"/>
    <w:rsid w:val="00B50BA8"/>
    <w:rsid w:val="00B50C30"/>
    <w:rsid w:val="00B50C66"/>
    <w:rsid w:val="00B50CF0"/>
    <w:rsid w:val="00B50CF6"/>
    <w:rsid w:val="00B50F8B"/>
    <w:rsid w:val="00B50FB5"/>
    <w:rsid w:val="00B511AE"/>
    <w:rsid w:val="00B51307"/>
    <w:rsid w:val="00B514CA"/>
    <w:rsid w:val="00B517FA"/>
    <w:rsid w:val="00B51A92"/>
    <w:rsid w:val="00B51AA8"/>
    <w:rsid w:val="00B51C52"/>
    <w:rsid w:val="00B51D3B"/>
    <w:rsid w:val="00B51DE7"/>
    <w:rsid w:val="00B51FB6"/>
    <w:rsid w:val="00B52170"/>
    <w:rsid w:val="00B52634"/>
    <w:rsid w:val="00B52A8F"/>
    <w:rsid w:val="00B52D2F"/>
    <w:rsid w:val="00B52DBC"/>
    <w:rsid w:val="00B533B7"/>
    <w:rsid w:val="00B533ED"/>
    <w:rsid w:val="00B53532"/>
    <w:rsid w:val="00B53723"/>
    <w:rsid w:val="00B53800"/>
    <w:rsid w:val="00B53F5C"/>
    <w:rsid w:val="00B542EC"/>
    <w:rsid w:val="00B545ED"/>
    <w:rsid w:val="00B54BB1"/>
    <w:rsid w:val="00B54BBC"/>
    <w:rsid w:val="00B555E4"/>
    <w:rsid w:val="00B55712"/>
    <w:rsid w:val="00B5573C"/>
    <w:rsid w:val="00B5581D"/>
    <w:rsid w:val="00B558A2"/>
    <w:rsid w:val="00B558BD"/>
    <w:rsid w:val="00B559B6"/>
    <w:rsid w:val="00B55BBB"/>
    <w:rsid w:val="00B55CB9"/>
    <w:rsid w:val="00B55E83"/>
    <w:rsid w:val="00B55F0A"/>
    <w:rsid w:val="00B56597"/>
    <w:rsid w:val="00B56A29"/>
    <w:rsid w:val="00B56CDF"/>
    <w:rsid w:val="00B56E2F"/>
    <w:rsid w:val="00B56EB6"/>
    <w:rsid w:val="00B56F8E"/>
    <w:rsid w:val="00B5717B"/>
    <w:rsid w:val="00B572BA"/>
    <w:rsid w:val="00B5732D"/>
    <w:rsid w:val="00B574CB"/>
    <w:rsid w:val="00B57536"/>
    <w:rsid w:val="00B575B0"/>
    <w:rsid w:val="00B57942"/>
    <w:rsid w:val="00B5797C"/>
    <w:rsid w:val="00B57B24"/>
    <w:rsid w:val="00B57BFB"/>
    <w:rsid w:val="00B57CC3"/>
    <w:rsid w:val="00B6008C"/>
    <w:rsid w:val="00B600A2"/>
    <w:rsid w:val="00B6057B"/>
    <w:rsid w:val="00B60597"/>
    <w:rsid w:val="00B60645"/>
    <w:rsid w:val="00B6092F"/>
    <w:rsid w:val="00B609AC"/>
    <w:rsid w:val="00B60D2B"/>
    <w:rsid w:val="00B61415"/>
    <w:rsid w:val="00B6153C"/>
    <w:rsid w:val="00B61622"/>
    <w:rsid w:val="00B61F81"/>
    <w:rsid w:val="00B621F7"/>
    <w:rsid w:val="00B62992"/>
    <w:rsid w:val="00B62CB5"/>
    <w:rsid w:val="00B62E11"/>
    <w:rsid w:val="00B62F77"/>
    <w:rsid w:val="00B63049"/>
    <w:rsid w:val="00B63101"/>
    <w:rsid w:val="00B632A4"/>
    <w:rsid w:val="00B6339A"/>
    <w:rsid w:val="00B6367C"/>
    <w:rsid w:val="00B639A8"/>
    <w:rsid w:val="00B63D7B"/>
    <w:rsid w:val="00B63D90"/>
    <w:rsid w:val="00B643D0"/>
    <w:rsid w:val="00B645B9"/>
    <w:rsid w:val="00B645F4"/>
    <w:rsid w:val="00B64742"/>
    <w:rsid w:val="00B6495A"/>
    <w:rsid w:val="00B64B2A"/>
    <w:rsid w:val="00B64E7B"/>
    <w:rsid w:val="00B64FF9"/>
    <w:rsid w:val="00B650D3"/>
    <w:rsid w:val="00B6512D"/>
    <w:rsid w:val="00B656A3"/>
    <w:rsid w:val="00B657C4"/>
    <w:rsid w:val="00B657E0"/>
    <w:rsid w:val="00B65870"/>
    <w:rsid w:val="00B65D6E"/>
    <w:rsid w:val="00B65F50"/>
    <w:rsid w:val="00B65F8D"/>
    <w:rsid w:val="00B6619B"/>
    <w:rsid w:val="00B66240"/>
    <w:rsid w:val="00B66250"/>
    <w:rsid w:val="00B662FF"/>
    <w:rsid w:val="00B66899"/>
    <w:rsid w:val="00B66966"/>
    <w:rsid w:val="00B669A5"/>
    <w:rsid w:val="00B669DF"/>
    <w:rsid w:val="00B66EAC"/>
    <w:rsid w:val="00B670D5"/>
    <w:rsid w:val="00B67158"/>
    <w:rsid w:val="00B671D1"/>
    <w:rsid w:val="00B674AC"/>
    <w:rsid w:val="00B679DC"/>
    <w:rsid w:val="00B67A75"/>
    <w:rsid w:val="00B67BBB"/>
    <w:rsid w:val="00B67C28"/>
    <w:rsid w:val="00B67D75"/>
    <w:rsid w:val="00B67E40"/>
    <w:rsid w:val="00B70723"/>
    <w:rsid w:val="00B70AB0"/>
    <w:rsid w:val="00B70BF7"/>
    <w:rsid w:val="00B70DCE"/>
    <w:rsid w:val="00B70F8F"/>
    <w:rsid w:val="00B70FE6"/>
    <w:rsid w:val="00B711B9"/>
    <w:rsid w:val="00B7147F"/>
    <w:rsid w:val="00B71B80"/>
    <w:rsid w:val="00B71BC3"/>
    <w:rsid w:val="00B7219A"/>
    <w:rsid w:val="00B722C5"/>
    <w:rsid w:val="00B7232B"/>
    <w:rsid w:val="00B72A82"/>
    <w:rsid w:val="00B72C3A"/>
    <w:rsid w:val="00B72CB4"/>
    <w:rsid w:val="00B72F41"/>
    <w:rsid w:val="00B7308A"/>
    <w:rsid w:val="00B7317B"/>
    <w:rsid w:val="00B731F9"/>
    <w:rsid w:val="00B737AF"/>
    <w:rsid w:val="00B737C9"/>
    <w:rsid w:val="00B73B58"/>
    <w:rsid w:val="00B73BB9"/>
    <w:rsid w:val="00B73BCF"/>
    <w:rsid w:val="00B73CF2"/>
    <w:rsid w:val="00B73D09"/>
    <w:rsid w:val="00B73F3D"/>
    <w:rsid w:val="00B7411C"/>
    <w:rsid w:val="00B7413E"/>
    <w:rsid w:val="00B74527"/>
    <w:rsid w:val="00B746C9"/>
    <w:rsid w:val="00B7475A"/>
    <w:rsid w:val="00B74779"/>
    <w:rsid w:val="00B747FC"/>
    <w:rsid w:val="00B748E6"/>
    <w:rsid w:val="00B74A74"/>
    <w:rsid w:val="00B74E2F"/>
    <w:rsid w:val="00B7508E"/>
    <w:rsid w:val="00B75725"/>
    <w:rsid w:val="00B75C72"/>
    <w:rsid w:val="00B75CBF"/>
    <w:rsid w:val="00B7605D"/>
    <w:rsid w:val="00B76263"/>
    <w:rsid w:val="00B7634E"/>
    <w:rsid w:val="00B76828"/>
    <w:rsid w:val="00B76D80"/>
    <w:rsid w:val="00B76EB5"/>
    <w:rsid w:val="00B7706B"/>
    <w:rsid w:val="00B77228"/>
    <w:rsid w:val="00B773AE"/>
    <w:rsid w:val="00B7769E"/>
    <w:rsid w:val="00B77768"/>
    <w:rsid w:val="00B778C9"/>
    <w:rsid w:val="00B77CA4"/>
    <w:rsid w:val="00B77D8F"/>
    <w:rsid w:val="00B800C2"/>
    <w:rsid w:val="00B803A5"/>
    <w:rsid w:val="00B808C5"/>
    <w:rsid w:val="00B80F90"/>
    <w:rsid w:val="00B80FB4"/>
    <w:rsid w:val="00B813EA"/>
    <w:rsid w:val="00B814BC"/>
    <w:rsid w:val="00B814D4"/>
    <w:rsid w:val="00B814FB"/>
    <w:rsid w:val="00B81803"/>
    <w:rsid w:val="00B81805"/>
    <w:rsid w:val="00B81A0D"/>
    <w:rsid w:val="00B81F51"/>
    <w:rsid w:val="00B820A3"/>
    <w:rsid w:val="00B82232"/>
    <w:rsid w:val="00B823B0"/>
    <w:rsid w:val="00B82AB6"/>
    <w:rsid w:val="00B82BA7"/>
    <w:rsid w:val="00B82FAF"/>
    <w:rsid w:val="00B83069"/>
    <w:rsid w:val="00B83CA1"/>
    <w:rsid w:val="00B83EC4"/>
    <w:rsid w:val="00B841E2"/>
    <w:rsid w:val="00B84A6D"/>
    <w:rsid w:val="00B84EA5"/>
    <w:rsid w:val="00B85297"/>
    <w:rsid w:val="00B854A7"/>
    <w:rsid w:val="00B855EF"/>
    <w:rsid w:val="00B8562D"/>
    <w:rsid w:val="00B857D4"/>
    <w:rsid w:val="00B858A3"/>
    <w:rsid w:val="00B858A6"/>
    <w:rsid w:val="00B85C00"/>
    <w:rsid w:val="00B85C09"/>
    <w:rsid w:val="00B85CF1"/>
    <w:rsid w:val="00B85DD0"/>
    <w:rsid w:val="00B86192"/>
    <w:rsid w:val="00B86201"/>
    <w:rsid w:val="00B86257"/>
    <w:rsid w:val="00B863B2"/>
    <w:rsid w:val="00B865A2"/>
    <w:rsid w:val="00B8660E"/>
    <w:rsid w:val="00B86849"/>
    <w:rsid w:val="00B8693D"/>
    <w:rsid w:val="00B86B3C"/>
    <w:rsid w:val="00B86BF0"/>
    <w:rsid w:val="00B86C6C"/>
    <w:rsid w:val="00B87295"/>
    <w:rsid w:val="00B873E8"/>
    <w:rsid w:val="00B8760C"/>
    <w:rsid w:val="00B87672"/>
    <w:rsid w:val="00B87E1F"/>
    <w:rsid w:val="00B902F9"/>
    <w:rsid w:val="00B90757"/>
    <w:rsid w:val="00B909E1"/>
    <w:rsid w:val="00B90C01"/>
    <w:rsid w:val="00B90F75"/>
    <w:rsid w:val="00B91115"/>
    <w:rsid w:val="00B9127A"/>
    <w:rsid w:val="00B91284"/>
    <w:rsid w:val="00B91384"/>
    <w:rsid w:val="00B91510"/>
    <w:rsid w:val="00B91753"/>
    <w:rsid w:val="00B91E8D"/>
    <w:rsid w:val="00B92054"/>
    <w:rsid w:val="00B9274A"/>
    <w:rsid w:val="00B9281D"/>
    <w:rsid w:val="00B92B06"/>
    <w:rsid w:val="00B92BC7"/>
    <w:rsid w:val="00B932C2"/>
    <w:rsid w:val="00B933B1"/>
    <w:rsid w:val="00B9351F"/>
    <w:rsid w:val="00B93679"/>
    <w:rsid w:val="00B9376F"/>
    <w:rsid w:val="00B938E6"/>
    <w:rsid w:val="00B93ABD"/>
    <w:rsid w:val="00B93D0F"/>
    <w:rsid w:val="00B94080"/>
    <w:rsid w:val="00B9439C"/>
    <w:rsid w:val="00B94724"/>
    <w:rsid w:val="00B94D8F"/>
    <w:rsid w:val="00B94DD6"/>
    <w:rsid w:val="00B94E78"/>
    <w:rsid w:val="00B94FCD"/>
    <w:rsid w:val="00B9513E"/>
    <w:rsid w:val="00B9518D"/>
    <w:rsid w:val="00B952AA"/>
    <w:rsid w:val="00B95356"/>
    <w:rsid w:val="00B953B6"/>
    <w:rsid w:val="00B9569C"/>
    <w:rsid w:val="00B959AD"/>
    <w:rsid w:val="00B95CD2"/>
    <w:rsid w:val="00B96163"/>
    <w:rsid w:val="00B96395"/>
    <w:rsid w:val="00B964E5"/>
    <w:rsid w:val="00B9653D"/>
    <w:rsid w:val="00B9659F"/>
    <w:rsid w:val="00B967F4"/>
    <w:rsid w:val="00B969AD"/>
    <w:rsid w:val="00B97496"/>
    <w:rsid w:val="00B97630"/>
    <w:rsid w:val="00B97679"/>
    <w:rsid w:val="00B97AD5"/>
    <w:rsid w:val="00B97B13"/>
    <w:rsid w:val="00B97B1C"/>
    <w:rsid w:val="00BA00A9"/>
    <w:rsid w:val="00BA0447"/>
    <w:rsid w:val="00BA080B"/>
    <w:rsid w:val="00BA0AC2"/>
    <w:rsid w:val="00BA0B10"/>
    <w:rsid w:val="00BA0E2F"/>
    <w:rsid w:val="00BA0F5D"/>
    <w:rsid w:val="00BA1014"/>
    <w:rsid w:val="00BA1352"/>
    <w:rsid w:val="00BA1466"/>
    <w:rsid w:val="00BA14A2"/>
    <w:rsid w:val="00BA1529"/>
    <w:rsid w:val="00BA15DA"/>
    <w:rsid w:val="00BA1613"/>
    <w:rsid w:val="00BA1685"/>
    <w:rsid w:val="00BA1BFF"/>
    <w:rsid w:val="00BA1F8B"/>
    <w:rsid w:val="00BA1FD8"/>
    <w:rsid w:val="00BA200A"/>
    <w:rsid w:val="00BA20D2"/>
    <w:rsid w:val="00BA245D"/>
    <w:rsid w:val="00BA24F2"/>
    <w:rsid w:val="00BA257D"/>
    <w:rsid w:val="00BA27CD"/>
    <w:rsid w:val="00BA2A44"/>
    <w:rsid w:val="00BA2B3C"/>
    <w:rsid w:val="00BA2FC5"/>
    <w:rsid w:val="00BA35A0"/>
    <w:rsid w:val="00BA35EB"/>
    <w:rsid w:val="00BA3D1E"/>
    <w:rsid w:val="00BA3D45"/>
    <w:rsid w:val="00BA3F58"/>
    <w:rsid w:val="00BA4283"/>
    <w:rsid w:val="00BA43AC"/>
    <w:rsid w:val="00BA4529"/>
    <w:rsid w:val="00BA4765"/>
    <w:rsid w:val="00BA4A16"/>
    <w:rsid w:val="00BA4C76"/>
    <w:rsid w:val="00BA5086"/>
    <w:rsid w:val="00BA5393"/>
    <w:rsid w:val="00BA54BF"/>
    <w:rsid w:val="00BA5830"/>
    <w:rsid w:val="00BA5A24"/>
    <w:rsid w:val="00BA5D8C"/>
    <w:rsid w:val="00BA603D"/>
    <w:rsid w:val="00BA61C1"/>
    <w:rsid w:val="00BA676D"/>
    <w:rsid w:val="00BA6789"/>
    <w:rsid w:val="00BA68BE"/>
    <w:rsid w:val="00BA6998"/>
    <w:rsid w:val="00BA6AF1"/>
    <w:rsid w:val="00BA6C31"/>
    <w:rsid w:val="00BA6D72"/>
    <w:rsid w:val="00BA7078"/>
    <w:rsid w:val="00BA7509"/>
    <w:rsid w:val="00BA77FC"/>
    <w:rsid w:val="00BA7A84"/>
    <w:rsid w:val="00BA7ADC"/>
    <w:rsid w:val="00BA7E04"/>
    <w:rsid w:val="00BA7F4C"/>
    <w:rsid w:val="00BB03BC"/>
    <w:rsid w:val="00BB0BC7"/>
    <w:rsid w:val="00BB0C2C"/>
    <w:rsid w:val="00BB0C97"/>
    <w:rsid w:val="00BB0E5B"/>
    <w:rsid w:val="00BB10C1"/>
    <w:rsid w:val="00BB11BB"/>
    <w:rsid w:val="00BB1255"/>
    <w:rsid w:val="00BB15F6"/>
    <w:rsid w:val="00BB16F9"/>
    <w:rsid w:val="00BB186F"/>
    <w:rsid w:val="00BB201E"/>
    <w:rsid w:val="00BB22CC"/>
    <w:rsid w:val="00BB2665"/>
    <w:rsid w:val="00BB2841"/>
    <w:rsid w:val="00BB294E"/>
    <w:rsid w:val="00BB2A1B"/>
    <w:rsid w:val="00BB2A2F"/>
    <w:rsid w:val="00BB2C36"/>
    <w:rsid w:val="00BB372E"/>
    <w:rsid w:val="00BB374A"/>
    <w:rsid w:val="00BB3880"/>
    <w:rsid w:val="00BB3D9C"/>
    <w:rsid w:val="00BB3E05"/>
    <w:rsid w:val="00BB3E6F"/>
    <w:rsid w:val="00BB3E83"/>
    <w:rsid w:val="00BB43CE"/>
    <w:rsid w:val="00BB443A"/>
    <w:rsid w:val="00BB44F7"/>
    <w:rsid w:val="00BB4519"/>
    <w:rsid w:val="00BB45AD"/>
    <w:rsid w:val="00BB486F"/>
    <w:rsid w:val="00BB5256"/>
    <w:rsid w:val="00BB5559"/>
    <w:rsid w:val="00BB57A1"/>
    <w:rsid w:val="00BB5950"/>
    <w:rsid w:val="00BB59FA"/>
    <w:rsid w:val="00BB5E2F"/>
    <w:rsid w:val="00BB6466"/>
    <w:rsid w:val="00BB6739"/>
    <w:rsid w:val="00BB6C86"/>
    <w:rsid w:val="00BB6DA6"/>
    <w:rsid w:val="00BB7109"/>
    <w:rsid w:val="00BB717D"/>
    <w:rsid w:val="00BB7229"/>
    <w:rsid w:val="00BB73DF"/>
    <w:rsid w:val="00BB74B4"/>
    <w:rsid w:val="00BB799D"/>
    <w:rsid w:val="00BB7F5A"/>
    <w:rsid w:val="00BC0025"/>
    <w:rsid w:val="00BC0068"/>
    <w:rsid w:val="00BC0184"/>
    <w:rsid w:val="00BC054E"/>
    <w:rsid w:val="00BC0B90"/>
    <w:rsid w:val="00BC0DA6"/>
    <w:rsid w:val="00BC1006"/>
    <w:rsid w:val="00BC104F"/>
    <w:rsid w:val="00BC1818"/>
    <w:rsid w:val="00BC1AFE"/>
    <w:rsid w:val="00BC1B00"/>
    <w:rsid w:val="00BC1D11"/>
    <w:rsid w:val="00BC1D54"/>
    <w:rsid w:val="00BC2088"/>
    <w:rsid w:val="00BC221A"/>
    <w:rsid w:val="00BC28BF"/>
    <w:rsid w:val="00BC28FB"/>
    <w:rsid w:val="00BC2C33"/>
    <w:rsid w:val="00BC362F"/>
    <w:rsid w:val="00BC3849"/>
    <w:rsid w:val="00BC38BD"/>
    <w:rsid w:val="00BC3D12"/>
    <w:rsid w:val="00BC41AB"/>
    <w:rsid w:val="00BC4541"/>
    <w:rsid w:val="00BC4847"/>
    <w:rsid w:val="00BC48E0"/>
    <w:rsid w:val="00BC5077"/>
    <w:rsid w:val="00BC50BB"/>
    <w:rsid w:val="00BC5159"/>
    <w:rsid w:val="00BC567D"/>
    <w:rsid w:val="00BC579B"/>
    <w:rsid w:val="00BC5A21"/>
    <w:rsid w:val="00BC5A9F"/>
    <w:rsid w:val="00BC5B44"/>
    <w:rsid w:val="00BC5CCA"/>
    <w:rsid w:val="00BC6167"/>
    <w:rsid w:val="00BC61F3"/>
    <w:rsid w:val="00BC6228"/>
    <w:rsid w:val="00BC633A"/>
    <w:rsid w:val="00BC63FC"/>
    <w:rsid w:val="00BC6472"/>
    <w:rsid w:val="00BC69B7"/>
    <w:rsid w:val="00BC69DA"/>
    <w:rsid w:val="00BC6B75"/>
    <w:rsid w:val="00BC6E4E"/>
    <w:rsid w:val="00BC6F5D"/>
    <w:rsid w:val="00BC71AC"/>
    <w:rsid w:val="00BC7211"/>
    <w:rsid w:val="00BC7235"/>
    <w:rsid w:val="00BC72DC"/>
    <w:rsid w:val="00BC72F1"/>
    <w:rsid w:val="00BC74DC"/>
    <w:rsid w:val="00BC7653"/>
    <w:rsid w:val="00BC7871"/>
    <w:rsid w:val="00BC7881"/>
    <w:rsid w:val="00BC7A6A"/>
    <w:rsid w:val="00BC7C5F"/>
    <w:rsid w:val="00BC7E86"/>
    <w:rsid w:val="00BC7EC6"/>
    <w:rsid w:val="00BC7FAB"/>
    <w:rsid w:val="00BD0030"/>
    <w:rsid w:val="00BD0451"/>
    <w:rsid w:val="00BD045D"/>
    <w:rsid w:val="00BD08B1"/>
    <w:rsid w:val="00BD0906"/>
    <w:rsid w:val="00BD0A8B"/>
    <w:rsid w:val="00BD0FB4"/>
    <w:rsid w:val="00BD12C7"/>
    <w:rsid w:val="00BD14BC"/>
    <w:rsid w:val="00BD1546"/>
    <w:rsid w:val="00BD1697"/>
    <w:rsid w:val="00BD1783"/>
    <w:rsid w:val="00BD1A04"/>
    <w:rsid w:val="00BD1D47"/>
    <w:rsid w:val="00BD1FFD"/>
    <w:rsid w:val="00BD211A"/>
    <w:rsid w:val="00BD250B"/>
    <w:rsid w:val="00BD2652"/>
    <w:rsid w:val="00BD2669"/>
    <w:rsid w:val="00BD273D"/>
    <w:rsid w:val="00BD2BD6"/>
    <w:rsid w:val="00BD2C88"/>
    <w:rsid w:val="00BD2D70"/>
    <w:rsid w:val="00BD2DCD"/>
    <w:rsid w:val="00BD300C"/>
    <w:rsid w:val="00BD3027"/>
    <w:rsid w:val="00BD30B9"/>
    <w:rsid w:val="00BD30FF"/>
    <w:rsid w:val="00BD3179"/>
    <w:rsid w:val="00BD3190"/>
    <w:rsid w:val="00BD332B"/>
    <w:rsid w:val="00BD3386"/>
    <w:rsid w:val="00BD3389"/>
    <w:rsid w:val="00BD35FD"/>
    <w:rsid w:val="00BD367A"/>
    <w:rsid w:val="00BD37A7"/>
    <w:rsid w:val="00BD393F"/>
    <w:rsid w:val="00BD3D36"/>
    <w:rsid w:val="00BD3F0A"/>
    <w:rsid w:val="00BD4211"/>
    <w:rsid w:val="00BD4355"/>
    <w:rsid w:val="00BD44FB"/>
    <w:rsid w:val="00BD45D9"/>
    <w:rsid w:val="00BD4945"/>
    <w:rsid w:val="00BD4B8D"/>
    <w:rsid w:val="00BD5148"/>
    <w:rsid w:val="00BD52C4"/>
    <w:rsid w:val="00BD58B9"/>
    <w:rsid w:val="00BD58C6"/>
    <w:rsid w:val="00BD58FC"/>
    <w:rsid w:val="00BD5C28"/>
    <w:rsid w:val="00BD5D54"/>
    <w:rsid w:val="00BD5D96"/>
    <w:rsid w:val="00BD61A3"/>
    <w:rsid w:val="00BD62FB"/>
    <w:rsid w:val="00BD638A"/>
    <w:rsid w:val="00BD6527"/>
    <w:rsid w:val="00BD652D"/>
    <w:rsid w:val="00BD65DC"/>
    <w:rsid w:val="00BD6747"/>
    <w:rsid w:val="00BD699F"/>
    <w:rsid w:val="00BD69DF"/>
    <w:rsid w:val="00BD6C11"/>
    <w:rsid w:val="00BD6F41"/>
    <w:rsid w:val="00BD6FFE"/>
    <w:rsid w:val="00BD709C"/>
    <w:rsid w:val="00BD721E"/>
    <w:rsid w:val="00BD7280"/>
    <w:rsid w:val="00BD76C6"/>
    <w:rsid w:val="00BD773E"/>
    <w:rsid w:val="00BD77B9"/>
    <w:rsid w:val="00BD7A1F"/>
    <w:rsid w:val="00BD7B92"/>
    <w:rsid w:val="00BE00C3"/>
    <w:rsid w:val="00BE0145"/>
    <w:rsid w:val="00BE059D"/>
    <w:rsid w:val="00BE05F9"/>
    <w:rsid w:val="00BE07E3"/>
    <w:rsid w:val="00BE0AE2"/>
    <w:rsid w:val="00BE0B49"/>
    <w:rsid w:val="00BE0CAB"/>
    <w:rsid w:val="00BE0D3C"/>
    <w:rsid w:val="00BE105D"/>
    <w:rsid w:val="00BE10CC"/>
    <w:rsid w:val="00BE1171"/>
    <w:rsid w:val="00BE12E4"/>
    <w:rsid w:val="00BE14BD"/>
    <w:rsid w:val="00BE17D9"/>
    <w:rsid w:val="00BE1D37"/>
    <w:rsid w:val="00BE1F4C"/>
    <w:rsid w:val="00BE2293"/>
    <w:rsid w:val="00BE2A19"/>
    <w:rsid w:val="00BE2B36"/>
    <w:rsid w:val="00BE2BBB"/>
    <w:rsid w:val="00BE32EE"/>
    <w:rsid w:val="00BE3746"/>
    <w:rsid w:val="00BE4144"/>
    <w:rsid w:val="00BE416B"/>
    <w:rsid w:val="00BE42CC"/>
    <w:rsid w:val="00BE45DD"/>
    <w:rsid w:val="00BE4645"/>
    <w:rsid w:val="00BE49B6"/>
    <w:rsid w:val="00BE4A2B"/>
    <w:rsid w:val="00BE4CE8"/>
    <w:rsid w:val="00BE4E55"/>
    <w:rsid w:val="00BE4F21"/>
    <w:rsid w:val="00BE5248"/>
    <w:rsid w:val="00BE5543"/>
    <w:rsid w:val="00BE55CD"/>
    <w:rsid w:val="00BE582E"/>
    <w:rsid w:val="00BE58DE"/>
    <w:rsid w:val="00BE591D"/>
    <w:rsid w:val="00BE5C2A"/>
    <w:rsid w:val="00BE5DE7"/>
    <w:rsid w:val="00BE5E4E"/>
    <w:rsid w:val="00BE5F7D"/>
    <w:rsid w:val="00BE6088"/>
    <w:rsid w:val="00BE6546"/>
    <w:rsid w:val="00BE68E3"/>
    <w:rsid w:val="00BE69FF"/>
    <w:rsid w:val="00BE6B50"/>
    <w:rsid w:val="00BE715C"/>
    <w:rsid w:val="00BE74F1"/>
    <w:rsid w:val="00BE7517"/>
    <w:rsid w:val="00BE770D"/>
    <w:rsid w:val="00BE78B0"/>
    <w:rsid w:val="00BE7C06"/>
    <w:rsid w:val="00BE7C53"/>
    <w:rsid w:val="00BE7E1C"/>
    <w:rsid w:val="00BE7E33"/>
    <w:rsid w:val="00BF00F5"/>
    <w:rsid w:val="00BF0410"/>
    <w:rsid w:val="00BF0632"/>
    <w:rsid w:val="00BF0835"/>
    <w:rsid w:val="00BF08E4"/>
    <w:rsid w:val="00BF095B"/>
    <w:rsid w:val="00BF0E7D"/>
    <w:rsid w:val="00BF0F91"/>
    <w:rsid w:val="00BF1098"/>
    <w:rsid w:val="00BF16FF"/>
    <w:rsid w:val="00BF1F54"/>
    <w:rsid w:val="00BF1F6E"/>
    <w:rsid w:val="00BF260A"/>
    <w:rsid w:val="00BF283D"/>
    <w:rsid w:val="00BF287D"/>
    <w:rsid w:val="00BF293E"/>
    <w:rsid w:val="00BF2A1C"/>
    <w:rsid w:val="00BF2E04"/>
    <w:rsid w:val="00BF329B"/>
    <w:rsid w:val="00BF32B8"/>
    <w:rsid w:val="00BF34FF"/>
    <w:rsid w:val="00BF3561"/>
    <w:rsid w:val="00BF369E"/>
    <w:rsid w:val="00BF3761"/>
    <w:rsid w:val="00BF3791"/>
    <w:rsid w:val="00BF37CF"/>
    <w:rsid w:val="00BF3A33"/>
    <w:rsid w:val="00BF3E7E"/>
    <w:rsid w:val="00BF4004"/>
    <w:rsid w:val="00BF46BD"/>
    <w:rsid w:val="00BF4DBD"/>
    <w:rsid w:val="00BF4FE7"/>
    <w:rsid w:val="00BF5747"/>
    <w:rsid w:val="00BF5848"/>
    <w:rsid w:val="00BF5D91"/>
    <w:rsid w:val="00BF5F67"/>
    <w:rsid w:val="00BF638D"/>
    <w:rsid w:val="00BF6411"/>
    <w:rsid w:val="00BF6468"/>
    <w:rsid w:val="00BF658A"/>
    <w:rsid w:val="00BF6631"/>
    <w:rsid w:val="00BF679C"/>
    <w:rsid w:val="00BF6D6D"/>
    <w:rsid w:val="00BF6E2F"/>
    <w:rsid w:val="00BF6F6B"/>
    <w:rsid w:val="00BF7158"/>
    <w:rsid w:val="00BF72B5"/>
    <w:rsid w:val="00BF7634"/>
    <w:rsid w:val="00BF77DC"/>
    <w:rsid w:val="00BF78EB"/>
    <w:rsid w:val="00BF7F91"/>
    <w:rsid w:val="00C004A2"/>
    <w:rsid w:val="00C004B5"/>
    <w:rsid w:val="00C007A5"/>
    <w:rsid w:val="00C009F6"/>
    <w:rsid w:val="00C00B70"/>
    <w:rsid w:val="00C00B82"/>
    <w:rsid w:val="00C00E02"/>
    <w:rsid w:val="00C00E22"/>
    <w:rsid w:val="00C00E37"/>
    <w:rsid w:val="00C010F0"/>
    <w:rsid w:val="00C012CD"/>
    <w:rsid w:val="00C01866"/>
    <w:rsid w:val="00C01A4A"/>
    <w:rsid w:val="00C01ADC"/>
    <w:rsid w:val="00C01B98"/>
    <w:rsid w:val="00C01E35"/>
    <w:rsid w:val="00C01EDC"/>
    <w:rsid w:val="00C02012"/>
    <w:rsid w:val="00C02119"/>
    <w:rsid w:val="00C023D6"/>
    <w:rsid w:val="00C0287F"/>
    <w:rsid w:val="00C0291B"/>
    <w:rsid w:val="00C029FA"/>
    <w:rsid w:val="00C02AD0"/>
    <w:rsid w:val="00C02DBA"/>
    <w:rsid w:val="00C02E86"/>
    <w:rsid w:val="00C0345A"/>
    <w:rsid w:val="00C03528"/>
    <w:rsid w:val="00C0357D"/>
    <w:rsid w:val="00C03665"/>
    <w:rsid w:val="00C038F2"/>
    <w:rsid w:val="00C03A46"/>
    <w:rsid w:val="00C03D48"/>
    <w:rsid w:val="00C0403C"/>
    <w:rsid w:val="00C0419F"/>
    <w:rsid w:val="00C0428B"/>
    <w:rsid w:val="00C0443F"/>
    <w:rsid w:val="00C0463E"/>
    <w:rsid w:val="00C04667"/>
    <w:rsid w:val="00C04708"/>
    <w:rsid w:val="00C04A12"/>
    <w:rsid w:val="00C04A4F"/>
    <w:rsid w:val="00C04D08"/>
    <w:rsid w:val="00C04E01"/>
    <w:rsid w:val="00C04F2D"/>
    <w:rsid w:val="00C0519B"/>
    <w:rsid w:val="00C05462"/>
    <w:rsid w:val="00C05893"/>
    <w:rsid w:val="00C05955"/>
    <w:rsid w:val="00C05978"/>
    <w:rsid w:val="00C05B03"/>
    <w:rsid w:val="00C05D3E"/>
    <w:rsid w:val="00C05D5D"/>
    <w:rsid w:val="00C06019"/>
    <w:rsid w:val="00C06020"/>
    <w:rsid w:val="00C0607E"/>
    <w:rsid w:val="00C06210"/>
    <w:rsid w:val="00C06223"/>
    <w:rsid w:val="00C06245"/>
    <w:rsid w:val="00C06409"/>
    <w:rsid w:val="00C065BA"/>
    <w:rsid w:val="00C067C5"/>
    <w:rsid w:val="00C068FE"/>
    <w:rsid w:val="00C069C8"/>
    <w:rsid w:val="00C06ABA"/>
    <w:rsid w:val="00C06B0E"/>
    <w:rsid w:val="00C06C50"/>
    <w:rsid w:val="00C06CED"/>
    <w:rsid w:val="00C06F60"/>
    <w:rsid w:val="00C06FE8"/>
    <w:rsid w:val="00C0711A"/>
    <w:rsid w:val="00C078DC"/>
    <w:rsid w:val="00C07A2B"/>
    <w:rsid w:val="00C07A84"/>
    <w:rsid w:val="00C07E45"/>
    <w:rsid w:val="00C106A6"/>
    <w:rsid w:val="00C106FB"/>
    <w:rsid w:val="00C10927"/>
    <w:rsid w:val="00C10D35"/>
    <w:rsid w:val="00C10F09"/>
    <w:rsid w:val="00C1117D"/>
    <w:rsid w:val="00C11506"/>
    <w:rsid w:val="00C11775"/>
    <w:rsid w:val="00C11909"/>
    <w:rsid w:val="00C11A1D"/>
    <w:rsid w:val="00C11FF2"/>
    <w:rsid w:val="00C12083"/>
    <w:rsid w:val="00C12101"/>
    <w:rsid w:val="00C121CC"/>
    <w:rsid w:val="00C1249A"/>
    <w:rsid w:val="00C12DA6"/>
    <w:rsid w:val="00C12F54"/>
    <w:rsid w:val="00C1328C"/>
    <w:rsid w:val="00C132FA"/>
    <w:rsid w:val="00C1344C"/>
    <w:rsid w:val="00C1347D"/>
    <w:rsid w:val="00C13523"/>
    <w:rsid w:val="00C13654"/>
    <w:rsid w:val="00C13675"/>
    <w:rsid w:val="00C13711"/>
    <w:rsid w:val="00C13BD0"/>
    <w:rsid w:val="00C13DF0"/>
    <w:rsid w:val="00C14021"/>
    <w:rsid w:val="00C1407F"/>
    <w:rsid w:val="00C141C4"/>
    <w:rsid w:val="00C1425A"/>
    <w:rsid w:val="00C14615"/>
    <w:rsid w:val="00C14658"/>
    <w:rsid w:val="00C1489E"/>
    <w:rsid w:val="00C14F9D"/>
    <w:rsid w:val="00C14F9F"/>
    <w:rsid w:val="00C1502A"/>
    <w:rsid w:val="00C15036"/>
    <w:rsid w:val="00C15321"/>
    <w:rsid w:val="00C15358"/>
    <w:rsid w:val="00C1537A"/>
    <w:rsid w:val="00C153B9"/>
    <w:rsid w:val="00C15407"/>
    <w:rsid w:val="00C156D5"/>
    <w:rsid w:val="00C1649F"/>
    <w:rsid w:val="00C16845"/>
    <w:rsid w:val="00C16AF1"/>
    <w:rsid w:val="00C17038"/>
    <w:rsid w:val="00C17772"/>
    <w:rsid w:val="00C17901"/>
    <w:rsid w:val="00C17AAB"/>
    <w:rsid w:val="00C2005A"/>
    <w:rsid w:val="00C2023F"/>
    <w:rsid w:val="00C2028A"/>
    <w:rsid w:val="00C20367"/>
    <w:rsid w:val="00C20402"/>
    <w:rsid w:val="00C20444"/>
    <w:rsid w:val="00C205F8"/>
    <w:rsid w:val="00C20602"/>
    <w:rsid w:val="00C207D3"/>
    <w:rsid w:val="00C2086F"/>
    <w:rsid w:val="00C20D60"/>
    <w:rsid w:val="00C20DED"/>
    <w:rsid w:val="00C21546"/>
    <w:rsid w:val="00C215A1"/>
    <w:rsid w:val="00C21661"/>
    <w:rsid w:val="00C218A7"/>
    <w:rsid w:val="00C21ADD"/>
    <w:rsid w:val="00C21BA4"/>
    <w:rsid w:val="00C21C80"/>
    <w:rsid w:val="00C21E9D"/>
    <w:rsid w:val="00C21FF6"/>
    <w:rsid w:val="00C2208D"/>
    <w:rsid w:val="00C2297F"/>
    <w:rsid w:val="00C22A3E"/>
    <w:rsid w:val="00C22AA4"/>
    <w:rsid w:val="00C22CC5"/>
    <w:rsid w:val="00C23129"/>
    <w:rsid w:val="00C231CB"/>
    <w:rsid w:val="00C231D8"/>
    <w:rsid w:val="00C2345D"/>
    <w:rsid w:val="00C235F7"/>
    <w:rsid w:val="00C237D5"/>
    <w:rsid w:val="00C237EE"/>
    <w:rsid w:val="00C238B6"/>
    <w:rsid w:val="00C23A16"/>
    <w:rsid w:val="00C23BD7"/>
    <w:rsid w:val="00C23D79"/>
    <w:rsid w:val="00C23E7E"/>
    <w:rsid w:val="00C24021"/>
    <w:rsid w:val="00C24203"/>
    <w:rsid w:val="00C24271"/>
    <w:rsid w:val="00C24376"/>
    <w:rsid w:val="00C2477D"/>
    <w:rsid w:val="00C24921"/>
    <w:rsid w:val="00C24A5A"/>
    <w:rsid w:val="00C24AFB"/>
    <w:rsid w:val="00C24BC8"/>
    <w:rsid w:val="00C24CA9"/>
    <w:rsid w:val="00C24D25"/>
    <w:rsid w:val="00C24EBE"/>
    <w:rsid w:val="00C251E9"/>
    <w:rsid w:val="00C25498"/>
    <w:rsid w:val="00C25610"/>
    <w:rsid w:val="00C2587C"/>
    <w:rsid w:val="00C25880"/>
    <w:rsid w:val="00C258CC"/>
    <w:rsid w:val="00C2597E"/>
    <w:rsid w:val="00C25EF8"/>
    <w:rsid w:val="00C2607C"/>
    <w:rsid w:val="00C26490"/>
    <w:rsid w:val="00C26575"/>
    <w:rsid w:val="00C26801"/>
    <w:rsid w:val="00C2685C"/>
    <w:rsid w:val="00C26BAB"/>
    <w:rsid w:val="00C26D8A"/>
    <w:rsid w:val="00C26E59"/>
    <w:rsid w:val="00C274ED"/>
    <w:rsid w:val="00C27543"/>
    <w:rsid w:val="00C2769E"/>
    <w:rsid w:val="00C277EE"/>
    <w:rsid w:val="00C27A49"/>
    <w:rsid w:val="00C27DF1"/>
    <w:rsid w:val="00C30172"/>
    <w:rsid w:val="00C30967"/>
    <w:rsid w:val="00C30AB0"/>
    <w:rsid w:val="00C30B51"/>
    <w:rsid w:val="00C30E78"/>
    <w:rsid w:val="00C3106D"/>
    <w:rsid w:val="00C31237"/>
    <w:rsid w:val="00C316B1"/>
    <w:rsid w:val="00C31981"/>
    <w:rsid w:val="00C319F3"/>
    <w:rsid w:val="00C3200D"/>
    <w:rsid w:val="00C32120"/>
    <w:rsid w:val="00C32444"/>
    <w:rsid w:val="00C325A3"/>
    <w:rsid w:val="00C32680"/>
    <w:rsid w:val="00C32700"/>
    <w:rsid w:val="00C3276F"/>
    <w:rsid w:val="00C3277A"/>
    <w:rsid w:val="00C32B5F"/>
    <w:rsid w:val="00C32C04"/>
    <w:rsid w:val="00C32EE3"/>
    <w:rsid w:val="00C32F3D"/>
    <w:rsid w:val="00C32F62"/>
    <w:rsid w:val="00C32FE6"/>
    <w:rsid w:val="00C334D7"/>
    <w:rsid w:val="00C33681"/>
    <w:rsid w:val="00C33813"/>
    <w:rsid w:val="00C3388D"/>
    <w:rsid w:val="00C33AD3"/>
    <w:rsid w:val="00C33B19"/>
    <w:rsid w:val="00C33CE9"/>
    <w:rsid w:val="00C33DF2"/>
    <w:rsid w:val="00C33DFC"/>
    <w:rsid w:val="00C34500"/>
    <w:rsid w:val="00C347D6"/>
    <w:rsid w:val="00C34A68"/>
    <w:rsid w:val="00C34B81"/>
    <w:rsid w:val="00C34E0C"/>
    <w:rsid w:val="00C34E5C"/>
    <w:rsid w:val="00C3502E"/>
    <w:rsid w:val="00C35183"/>
    <w:rsid w:val="00C35195"/>
    <w:rsid w:val="00C3543A"/>
    <w:rsid w:val="00C3556E"/>
    <w:rsid w:val="00C35862"/>
    <w:rsid w:val="00C358CA"/>
    <w:rsid w:val="00C35970"/>
    <w:rsid w:val="00C35989"/>
    <w:rsid w:val="00C35C28"/>
    <w:rsid w:val="00C35CE9"/>
    <w:rsid w:val="00C35EB0"/>
    <w:rsid w:val="00C35EC1"/>
    <w:rsid w:val="00C35F36"/>
    <w:rsid w:val="00C35F4C"/>
    <w:rsid w:val="00C36196"/>
    <w:rsid w:val="00C363D1"/>
    <w:rsid w:val="00C368C6"/>
    <w:rsid w:val="00C36A18"/>
    <w:rsid w:val="00C36A92"/>
    <w:rsid w:val="00C36AB9"/>
    <w:rsid w:val="00C36AFA"/>
    <w:rsid w:val="00C36E08"/>
    <w:rsid w:val="00C37047"/>
    <w:rsid w:val="00C373D1"/>
    <w:rsid w:val="00C3796A"/>
    <w:rsid w:val="00C379B2"/>
    <w:rsid w:val="00C379B6"/>
    <w:rsid w:val="00C37A0A"/>
    <w:rsid w:val="00C37A15"/>
    <w:rsid w:val="00C37B75"/>
    <w:rsid w:val="00C37BDD"/>
    <w:rsid w:val="00C4036B"/>
    <w:rsid w:val="00C4047B"/>
    <w:rsid w:val="00C40541"/>
    <w:rsid w:val="00C4068A"/>
    <w:rsid w:val="00C407F3"/>
    <w:rsid w:val="00C40C3D"/>
    <w:rsid w:val="00C40CA5"/>
    <w:rsid w:val="00C4102A"/>
    <w:rsid w:val="00C41125"/>
    <w:rsid w:val="00C412BA"/>
    <w:rsid w:val="00C41357"/>
    <w:rsid w:val="00C413E2"/>
    <w:rsid w:val="00C41460"/>
    <w:rsid w:val="00C414A4"/>
    <w:rsid w:val="00C416D6"/>
    <w:rsid w:val="00C41737"/>
    <w:rsid w:val="00C417F5"/>
    <w:rsid w:val="00C41AE3"/>
    <w:rsid w:val="00C42277"/>
    <w:rsid w:val="00C4236A"/>
    <w:rsid w:val="00C424EC"/>
    <w:rsid w:val="00C42C01"/>
    <w:rsid w:val="00C43140"/>
    <w:rsid w:val="00C434AE"/>
    <w:rsid w:val="00C434F6"/>
    <w:rsid w:val="00C43531"/>
    <w:rsid w:val="00C4358A"/>
    <w:rsid w:val="00C43599"/>
    <w:rsid w:val="00C4373B"/>
    <w:rsid w:val="00C43A64"/>
    <w:rsid w:val="00C43B72"/>
    <w:rsid w:val="00C43D35"/>
    <w:rsid w:val="00C44025"/>
    <w:rsid w:val="00C440F8"/>
    <w:rsid w:val="00C449F3"/>
    <w:rsid w:val="00C44B22"/>
    <w:rsid w:val="00C44CD6"/>
    <w:rsid w:val="00C44E28"/>
    <w:rsid w:val="00C44FC4"/>
    <w:rsid w:val="00C45271"/>
    <w:rsid w:val="00C45A20"/>
    <w:rsid w:val="00C45C22"/>
    <w:rsid w:val="00C45C67"/>
    <w:rsid w:val="00C45F35"/>
    <w:rsid w:val="00C4638C"/>
    <w:rsid w:val="00C465B7"/>
    <w:rsid w:val="00C46610"/>
    <w:rsid w:val="00C46AD8"/>
    <w:rsid w:val="00C46C2A"/>
    <w:rsid w:val="00C46E2B"/>
    <w:rsid w:val="00C46E3F"/>
    <w:rsid w:val="00C47190"/>
    <w:rsid w:val="00C473AB"/>
    <w:rsid w:val="00C474EF"/>
    <w:rsid w:val="00C4775B"/>
    <w:rsid w:val="00C47A1B"/>
    <w:rsid w:val="00C47AA6"/>
    <w:rsid w:val="00C47D5C"/>
    <w:rsid w:val="00C502A9"/>
    <w:rsid w:val="00C50FC0"/>
    <w:rsid w:val="00C511D6"/>
    <w:rsid w:val="00C51315"/>
    <w:rsid w:val="00C516E4"/>
    <w:rsid w:val="00C51AEF"/>
    <w:rsid w:val="00C52369"/>
    <w:rsid w:val="00C525D9"/>
    <w:rsid w:val="00C526AE"/>
    <w:rsid w:val="00C52AE4"/>
    <w:rsid w:val="00C52D5F"/>
    <w:rsid w:val="00C52E13"/>
    <w:rsid w:val="00C531DA"/>
    <w:rsid w:val="00C5329F"/>
    <w:rsid w:val="00C5350D"/>
    <w:rsid w:val="00C53624"/>
    <w:rsid w:val="00C5367A"/>
    <w:rsid w:val="00C53688"/>
    <w:rsid w:val="00C5388A"/>
    <w:rsid w:val="00C53906"/>
    <w:rsid w:val="00C53997"/>
    <w:rsid w:val="00C53CC6"/>
    <w:rsid w:val="00C53DBB"/>
    <w:rsid w:val="00C53DCF"/>
    <w:rsid w:val="00C53F0D"/>
    <w:rsid w:val="00C5488F"/>
    <w:rsid w:val="00C54934"/>
    <w:rsid w:val="00C54A4D"/>
    <w:rsid w:val="00C54CC2"/>
    <w:rsid w:val="00C552D0"/>
    <w:rsid w:val="00C55AA6"/>
    <w:rsid w:val="00C563FA"/>
    <w:rsid w:val="00C56410"/>
    <w:rsid w:val="00C56EFE"/>
    <w:rsid w:val="00C57094"/>
    <w:rsid w:val="00C57389"/>
    <w:rsid w:val="00C579FD"/>
    <w:rsid w:val="00C57ADC"/>
    <w:rsid w:val="00C57AF8"/>
    <w:rsid w:val="00C57CB9"/>
    <w:rsid w:val="00C57F96"/>
    <w:rsid w:val="00C602C3"/>
    <w:rsid w:val="00C604CB"/>
    <w:rsid w:val="00C6067F"/>
    <w:rsid w:val="00C60706"/>
    <w:rsid w:val="00C609A4"/>
    <w:rsid w:val="00C60B33"/>
    <w:rsid w:val="00C60B44"/>
    <w:rsid w:val="00C6110A"/>
    <w:rsid w:val="00C61504"/>
    <w:rsid w:val="00C616AD"/>
    <w:rsid w:val="00C61797"/>
    <w:rsid w:val="00C62020"/>
    <w:rsid w:val="00C622E3"/>
    <w:rsid w:val="00C623B5"/>
    <w:rsid w:val="00C624D7"/>
    <w:rsid w:val="00C62545"/>
    <w:rsid w:val="00C62988"/>
    <w:rsid w:val="00C6304B"/>
    <w:rsid w:val="00C630A2"/>
    <w:rsid w:val="00C6323D"/>
    <w:rsid w:val="00C63305"/>
    <w:rsid w:val="00C63583"/>
    <w:rsid w:val="00C63A66"/>
    <w:rsid w:val="00C63A7E"/>
    <w:rsid w:val="00C63AC7"/>
    <w:rsid w:val="00C644A9"/>
    <w:rsid w:val="00C64763"/>
    <w:rsid w:val="00C64D3C"/>
    <w:rsid w:val="00C6507A"/>
    <w:rsid w:val="00C65141"/>
    <w:rsid w:val="00C65789"/>
    <w:rsid w:val="00C65853"/>
    <w:rsid w:val="00C6585E"/>
    <w:rsid w:val="00C6585F"/>
    <w:rsid w:val="00C65BC1"/>
    <w:rsid w:val="00C65E78"/>
    <w:rsid w:val="00C66019"/>
    <w:rsid w:val="00C66104"/>
    <w:rsid w:val="00C663C7"/>
    <w:rsid w:val="00C666B9"/>
    <w:rsid w:val="00C66909"/>
    <w:rsid w:val="00C66AF4"/>
    <w:rsid w:val="00C674A4"/>
    <w:rsid w:val="00C67573"/>
    <w:rsid w:val="00C67612"/>
    <w:rsid w:val="00C676E4"/>
    <w:rsid w:val="00C702B9"/>
    <w:rsid w:val="00C708C5"/>
    <w:rsid w:val="00C70923"/>
    <w:rsid w:val="00C70A0D"/>
    <w:rsid w:val="00C70B49"/>
    <w:rsid w:val="00C70BA8"/>
    <w:rsid w:val="00C70BF7"/>
    <w:rsid w:val="00C70D49"/>
    <w:rsid w:val="00C7105C"/>
    <w:rsid w:val="00C714AD"/>
    <w:rsid w:val="00C71EDD"/>
    <w:rsid w:val="00C7232D"/>
    <w:rsid w:val="00C72424"/>
    <w:rsid w:val="00C727AB"/>
    <w:rsid w:val="00C7287C"/>
    <w:rsid w:val="00C72DD5"/>
    <w:rsid w:val="00C730C2"/>
    <w:rsid w:val="00C73527"/>
    <w:rsid w:val="00C7374D"/>
    <w:rsid w:val="00C73778"/>
    <w:rsid w:val="00C73AE5"/>
    <w:rsid w:val="00C73AF6"/>
    <w:rsid w:val="00C73AF7"/>
    <w:rsid w:val="00C73F76"/>
    <w:rsid w:val="00C74177"/>
    <w:rsid w:val="00C741DA"/>
    <w:rsid w:val="00C745BF"/>
    <w:rsid w:val="00C74CAB"/>
    <w:rsid w:val="00C75295"/>
    <w:rsid w:val="00C75437"/>
    <w:rsid w:val="00C758C3"/>
    <w:rsid w:val="00C75F5E"/>
    <w:rsid w:val="00C76555"/>
    <w:rsid w:val="00C7678C"/>
    <w:rsid w:val="00C7679A"/>
    <w:rsid w:val="00C767B0"/>
    <w:rsid w:val="00C76AB6"/>
    <w:rsid w:val="00C770D8"/>
    <w:rsid w:val="00C771E4"/>
    <w:rsid w:val="00C77408"/>
    <w:rsid w:val="00C77429"/>
    <w:rsid w:val="00C774DD"/>
    <w:rsid w:val="00C77656"/>
    <w:rsid w:val="00C7768D"/>
    <w:rsid w:val="00C77771"/>
    <w:rsid w:val="00C77C0B"/>
    <w:rsid w:val="00C77C9A"/>
    <w:rsid w:val="00C77DA1"/>
    <w:rsid w:val="00C802AD"/>
    <w:rsid w:val="00C802C8"/>
    <w:rsid w:val="00C80826"/>
    <w:rsid w:val="00C8089A"/>
    <w:rsid w:val="00C80BEE"/>
    <w:rsid w:val="00C80CF6"/>
    <w:rsid w:val="00C80D06"/>
    <w:rsid w:val="00C80D9C"/>
    <w:rsid w:val="00C80E42"/>
    <w:rsid w:val="00C81060"/>
    <w:rsid w:val="00C81227"/>
    <w:rsid w:val="00C812C7"/>
    <w:rsid w:val="00C81AB5"/>
    <w:rsid w:val="00C81CDF"/>
    <w:rsid w:val="00C81DC5"/>
    <w:rsid w:val="00C8270C"/>
    <w:rsid w:val="00C82854"/>
    <w:rsid w:val="00C82B0B"/>
    <w:rsid w:val="00C82CF6"/>
    <w:rsid w:val="00C82ECE"/>
    <w:rsid w:val="00C8304C"/>
    <w:rsid w:val="00C83360"/>
    <w:rsid w:val="00C834AE"/>
    <w:rsid w:val="00C8362B"/>
    <w:rsid w:val="00C83A4C"/>
    <w:rsid w:val="00C83B6A"/>
    <w:rsid w:val="00C83C29"/>
    <w:rsid w:val="00C8409D"/>
    <w:rsid w:val="00C842E5"/>
    <w:rsid w:val="00C84710"/>
    <w:rsid w:val="00C847A5"/>
    <w:rsid w:val="00C84A2E"/>
    <w:rsid w:val="00C84BF5"/>
    <w:rsid w:val="00C84C5D"/>
    <w:rsid w:val="00C851FE"/>
    <w:rsid w:val="00C853C9"/>
    <w:rsid w:val="00C854A6"/>
    <w:rsid w:val="00C85812"/>
    <w:rsid w:val="00C858B4"/>
    <w:rsid w:val="00C85FC9"/>
    <w:rsid w:val="00C86409"/>
    <w:rsid w:val="00C86DE5"/>
    <w:rsid w:val="00C86FD0"/>
    <w:rsid w:val="00C87B4C"/>
    <w:rsid w:val="00C87D54"/>
    <w:rsid w:val="00C87E67"/>
    <w:rsid w:val="00C87EAE"/>
    <w:rsid w:val="00C87F13"/>
    <w:rsid w:val="00C87F89"/>
    <w:rsid w:val="00C900CE"/>
    <w:rsid w:val="00C900F8"/>
    <w:rsid w:val="00C9012B"/>
    <w:rsid w:val="00C90286"/>
    <w:rsid w:val="00C90292"/>
    <w:rsid w:val="00C90313"/>
    <w:rsid w:val="00C9032D"/>
    <w:rsid w:val="00C90A53"/>
    <w:rsid w:val="00C90BCC"/>
    <w:rsid w:val="00C90C73"/>
    <w:rsid w:val="00C91406"/>
    <w:rsid w:val="00C9173C"/>
    <w:rsid w:val="00C91ACB"/>
    <w:rsid w:val="00C91D84"/>
    <w:rsid w:val="00C91DD5"/>
    <w:rsid w:val="00C91F28"/>
    <w:rsid w:val="00C9219C"/>
    <w:rsid w:val="00C923FD"/>
    <w:rsid w:val="00C926C0"/>
    <w:rsid w:val="00C927E9"/>
    <w:rsid w:val="00C92BE7"/>
    <w:rsid w:val="00C92CA3"/>
    <w:rsid w:val="00C92F0D"/>
    <w:rsid w:val="00C930BE"/>
    <w:rsid w:val="00C931F0"/>
    <w:rsid w:val="00C933C9"/>
    <w:rsid w:val="00C935AC"/>
    <w:rsid w:val="00C935CF"/>
    <w:rsid w:val="00C93B0F"/>
    <w:rsid w:val="00C93B38"/>
    <w:rsid w:val="00C93B9D"/>
    <w:rsid w:val="00C93E2A"/>
    <w:rsid w:val="00C94098"/>
    <w:rsid w:val="00C9419F"/>
    <w:rsid w:val="00C9420C"/>
    <w:rsid w:val="00C94364"/>
    <w:rsid w:val="00C94660"/>
    <w:rsid w:val="00C94747"/>
    <w:rsid w:val="00C94A10"/>
    <w:rsid w:val="00C94A26"/>
    <w:rsid w:val="00C94D04"/>
    <w:rsid w:val="00C94F86"/>
    <w:rsid w:val="00C95693"/>
    <w:rsid w:val="00C95732"/>
    <w:rsid w:val="00C95A22"/>
    <w:rsid w:val="00C95DE8"/>
    <w:rsid w:val="00C9641F"/>
    <w:rsid w:val="00C96542"/>
    <w:rsid w:val="00C9655D"/>
    <w:rsid w:val="00C968DF"/>
    <w:rsid w:val="00C968F6"/>
    <w:rsid w:val="00C96CDE"/>
    <w:rsid w:val="00C96D11"/>
    <w:rsid w:val="00C979BF"/>
    <w:rsid w:val="00C979DA"/>
    <w:rsid w:val="00C979EC"/>
    <w:rsid w:val="00C97B62"/>
    <w:rsid w:val="00C97B97"/>
    <w:rsid w:val="00C97EA1"/>
    <w:rsid w:val="00CA0084"/>
    <w:rsid w:val="00CA022B"/>
    <w:rsid w:val="00CA03A5"/>
    <w:rsid w:val="00CA0414"/>
    <w:rsid w:val="00CA0905"/>
    <w:rsid w:val="00CA09F4"/>
    <w:rsid w:val="00CA0F90"/>
    <w:rsid w:val="00CA0FE6"/>
    <w:rsid w:val="00CA10FB"/>
    <w:rsid w:val="00CA16CA"/>
    <w:rsid w:val="00CA1A2B"/>
    <w:rsid w:val="00CA1AF2"/>
    <w:rsid w:val="00CA1BBD"/>
    <w:rsid w:val="00CA1F0A"/>
    <w:rsid w:val="00CA1FA3"/>
    <w:rsid w:val="00CA2065"/>
    <w:rsid w:val="00CA2233"/>
    <w:rsid w:val="00CA2376"/>
    <w:rsid w:val="00CA24C6"/>
    <w:rsid w:val="00CA24E0"/>
    <w:rsid w:val="00CA29A1"/>
    <w:rsid w:val="00CA2ADE"/>
    <w:rsid w:val="00CA2C95"/>
    <w:rsid w:val="00CA2EB4"/>
    <w:rsid w:val="00CA2F1D"/>
    <w:rsid w:val="00CA315C"/>
    <w:rsid w:val="00CA328F"/>
    <w:rsid w:val="00CA338D"/>
    <w:rsid w:val="00CA34C8"/>
    <w:rsid w:val="00CA3553"/>
    <w:rsid w:val="00CA362E"/>
    <w:rsid w:val="00CA3A67"/>
    <w:rsid w:val="00CA3A6F"/>
    <w:rsid w:val="00CA3AE8"/>
    <w:rsid w:val="00CA3DA1"/>
    <w:rsid w:val="00CA3EEF"/>
    <w:rsid w:val="00CA3FEA"/>
    <w:rsid w:val="00CA4106"/>
    <w:rsid w:val="00CA44B9"/>
    <w:rsid w:val="00CA45C0"/>
    <w:rsid w:val="00CA4D91"/>
    <w:rsid w:val="00CA4D9D"/>
    <w:rsid w:val="00CA4FD3"/>
    <w:rsid w:val="00CA5392"/>
    <w:rsid w:val="00CA59BB"/>
    <w:rsid w:val="00CA5AC3"/>
    <w:rsid w:val="00CA5D6D"/>
    <w:rsid w:val="00CA60BE"/>
    <w:rsid w:val="00CA64C0"/>
    <w:rsid w:val="00CA64FD"/>
    <w:rsid w:val="00CA65D0"/>
    <w:rsid w:val="00CA66CC"/>
    <w:rsid w:val="00CA690D"/>
    <w:rsid w:val="00CA6A00"/>
    <w:rsid w:val="00CA7290"/>
    <w:rsid w:val="00CA733D"/>
    <w:rsid w:val="00CA7535"/>
    <w:rsid w:val="00CA7A63"/>
    <w:rsid w:val="00CA7B71"/>
    <w:rsid w:val="00CB006A"/>
    <w:rsid w:val="00CB02BB"/>
    <w:rsid w:val="00CB046C"/>
    <w:rsid w:val="00CB069E"/>
    <w:rsid w:val="00CB0745"/>
    <w:rsid w:val="00CB0BB9"/>
    <w:rsid w:val="00CB0D67"/>
    <w:rsid w:val="00CB0D70"/>
    <w:rsid w:val="00CB0F92"/>
    <w:rsid w:val="00CB1133"/>
    <w:rsid w:val="00CB12F7"/>
    <w:rsid w:val="00CB1461"/>
    <w:rsid w:val="00CB1518"/>
    <w:rsid w:val="00CB1823"/>
    <w:rsid w:val="00CB194D"/>
    <w:rsid w:val="00CB1A26"/>
    <w:rsid w:val="00CB1B2B"/>
    <w:rsid w:val="00CB2008"/>
    <w:rsid w:val="00CB2150"/>
    <w:rsid w:val="00CB2358"/>
    <w:rsid w:val="00CB25F7"/>
    <w:rsid w:val="00CB2CC6"/>
    <w:rsid w:val="00CB33B7"/>
    <w:rsid w:val="00CB3573"/>
    <w:rsid w:val="00CB3612"/>
    <w:rsid w:val="00CB393D"/>
    <w:rsid w:val="00CB3C56"/>
    <w:rsid w:val="00CB3D78"/>
    <w:rsid w:val="00CB417B"/>
    <w:rsid w:val="00CB4273"/>
    <w:rsid w:val="00CB564B"/>
    <w:rsid w:val="00CB57F1"/>
    <w:rsid w:val="00CB5868"/>
    <w:rsid w:val="00CB5C70"/>
    <w:rsid w:val="00CB5FA8"/>
    <w:rsid w:val="00CB608A"/>
    <w:rsid w:val="00CB6221"/>
    <w:rsid w:val="00CB6304"/>
    <w:rsid w:val="00CB633C"/>
    <w:rsid w:val="00CB63C4"/>
    <w:rsid w:val="00CB6460"/>
    <w:rsid w:val="00CB6467"/>
    <w:rsid w:val="00CB6936"/>
    <w:rsid w:val="00CB6C42"/>
    <w:rsid w:val="00CB6DEE"/>
    <w:rsid w:val="00CB737E"/>
    <w:rsid w:val="00CB7445"/>
    <w:rsid w:val="00CB77CC"/>
    <w:rsid w:val="00CB7C9E"/>
    <w:rsid w:val="00CC06C6"/>
    <w:rsid w:val="00CC0A11"/>
    <w:rsid w:val="00CC0A1A"/>
    <w:rsid w:val="00CC1124"/>
    <w:rsid w:val="00CC139A"/>
    <w:rsid w:val="00CC1745"/>
    <w:rsid w:val="00CC18C3"/>
    <w:rsid w:val="00CC1A96"/>
    <w:rsid w:val="00CC1B8A"/>
    <w:rsid w:val="00CC1D5D"/>
    <w:rsid w:val="00CC1E10"/>
    <w:rsid w:val="00CC2168"/>
    <w:rsid w:val="00CC2EE9"/>
    <w:rsid w:val="00CC31FE"/>
    <w:rsid w:val="00CC38C1"/>
    <w:rsid w:val="00CC3997"/>
    <w:rsid w:val="00CC3A45"/>
    <w:rsid w:val="00CC41C9"/>
    <w:rsid w:val="00CC4484"/>
    <w:rsid w:val="00CC44B0"/>
    <w:rsid w:val="00CC4B28"/>
    <w:rsid w:val="00CC51B9"/>
    <w:rsid w:val="00CC5639"/>
    <w:rsid w:val="00CC5727"/>
    <w:rsid w:val="00CC584B"/>
    <w:rsid w:val="00CC5873"/>
    <w:rsid w:val="00CC591C"/>
    <w:rsid w:val="00CC59EC"/>
    <w:rsid w:val="00CC5A74"/>
    <w:rsid w:val="00CC5BDA"/>
    <w:rsid w:val="00CC5D35"/>
    <w:rsid w:val="00CC5E5B"/>
    <w:rsid w:val="00CC5F05"/>
    <w:rsid w:val="00CC5F09"/>
    <w:rsid w:val="00CC60FB"/>
    <w:rsid w:val="00CC623B"/>
    <w:rsid w:val="00CC6783"/>
    <w:rsid w:val="00CC6929"/>
    <w:rsid w:val="00CC69CA"/>
    <w:rsid w:val="00CC6AAB"/>
    <w:rsid w:val="00CC6AB0"/>
    <w:rsid w:val="00CC70BF"/>
    <w:rsid w:val="00CC71D8"/>
    <w:rsid w:val="00CC734D"/>
    <w:rsid w:val="00CC74C1"/>
    <w:rsid w:val="00CC75E3"/>
    <w:rsid w:val="00CC75F5"/>
    <w:rsid w:val="00CC799B"/>
    <w:rsid w:val="00CC7C03"/>
    <w:rsid w:val="00CC7C19"/>
    <w:rsid w:val="00CC7DA3"/>
    <w:rsid w:val="00CC7E5B"/>
    <w:rsid w:val="00CC7EC9"/>
    <w:rsid w:val="00CD00F1"/>
    <w:rsid w:val="00CD0401"/>
    <w:rsid w:val="00CD058C"/>
    <w:rsid w:val="00CD07A1"/>
    <w:rsid w:val="00CD08C8"/>
    <w:rsid w:val="00CD10EB"/>
    <w:rsid w:val="00CD138E"/>
    <w:rsid w:val="00CD1768"/>
    <w:rsid w:val="00CD17B1"/>
    <w:rsid w:val="00CD190C"/>
    <w:rsid w:val="00CD1A48"/>
    <w:rsid w:val="00CD1D8A"/>
    <w:rsid w:val="00CD1EA4"/>
    <w:rsid w:val="00CD2010"/>
    <w:rsid w:val="00CD217F"/>
    <w:rsid w:val="00CD2577"/>
    <w:rsid w:val="00CD27BA"/>
    <w:rsid w:val="00CD2862"/>
    <w:rsid w:val="00CD2946"/>
    <w:rsid w:val="00CD299D"/>
    <w:rsid w:val="00CD29C4"/>
    <w:rsid w:val="00CD2E56"/>
    <w:rsid w:val="00CD2E81"/>
    <w:rsid w:val="00CD309E"/>
    <w:rsid w:val="00CD317C"/>
    <w:rsid w:val="00CD322C"/>
    <w:rsid w:val="00CD343D"/>
    <w:rsid w:val="00CD3A6E"/>
    <w:rsid w:val="00CD4290"/>
    <w:rsid w:val="00CD4363"/>
    <w:rsid w:val="00CD4469"/>
    <w:rsid w:val="00CD459D"/>
    <w:rsid w:val="00CD49C1"/>
    <w:rsid w:val="00CD4C36"/>
    <w:rsid w:val="00CD4F51"/>
    <w:rsid w:val="00CD4FDA"/>
    <w:rsid w:val="00CD5327"/>
    <w:rsid w:val="00CD5627"/>
    <w:rsid w:val="00CD56AF"/>
    <w:rsid w:val="00CD5C22"/>
    <w:rsid w:val="00CD5F29"/>
    <w:rsid w:val="00CD6229"/>
    <w:rsid w:val="00CD627F"/>
    <w:rsid w:val="00CD62EC"/>
    <w:rsid w:val="00CD6355"/>
    <w:rsid w:val="00CD687D"/>
    <w:rsid w:val="00CD6B64"/>
    <w:rsid w:val="00CD6DCC"/>
    <w:rsid w:val="00CD6E35"/>
    <w:rsid w:val="00CD6ED2"/>
    <w:rsid w:val="00CD70B3"/>
    <w:rsid w:val="00CD70BD"/>
    <w:rsid w:val="00CD716E"/>
    <w:rsid w:val="00CD723D"/>
    <w:rsid w:val="00CD7240"/>
    <w:rsid w:val="00CD794D"/>
    <w:rsid w:val="00CD79DE"/>
    <w:rsid w:val="00CD7BBF"/>
    <w:rsid w:val="00CD7D27"/>
    <w:rsid w:val="00CD7D34"/>
    <w:rsid w:val="00CD7F37"/>
    <w:rsid w:val="00CE0214"/>
    <w:rsid w:val="00CE0221"/>
    <w:rsid w:val="00CE03CD"/>
    <w:rsid w:val="00CE098E"/>
    <w:rsid w:val="00CE0B91"/>
    <w:rsid w:val="00CE0C4A"/>
    <w:rsid w:val="00CE0DBB"/>
    <w:rsid w:val="00CE0EAD"/>
    <w:rsid w:val="00CE0FFF"/>
    <w:rsid w:val="00CE12C3"/>
    <w:rsid w:val="00CE1364"/>
    <w:rsid w:val="00CE162D"/>
    <w:rsid w:val="00CE1982"/>
    <w:rsid w:val="00CE1A50"/>
    <w:rsid w:val="00CE2092"/>
    <w:rsid w:val="00CE2149"/>
    <w:rsid w:val="00CE239F"/>
    <w:rsid w:val="00CE2455"/>
    <w:rsid w:val="00CE249E"/>
    <w:rsid w:val="00CE29FB"/>
    <w:rsid w:val="00CE2F4B"/>
    <w:rsid w:val="00CE2FB9"/>
    <w:rsid w:val="00CE35B4"/>
    <w:rsid w:val="00CE3A2B"/>
    <w:rsid w:val="00CE420C"/>
    <w:rsid w:val="00CE4274"/>
    <w:rsid w:val="00CE44F8"/>
    <w:rsid w:val="00CE48EC"/>
    <w:rsid w:val="00CE4DCC"/>
    <w:rsid w:val="00CE4EB5"/>
    <w:rsid w:val="00CE4F85"/>
    <w:rsid w:val="00CE50DB"/>
    <w:rsid w:val="00CE5166"/>
    <w:rsid w:val="00CE52EE"/>
    <w:rsid w:val="00CE5325"/>
    <w:rsid w:val="00CE5408"/>
    <w:rsid w:val="00CE5488"/>
    <w:rsid w:val="00CE59CE"/>
    <w:rsid w:val="00CE5A54"/>
    <w:rsid w:val="00CE5C17"/>
    <w:rsid w:val="00CE5D28"/>
    <w:rsid w:val="00CE618B"/>
    <w:rsid w:val="00CE6233"/>
    <w:rsid w:val="00CE6619"/>
    <w:rsid w:val="00CE67BA"/>
    <w:rsid w:val="00CE68CF"/>
    <w:rsid w:val="00CE6AA5"/>
    <w:rsid w:val="00CE6D12"/>
    <w:rsid w:val="00CE6D25"/>
    <w:rsid w:val="00CE6EB2"/>
    <w:rsid w:val="00CE714A"/>
    <w:rsid w:val="00CE720C"/>
    <w:rsid w:val="00CE728D"/>
    <w:rsid w:val="00CE7296"/>
    <w:rsid w:val="00CE770F"/>
    <w:rsid w:val="00CE7EF7"/>
    <w:rsid w:val="00CE7F37"/>
    <w:rsid w:val="00CF01C4"/>
    <w:rsid w:val="00CF0254"/>
    <w:rsid w:val="00CF05F0"/>
    <w:rsid w:val="00CF09AC"/>
    <w:rsid w:val="00CF0ADE"/>
    <w:rsid w:val="00CF1748"/>
    <w:rsid w:val="00CF1AFF"/>
    <w:rsid w:val="00CF2322"/>
    <w:rsid w:val="00CF235C"/>
    <w:rsid w:val="00CF256D"/>
    <w:rsid w:val="00CF3950"/>
    <w:rsid w:val="00CF3A22"/>
    <w:rsid w:val="00CF3A27"/>
    <w:rsid w:val="00CF3D70"/>
    <w:rsid w:val="00CF3F7A"/>
    <w:rsid w:val="00CF4198"/>
    <w:rsid w:val="00CF42C2"/>
    <w:rsid w:val="00CF42D1"/>
    <w:rsid w:val="00CF4B34"/>
    <w:rsid w:val="00CF4CB6"/>
    <w:rsid w:val="00CF4E79"/>
    <w:rsid w:val="00CF4F9C"/>
    <w:rsid w:val="00CF5383"/>
    <w:rsid w:val="00CF5451"/>
    <w:rsid w:val="00CF54DF"/>
    <w:rsid w:val="00CF5833"/>
    <w:rsid w:val="00CF5B56"/>
    <w:rsid w:val="00CF60E0"/>
    <w:rsid w:val="00CF6859"/>
    <w:rsid w:val="00CF69A1"/>
    <w:rsid w:val="00CF69A6"/>
    <w:rsid w:val="00CF6E7F"/>
    <w:rsid w:val="00CF6F66"/>
    <w:rsid w:val="00CF737A"/>
    <w:rsid w:val="00CF73F2"/>
    <w:rsid w:val="00CF790B"/>
    <w:rsid w:val="00CF7993"/>
    <w:rsid w:val="00CF7DA6"/>
    <w:rsid w:val="00CF7F90"/>
    <w:rsid w:val="00D00358"/>
    <w:rsid w:val="00D004FB"/>
    <w:rsid w:val="00D00644"/>
    <w:rsid w:val="00D00647"/>
    <w:rsid w:val="00D0071A"/>
    <w:rsid w:val="00D00914"/>
    <w:rsid w:val="00D00E6B"/>
    <w:rsid w:val="00D00FD9"/>
    <w:rsid w:val="00D01222"/>
    <w:rsid w:val="00D013EA"/>
    <w:rsid w:val="00D01422"/>
    <w:rsid w:val="00D01A51"/>
    <w:rsid w:val="00D01A5E"/>
    <w:rsid w:val="00D01CAA"/>
    <w:rsid w:val="00D01DD4"/>
    <w:rsid w:val="00D01FFA"/>
    <w:rsid w:val="00D020A5"/>
    <w:rsid w:val="00D02155"/>
    <w:rsid w:val="00D021D1"/>
    <w:rsid w:val="00D024EF"/>
    <w:rsid w:val="00D0263F"/>
    <w:rsid w:val="00D026E8"/>
    <w:rsid w:val="00D027B5"/>
    <w:rsid w:val="00D02C31"/>
    <w:rsid w:val="00D02D13"/>
    <w:rsid w:val="00D0406C"/>
    <w:rsid w:val="00D040D5"/>
    <w:rsid w:val="00D0439D"/>
    <w:rsid w:val="00D04668"/>
    <w:rsid w:val="00D04954"/>
    <w:rsid w:val="00D04985"/>
    <w:rsid w:val="00D04CC9"/>
    <w:rsid w:val="00D04D13"/>
    <w:rsid w:val="00D04D40"/>
    <w:rsid w:val="00D05052"/>
    <w:rsid w:val="00D050A4"/>
    <w:rsid w:val="00D05234"/>
    <w:rsid w:val="00D055F8"/>
    <w:rsid w:val="00D057E3"/>
    <w:rsid w:val="00D058D2"/>
    <w:rsid w:val="00D05A7D"/>
    <w:rsid w:val="00D061CB"/>
    <w:rsid w:val="00D06263"/>
    <w:rsid w:val="00D062D0"/>
    <w:rsid w:val="00D06540"/>
    <w:rsid w:val="00D065C5"/>
    <w:rsid w:val="00D06866"/>
    <w:rsid w:val="00D072A4"/>
    <w:rsid w:val="00D07C1D"/>
    <w:rsid w:val="00D07C37"/>
    <w:rsid w:val="00D07D96"/>
    <w:rsid w:val="00D101C0"/>
    <w:rsid w:val="00D10559"/>
    <w:rsid w:val="00D10743"/>
    <w:rsid w:val="00D10B96"/>
    <w:rsid w:val="00D10FCA"/>
    <w:rsid w:val="00D11231"/>
    <w:rsid w:val="00D11302"/>
    <w:rsid w:val="00D11375"/>
    <w:rsid w:val="00D113C2"/>
    <w:rsid w:val="00D1177F"/>
    <w:rsid w:val="00D11A64"/>
    <w:rsid w:val="00D1204E"/>
    <w:rsid w:val="00D123F8"/>
    <w:rsid w:val="00D12579"/>
    <w:rsid w:val="00D12C92"/>
    <w:rsid w:val="00D12CC8"/>
    <w:rsid w:val="00D12DD3"/>
    <w:rsid w:val="00D130E3"/>
    <w:rsid w:val="00D13502"/>
    <w:rsid w:val="00D13825"/>
    <w:rsid w:val="00D13899"/>
    <w:rsid w:val="00D138A6"/>
    <w:rsid w:val="00D13D00"/>
    <w:rsid w:val="00D13EE8"/>
    <w:rsid w:val="00D14299"/>
    <w:rsid w:val="00D145CB"/>
    <w:rsid w:val="00D145EB"/>
    <w:rsid w:val="00D14C03"/>
    <w:rsid w:val="00D14CE0"/>
    <w:rsid w:val="00D14D3E"/>
    <w:rsid w:val="00D1576D"/>
    <w:rsid w:val="00D15969"/>
    <w:rsid w:val="00D15D43"/>
    <w:rsid w:val="00D15F6F"/>
    <w:rsid w:val="00D16048"/>
    <w:rsid w:val="00D162B4"/>
    <w:rsid w:val="00D16427"/>
    <w:rsid w:val="00D16536"/>
    <w:rsid w:val="00D16C2C"/>
    <w:rsid w:val="00D16DE9"/>
    <w:rsid w:val="00D1749F"/>
    <w:rsid w:val="00D177EE"/>
    <w:rsid w:val="00D17A04"/>
    <w:rsid w:val="00D17B2E"/>
    <w:rsid w:val="00D17CF7"/>
    <w:rsid w:val="00D17F34"/>
    <w:rsid w:val="00D17F6E"/>
    <w:rsid w:val="00D20DAC"/>
    <w:rsid w:val="00D213E3"/>
    <w:rsid w:val="00D21475"/>
    <w:rsid w:val="00D21B7B"/>
    <w:rsid w:val="00D21D9C"/>
    <w:rsid w:val="00D21DB7"/>
    <w:rsid w:val="00D221AB"/>
    <w:rsid w:val="00D22558"/>
    <w:rsid w:val="00D22617"/>
    <w:rsid w:val="00D226A1"/>
    <w:rsid w:val="00D2299B"/>
    <w:rsid w:val="00D22A24"/>
    <w:rsid w:val="00D22B5F"/>
    <w:rsid w:val="00D22E58"/>
    <w:rsid w:val="00D22FAE"/>
    <w:rsid w:val="00D23475"/>
    <w:rsid w:val="00D23595"/>
    <w:rsid w:val="00D23DC2"/>
    <w:rsid w:val="00D2406F"/>
    <w:rsid w:val="00D2416F"/>
    <w:rsid w:val="00D243BA"/>
    <w:rsid w:val="00D24510"/>
    <w:rsid w:val="00D24634"/>
    <w:rsid w:val="00D2487A"/>
    <w:rsid w:val="00D24A61"/>
    <w:rsid w:val="00D24AFF"/>
    <w:rsid w:val="00D25164"/>
    <w:rsid w:val="00D25190"/>
    <w:rsid w:val="00D256E3"/>
    <w:rsid w:val="00D25A80"/>
    <w:rsid w:val="00D25C66"/>
    <w:rsid w:val="00D25DDB"/>
    <w:rsid w:val="00D2606A"/>
    <w:rsid w:val="00D26308"/>
    <w:rsid w:val="00D26483"/>
    <w:rsid w:val="00D265F2"/>
    <w:rsid w:val="00D26AF2"/>
    <w:rsid w:val="00D26D7A"/>
    <w:rsid w:val="00D26F56"/>
    <w:rsid w:val="00D27595"/>
    <w:rsid w:val="00D27788"/>
    <w:rsid w:val="00D27882"/>
    <w:rsid w:val="00D27AA5"/>
    <w:rsid w:val="00D27B85"/>
    <w:rsid w:val="00D27B88"/>
    <w:rsid w:val="00D27C16"/>
    <w:rsid w:val="00D30308"/>
    <w:rsid w:val="00D304AE"/>
    <w:rsid w:val="00D304CC"/>
    <w:rsid w:val="00D304F7"/>
    <w:rsid w:val="00D3058C"/>
    <w:rsid w:val="00D305A3"/>
    <w:rsid w:val="00D30633"/>
    <w:rsid w:val="00D30822"/>
    <w:rsid w:val="00D309D4"/>
    <w:rsid w:val="00D30CB5"/>
    <w:rsid w:val="00D30E51"/>
    <w:rsid w:val="00D30E8B"/>
    <w:rsid w:val="00D30F37"/>
    <w:rsid w:val="00D3109F"/>
    <w:rsid w:val="00D310E5"/>
    <w:rsid w:val="00D313D2"/>
    <w:rsid w:val="00D3181E"/>
    <w:rsid w:val="00D318B6"/>
    <w:rsid w:val="00D31AD2"/>
    <w:rsid w:val="00D31C12"/>
    <w:rsid w:val="00D31C6B"/>
    <w:rsid w:val="00D321A1"/>
    <w:rsid w:val="00D323ED"/>
    <w:rsid w:val="00D3253E"/>
    <w:rsid w:val="00D32645"/>
    <w:rsid w:val="00D32760"/>
    <w:rsid w:val="00D327A4"/>
    <w:rsid w:val="00D328EB"/>
    <w:rsid w:val="00D32C81"/>
    <w:rsid w:val="00D32CED"/>
    <w:rsid w:val="00D32EE0"/>
    <w:rsid w:val="00D32F69"/>
    <w:rsid w:val="00D33843"/>
    <w:rsid w:val="00D33A19"/>
    <w:rsid w:val="00D33A6E"/>
    <w:rsid w:val="00D33E24"/>
    <w:rsid w:val="00D3400D"/>
    <w:rsid w:val="00D340F4"/>
    <w:rsid w:val="00D34144"/>
    <w:rsid w:val="00D3417F"/>
    <w:rsid w:val="00D342C4"/>
    <w:rsid w:val="00D34378"/>
    <w:rsid w:val="00D34516"/>
    <w:rsid w:val="00D34F84"/>
    <w:rsid w:val="00D351A9"/>
    <w:rsid w:val="00D35362"/>
    <w:rsid w:val="00D358EF"/>
    <w:rsid w:val="00D35F66"/>
    <w:rsid w:val="00D360A1"/>
    <w:rsid w:val="00D363EA"/>
    <w:rsid w:val="00D3650A"/>
    <w:rsid w:val="00D3659F"/>
    <w:rsid w:val="00D36781"/>
    <w:rsid w:val="00D36F43"/>
    <w:rsid w:val="00D370D4"/>
    <w:rsid w:val="00D3730D"/>
    <w:rsid w:val="00D3748F"/>
    <w:rsid w:val="00D376E8"/>
    <w:rsid w:val="00D3770D"/>
    <w:rsid w:val="00D37BC9"/>
    <w:rsid w:val="00D37F0A"/>
    <w:rsid w:val="00D4046C"/>
    <w:rsid w:val="00D4046D"/>
    <w:rsid w:val="00D4050C"/>
    <w:rsid w:val="00D406E1"/>
    <w:rsid w:val="00D40743"/>
    <w:rsid w:val="00D408A7"/>
    <w:rsid w:val="00D409D4"/>
    <w:rsid w:val="00D40BBB"/>
    <w:rsid w:val="00D40DA7"/>
    <w:rsid w:val="00D40DE7"/>
    <w:rsid w:val="00D414B0"/>
    <w:rsid w:val="00D41BCD"/>
    <w:rsid w:val="00D41C78"/>
    <w:rsid w:val="00D41D36"/>
    <w:rsid w:val="00D41E4E"/>
    <w:rsid w:val="00D41F41"/>
    <w:rsid w:val="00D41F5E"/>
    <w:rsid w:val="00D4200D"/>
    <w:rsid w:val="00D42109"/>
    <w:rsid w:val="00D4267B"/>
    <w:rsid w:val="00D42707"/>
    <w:rsid w:val="00D428E5"/>
    <w:rsid w:val="00D4292F"/>
    <w:rsid w:val="00D42CD8"/>
    <w:rsid w:val="00D42DFF"/>
    <w:rsid w:val="00D42F57"/>
    <w:rsid w:val="00D4309C"/>
    <w:rsid w:val="00D434CB"/>
    <w:rsid w:val="00D43664"/>
    <w:rsid w:val="00D43B18"/>
    <w:rsid w:val="00D43CE3"/>
    <w:rsid w:val="00D43F3A"/>
    <w:rsid w:val="00D43F51"/>
    <w:rsid w:val="00D43FF8"/>
    <w:rsid w:val="00D44275"/>
    <w:rsid w:val="00D442C3"/>
    <w:rsid w:val="00D445F2"/>
    <w:rsid w:val="00D44815"/>
    <w:rsid w:val="00D44C88"/>
    <w:rsid w:val="00D44D46"/>
    <w:rsid w:val="00D44FC6"/>
    <w:rsid w:val="00D4552F"/>
    <w:rsid w:val="00D45605"/>
    <w:rsid w:val="00D457EB"/>
    <w:rsid w:val="00D45BA8"/>
    <w:rsid w:val="00D45F55"/>
    <w:rsid w:val="00D45F8F"/>
    <w:rsid w:val="00D46070"/>
    <w:rsid w:val="00D460A9"/>
    <w:rsid w:val="00D46249"/>
    <w:rsid w:val="00D462DC"/>
    <w:rsid w:val="00D46539"/>
    <w:rsid w:val="00D4690B"/>
    <w:rsid w:val="00D46BB2"/>
    <w:rsid w:val="00D46BB9"/>
    <w:rsid w:val="00D46BF0"/>
    <w:rsid w:val="00D46C1F"/>
    <w:rsid w:val="00D46DD7"/>
    <w:rsid w:val="00D474EC"/>
    <w:rsid w:val="00D47620"/>
    <w:rsid w:val="00D47BB1"/>
    <w:rsid w:val="00D47D9C"/>
    <w:rsid w:val="00D500C7"/>
    <w:rsid w:val="00D501CC"/>
    <w:rsid w:val="00D50325"/>
    <w:rsid w:val="00D505C8"/>
    <w:rsid w:val="00D5088C"/>
    <w:rsid w:val="00D508D4"/>
    <w:rsid w:val="00D50980"/>
    <w:rsid w:val="00D50C51"/>
    <w:rsid w:val="00D50F07"/>
    <w:rsid w:val="00D51471"/>
    <w:rsid w:val="00D514EE"/>
    <w:rsid w:val="00D51765"/>
    <w:rsid w:val="00D51843"/>
    <w:rsid w:val="00D51E8A"/>
    <w:rsid w:val="00D523BB"/>
    <w:rsid w:val="00D52534"/>
    <w:rsid w:val="00D52932"/>
    <w:rsid w:val="00D52B9A"/>
    <w:rsid w:val="00D52BF4"/>
    <w:rsid w:val="00D52E76"/>
    <w:rsid w:val="00D52F2C"/>
    <w:rsid w:val="00D5354C"/>
    <w:rsid w:val="00D535A2"/>
    <w:rsid w:val="00D535C8"/>
    <w:rsid w:val="00D53954"/>
    <w:rsid w:val="00D53DB4"/>
    <w:rsid w:val="00D54275"/>
    <w:rsid w:val="00D54484"/>
    <w:rsid w:val="00D54526"/>
    <w:rsid w:val="00D547C8"/>
    <w:rsid w:val="00D547D8"/>
    <w:rsid w:val="00D548C5"/>
    <w:rsid w:val="00D54AA8"/>
    <w:rsid w:val="00D54EBF"/>
    <w:rsid w:val="00D550BD"/>
    <w:rsid w:val="00D55118"/>
    <w:rsid w:val="00D55696"/>
    <w:rsid w:val="00D558EC"/>
    <w:rsid w:val="00D55B34"/>
    <w:rsid w:val="00D55B72"/>
    <w:rsid w:val="00D55BFE"/>
    <w:rsid w:val="00D55FC3"/>
    <w:rsid w:val="00D5633D"/>
    <w:rsid w:val="00D5690D"/>
    <w:rsid w:val="00D56AAD"/>
    <w:rsid w:val="00D56BF2"/>
    <w:rsid w:val="00D56E4C"/>
    <w:rsid w:val="00D57152"/>
    <w:rsid w:val="00D5720D"/>
    <w:rsid w:val="00D57278"/>
    <w:rsid w:val="00D5745A"/>
    <w:rsid w:val="00D57481"/>
    <w:rsid w:val="00D57637"/>
    <w:rsid w:val="00D576E5"/>
    <w:rsid w:val="00D57737"/>
    <w:rsid w:val="00D57819"/>
    <w:rsid w:val="00D5799E"/>
    <w:rsid w:val="00D57B1C"/>
    <w:rsid w:val="00D57DF3"/>
    <w:rsid w:val="00D57E02"/>
    <w:rsid w:val="00D6036A"/>
    <w:rsid w:val="00D60427"/>
    <w:rsid w:val="00D6043E"/>
    <w:rsid w:val="00D6064F"/>
    <w:rsid w:val="00D60D49"/>
    <w:rsid w:val="00D60D7D"/>
    <w:rsid w:val="00D60F13"/>
    <w:rsid w:val="00D60F77"/>
    <w:rsid w:val="00D612D6"/>
    <w:rsid w:val="00D612E8"/>
    <w:rsid w:val="00D61AAC"/>
    <w:rsid w:val="00D61B1A"/>
    <w:rsid w:val="00D61C58"/>
    <w:rsid w:val="00D61E6C"/>
    <w:rsid w:val="00D61EEA"/>
    <w:rsid w:val="00D62460"/>
    <w:rsid w:val="00D627D9"/>
    <w:rsid w:val="00D62B7C"/>
    <w:rsid w:val="00D62C10"/>
    <w:rsid w:val="00D62C27"/>
    <w:rsid w:val="00D62ED5"/>
    <w:rsid w:val="00D62EDF"/>
    <w:rsid w:val="00D62F09"/>
    <w:rsid w:val="00D62F2C"/>
    <w:rsid w:val="00D6322D"/>
    <w:rsid w:val="00D632CD"/>
    <w:rsid w:val="00D6330C"/>
    <w:rsid w:val="00D6365F"/>
    <w:rsid w:val="00D636C8"/>
    <w:rsid w:val="00D636F7"/>
    <w:rsid w:val="00D638A8"/>
    <w:rsid w:val="00D63B9C"/>
    <w:rsid w:val="00D63C96"/>
    <w:rsid w:val="00D63F30"/>
    <w:rsid w:val="00D63F4A"/>
    <w:rsid w:val="00D63F97"/>
    <w:rsid w:val="00D64609"/>
    <w:rsid w:val="00D64804"/>
    <w:rsid w:val="00D64AB9"/>
    <w:rsid w:val="00D64B2E"/>
    <w:rsid w:val="00D64CA1"/>
    <w:rsid w:val="00D64CB5"/>
    <w:rsid w:val="00D64DBD"/>
    <w:rsid w:val="00D6552D"/>
    <w:rsid w:val="00D655DA"/>
    <w:rsid w:val="00D6578A"/>
    <w:rsid w:val="00D65B0B"/>
    <w:rsid w:val="00D65D5F"/>
    <w:rsid w:val="00D65E7B"/>
    <w:rsid w:val="00D66454"/>
    <w:rsid w:val="00D6651B"/>
    <w:rsid w:val="00D6662C"/>
    <w:rsid w:val="00D66811"/>
    <w:rsid w:val="00D66B82"/>
    <w:rsid w:val="00D6709E"/>
    <w:rsid w:val="00D672B1"/>
    <w:rsid w:val="00D67752"/>
    <w:rsid w:val="00D677C3"/>
    <w:rsid w:val="00D678C6"/>
    <w:rsid w:val="00D67EDD"/>
    <w:rsid w:val="00D706A2"/>
    <w:rsid w:val="00D706DE"/>
    <w:rsid w:val="00D70AA5"/>
    <w:rsid w:val="00D70CD7"/>
    <w:rsid w:val="00D70EFC"/>
    <w:rsid w:val="00D714EA"/>
    <w:rsid w:val="00D7195F"/>
    <w:rsid w:val="00D71B02"/>
    <w:rsid w:val="00D71E29"/>
    <w:rsid w:val="00D72347"/>
    <w:rsid w:val="00D72931"/>
    <w:rsid w:val="00D72A0E"/>
    <w:rsid w:val="00D72A0F"/>
    <w:rsid w:val="00D72A93"/>
    <w:rsid w:val="00D72AE8"/>
    <w:rsid w:val="00D72DA2"/>
    <w:rsid w:val="00D72F0E"/>
    <w:rsid w:val="00D73235"/>
    <w:rsid w:val="00D73466"/>
    <w:rsid w:val="00D7348E"/>
    <w:rsid w:val="00D7357B"/>
    <w:rsid w:val="00D736A8"/>
    <w:rsid w:val="00D7378F"/>
    <w:rsid w:val="00D7392D"/>
    <w:rsid w:val="00D73A97"/>
    <w:rsid w:val="00D73F1E"/>
    <w:rsid w:val="00D7409B"/>
    <w:rsid w:val="00D7454B"/>
    <w:rsid w:val="00D747D8"/>
    <w:rsid w:val="00D74817"/>
    <w:rsid w:val="00D7491F"/>
    <w:rsid w:val="00D74A0B"/>
    <w:rsid w:val="00D74A0E"/>
    <w:rsid w:val="00D74BC3"/>
    <w:rsid w:val="00D75093"/>
    <w:rsid w:val="00D751B5"/>
    <w:rsid w:val="00D7535B"/>
    <w:rsid w:val="00D7546C"/>
    <w:rsid w:val="00D754D9"/>
    <w:rsid w:val="00D75633"/>
    <w:rsid w:val="00D75971"/>
    <w:rsid w:val="00D760DB"/>
    <w:rsid w:val="00D761D6"/>
    <w:rsid w:val="00D76633"/>
    <w:rsid w:val="00D7677D"/>
    <w:rsid w:val="00D76845"/>
    <w:rsid w:val="00D7684A"/>
    <w:rsid w:val="00D7685A"/>
    <w:rsid w:val="00D769C5"/>
    <w:rsid w:val="00D76CCE"/>
    <w:rsid w:val="00D76EA1"/>
    <w:rsid w:val="00D76ECA"/>
    <w:rsid w:val="00D77294"/>
    <w:rsid w:val="00D7777F"/>
    <w:rsid w:val="00D7782D"/>
    <w:rsid w:val="00D77872"/>
    <w:rsid w:val="00D77977"/>
    <w:rsid w:val="00D77A6B"/>
    <w:rsid w:val="00D77A81"/>
    <w:rsid w:val="00D77B5E"/>
    <w:rsid w:val="00D77BA4"/>
    <w:rsid w:val="00D77BAB"/>
    <w:rsid w:val="00D80141"/>
    <w:rsid w:val="00D802AC"/>
    <w:rsid w:val="00D804A3"/>
    <w:rsid w:val="00D80696"/>
    <w:rsid w:val="00D80A38"/>
    <w:rsid w:val="00D80B10"/>
    <w:rsid w:val="00D80D1D"/>
    <w:rsid w:val="00D812D9"/>
    <w:rsid w:val="00D81358"/>
    <w:rsid w:val="00D815DB"/>
    <w:rsid w:val="00D81BAE"/>
    <w:rsid w:val="00D81CD3"/>
    <w:rsid w:val="00D81EA1"/>
    <w:rsid w:val="00D81FFE"/>
    <w:rsid w:val="00D8230E"/>
    <w:rsid w:val="00D823A8"/>
    <w:rsid w:val="00D824AA"/>
    <w:rsid w:val="00D824CD"/>
    <w:rsid w:val="00D8272D"/>
    <w:rsid w:val="00D82B4E"/>
    <w:rsid w:val="00D82B68"/>
    <w:rsid w:val="00D82BF0"/>
    <w:rsid w:val="00D82D7C"/>
    <w:rsid w:val="00D82DCF"/>
    <w:rsid w:val="00D8316D"/>
    <w:rsid w:val="00D83390"/>
    <w:rsid w:val="00D834F0"/>
    <w:rsid w:val="00D837D5"/>
    <w:rsid w:val="00D83838"/>
    <w:rsid w:val="00D83A01"/>
    <w:rsid w:val="00D83C2A"/>
    <w:rsid w:val="00D845BE"/>
    <w:rsid w:val="00D846BE"/>
    <w:rsid w:val="00D8474E"/>
    <w:rsid w:val="00D848EB"/>
    <w:rsid w:val="00D84A50"/>
    <w:rsid w:val="00D84DDF"/>
    <w:rsid w:val="00D8509C"/>
    <w:rsid w:val="00D85214"/>
    <w:rsid w:val="00D85472"/>
    <w:rsid w:val="00D855EF"/>
    <w:rsid w:val="00D8592B"/>
    <w:rsid w:val="00D85C44"/>
    <w:rsid w:val="00D867F9"/>
    <w:rsid w:val="00D8696B"/>
    <w:rsid w:val="00D86FEB"/>
    <w:rsid w:val="00D870CC"/>
    <w:rsid w:val="00D87278"/>
    <w:rsid w:val="00D87813"/>
    <w:rsid w:val="00D87CF1"/>
    <w:rsid w:val="00D90164"/>
    <w:rsid w:val="00D9039D"/>
    <w:rsid w:val="00D904C7"/>
    <w:rsid w:val="00D90626"/>
    <w:rsid w:val="00D9080A"/>
    <w:rsid w:val="00D90C51"/>
    <w:rsid w:val="00D90CB3"/>
    <w:rsid w:val="00D90F53"/>
    <w:rsid w:val="00D90FE5"/>
    <w:rsid w:val="00D91107"/>
    <w:rsid w:val="00D9133D"/>
    <w:rsid w:val="00D91499"/>
    <w:rsid w:val="00D914C1"/>
    <w:rsid w:val="00D91ED7"/>
    <w:rsid w:val="00D91F7C"/>
    <w:rsid w:val="00D92287"/>
    <w:rsid w:val="00D92297"/>
    <w:rsid w:val="00D92483"/>
    <w:rsid w:val="00D92540"/>
    <w:rsid w:val="00D92B35"/>
    <w:rsid w:val="00D93995"/>
    <w:rsid w:val="00D93AC8"/>
    <w:rsid w:val="00D93BA6"/>
    <w:rsid w:val="00D93F92"/>
    <w:rsid w:val="00D9410A"/>
    <w:rsid w:val="00D942DF"/>
    <w:rsid w:val="00D945A8"/>
    <w:rsid w:val="00D9463D"/>
    <w:rsid w:val="00D94745"/>
    <w:rsid w:val="00D9480C"/>
    <w:rsid w:val="00D94848"/>
    <w:rsid w:val="00D94B58"/>
    <w:rsid w:val="00D94C1D"/>
    <w:rsid w:val="00D94EE4"/>
    <w:rsid w:val="00D94F68"/>
    <w:rsid w:val="00D94FDE"/>
    <w:rsid w:val="00D95019"/>
    <w:rsid w:val="00D95214"/>
    <w:rsid w:val="00D9535C"/>
    <w:rsid w:val="00D95420"/>
    <w:rsid w:val="00D954F8"/>
    <w:rsid w:val="00D95BAE"/>
    <w:rsid w:val="00D95BBD"/>
    <w:rsid w:val="00D95CC2"/>
    <w:rsid w:val="00D95DAF"/>
    <w:rsid w:val="00D962CF"/>
    <w:rsid w:val="00D963AD"/>
    <w:rsid w:val="00D966A9"/>
    <w:rsid w:val="00D96739"/>
    <w:rsid w:val="00D9698A"/>
    <w:rsid w:val="00D969E5"/>
    <w:rsid w:val="00D969E8"/>
    <w:rsid w:val="00D96A80"/>
    <w:rsid w:val="00D96B32"/>
    <w:rsid w:val="00D96C0D"/>
    <w:rsid w:val="00D970CB"/>
    <w:rsid w:val="00D970F9"/>
    <w:rsid w:val="00D974D3"/>
    <w:rsid w:val="00D97687"/>
    <w:rsid w:val="00D97821"/>
    <w:rsid w:val="00D978EB"/>
    <w:rsid w:val="00D97F4F"/>
    <w:rsid w:val="00DA0013"/>
    <w:rsid w:val="00DA00A0"/>
    <w:rsid w:val="00DA02D3"/>
    <w:rsid w:val="00DA02DD"/>
    <w:rsid w:val="00DA0428"/>
    <w:rsid w:val="00DA04B2"/>
    <w:rsid w:val="00DA07E5"/>
    <w:rsid w:val="00DA0A8D"/>
    <w:rsid w:val="00DA0B87"/>
    <w:rsid w:val="00DA0D11"/>
    <w:rsid w:val="00DA0FF4"/>
    <w:rsid w:val="00DA1147"/>
    <w:rsid w:val="00DA133D"/>
    <w:rsid w:val="00DA1473"/>
    <w:rsid w:val="00DA16BE"/>
    <w:rsid w:val="00DA16E3"/>
    <w:rsid w:val="00DA1707"/>
    <w:rsid w:val="00DA1883"/>
    <w:rsid w:val="00DA1B01"/>
    <w:rsid w:val="00DA1E27"/>
    <w:rsid w:val="00DA21CE"/>
    <w:rsid w:val="00DA2259"/>
    <w:rsid w:val="00DA2A8E"/>
    <w:rsid w:val="00DA2CB9"/>
    <w:rsid w:val="00DA303E"/>
    <w:rsid w:val="00DA3352"/>
    <w:rsid w:val="00DA3615"/>
    <w:rsid w:val="00DA368F"/>
    <w:rsid w:val="00DA37F6"/>
    <w:rsid w:val="00DA38E2"/>
    <w:rsid w:val="00DA399A"/>
    <w:rsid w:val="00DA3C40"/>
    <w:rsid w:val="00DA41ED"/>
    <w:rsid w:val="00DA4322"/>
    <w:rsid w:val="00DA438F"/>
    <w:rsid w:val="00DA454C"/>
    <w:rsid w:val="00DA47F4"/>
    <w:rsid w:val="00DA48DA"/>
    <w:rsid w:val="00DA4A0C"/>
    <w:rsid w:val="00DA4CD2"/>
    <w:rsid w:val="00DA4DDC"/>
    <w:rsid w:val="00DA4E3F"/>
    <w:rsid w:val="00DA50C1"/>
    <w:rsid w:val="00DA5126"/>
    <w:rsid w:val="00DA52DE"/>
    <w:rsid w:val="00DA5425"/>
    <w:rsid w:val="00DA5EA1"/>
    <w:rsid w:val="00DA5FBB"/>
    <w:rsid w:val="00DA6018"/>
    <w:rsid w:val="00DA6178"/>
    <w:rsid w:val="00DA6272"/>
    <w:rsid w:val="00DA62C1"/>
    <w:rsid w:val="00DA6DA6"/>
    <w:rsid w:val="00DA704F"/>
    <w:rsid w:val="00DA7052"/>
    <w:rsid w:val="00DA773B"/>
    <w:rsid w:val="00DA78F6"/>
    <w:rsid w:val="00DB0085"/>
    <w:rsid w:val="00DB00E9"/>
    <w:rsid w:val="00DB0420"/>
    <w:rsid w:val="00DB0460"/>
    <w:rsid w:val="00DB057C"/>
    <w:rsid w:val="00DB082D"/>
    <w:rsid w:val="00DB0928"/>
    <w:rsid w:val="00DB0C0E"/>
    <w:rsid w:val="00DB0C94"/>
    <w:rsid w:val="00DB0EAA"/>
    <w:rsid w:val="00DB0EC4"/>
    <w:rsid w:val="00DB0F5A"/>
    <w:rsid w:val="00DB1004"/>
    <w:rsid w:val="00DB1382"/>
    <w:rsid w:val="00DB13F3"/>
    <w:rsid w:val="00DB1694"/>
    <w:rsid w:val="00DB16B6"/>
    <w:rsid w:val="00DB17D0"/>
    <w:rsid w:val="00DB1E2B"/>
    <w:rsid w:val="00DB20A2"/>
    <w:rsid w:val="00DB219F"/>
    <w:rsid w:val="00DB2592"/>
    <w:rsid w:val="00DB2874"/>
    <w:rsid w:val="00DB2F63"/>
    <w:rsid w:val="00DB328B"/>
    <w:rsid w:val="00DB32CA"/>
    <w:rsid w:val="00DB3C40"/>
    <w:rsid w:val="00DB3E41"/>
    <w:rsid w:val="00DB42AA"/>
    <w:rsid w:val="00DB43A0"/>
    <w:rsid w:val="00DB4616"/>
    <w:rsid w:val="00DB4870"/>
    <w:rsid w:val="00DB488C"/>
    <w:rsid w:val="00DB4896"/>
    <w:rsid w:val="00DB4C02"/>
    <w:rsid w:val="00DB4CD4"/>
    <w:rsid w:val="00DB4EAF"/>
    <w:rsid w:val="00DB4FCF"/>
    <w:rsid w:val="00DB506A"/>
    <w:rsid w:val="00DB547F"/>
    <w:rsid w:val="00DB584F"/>
    <w:rsid w:val="00DB59CD"/>
    <w:rsid w:val="00DB5B2D"/>
    <w:rsid w:val="00DB5E09"/>
    <w:rsid w:val="00DB5F51"/>
    <w:rsid w:val="00DB60F1"/>
    <w:rsid w:val="00DB6112"/>
    <w:rsid w:val="00DB619B"/>
    <w:rsid w:val="00DB631A"/>
    <w:rsid w:val="00DB66A9"/>
    <w:rsid w:val="00DB6994"/>
    <w:rsid w:val="00DB6AAE"/>
    <w:rsid w:val="00DB6B36"/>
    <w:rsid w:val="00DB725C"/>
    <w:rsid w:val="00DB7414"/>
    <w:rsid w:val="00DB749B"/>
    <w:rsid w:val="00DB761E"/>
    <w:rsid w:val="00DB76BE"/>
    <w:rsid w:val="00DB7978"/>
    <w:rsid w:val="00DB7B22"/>
    <w:rsid w:val="00DB7C03"/>
    <w:rsid w:val="00DC015B"/>
    <w:rsid w:val="00DC0337"/>
    <w:rsid w:val="00DC051B"/>
    <w:rsid w:val="00DC0801"/>
    <w:rsid w:val="00DC087A"/>
    <w:rsid w:val="00DC0CC5"/>
    <w:rsid w:val="00DC0D20"/>
    <w:rsid w:val="00DC1248"/>
    <w:rsid w:val="00DC13D4"/>
    <w:rsid w:val="00DC17C4"/>
    <w:rsid w:val="00DC2283"/>
    <w:rsid w:val="00DC22FB"/>
    <w:rsid w:val="00DC265B"/>
    <w:rsid w:val="00DC26DB"/>
    <w:rsid w:val="00DC2905"/>
    <w:rsid w:val="00DC294D"/>
    <w:rsid w:val="00DC2AFF"/>
    <w:rsid w:val="00DC2BD6"/>
    <w:rsid w:val="00DC2C86"/>
    <w:rsid w:val="00DC2F23"/>
    <w:rsid w:val="00DC2FE1"/>
    <w:rsid w:val="00DC3255"/>
    <w:rsid w:val="00DC3260"/>
    <w:rsid w:val="00DC36FC"/>
    <w:rsid w:val="00DC39C6"/>
    <w:rsid w:val="00DC3A1C"/>
    <w:rsid w:val="00DC3D60"/>
    <w:rsid w:val="00DC3E4D"/>
    <w:rsid w:val="00DC420F"/>
    <w:rsid w:val="00DC4470"/>
    <w:rsid w:val="00DC46FF"/>
    <w:rsid w:val="00DC479B"/>
    <w:rsid w:val="00DC4BD6"/>
    <w:rsid w:val="00DC5382"/>
    <w:rsid w:val="00DC55F7"/>
    <w:rsid w:val="00DC5896"/>
    <w:rsid w:val="00DC5A5A"/>
    <w:rsid w:val="00DC5D33"/>
    <w:rsid w:val="00DC5D3A"/>
    <w:rsid w:val="00DC5E86"/>
    <w:rsid w:val="00DC5F61"/>
    <w:rsid w:val="00DC6085"/>
    <w:rsid w:val="00DC6552"/>
    <w:rsid w:val="00DC6A92"/>
    <w:rsid w:val="00DC6CE7"/>
    <w:rsid w:val="00DC6E54"/>
    <w:rsid w:val="00DC7079"/>
    <w:rsid w:val="00DC72F2"/>
    <w:rsid w:val="00DC7308"/>
    <w:rsid w:val="00DC746C"/>
    <w:rsid w:val="00DC76AD"/>
    <w:rsid w:val="00DC780E"/>
    <w:rsid w:val="00DC7E0F"/>
    <w:rsid w:val="00DD017A"/>
    <w:rsid w:val="00DD024E"/>
    <w:rsid w:val="00DD059F"/>
    <w:rsid w:val="00DD05EC"/>
    <w:rsid w:val="00DD0991"/>
    <w:rsid w:val="00DD09DA"/>
    <w:rsid w:val="00DD11E5"/>
    <w:rsid w:val="00DD11FF"/>
    <w:rsid w:val="00DD1669"/>
    <w:rsid w:val="00DD1A3D"/>
    <w:rsid w:val="00DD1BE5"/>
    <w:rsid w:val="00DD1EF8"/>
    <w:rsid w:val="00DD1FBC"/>
    <w:rsid w:val="00DD20B6"/>
    <w:rsid w:val="00DD21B6"/>
    <w:rsid w:val="00DD2271"/>
    <w:rsid w:val="00DD2660"/>
    <w:rsid w:val="00DD27A5"/>
    <w:rsid w:val="00DD2981"/>
    <w:rsid w:val="00DD2A79"/>
    <w:rsid w:val="00DD32E4"/>
    <w:rsid w:val="00DD3463"/>
    <w:rsid w:val="00DD34D0"/>
    <w:rsid w:val="00DD37EC"/>
    <w:rsid w:val="00DD383D"/>
    <w:rsid w:val="00DD3861"/>
    <w:rsid w:val="00DD3C45"/>
    <w:rsid w:val="00DD433E"/>
    <w:rsid w:val="00DD45CD"/>
    <w:rsid w:val="00DD4863"/>
    <w:rsid w:val="00DD4D69"/>
    <w:rsid w:val="00DD4DCD"/>
    <w:rsid w:val="00DD506B"/>
    <w:rsid w:val="00DD553E"/>
    <w:rsid w:val="00DD5565"/>
    <w:rsid w:val="00DD5624"/>
    <w:rsid w:val="00DD57E4"/>
    <w:rsid w:val="00DD5B74"/>
    <w:rsid w:val="00DD5CAB"/>
    <w:rsid w:val="00DD5CB8"/>
    <w:rsid w:val="00DD5D41"/>
    <w:rsid w:val="00DD5F4D"/>
    <w:rsid w:val="00DD600F"/>
    <w:rsid w:val="00DD6362"/>
    <w:rsid w:val="00DD659E"/>
    <w:rsid w:val="00DD6BAC"/>
    <w:rsid w:val="00DD6D34"/>
    <w:rsid w:val="00DD7066"/>
    <w:rsid w:val="00DD73AD"/>
    <w:rsid w:val="00DD7579"/>
    <w:rsid w:val="00DD7725"/>
    <w:rsid w:val="00DD77BD"/>
    <w:rsid w:val="00DD7C3B"/>
    <w:rsid w:val="00DD7D49"/>
    <w:rsid w:val="00DD7F05"/>
    <w:rsid w:val="00DD7F2F"/>
    <w:rsid w:val="00DE015F"/>
    <w:rsid w:val="00DE01F5"/>
    <w:rsid w:val="00DE07AB"/>
    <w:rsid w:val="00DE07C0"/>
    <w:rsid w:val="00DE09FD"/>
    <w:rsid w:val="00DE0B5D"/>
    <w:rsid w:val="00DE0C7A"/>
    <w:rsid w:val="00DE0E39"/>
    <w:rsid w:val="00DE111F"/>
    <w:rsid w:val="00DE11CF"/>
    <w:rsid w:val="00DE1586"/>
    <w:rsid w:val="00DE1C51"/>
    <w:rsid w:val="00DE1D31"/>
    <w:rsid w:val="00DE200D"/>
    <w:rsid w:val="00DE2094"/>
    <w:rsid w:val="00DE20D1"/>
    <w:rsid w:val="00DE2163"/>
    <w:rsid w:val="00DE23DE"/>
    <w:rsid w:val="00DE24AE"/>
    <w:rsid w:val="00DE2690"/>
    <w:rsid w:val="00DE2B6D"/>
    <w:rsid w:val="00DE302D"/>
    <w:rsid w:val="00DE3352"/>
    <w:rsid w:val="00DE33E8"/>
    <w:rsid w:val="00DE344E"/>
    <w:rsid w:val="00DE3561"/>
    <w:rsid w:val="00DE36D4"/>
    <w:rsid w:val="00DE37B0"/>
    <w:rsid w:val="00DE3D9A"/>
    <w:rsid w:val="00DE406F"/>
    <w:rsid w:val="00DE410C"/>
    <w:rsid w:val="00DE49D0"/>
    <w:rsid w:val="00DE49D2"/>
    <w:rsid w:val="00DE4B47"/>
    <w:rsid w:val="00DE4C47"/>
    <w:rsid w:val="00DE4FFB"/>
    <w:rsid w:val="00DE50C3"/>
    <w:rsid w:val="00DE515D"/>
    <w:rsid w:val="00DE5886"/>
    <w:rsid w:val="00DE5B8A"/>
    <w:rsid w:val="00DE5BFC"/>
    <w:rsid w:val="00DE5DC1"/>
    <w:rsid w:val="00DE5E48"/>
    <w:rsid w:val="00DE608C"/>
    <w:rsid w:val="00DE6784"/>
    <w:rsid w:val="00DE69D9"/>
    <w:rsid w:val="00DE6B1A"/>
    <w:rsid w:val="00DE7205"/>
    <w:rsid w:val="00DE736A"/>
    <w:rsid w:val="00DE7994"/>
    <w:rsid w:val="00DE79A1"/>
    <w:rsid w:val="00DE7B45"/>
    <w:rsid w:val="00DE7E85"/>
    <w:rsid w:val="00DE7EF0"/>
    <w:rsid w:val="00DF00D2"/>
    <w:rsid w:val="00DF06C9"/>
    <w:rsid w:val="00DF096A"/>
    <w:rsid w:val="00DF09B9"/>
    <w:rsid w:val="00DF11EB"/>
    <w:rsid w:val="00DF123D"/>
    <w:rsid w:val="00DF1263"/>
    <w:rsid w:val="00DF1409"/>
    <w:rsid w:val="00DF1657"/>
    <w:rsid w:val="00DF1A10"/>
    <w:rsid w:val="00DF21EB"/>
    <w:rsid w:val="00DF2342"/>
    <w:rsid w:val="00DF24D5"/>
    <w:rsid w:val="00DF27DA"/>
    <w:rsid w:val="00DF2853"/>
    <w:rsid w:val="00DF2A21"/>
    <w:rsid w:val="00DF2A51"/>
    <w:rsid w:val="00DF2AFC"/>
    <w:rsid w:val="00DF2C19"/>
    <w:rsid w:val="00DF2CEF"/>
    <w:rsid w:val="00DF2FE1"/>
    <w:rsid w:val="00DF309B"/>
    <w:rsid w:val="00DF3572"/>
    <w:rsid w:val="00DF39DE"/>
    <w:rsid w:val="00DF3B25"/>
    <w:rsid w:val="00DF3C0D"/>
    <w:rsid w:val="00DF3D03"/>
    <w:rsid w:val="00DF3D62"/>
    <w:rsid w:val="00DF3E40"/>
    <w:rsid w:val="00DF435E"/>
    <w:rsid w:val="00DF4445"/>
    <w:rsid w:val="00DF44B7"/>
    <w:rsid w:val="00DF4945"/>
    <w:rsid w:val="00DF5249"/>
    <w:rsid w:val="00DF5317"/>
    <w:rsid w:val="00DF539F"/>
    <w:rsid w:val="00DF5785"/>
    <w:rsid w:val="00DF5ADA"/>
    <w:rsid w:val="00DF5C24"/>
    <w:rsid w:val="00DF6293"/>
    <w:rsid w:val="00DF67BC"/>
    <w:rsid w:val="00DF72BA"/>
    <w:rsid w:val="00DF7386"/>
    <w:rsid w:val="00DF78B5"/>
    <w:rsid w:val="00DF7BF5"/>
    <w:rsid w:val="00DF7DE2"/>
    <w:rsid w:val="00E001DF"/>
    <w:rsid w:val="00E00212"/>
    <w:rsid w:val="00E007FE"/>
    <w:rsid w:val="00E008F4"/>
    <w:rsid w:val="00E00DF3"/>
    <w:rsid w:val="00E00F4F"/>
    <w:rsid w:val="00E00F6E"/>
    <w:rsid w:val="00E01106"/>
    <w:rsid w:val="00E011D7"/>
    <w:rsid w:val="00E012ED"/>
    <w:rsid w:val="00E013DC"/>
    <w:rsid w:val="00E01542"/>
    <w:rsid w:val="00E016EF"/>
    <w:rsid w:val="00E018EE"/>
    <w:rsid w:val="00E01D09"/>
    <w:rsid w:val="00E01D2C"/>
    <w:rsid w:val="00E01F7C"/>
    <w:rsid w:val="00E0201B"/>
    <w:rsid w:val="00E025CD"/>
    <w:rsid w:val="00E029C1"/>
    <w:rsid w:val="00E029FF"/>
    <w:rsid w:val="00E02D02"/>
    <w:rsid w:val="00E02D30"/>
    <w:rsid w:val="00E02F75"/>
    <w:rsid w:val="00E0313E"/>
    <w:rsid w:val="00E034E7"/>
    <w:rsid w:val="00E03638"/>
    <w:rsid w:val="00E03A4C"/>
    <w:rsid w:val="00E03BA4"/>
    <w:rsid w:val="00E03F10"/>
    <w:rsid w:val="00E040F3"/>
    <w:rsid w:val="00E04637"/>
    <w:rsid w:val="00E0472D"/>
    <w:rsid w:val="00E0533B"/>
    <w:rsid w:val="00E059FB"/>
    <w:rsid w:val="00E05AFD"/>
    <w:rsid w:val="00E05E13"/>
    <w:rsid w:val="00E062AB"/>
    <w:rsid w:val="00E06789"/>
    <w:rsid w:val="00E06A07"/>
    <w:rsid w:val="00E06CE1"/>
    <w:rsid w:val="00E06D6C"/>
    <w:rsid w:val="00E07334"/>
    <w:rsid w:val="00E073AF"/>
    <w:rsid w:val="00E0754D"/>
    <w:rsid w:val="00E0769C"/>
    <w:rsid w:val="00E077DD"/>
    <w:rsid w:val="00E07A28"/>
    <w:rsid w:val="00E07D35"/>
    <w:rsid w:val="00E07DBB"/>
    <w:rsid w:val="00E07E5E"/>
    <w:rsid w:val="00E102E9"/>
    <w:rsid w:val="00E10300"/>
    <w:rsid w:val="00E10859"/>
    <w:rsid w:val="00E10989"/>
    <w:rsid w:val="00E10C8A"/>
    <w:rsid w:val="00E10D90"/>
    <w:rsid w:val="00E10FDA"/>
    <w:rsid w:val="00E118D3"/>
    <w:rsid w:val="00E11FF6"/>
    <w:rsid w:val="00E12246"/>
    <w:rsid w:val="00E126D7"/>
    <w:rsid w:val="00E12778"/>
    <w:rsid w:val="00E12800"/>
    <w:rsid w:val="00E12A49"/>
    <w:rsid w:val="00E12B61"/>
    <w:rsid w:val="00E13D66"/>
    <w:rsid w:val="00E13FD0"/>
    <w:rsid w:val="00E142AF"/>
    <w:rsid w:val="00E142E1"/>
    <w:rsid w:val="00E144CF"/>
    <w:rsid w:val="00E148ED"/>
    <w:rsid w:val="00E14C6C"/>
    <w:rsid w:val="00E14D14"/>
    <w:rsid w:val="00E15814"/>
    <w:rsid w:val="00E15E04"/>
    <w:rsid w:val="00E1618B"/>
    <w:rsid w:val="00E16436"/>
    <w:rsid w:val="00E16643"/>
    <w:rsid w:val="00E168F4"/>
    <w:rsid w:val="00E16BEE"/>
    <w:rsid w:val="00E16C54"/>
    <w:rsid w:val="00E17101"/>
    <w:rsid w:val="00E17141"/>
    <w:rsid w:val="00E17145"/>
    <w:rsid w:val="00E1734B"/>
    <w:rsid w:val="00E17405"/>
    <w:rsid w:val="00E17474"/>
    <w:rsid w:val="00E1755D"/>
    <w:rsid w:val="00E175EA"/>
    <w:rsid w:val="00E178FB"/>
    <w:rsid w:val="00E17D32"/>
    <w:rsid w:val="00E17E63"/>
    <w:rsid w:val="00E17F40"/>
    <w:rsid w:val="00E211BA"/>
    <w:rsid w:val="00E211FC"/>
    <w:rsid w:val="00E2125C"/>
    <w:rsid w:val="00E21297"/>
    <w:rsid w:val="00E2139D"/>
    <w:rsid w:val="00E213F7"/>
    <w:rsid w:val="00E2140E"/>
    <w:rsid w:val="00E21488"/>
    <w:rsid w:val="00E218A8"/>
    <w:rsid w:val="00E218F3"/>
    <w:rsid w:val="00E219DE"/>
    <w:rsid w:val="00E22216"/>
    <w:rsid w:val="00E22316"/>
    <w:rsid w:val="00E22F78"/>
    <w:rsid w:val="00E231BF"/>
    <w:rsid w:val="00E23251"/>
    <w:rsid w:val="00E23323"/>
    <w:rsid w:val="00E2340D"/>
    <w:rsid w:val="00E23530"/>
    <w:rsid w:val="00E23758"/>
    <w:rsid w:val="00E237A7"/>
    <w:rsid w:val="00E238BF"/>
    <w:rsid w:val="00E23976"/>
    <w:rsid w:val="00E23B64"/>
    <w:rsid w:val="00E23B73"/>
    <w:rsid w:val="00E23BDA"/>
    <w:rsid w:val="00E23F05"/>
    <w:rsid w:val="00E240E3"/>
    <w:rsid w:val="00E243C2"/>
    <w:rsid w:val="00E24714"/>
    <w:rsid w:val="00E2491C"/>
    <w:rsid w:val="00E249D3"/>
    <w:rsid w:val="00E24B80"/>
    <w:rsid w:val="00E24BDD"/>
    <w:rsid w:val="00E24D97"/>
    <w:rsid w:val="00E24DD4"/>
    <w:rsid w:val="00E24DF8"/>
    <w:rsid w:val="00E24E0D"/>
    <w:rsid w:val="00E251DC"/>
    <w:rsid w:val="00E252A4"/>
    <w:rsid w:val="00E256E7"/>
    <w:rsid w:val="00E257AD"/>
    <w:rsid w:val="00E25BB2"/>
    <w:rsid w:val="00E25C5C"/>
    <w:rsid w:val="00E26378"/>
    <w:rsid w:val="00E2658B"/>
    <w:rsid w:val="00E2675C"/>
    <w:rsid w:val="00E26789"/>
    <w:rsid w:val="00E267B4"/>
    <w:rsid w:val="00E26D9B"/>
    <w:rsid w:val="00E27278"/>
    <w:rsid w:val="00E27371"/>
    <w:rsid w:val="00E278C9"/>
    <w:rsid w:val="00E27F4B"/>
    <w:rsid w:val="00E3033A"/>
    <w:rsid w:val="00E30495"/>
    <w:rsid w:val="00E305F1"/>
    <w:rsid w:val="00E30645"/>
    <w:rsid w:val="00E307F8"/>
    <w:rsid w:val="00E30B2D"/>
    <w:rsid w:val="00E30BE7"/>
    <w:rsid w:val="00E31286"/>
    <w:rsid w:val="00E312BA"/>
    <w:rsid w:val="00E3130B"/>
    <w:rsid w:val="00E316E1"/>
    <w:rsid w:val="00E318F9"/>
    <w:rsid w:val="00E31964"/>
    <w:rsid w:val="00E3198D"/>
    <w:rsid w:val="00E319A5"/>
    <w:rsid w:val="00E31CCB"/>
    <w:rsid w:val="00E31DFA"/>
    <w:rsid w:val="00E3254B"/>
    <w:rsid w:val="00E328A3"/>
    <w:rsid w:val="00E32CE5"/>
    <w:rsid w:val="00E32FF7"/>
    <w:rsid w:val="00E333AA"/>
    <w:rsid w:val="00E333BC"/>
    <w:rsid w:val="00E3356F"/>
    <w:rsid w:val="00E338D8"/>
    <w:rsid w:val="00E33D10"/>
    <w:rsid w:val="00E33DF7"/>
    <w:rsid w:val="00E33E8D"/>
    <w:rsid w:val="00E3409D"/>
    <w:rsid w:val="00E34142"/>
    <w:rsid w:val="00E342EB"/>
    <w:rsid w:val="00E3443D"/>
    <w:rsid w:val="00E345A4"/>
    <w:rsid w:val="00E34873"/>
    <w:rsid w:val="00E34CA2"/>
    <w:rsid w:val="00E34EFD"/>
    <w:rsid w:val="00E356BA"/>
    <w:rsid w:val="00E35A23"/>
    <w:rsid w:val="00E35B1B"/>
    <w:rsid w:val="00E35E01"/>
    <w:rsid w:val="00E36437"/>
    <w:rsid w:val="00E36440"/>
    <w:rsid w:val="00E364A5"/>
    <w:rsid w:val="00E3686D"/>
    <w:rsid w:val="00E36AEC"/>
    <w:rsid w:val="00E36BFD"/>
    <w:rsid w:val="00E36D2B"/>
    <w:rsid w:val="00E370A4"/>
    <w:rsid w:val="00E370A6"/>
    <w:rsid w:val="00E37313"/>
    <w:rsid w:val="00E3739E"/>
    <w:rsid w:val="00E37470"/>
    <w:rsid w:val="00E37540"/>
    <w:rsid w:val="00E375D4"/>
    <w:rsid w:val="00E37B69"/>
    <w:rsid w:val="00E37BB6"/>
    <w:rsid w:val="00E37BBE"/>
    <w:rsid w:val="00E40461"/>
    <w:rsid w:val="00E40660"/>
    <w:rsid w:val="00E408E2"/>
    <w:rsid w:val="00E40936"/>
    <w:rsid w:val="00E40D77"/>
    <w:rsid w:val="00E40EE8"/>
    <w:rsid w:val="00E40FA7"/>
    <w:rsid w:val="00E4103D"/>
    <w:rsid w:val="00E412A4"/>
    <w:rsid w:val="00E415B9"/>
    <w:rsid w:val="00E415E0"/>
    <w:rsid w:val="00E41649"/>
    <w:rsid w:val="00E41937"/>
    <w:rsid w:val="00E41A45"/>
    <w:rsid w:val="00E41E99"/>
    <w:rsid w:val="00E41F1C"/>
    <w:rsid w:val="00E421D8"/>
    <w:rsid w:val="00E4250F"/>
    <w:rsid w:val="00E4257A"/>
    <w:rsid w:val="00E42747"/>
    <w:rsid w:val="00E4278A"/>
    <w:rsid w:val="00E427CB"/>
    <w:rsid w:val="00E428D4"/>
    <w:rsid w:val="00E4291C"/>
    <w:rsid w:val="00E42996"/>
    <w:rsid w:val="00E42998"/>
    <w:rsid w:val="00E42A56"/>
    <w:rsid w:val="00E42DAF"/>
    <w:rsid w:val="00E42F60"/>
    <w:rsid w:val="00E4325A"/>
    <w:rsid w:val="00E4333E"/>
    <w:rsid w:val="00E436D9"/>
    <w:rsid w:val="00E4371A"/>
    <w:rsid w:val="00E43873"/>
    <w:rsid w:val="00E43973"/>
    <w:rsid w:val="00E43A12"/>
    <w:rsid w:val="00E43C68"/>
    <w:rsid w:val="00E43D25"/>
    <w:rsid w:val="00E43D74"/>
    <w:rsid w:val="00E43EB1"/>
    <w:rsid w:val="00E43F55"/>
    <w:rsid w:val="00E43FB0"/>
    <w:rsid w:val="00E4411B"/>
    <w:rsid w:val="00E44136"/>
    <w:rsid w:val="00E44267"/>
    <w:rsid w:val="00E447BA"/>
    <w:rsid w:val="00E45110"/>
    <w:rsid w:val="00E454FC"/>
    <w:rsid w:val="00E45989"/>
    <w:rsid w:val="00E45B3D"/>
    <w:rsid w:val="00E45F88"/>
    <w:rsid w:val="00E46336"/>
    <w:rsid w:val="00E46382"/>
    <w:rsid w:val="00E463AF"/>
    <w:rsid w:val="00E46927"/>
    <w:rsid w:val="00E46A64"/>
    <w:rsid w:val="00E46F05"/>
    <w:rsid w:val="00E46FAC"/>
    <w:rsid w:val="00E470A1"/>
    <w:rsid w:val="00E47393"/>
    <w:rsid w:val="00E478AE"/>
    <w:rsid w:val="00E479CD"/>
    <w:rsid w:val="00E47C4E"/>
    <w:rsid w:val="00E47C96"/>
    <w:rsid w:val="00E5010A"/>
    <w:rsid w:val="00E503C2"/>
    <w:rsid w:val="00E50928"/>
    <w:rsid w:val="00E509D8"/>
    <w:rsid w:val="00E50CFF"/>
    <w:rsid w:val="00E51581"/>
    <w:rsid w:val="00E5181F"/>
    <w:rsid w:val="00E51B67"/>
    <w:rsid w:val="00E51EF0"/>
    <w:rsid w:val="00E52028"/>
    <w:rsid w:val="00E522D8"/>
    <w:rsid w:val="00E523B2"/>
    <w:rsid w:val="00E524E7"/>
    <w:rsid w:val="00E5265D"/>
    <w:rsid w:val="00E526C5"/>
    <w:rsid w:val="00E5281D"/>
    <w:rsid w:val="00E52ACB"/>
    <w:rsid w:val="00E52B94"/>
    <w:rsid w:val="00E52C10"/>
    <w:rsid w:val="00E52D2A"/>
    <w:rsid w:val="00E52E0C"/>
    <w:rsid w:val="00E52E3D"/>
    <w:rsid w:val="00E52E9D"/>
    <w:rsid w:val="00E531AE"/>
    <w:rsid w:val="00E537BC"/>
    <w:rsid w:val="00E53D89"/>
    <w:rsid w:val="00E53DE5"/>
    <w:rsid w:val="00E54279"/>
    <w:rsid w:val="00E5439E"/>
    <w:rsid w:val="00E545C0"/>
    <w:rsid w:val="00E545EB"/>
    <w:rsid w:val="00E5473A"/>
    <w:rsid w:val="00E54949"/>
    <w:rsid w:val="00E54BA2"/>
    <w:rsid w:val="00E54CDB"/>
    <w:rsid w:val="00E55192"/>
    <w:rsid w:val="00E552DE"/>
    <w:rsid w:val="00E557DC"/>
    <w:rsid w:val="00E55956"/>
    <w:rsid w:val="00E55B60"/>
    <w:rsid w:val="00E55BCE"/>
    <w:rsid w:val="00E55D50"/>
    <w:rsid w:val="00E5646A"/>
    <w:rsid w:val="00E565D0"/>
    <w:rsid w:val="00E56C23"/>
    <w:rsid w:val="00E56E98"/>
    <w:rsid w:val="00E57247"/>
    <w:rsid w:val="00E573CC"/>
    <w:rsid w:val="00E573D1"/>
    <w:rsid w:val="00E578AA"/>
    <w:rsid w:val="00E57B36"/>
    <w:rsid w:val="00E57C43"/>
    <w:rsid w:val="00E57ED5"/>
    <w:rsid w:val="00E605C0"/>
    <w:rsid w:val="00E605E6"/>
    <w:rsid w:val="00E6060B"/>
    <w:rsid w:val="00E60961"/>
    <w:rsid w:val="00E609E4"/>
    <w:rsid w:val="00E60A96"/>
    <w:rsid w:val="00E60D2C"/>
    <w:rsid w:val="00E60E24"/>
    <w:rsid w:val="00E60EBB"/>
    <w:rsid w:val="00E610B2"/>
    <w:rsid w:val="00E615A9"/>
    <w:rsid w:val="00E61DCC"/>
    <w:rsid w:val="00E6231A"/>
    <w:rsid w:val="00E63010"/>
    <w:rsid w:val="00E630C6"/>
    <w:rsid w:val="00E6329B"/>
    <w:rsid w:val="00E632E2"/>
    <w:rsid w:val="00E633F5"/>
    <w:rsid w:val="00E6346D"/>
    <w:rsid w:val="00E638C1"/>
    <w:rsid w:val="00E63D3B"/>
    <w:rsid w:val="00E63DFF"/>
    <w:rsid w:val="00E64B26"/>
    <w:rsid w:val="00E64EA4"/>
    <w:rsid w:val="00E6518E"/>
    <w:rsid w:val="00E65192"/>
    <w:rsid w:val="00E653B2"/>
    <w:rsid w:val="00E65566"/>
    <w:rsid w:val="00E65569"/>
    <w:rsid w:val="00E656C7"/>
    <w:rsid w:val="00E659C6"/>
    <w:rsid w:val="00E65AB9"/>
    <w:rsid w:val="00E65BED"/>
    <w:rsid w:val="00E6603A"/>
    <w:rsid w:val="00E66051"/>
    <w:rsid w:val="00E66178"/>
    <w:rsid w:val="00E6629D"/>
    <w:rsid w:val="00E66316"/>
    <w:rsid w:val="00E66346"/>
    <w:rsid w:val="00E6646E"/>
    <w:rsid w:val="00E66539"/>
    <w:rsid w:val="00E6685F"/>
    <w:rsid w:val="00E668A1"/>
    <w:rsid w:val="00E66960"/>
    <w:rsid w:val="00E66990"/>
    <w:rsid w:val="00E66C09"/>
    <w:rsid w:val="00E66C14"/>
    <w:rsid w:val="00E6706F"/>
    <w:rsid w:val="00E67671"/>
    <w:rsid w:val="00E67CC6"/>
    <w:rsid w:val="00E67EBB"/>
    <w:rsid w:val="00E67EC5"/>
    <w:rsid w:val="00E704A2"/>
    <w:rsid w:val="00E705DD"/>
    <w:rsid w:val="00E70858"/>
    <w:rsid w:val="00E70E82"/>
    <w:rsid w:val="00E71421"/>
    <w:rsid w:val="00E718D6"/>
    <w:rsid w:val="00E71932"/>
    <w:rsid w:val="00E71FAA"/>
    <w:rsid w:val="00E7209F"/>
    <w:rsid w:val="00E72322"/>
    <w:rsid w:val="00E7243A"/>
    <w:rsid w:val="00E7289A"/>
    <w:rsid w:val="00E728BF"/>
    <w:rsid w:val="00E72A53"/>
    <w:rsid w:val="00E72E43"/>
    <w:rsid w:val="00E7323F"/>
    <w:rsid w:val="00E73614"/>
    <w:rsid w:val="00E737B7"/>
    <w:rsid w:val="00E7398F"/>
    <w:rsid w:val="00E73BE8"/>
    <w:rsid w:val="00E73CD5"/>
    <w:rsid w:val="00E73DFE"/>
    <w:rsid w:val="00E73E7A"/>
    <w:rsid w:val="00E73F09"/>
    <w:rsid w:val="00E73F8C"/>
    <w:rsid w:val="00E74034"/>
    <w:rsid w:val="00E7406B"/>
    <w:rsid w:val="00E74179"/>
    <w:rsid w:val="00E746DD"/>
    <w:rsid w:val="00E74C75"/>
    <w:rsid w:val="00E74CDD"/>
    <w:rsid w:val="00E74D5C"/>
    <w:rsid w:val="00E75205"/>
    <w:rsid w:val="00E75697"/>
    <w:rsid w:val="00E757AC"/>
    <w:rsid w:val="00E7625C"/>
    <w:rsid w:val="00E76313"/>
    <w:rsid w:val="00E76353"/>
    <w:rsid w:val="00E76519"/>
    <w:rsid w:val="00E7655A"/>
    <w:rsid w:val="00E76979"/>
    <w:rsid w:val="00E76E33"/>
    <w:rsid w:val="00E76F07"/>
    <w:rsid w:val="00E76F29"/>
    <w:rsid w:val="00E7702F"/>
    <w:rsid w:val="00E77278"/>
    <w:rsid w:val="00E772CF"/>
    <w:rsid w:val="00E77557"/>
    <w:rsid w:val="00E775D6"/>
    <w:rsid w:val="00E7779F"/>
    <w:rsid w:val="00E77865"/>
    <w:rsid w:val="00E77EE8"/>
    <w:rsid w:val="00E77EF5"/>
    <w:rsid w:val="00E80118"/>
    <w:rsid w:val="00E8051C"/>
    <w:rsid w:val="00E807EB"/>
    <w:rsid w:val="00E80ECE"/>
    <w:rsid w:val="00E80F2F"/>
    <w:rsid w:val="00E81131"/>
    <w:rsid w:val="00E8125A"/>
    <w:rsid w:val="00E814FC"/>
    <w:rsid w:val="00E81659"/>
    <w:rsid w:val="00E81770"/>
    <w:rsid w:val="00E81D06"/>
    <w:rsid w:val="00E82093"/>
    <w:rsid w:val="00E8220C"/>
    <w:rsid w:val="00E822FD"/>
    <w:rsid w:val="00E82464"/>
    <w:rsid w:val="00E824C2"/>
    <w:rsid w:val="00E8264C"/>
    <w:rsid w:val="00E82A1F"/>
    <w:rsid w:val="00E82BA3"/>
    <w:rsid w:val="00E83180"/>
    <w:rsid w:val="00E8326C"/>
    <w:rsid w:val="00E8331E"/>
    <w:rsid w:val="00E8372D"/>
    <w:rsid w:val="00E8396B"/>
    <w:rsid w:val="00E839B4"/>
    <w:rsid w:val="00E83B4D"/>
    <w:rsid w:val="00E83C4F"/>
    <w:rsid w:val="00E83C68"/>
    <w:rsid w:val="00E83D63"/>
    <w:rsid w:val="00E83DB1"/>
    <w:rsid w:val="00E83DEE"/>
    <w:rsid w:val="00E83F70"/>
    <w:rsid w:val="00E84160"/>
    <w:rsid w:val="00E843EF"/>
    <w:rsid w:val="00E845AE"/>
    <w:rsid w:val="00E845BB"/>
    <w:rsid w:val="00E84809"/>
    <w:rsid w:val="00E84A04"/>
    <w:rsid w:val="00E84AC6"/>
    <w:rsid w:val="00E84CE4"/>
    <w:rsid w:val="00E85115"/>
    <w:rsid w:val="00E85250"/>
    <w:rsid w:val="00E855BC"/>
    <w:rsid w:val="00E85614"/>
    <w:rsid w:val="00E85AE4"/>
    <w:rsid w:val="00E85C15"/>
    <w:rsid w:val="00E86019"/>
    <w:rsid w:val="00E860E7"/>
    <w:rsid w:val="00E86174"/>
    <w:rsid w:val="00E864D7"/>
    <w:rsid w:val="00E86542"/>
    <w:rsid w:val="00E86552"/>
    <w:rsid w:val="00E86574"/>
    <w:rsid w:val="00E869C9"/>
    <w:rsid w:val="00E86BA8"/>
    <w:rsid w:val="00E86D94"/>
    <w:rsid w:val="00E86E63"/>
    <w:rsid w:val="00E870DF"/>
    <w:rsid w:val="00E871D6"/>
    <w:rsid w:val="00E872A3"/>
    <w:rsid w:val="00E87379"/>
    <w:rsid w:val="00E873A1"/>
    <w:rsid w:val="00E87411"/>
    <w:rsid w:val="00E874FB"/>
    <w:rsid w:val="00E87502"/>
    <w:rsid w:val="00E87677"/>
    <w:rsid w:val="00E87775"/>
    <w:rsid w:val="00E87784"/>
    <w:rsid w:val="00E877E2"/>
    <w:rsid w:val="00E903ED"/>
    <w:rsid w:val="00E90AC5"/>
    <w:rsid w:val="00E90CA6"/>
    <w:rsid w:val="00E91024"/>
    <w:rsid w:val="00E91382"/>
    <w:rsid w:val="00E913AA"/>
    <w:rsid w:val="00E91472"/>
    <w:rsid w:val="00E91496"/>
    <w:rsid w:val="00E91630"/>
    <w:rsid w:val="00E91705"/>
    <w:rsid w:val="00E91BAE"/>
    <w:rsid w:val="00E91F8B"/>
    <w:rsid w:val="00E91FF4"/>
    <w:rsid w:val="00E92106"/>
    <w:rsid w:val="00E92194"/>
    <w:rsid w:val="00E928CF"/>
    <w:rsid w:val="00E9296C"/>
    <w:rsid w:val="00E92D93"/>
    <w:rsid w:val="00E92DBB"/>
    <w:rsid w:val="00E92FB4"/>
    <w:rsid w:val="00E9310D"/>
    <w:rsid w:val="00E93119"/>
    <w:rsid w:val="00E93673"/>
    <w:rsid w:val="00E9373D"/>
    <w:rsid w:val="00E93B1D"/>
    <w:rsid w:val="00E93C44"/>
    <w:rsid w:val="00E93D9E"/>
    <w:rsid w:val="00E93DAF"/>
    <w:rsid w:val="00E93DC8"/>
    <w:rsid w:val="00E94781"/>
    <w:rsid w:val="00E9496D"/>
    <w:rsid w:val="00E94BC9"/>
    <w:rsid w:val="00E94CD3"/>
    <w:rsid w:val="00E94FFB"/>
    <w:rsid w:val="00E954FE"/>
    <w:rsid w:val="00E95639"/>
    <w:rsid w:val="00E957E0"/>
    <w:rsid w:val="00E95925"/>
    <w:rsid w:val="00E95BE3"/>
    <w:rsid w:val="00E95D4F"/>
    <w:rsid w:val="00E95FA7"/>
    <w:rsid w:val="00E96265"/>
    <w:rsid w:val="00E96335"/>
    <w:rsid w:val="00E963A6"/>
    <w:rsid w:val="00E9644E"/>
    <w:rsid w:val="00E96694"/>
    <w:rsid w:val="00E9694C"/>
    <w:rsid w:val="00E9697E"/>
    <w:rsid w:val="00E96A43"/>
    <w:rsid w:val="00E96BFA"/>
    <w:rsid w:val="00E96F1D"/>
    <w:rsid w:val="00E96FE5"/>
    <w:rsid w:val="00E97379"/>
    <w:rsid w:val="00E9750B"/>
    <w:rsid w:val="00E975C5"/>
    <w:rsid w:val="00E97770"/>
    <w:rsid w:val="00EA00D5"/>
    <w:rsid w:val="00EA00FA"/>
    <w:rsid w:val="00EA0338"/>
    <w:rsid w:val="00EA0580"/>
    <w:rsid w:val="00EA0715"/>
    <w:rsid w:val="00EA1249"/>
    <w:rsid w:val="00EA1493"/>
    <w:rsid w:val="00EA14AA"/>
    <w:rsid w:val="00EA1803"/>
    <w:rsid w:val="00EA1BE2"/>
    <w:rsid w:val="00EA22D1"/>
    <w:rsid w:val="00EA253C"/>
    <w:rsid w:val="00EA293A"/>
    <w:rsid w:val="00EA2B28"/>
    <w:rsid w:val="00EA2DBA"/>
    <w:rsid w:val="00EA2FE8"/>
    <w:rsid w:val="00EA315F"/>
    <w:rsid w:val="00EA31E3"/>
    <w:rsid w:val="00EA39A4"/>
    <w:rsid w:val="00EA3B5D"/>
    <w:rsid w:val="00EA4535"/>
    <w:rsid w:val="00EA4702"/>
    <w:rsid w:val="00EA48D5"/>
    <w:rsid w:val="00EA4A8B"/>
    <w:rsid w:val="00EA4DD1"/>
    <w:rsid w:val="00EA4DD7"/>
    <w:rsid w:val="00EA4F47"/>
    <w:rsid w:val="00EA50CD"/>
    <w:rsid w:val="00EA53AC"/>
    <w:rsid w:val="00EA5C2E"/>
    <w:rsid w:val="00EA5CA8"/>
    <w:rsid w:val="00EA5D2F"/>
    <w:rsid w:val="00EA5EE3"/>
    <w:rsid w:val="00EA612E"/>
    <w:rsid w:val="00EA62E9"/>
    <w:rsid w:val="00EA6584"/>
    <w:rsid w:val="00EA66B0"/>
    <w:rsid w:val="00EA6716"/>
    <w:rsid w:val="00EA6FAB"/>
    <w:rsid w:val="00EA7335"/>
    <w:rsid w:val="00EA76F4"/>
    <w:rsid w:val="00EA78F9"/>
    <w:rsid w:val="00EA7993"/>
    <w:rsid w:val="00EA7B25"/>
    <w:rsid w:val="00EA7CC0"/>
    <w:rsid w:val="00EA7E06"/>
    <w:rsid w:val="00EA7F42"/>
    <w:rsid w:val="00EB0047"/>
    <w:rsid w:val="00EB03F8"/>
    <w:rsid w:val="00EB0BC5"/>
    <w:rsid w:val="00EB10CD"/>
    <w:rsid w:val="00EB130E"/>
    <w:rsid w:val="00EB13A2"/>
    <w:rsid w:val="00EB151B"/>
    <w:rsid w:val="00EB15F7"/>
    <w:rsid w:val="00EB1996"/>
    <w:rsid w:val="00EB1DAA"/>
    <w:rsid w:val="00EB1EA3"/>
    <w:rsid w:val="00EB1ECF"/>
    <w:rsid w:val="00EB2D89"/>
    <w:rsid w:val="00EB2E3F"/>
    <w:rsid w:val="00EB2E99"/>
    <w:rsid w:val="00EB30DF"/>
    <w:rsid w:val="00EB3257"/>
    <w:rsid w:val="00EB34AB"/>
    <w:rsid w:val="00EB3B2F"/>
    <w:rsid w:val="00EB3D3D"/>
    <w:rsid w:val="00EB3FFB"/>
    <w:rsid w:val="00EB41AB"/>
    <w:rsid w:val="00EB43C8"/>
    <w:rsid w:val="00EB46A2"/>
    <w:rsid w:val="00EB4735"/>
    <w:rsid w:val="00EB49C5"/>
    <w:rsid w:val="00EB4D3A"/>
    <w:rsid w:val="00EB4D56"/>
    <w:rsid w:val="00EB4DAF"/>
    <w:rsid w:val="00EB4E69"/>
    <w:rsid w:val="00EB4E9C"/>
    <w:rsid w:val="00EB4FEF"/>
    <w:rsid w:val="00EB51C4"/>
    <w:rsid w:val="00EB55FB"/>
    <w:rsid w:val="00EB5833"/>
    <w:rsid w:val="00EB604F"/>
    <w:rsid w:val="00EB6245"/>
    <w:rsid w:val="00EB65B4"/>
    <w:rsid w:val="00EB681A"/>
    <w:rsid w:val="00EB699C"/>
    <w:rsid w:val="00EB6BD5"/>
    <w:rsid w:val="00EB6C1F"/>
    <w:rsid w:val="00EB6EAA"/>
    <w:rsid w:val="00EB7034"/>
    <w:rsid w:val="00EB7263"/>
    <w:rsid w:val="00EB72A5"/>
    <w:rsid w:val="00EB79C1"/>
    <w:rsid w:val="00EB7C60"/>
    <w:rsid w:val="00EB7D24"/>
    <w:rsid w:val="00EC0031"/>
    <w:rsid w:val="00EC00E9"/>
    <w:rsid w:val="00EC011A"/>
    <w:rsid w:val="00EC024A"/>
    <w:rsid w:val="00EC0422"/>
    <w:rsid w:val="00EC0C13"/>
    <w:rsid w:val="00EC0F72"/>
    <w:rsid w:val="00EC0F9B"/>
    <w:rsid w:val="00EC1CD8"/>
    <w:rsid w:val="00EC1D56"/>
    <w:rsid w:val="00EC20A7"/>
    <w:rsid w:val="00EC2175"/>
    <w:rsid w:val="00EC2A2D"/>
    <w:rsid w:val="00EC2FB5"/>
    <w:rsid w:val="00EC3209"/>
    <w:rsid w:val="00EC339F"/>
    <w:rsid w:val="00EC34FD"/>
    <w:rsid w:val="00EC3877"/>
    <w:rsid w:val="00EC39A3"/>
    <w:rsid w:val="00EC3CD5"/>
    <w:rsid w:val="00EC3ECD"/>
    <w:rsid w:val="00EC46CA"/>
    <w:rsid w:val="00EC4796"/>
    <w:rsid w:val="00EC4ABC"/>
    <w:rsid w:val="00EC4C93"/>
    <w:rsid w:val="00EC4DFC"/>
    <w:rsid w:val="00EC4F55"/>
    <w:rsid w:val="00EC4FD0"/>
    <w:rsid w:val="00EC4FF9"/>
    <w:rsid w:val="00EC54D5"/>
    <w:rsid w:val="00EC567A"/>
    <w:rsid w:val="00EC5849"/>
    <w:rsid w:val="00EC59DA"/>
    <w:rsid w:val="00EC5C62"/>
    <w:rsid w:val="00EC5D43"/>
    <w:rsid w:val="00EC615D"/>
    <w:rsid w:val="00EC63EC"/>
    <w:rsid w:val="00EC6761"/>
    <w:rsid w:val="00EC677F"/>
    <w:rsid w:val="00EC67BF"/>
    <w:rsid w:val="00EC6877"/>
    <w:rsid w:val="00EC6E58"/>
    <w:rsid w:val="00EC6EE5"/>
    <w:rsid w:val="00EC702B"/>
    <w:rsid w:val="00EC7048"/>
    <w:rsid w:val="00EC714F"/>
    <w:rsid w:val="00EC722C"/>
    <w:rsid w:val="00EC7286"/>
    <w:rsid w:val="00EC7398"/>
    <w:rsid w:val="00EC74A3"/>
    <w:rsid w:val="00EC77A5"/>
    <w:rsid w:val="00EC7A96"/>
    <w:rsid w:val="00EC7E23"/>
    <w:rsid w:val="00EC7FF2"/>
    <w:rsid w:val="00ED03A4"/>
    <w:rsid w:val="00ED0521"/>
    <w:rsid w:val="00ED0562"/>
    <w:rsid w:val="00ED05BF"/>
    <w:rsid w:val="00ED05EA"/>
    <w:rsid w:val="00ED068D"/>
    <w:rsid w:val="00ED08CA"/>
    <w:rsid w:val="00ED0A01"/>
    <w:rsid w:val="00ED120D"/>
    <w:rsid w:val="00ED1345"/>
    <w:rsid w:val="00ED13BF"/>
    <w:rsid w:val="00ED161D"/>
    <w:rsid w:val="00ED166F"/>
    <w:rsid w:val="00ED1709"/>
    <w:rsid w:val="00ED18CA"/>
    <w:rsid w:val="00ED1927"/>
    <w:rsid w:val="00ED1D80"/>
    <w:rsid w:val="00ED2306"/>
    <w:rsid w:val="00ED2397"/>
    <w:rsid w:val="00ED2C75"/>
    <w:rsid w:val="00ED2E14"/>
    <w:rsid w:val="00ED3269"/>
    <w:rsid w:val="00ED329C"/>
    <w:rsid w:val="00ED351B"/>
    <w:rsid w:val="00ED376E"/>
    <w:rsid w:val="00ED37AE"/>
    <w:rsid w:val="00ED37D9"/>
    <w:rsid w:val="00ED3DBE"/>
    <w:rsid w:val="00ED43A3"/>
    <w:rsid w:val="00ED44D8"/>
    <w:rsid w:val="00ED48B1"/>
    <w:rsid w:val="00ED4C34"/>
    <w:rsid w:val="00ED4FBF"/>
    <w:rsid w:val="00ED51C4"/>
    <w:rsid w:val="00ED5267"/>
    <w:rsid w:val="00ED5382"/>
    <w:rsid w:val="00ED56D4"/>
    <w:rsid w:val="00ED577B"/>
    <w:rsid w:val="00ED58FC"/>
    <w:rsid w:val="00ED5981"/>
    <w:rsid w:val="00ED5CA3"/>
    <w:rsid w:val="00ED604A"/>
    <w:rsid w:val="00ED625C"/>
    <w:rsid w:val="00ED6535"/>
    <w:rsid w:val="00ED68BD"/>
    <w:rsid w:val="00ED6901"/>
    <w:rsid w:val="00ED6A9B"/>
    <w:rsid w:val="00ED6E0B"/>
    <w:rsid w:val="00ED7055"/>
    <w:rsid w:val="00ED769F"/>
    <w:rsid w:val="00ED76BE"/>
    <w:rsid w:val="00ED7A25"/>
    <w:rsid w:val="00ED7A55"/>
    <w:rsid w:val="00ED7A7E"/>
    <w:rsid w:val="00ED7FFD"/>
    <w:rsid w:val="00EE0080"/>
    <w:rsid w:val="00EE05F3"/>
    <w:rsid w:val="00EE085B"/>
    <w:rsid w:val="00EE0A49"/>
    <w:rsid w:val="00EE0AA9"/>
    <w:rsid w:val="00EE0AC8"/>
    <w:rsid w:val="00EE0C63"/>
    <w:rsid w:val="00EE0CF5"/>
    <w:rsid w:val="00EE0D2D"/>
    <w:rsid w:val="00EE0E73"/>
    <w:rsid w:val="00EE14F3"/>
    <w:rsid w:val="00EE1535"/>
    <w:rsid w:val="00EE16A9"/>
    <w:rsid w:val="00EE1F3D"/>
    <w:rsid w:val="00EE206C"/>
    <w:rsid w:val="00EE256C"/>
    <w:rsid w:val="00EE28FD"/>
    <w:rsid w:val="00EE290E"/>
    <w:rsid w:val="00EE2C93"/>
    <w:rsid w:val="00EE2C9E"/>
    <w:rsid w:val="00EE2FD0"/>
    <w:rsid w:val="00EE3153"/>
    <w:rsid w:val="00EE32E7"/>
    <w:rsid w:val="00EE349B"/>
    <w:rsid w:val="00EE3578"/>
    <w:rsid w:val="00EE37AB"/>
    <w:rsid w:val="00EE38F9"/>
    <w:rsid w:val="00EE3BDD"/>
    <w:rsid w:val="00EE3C3E"/>
    <w:rsid w:val="00EE3FE1"/>
    <w:rsid w:val="00EE40F5"/>
    <w:rsid w:val="00EE428B"/>
    <w:rsid w:val="00EE42C5"/>
    <w:rsid w:val="00EE436C"/>
    <w:rsid w:val="00EE4A63"/>
    <w:rsid w:val="00EE4A8B"/>
    <w:rsid w:val="00EE4B28"/>
    <w:rsid w:val="00EE4C22"/>
    <w:rsid w:val="00EE503E"/>
    <w:rsid w:val="00EE5044"/>
    <w:rsid w:val="00EE52AF"/>
    <w:rsid w:val="00EE53F2"/>
    <w:rsid w:val="00EE57BF"/>
    <w:rsid w:val="00EE57F8"/>
    <w:rsid w:val="00EE5881"/>
    <w:rsid w:val="00EE59B8"/>
    <w:rsid w:val="00EE5B08"/>
    <w:rsid w:val="00EE5C3D"/>
    <w:rsid w:val="00EE5F5B"/>
    <w:rsid w:val="00EE642B"/>
    <w:rsid w:val="00EE64CF"/>
    <w:rsid w:val="00EE64DE"/>
    <w:rsid w:val="00EE679E"/>
    <w:rsid w:val="00EE680B"/>
    <w:rsid w:val="00EE69EE"/>
    <w:rsid w:val="00EE6AFA"/>
    <w:rsid w:val="00EE6B24"/>
    <w:rsid w:val="00EE6B77"/>
    <w:rsid w:val="00EE6B81"/>
    <w:rsid w:val="00EE6C35"/>
    <w:rsid w:val="00EE7193"/>
    <w:rsid w:val="00EE74D2"/>
    <w:rsid w:val="00EE7AA0"/>
    <w:rsid w:val="00EE7BE7"/>
    <w:rsid w:val="00EE7E05"/>
    <w:rsid w:val="00EF0572"/>
    <w:rsid w:val="00EF05DE"/>
    <w:rsid w:val="00EF0640"/>
    <w:rsid w:val="00EF0715"/>
    <w:rsid w:val="00EF0834"/>
    <w:rsid w:val="00EF0CAA"/>
    <w:rsid w:val="00EF0D1F"/>
    <w:rsid w:val="00EF1092"/>
    <w:rsid w:val="00EF10F7"/>
    <w:rsid w:val="00EF1426"/>
    <w:rsid w:val="00EF1833"/>
    <w:rsid w:val="00EF18C3"/>
    <w:rsid w:val="00EF18E9"/>
    <w:rsid w:val="00EF19E8"/>
    <w:rsid w:val="00EF19F1"/>
    <w:rsid w:val="00EF1AE7"/>
    <w:rsid w:val="00EF1AFD"/>
    <w:rsid w:val="00EF1F6E"/>
    <w:rsid w:val="00EF1FAF"/>
    <w:rsid w:val="00EF208C"/>
    <w:rsid w:val="00EF2136"/>
    <w:rsid w:val="00EF2359"/>
    <w:rsid w:val="00EF250A"/>
    <w:rsid w:val="00EF2930"/>
    <w:rsid w:val="00EF2A65"/>
    <w:rsid w:val="00EF2C5C"/>
    <w:rsid w:val="00EF34AC"/>
    <w:rsid w:val="00EF3A63"/>
    <w:rsid w:val="00EF3BD1"/>
    <w:rsid w:val="00EF40DD"/>
    <w:rsid w:val="00EF4547"/>
    <w:rsid w:val="00EF4895"/>
    <w:rsid w:val="00EF4DEC"/>
    <w:rsid w:val="00EF4FA2"/>
    <w:rsid w:val="00EF50F1"/>
    <w:rsid w:val="00EF55FC"/>
    <w:rsid w:val="00EF5A1A"/>
    <w:rsid w:val="00EF5B25"/>
    <w:rsid w:val="00EF5E2B"/>
    <w:rsid w:val="00EF5E75"/>
    <w:rsid w:val="00EF5EA1"/>
    <w:rsid w:val="00EF6175"/>
    <w:rsid w:val="00EF629E"/>
    <w:rsid w:val="00EF64B0"/>
    <w:rsid w:val="00EF6554"/>
    <w:rsid w:val="00EF6708"/>
    <w:rsid w:val="00EF68CF"/>
    <w:rsid w:val="00EF6940"/>
    <w:rsid w:val="00EF6F34"/>
    <w:rsid w:val="00EF713B"/>
    <w:rsid w:val="00EF7153"/>
    <w:rsid w:val="00EF71A1"/>
    <w:rsid w:val="00EF737A"/>
    <w:rsid w:val="00EF7446"/>
    <w:rsid w:val="00EF7701"/>
    <w:rsid w:val="00EF786A"/>
    <w:rsid w:val="00EF79DE"/>
    <w:rsid w:val="00EF7D21"/>
    <w:rsid w:val="00F000C4"/>
    <w:rsid w:val="00F00329"/>
    <w:rsid w:val="00F004FF"/>
    <w:rsid w:val="00F00517"/>
    <w:rsid w:val="00F0068A"/>
    <w:rsid w:val="00F006D4"/>
    <w:rsid w:val="00F007A5"/>
    <w:rsid w:val="00F00901"/>
    <w:rsid w:val="00F0095E"/>
    <w:rsid w:val="00F00C33"/>
    <w:rsid w:val="00F00D36"/>
    <w:rsid w:val="00F012E1"/>
    <w:rsid w:val="00F0143B"/>
    <w:rsid w:val="00F01829"/>
    <w:rsid w:val="00F0193F"/>
    <w:rsid w:val="00F01D46"/>
    <w:rsid w:val="00F020CE"/>
    <w:rsid w:val="00F020EE"/>
    <w:rsid w:val="00F022BA"/>
    <w:rsid w:val="00F023CC"/>
    <w:rsid w:val="00F02543"/>
    <w:rsid w:val="00F026CD"/>
    <w:rsid w:val="00F02B64"/>
    <w:rsid w:val="00F02CE3"/>
    <w:rsid w:val="00F02F6F"/>
    <w:rsid w:val="00F02F93"/>
    <w:rsid w:val="00F031F7"/>
    <w:rsid w:val="00F03743"/>
    <w:rsid w:val="00F03801"/>
    <w:rsid w:val="00F03C2C"/>
    <w:rsid w:val="00F041EF"/>
    <w:rsid w:val="00F04221"/>
    <w:rsid w:val="00F044F4"/>
    <w:rsid w:val="00F04D2A"/>
    <w:rsid w:val="00F04EA0"/>
    <w:rsid w:val="00F05149"/>
    <w:rsid w:val="00F054D1"/>
    <w:rsid w:val="00F056A6"/>
    <w:rsid w:val="00F05840"/>
    <w:rsid w:val="00F05847"/>
    <w:rsid w:val="00F05AD1"/>
    <w:rsid w:val="00F05B68"/>
    <w:rsid w:val="00F05E5F"/>
    <w:rsid w:val="00F05FA9"/>
    <w:rsid w:val="00F06289"/>
    <w:rsid w:val="00F06329"/>
    <w:rsid w:val="00F0636C"/>
    <w:rsid w:val="00F064BB"/>
    <w:rsid w:val="00F068AB"/>
    <w:rsid w:val="00F06980"/>
    <w:rsid w:val="00F07237"/>
    <w:rsid w:val="00F0749E"/>
    <w:rsid w:val="00F07B93"/>
    <w:rsid w:val="00F07D1B"/>
    <w:rsid w:val="00F07EDC"/>
    <w:rsid w:val="00F100C5"/>
    <w:rsid w:val="00F109F2"/>
    <w:rsid w:val="00F10A60"/>
    <w:rsid w:val="00F10B6B"/>
    <w:rsid w:val="00F10CC2"/>
    <w:rsid w:val="00F10F05"/>
    <w:rsid w:val="00F10F0F"/>
    <w:rsid w:val="00F112C1"/>
    <w:rsid w:val="00F11684"/>
    <w:rsid w:val="00F11756"/>
    <w:rsid w:val="00F11B75"/>
    <w:rsid w:val="00F11BA8"/>
    <w:rsid w:val="00F11D6F"/>
    <w:rsid w:val="00F11D8E"/>
    <w:rsid w:val="00F11DCC"/>
    <w:rsid w:val="00F11E8B"/>
    <w:rsid w:val="00F11ED4"/>
    <w:rsid w:val="00F12005"/>
    <w:rsid w:val="00F1216D"/>
    <w:rsid w:val="00F12208"/>
    <w:rsid w:val="00F12374"/>
    <w:rsid w:val="00F124F8"/>
    <w:rsid w:val="00F1287C"/>
    <w:rsid w:val="00F128BC"/>
    <w:rsid w:val="00F12A46"/>
    <w:rsid w:val="00F12F70"/>
    <w:rsid w:val="00F133C7"/>
    <w:rsid w:val="00F134C9"/>
    <w:rsid w:val="00F13541"/>
    <w:rsid w:val="00F1386E"/>
    <w:rsid w:val="00F13AB3"/>
    <w:rsid w:val="00F13F61"/>
    <w:rsid w:val="00F1411A"/>
    <w:rsid w:val="00F141A5"/>
    <w:rsid w:val="00F14241"/>
    <w:rsid w:val="00F1428D"/>
    <w:rsid w:val="00F142E6"/>
    <w:rsid w:val="00F14432"/>
    <w:rsid w:val="00F146F2"/>
    <w:rsid w:val="00F14988"/>
    <w:rsid w:val="00F14A80"/>
    <w:rsid w:val="00F14C01"/>
    <w:rsid w:val="00F14D4C"/>
    <w:rsid w:val="00F15215"/>
    <w:rsid w:val="00F153F0"/>
    <w:rsid w:val="00F156F9"/>
    <w:rsid w:val="00F15BF0"/>
    <w:rsid w:val="00F160AE"/>
    <w:rsid w:val="00F1610D"/>
    <w:rsid w:val="00F16211"/>
    <w:rsid w:val="00F1636B"/>
    <w:rsid w:val="00F16C38"/>
    <w:rsid w:val="00F16FFA"/>
    <w:rsid w:val="00F170A4"/>
    <w:rsid w:val="00F171A4"/>
    <w:rsid w:val="00F172CA"/>
    <w:rsid w:val="00F174C0"/>
    <w:rsid w:val="00F174E7"/>
    <w:rsid w:val="00F17DB8"/>
    <w:rsid w:val="00F20496"/>
    <w:rsid w:val="00F20615"/>
    <w:rsid w:val="00F2066D"/>
    <w:rsid w:val="00F207D6"/>
    <w:rsid w:val="00F20B63"/>
    <w:rsid w:val="00F20C7F"/>
    <w:rsid w:val="00F212F6"/>
    <w:rsid w:val="00F21732"/>
    <w:rsid w:val="00F217B3"/>
    <w:rsid w:val="00F21899"/>
    <w:rsid w:val="00F21980"/>
    <w:rsid w:val="00F21A86"/>
    <w:rsid w:val="00F21A8E"/>
    <w:rsid w:val="00F21C83"/>
    <w:rsid w:val="00F21E66"/>
    <w:rsid w:val="00F22092"/>
    <w:rsid w:val="00F22416"/>
    <w:rsid w:val="00F2261F"/>
    <w:rsid w:val="00F22690"/>
    <w:rsid w:val="00F22782"/>
    <w:rsid w:val="00F22851"/>
    <w:rsid w:val="00F22926"/>
    <w:rsid w:val="00F22C67"/>
    <w:rsid w:val="00F22DCA"/>
    <w:rsid w:val="00F22EE0"/>
    <w:rsid w:val="00F23503"/>
    <w:rsid w:val="00F235CA"/>
    <w:rsid w:val="00F2371E"/>
    <w:rsid w:val="00F2372B"/>
    <w:rsid w:val="00F23733"/>
    <w:rsid w:val="00F2389B"/>
    <w:rsid w:val="00F2397F"/>
    <w:rsid w:val="00F239FB"/>
    <w:rsid w:val="00F24158"/>
    <w:rsid w:val="00F2464D"/>
    <w:rsid w:val="00F24A7E"/>
    <w:rsid w:val="00F24CCF"/>
    <w:rsid w:val="00F24F84"/>
    <w:rsid w:val="00F25095"/>
    <w:rsid w:val="00F254BF"/>
    <w:rsid w:val="00F25640"/>
    <w:rsid w:val="00F2564B"/>
    <w:rsid w:val="00F2573B"/>
    <w:rsid w:val="00F259FB"/>
    <w:rsid w:val="00F25A6A"/>
    <w:rsid w:val="00F25B33"/>
    <w:rsid w:val="00F25B67"/>
    <w:rsid w:val="00F25D6A"/>
    <w:rsid w:val="00F25FFB"/>
    <w:rsid w:val="00F261A8"/>
    <w:rsid w:val="00F265FB"/>
    <w:rsid w:val="00F267F4"/>
    <w:rsid w:val="00F26883"/>
    <w:rsid w:val="00F269BA"/>
    <w:rsid w:val="00F269C8"/>
    <w:rsid w:val="00F26A55"/>
    <w:rsid w:val="00F26C01"/>
    <w:rsid w:val="00F26D01"/>
    <w:rsid w:val="00F26D9E"/>
    <w:rsid w:val="00F26EBE"/>
    <w:rsid w:val="00F2709B"/>
    <w:rsid w:val="00F27170"/>
    <w:rsid w:val="00F27288"/>
    <w:rsid w:val="00F275E1"/>
    <w:rsid w:val="00F27629"/>
    <w:rsid w:val="00F27A64"/>
    <w:rsid w:val="00F27C98"/>
    <w:rsid w:val="00F27DD9"/>
    <w:rsid w:val="00F27E8E"/>
    <w:rsid w:val="00F27EA1"/>
    <w:rsid w:val="00F300C8"/>
    <w:rsid w:val="00F300F5"/>
    <w:rsid w:val="00F30321"/>
    <w:rsid w:val="00F3043C"/>
    <w:rsid w:val="00F30453"/>
    <w:rsid w:val="00F304FC"/>
    <w:rsid w:val="00F30559"/>
    <w:rsid w:val="00F30662"/>
    <w:rsid w:val="00F30699"/>
    <w:rsid w:val="00F30B05"/>
    <w:rsid w:val="00F310C3"/>
    <w:rsid w:val="00F3114C"/>
    <w:rsid w:val="00F31342"/>
    <w:rsid w:val="00F31689"/>
    <w:rsid w:val="00F31FB3"/>
    <w:rsid w:val="00F32632"/>
    <w:rsid w:val="00F32919"/>
    <w:rsid w:val="00F32BF5"/>
    <w:rsid w:val="00F33090"/>
    <w:rsid w:val="00F33496"/>
    <w:rsid w:val="00F33878"/>
    <w:rsid w:val="00F3397F"/>
    <w:rsid w:val="00F33BFD"/>
    <w:rsid w:val="00F33C65"/>
    <w:rsid w:val="00F33F17"/>
    <w:rsid w:val="00F33F3E"/>
    <w:rsid w:val="00F33FAD"/>
    <w:rsid w:val="00F34086"/>
    <w:rsid w:val="00F34107"/>
    <w:rsid w:val="00F34753"/>
    <w:rsid w:val="00F3478B"/>
    <w:rsid w:val="00F34C5F"/>
    <w:rsid w:val="00F34F71"/>
    <w:rsid w:val="00F351D1"/>
    <w:rsid w:val="00F353BF"/>
    <w:rsid w:val="00F3547F"/>
    <w:rsid w:val="00F356DE"/>
    <w:rsid w:val="00F35910"/>
    <w:rsid w:val="00F35B5B"/>
    <w:rsid w:val="00F35BB8"/>
    <w:rsid w:val="00F36015"/>
    <w:rsid w:val="00F3621E"/>
    <w:rsid w:val="00F3640E"/>
    <w:rsid w:val="00F36693"/>
    <w:rsid w:val="00F368DB"/>
    <w:rsid w:val="00F36C4C"/>
    <w:rsid w:val="00F36D40"/>
    <w:rsid w:val="00F36DE2"/>
    <w:rsid w:val="00F3724C"/>
    <w:rsid w:val="00F376AC"/>
    <w:rsid w:val="00F377DA"/>
    <w:rsid w:val="00F37A1A"/>
    <w:rsid w:val="00F37B09"/>
    <w:rsid w:val="00F37B91"/>
    <w:rsid w:val="00F37BF6"/>
    <w:rsid w:val="00F37D59"/>
    <w:rsid w:val="00F37E2E"/>
    <w:rsid w:val="00F37E35"/>
    <w:rsid w:val="00F37E56"/>
    <w:rsid w:val="00F40999"/>
    <w:rsid w:val="00F40B4D"/>
    <w:rsid w:val="00F40C63"/>
    <w:rsid w:val="00F40D09"/>
    <w:rsid w:val="00F40D5B"/>
    <w:rsid w:val="00F40F45"/>
    <w:rsid w:val="00F4119A"/>
    <w:rsid w:val="00F413C2"/>
    <w:rsid w:val="00F4159C"/>
    <w:rsid w:val="00F416E0"/>
    <w:rsid w:val="00F41788"/>
    <w:rsid w:val="00F41789"/>
    <w:rsid w:val="00F41831"/>
    <w:rsid w:val="00F418CE"/>
    <w:rsid w:val="00F41A1B"/>
    <w:rsid w:val="00F41E25"/>
    <w:rsid w:val="00F41F1E"/>
    <w:rsid w:val="00F42580"/>
    <w:rsid w:val="00F425AB"/>
    <w:rsid w:val="00F42A35"/>
    <w:rsid w:val="00F42A9B"/>
    <w:rsid w:val="00F42D94"/>
    <w:rsid w:val="00F4304B"/>
    <w:rsid w:val="00F4334F"/>
    <w:rsid w:val="00F43569"/>
    <w:rsid w:val="00F43760"/>
    <w:rsid w:val="00F439B9"/>
    <w:rsid w:val="00F439C9"/>
    <w:rsid w:val="00F43A23"/>
    <w:rsid w:val="00F4404A"/>
    <w:rsid w:val="00F4439B"/>
    <w:rsid w:val="00F4459B"/>
    <w:rsid w:val="00F445F2"/>
    <w:rsid w:val="00F448F9"/>
    <w:rsid w:val="00F44B2F"/>
    <w:rsid w:val="00F44CBD"/>
    <w:rsid w:val="00F4502B"/>
    <w:rsid w:val="00F450E0"/>
    <w:rsid w:val="00F453A3"/>
    <w:rsid w:val="00F455A7"/>
    <w:rsid w:val="00F45755"/>
    <w:rsid w:val="00F45BCD"/>
    <w:rsid w:val="00F45E5F"/>
    <w:rsid w:val="00F45FF3"/>
    <w:rsid w:val="00F4649E"/>
    <w:rsid w:val="00F466F7"/>
    <w:rsid w:val="00F467FE"/>
    <w:rsid w:val="00F46A94"/>
    <w:rsid w:val="00F46B5B"/>
    <w:rsid w:val="00F46B84"/>
    <w:rsid w:val="00F46C78"/>
    <w:rsid w:val="00F46C90"/>
    <w:rsid w:val="00F4701A"/>
    <w:rsid w:val="00F47215"/>
    <w:rsid w:val="00F475B8"/>
    <w:rsid w:val="00F47775"/>
    <w:rsid w:val="00F47897"/>
    <w:rsid w:val="00F4789E"/>
    <w:rsid w:val="00F505B5"/>
    <w:rsid w:val="00F506F5"/>
    <w:rsid w:val="00F50BA7"/>
    <w:rsid w:val="00F50BE4"/>
    <w:rsid w:val="00F50D46"/>
    <w:rsid w:val="00F50F44"/>
    <w:rsid w:val="00F51137"/>
    <w:rsid w:val="00F5117A"/>
    <w:rsid w:val="00F51561"/>
    <w:rsid w:val="00F51608"/>
    <w:rsid w:val="00F5189F"/>
    <w:rsid w:val="00F51B1A"/>
    <w:rsid w:val="00F51C68"/>
    <w:rsid w:val="00F51E87"/>
    <w:rsid w:val="00F51FCE"/>
    <w:rsid w:val="00F52213"/>
    <w:rsid w:val="00F52397"/>
    <w:rsid w:val="00F52504"/>
    <w:rsid w:val="00F52677"/>
    <w:rsid w:val="00F5268A"/>
    <w:rsid w:val="00F5272B"/>
    <w:rsid w:val="00F52D7F"/>
    <w:rsid w:val="00F52E51"/>
    <w:rsid w:val="00F5304E"/>
    <w:rsid w:val="00F531DD"/>
    <w:rsid w:val="00F531DE"/>
    <w:rsid w:val="00F53302"/>
    <w:rsid w:val="00F53389"/>
    <w:rsid w:val="00F53454"/>
    <w:rsid w:val="00F536E9"/>
    <w:rsid w:val="00F538EC"/>
    <w:rsid w:val="00F5394B"/>
    <w:rsid w:val="00F53C77"/>
    <w:rsid w:val="00F53F20"/>
    <w:rsid w:val="00F5411A"/>
    <w:rsid w:val="00F542BE"/>
    <w:rsid w:val="00F54443"/>
    <w:rsid w:val="00F54514"/>
    <w:rsid w:val="00F546E5"/>
    <w:rsid w:val="00F54B4F"/>
    <w:rsid w:val="00F55335"/>
    <w:rsid w:val="00F55535"/>
    <w:rsid w:val="00F55792"/>
    <w:rsid w:val="00F55D1A"/>
    <w:rsid w:val="00F55D39"/>
    <w:rsid w:val="00F55E76"/>
    <w:rsid w:val="00F5609C"/>
    <w:rsid w:val="00F5624D"/>
    <w:rsid w:val="00F563BD"/>
    <w:rsid w:val="00F567C8"/>
    <w:rsid w:val="00F568A0"/>
    <w:rsid w:val="00F56B35"/>
    <w:rsid w:val="00F56CB1"/>
    <w:rsid w:val="00F570F2"/>
    <w:rsid w:val="00F5719A"/>
    <w:rsid w:val="00F571FC"/>
    <w:rsid w:val="00F57729"/>
    <w:rsid w:val="00F579B4"/>
    <w:rsid w:val="00F57AA0"/>
    <w:rsid w:val="00F601CC"/>
    <w:rsid w:val="00F60262"/>
    <w:rsid w:val="00F60477"/>
    <w:rsid w:val="00F604D1"/>
    <w:rsid w:val="00F604FB"/>
    <w:rsid w:val="00F604FD"/>
    <w:rsid w:val="00F6072B"/>
    <w:rsid w:val="00F60D74"/>
    <w:rsid w:val="00F60DF1"/>
    <w:rsid w:val="00F60E0C"/>
    <w:rsid w:val="00F60F68"/>
    <w:rsid w:val="00F613B1"/>
    <w:rsid w:val="00F613CB"/>
    <w:rsid w:val="00F6143F"/>
    <w:rsid w:val="00F61A1F"/>
    <w:rsid w:val="00F61D60"/>
    <w:rsid w:val="00F61D92"/>
    <w:rsid w:val="00F61E90"/>
    <w:rsid w:val="00F6244E"/>
    <w:rsid w:val="00F62576"/>
    <w:rsid w:val="00F62C7D"/>
    <w:rsid w:val="00F62C97"/>
    <w:rsid w:val="00F62CEB"/>
    <w:rsid w:val="00F62D8B"/>
    <w:rsid w:val="00F62E27"/>
    <w:rsid w:val="00F62E2E"/>
    <w:rsid w:val="00F62E88"/>
    <w:rsid w:val="00F62EE6"/>
    <w:rsid w:val="00F63014"/>
    <w:rsid w:val="00F630BC"/>
    <w:rsid w:val="00F63262"/>
    <w:rsid w:val="00F634C7"/>
    <w:rsid w:val="00F635C4"/>
    <w:rsid w:val="00F63740"/>
    <w:rsid w:val="00F638E3"/>
    <w:rsid w:val="00F6391C"/>
    <w:rsid w:val="00F63967"/>
    <w:rsid w:val="00F63B3F"/>
    <w:rsid w:val="00F63E85"/>
    <w:rsid w:val="00F63F20"/>
    <w:rsid w:val="00F63F46"/>
    <w:rsid w:val="00F63F5D"/>
    <w:rsid w:val="00F641A9"/>
    <w:rsid w:val="00F64303"/>
    <w:rsid w:val="00F64793"/>
    <w:rsid w:val="00F64FCB"/>
    <w:rsid w:val="00F65013"/>
    <w:rsid w:val="00F650DF"/>
    <w:rsid w:val="00F65105"/>
    <w:rsid w:val="00F65194"/>
    <w:rsid w:val="00F65313"/>
    <w:rsid w:val="00F65379"/>
    <w:rsid w:val="00F653D7"/>
    <w:rsid w:val="00F653FC"/>
    <w:rsid w:val="00F65A21"/>
    <w:rsid w:val="00F65ACB"/>
    <w:rsid w:val="00F65B10"/>
    <w:rsid w:val="00F65B25"/>
    <w:rsid w:val="00F65DE1"/>
    <w:rsid w:val="00F65F9E"/>
    <w:rsid w:val="00F66260"/>
    <w:rsid w:val="00F6666A"/>
    <w:rsid w:val="00F669B3"/>
    <w:rsid w:val="00F67087"/>
    <w:rsid w:val="00F6713D"/>
    <w:rsid w:val="00F673AF"/>
    <w:rsid w:val="00F676D6"/>
    <w:rsid w:val="00F67795"/>
    <w:rsid w:val="00F67926"/>
    <w:rsid w:val="00F67960"/>
    <w:rsid w:val="00F67B97"/>
    <w:rsid w:val="00F70127"/>
    <w:rsid w:val="00F701B3"/>
    <w:rsid w:val="00F701E4"/>
    <w:rsid w:val="00F70266"/>
    <w:rsid w:val="00F70344"/>
    <w:rsid w:val="00F707E7"/>
    <w:rsid w:val="00F70828"/>
    <w:rsid w:val="00F70BDF"/>
    <w:rsid w:val="00F70BE8"/>
    <w:rsid w:val="00F70E57"/>
    <w:rsid w:val="00F70ED8"/>
    <w:rsid w:val="00F70F51"/>
    <w:rsid w:val="00F70F8F"/>
    <w:rsid w:val="00F70FF7"/>
    <w:rsid w:val="00F710FE"/>
    <w:rsid w:val="00F71202"/>
    <w:rsid w:val="00F71219"/>
    <w:rsid w:val="00F715CD"/>
    <w:rsid w:val="00F7183E"/>
    <w:rsid w:val="00F718ED"/>
    <w:rsid w:val="00F71A6F"/>
    <w:rsid w:val="00F71BBC"/>
    <w:rsid w:val="00F71C34"/>
    <w:rsid w:val="00F72016"/>
    <w:rsid w:val="00F7204E"/>
    <w:rsid w:val="00F724CC"/>
    <w:rsid w:val="00F7262C"/>
    <w:rsid w:val="00F729AC"/>
    <w:rsid w:val="00F72AC1"/>
    <w:rsid w:val="00F72CCD"/>
    <w:rsid w:val="00F72E51"/>
    <w:rsid w:val="00F72F06"/>
    <w:rsid w:val="00F7323C"/>
    <w:rsid w:val="00F73262"/>
    <w:rsid w:val="00F73434"/>
    <w:rsid w:val="00F7347B"/>
    <w:rsid w:val="00F73BA6"/>
    <w:rsid w:val="00F73C37"/>
    <w:rsid w:val="00F73DAB"/>
    <w:rsid w:val="00F740D3"/>
    <w:rsid w:val="00F74185"/>
    <w:rsid w:val="00F74503"/>
    <w:rsid w:val="00F74634"/>
    <w:rsid w:val="00F7480D"/>
    <w:rsid w:val="00F748AC"/>
    <w:rsid w:val="00F74A7B"/>
    <w:rsid w:val="00F74B79"/>
    <w:rsid w:val="00F75144"/>
    <w:rsid w:val="00F7517D"/>
    <w:rsid w:val="00F752AF"/>
    <w:rsid w:val="00F752EE"/>
    <w:rsid w:val="00F7550F"/>
    <w:rsid w:val="00F75567"/>
    <w:rsid w:val="00F7561C"/>
    <w:rsid w:val="00F75713"/>
    <w:rsid w:val="00F759B1"/>
    <w:rsid w:val="00F75DA1"/>
    <w:rsid w:val="00F75F00"/>
    <w:rsid w:val="00F7675B"/>
    <w:rsid w:val="00F768D4"/>
    <w:rsid w:val="00F76985"/>
    <w:rsid w:val="00F76B39"/>
    <w:rsid w:val="00F76DF1"/>
    <w:rsid w:val="00F7710C"/>
    <w:rsid w:val="00F7759D"/>
    <w:rsid w:val="00F77793"/>
    <w:rsid w:val="00F77AAD"/>
    <w:rsid w:val="00F77F8D"/>
    <w:rsid w:val="00F800B8"/>
    <w:rsid w:val="00F80968"/>
    <w:rsid w:val="00F80AAE"/>
    <w:rsid w:val="00F80E9F"/>
    <w:rsid w:val="00F810B5"/>
    <w:rsid w:val="00F81D98"/>
    <w:rsid w:val="00F81F09"/>
    <w:rsid w:val="00F824AC"/>
    <w:rsid w:val="00F8251B"/>
    <w:rsid w:val="00F8278D"/>
    <w:rsid w:val="00F827F4"/>
    <w:rsid w:val="00F82984"/>
    <w:rsid w:val="00F82D72"/>
    <w:rsid w:val="00F82DFE"/>
    <w:rsid w:val="00F82F23"/>
    <w:rsid w:val="00F833A4"/>
    <w:rsid w:val="00F8351A"/>
    <w:rsid w:val="00F8368A"/>
    <w:rsid w:val="00F836B8"/>
    <w:rsid w:val="00F837B3"/>
    <w:rsid w:val="00F83A91"/>
    <w:rsid w:val="00F83BFC"/>
    <w:rsid w:val="00F83C66"/>
    <w:rsid w:val="00F83DE0"/>
    <w:rsid w:val="00F847D1"/>
    <w:rsid w:val="00F84981"/>
    <w:rsid w:val="00F84ADB"/>
    <w:rsid w:val="00F84B5B"/>
    <w:rsid w:val="00F84D82"/>
    <w:rsid w:val="00F84FE3"/>
    <w:rsid w:val="00F85414"/>
    <w:rsid w:val="00F8569C"/>
    <w:rsid w:val="00F8598C"/>
    <w:rsid w:val="00F859AC"/>
    <w:rsid w:val="00F859EC"/>
    <w:rsid w:val="00F85A39"/>
    <w:rsid w:val="00F85AA8"/>
    <w:rsid w:val="00F85D73"/>
    <w:rsid w:val="00F86048"/>
    <w:rsid w:val="00F8661B"/>
    <w:rsid w:val="00F86C3D"/>
    <w:rsid w:val="00F86C55"/>
    <w:rsid w:val="00F87036"/>
    <w:rsid w:val="00F870A4"/>
    <w:rsid w:val="00F871B5"/>
    <w:rsid w:val="00F874B7"/>
    <w:rsid w:val="00F87604"/>
    <w:rsid w:val="00F8776B"/>
    <w:rsid w:val="00F878F9"/>
    <w:rsid w:val="00F87AA2"/>
    <w:rsid w:val="00F87AAC"/>
    <w:rsid w:val="00F87BC1"/>
    <w:rsid w:val="00F87D61"/>
    <w:rsid w:val="00F90255"/>
    <w:rsid w:val="00F90818"/>
    <w:rsid w:val="00F90AF5"/>
    <w:rsid w:val="00F90DEE"/>
    <w:rsid w:val="00F90EB7"/>
    <w:rsid w:val="00F90EBE"/>
    <w:rsid w:val="00F90FDA"/>
    <w:rsid w:val="00F910BF"/>
    <w:rsid w:val="00F910DB"/>
    <w:rsid w:val="00F9149C"/>
    <w:rsid w:val="00F91984"/>
    <w:rsid w:val="00F91CC2"/>
    <w:rsid w:val="00F92019"/>
    <w:rsid w:val="00F92181"/>
    <w:rsid w:val="00F921B8"/>
    <w:rsid w:val="00F92357"/>
    <w:rsid w:val="00F923B6"/>
    <w:rsid w:val="00F92423"/>
    <w:rsid w:val="00F92A66"/>
    <w:rsid w:val="00F934AA"/>
    <w:rsid w:val="00F935AD"/>
    <w:rsid w:val="00F93AAC"/>
    <w:rsid w:val="00F93C6A"/>
    <w:rsid w:val="00F93CEB"/>
    <w:rsid w:val="00F93E42"/>
    <w:rsid w:val="00F93FC5"/>
    <w:rsid w:val="00F940A2"/>
    <w:rsid w:val="00F94353"/>
    <w:rsid w:val="00F946F3"/>
    <w:rsid w:val="00F94892"/>
    <w:rsid w:val="00F949C7"/>
    <w:rsid w:val="00F94B1D"/>
    <w:rsid w:val="00F94DAA"/>
    <w:rsid w:val="00F9507B"/>
    <w:rsid w:val="00F951E7"/>
    <w:rsid w:val="00F953BF"/>
    <w:rsid w:val="00F955DF"/>
    <w:rsid w:val="00F959B9"/>
    <w:rsid w:val="00F95AA2"/>
    <w:rsid w:val="00F95C5E"/>
    <w:rsid w:val="00F95D73"/>
    <w:rsid w:val="00F95FCF"/>
    <w:rsid w:val="00F96496"/>
    <w:rsid w:val="00F964C6"/>
    <w:rsid w:val="00F964DC"/>
    <w:rsid w:val="00F967F9"/>
    <w:rsid w:val="00F96BC2"/>
    <w:rsid w:val="00F96DC2"/>
    <w:rsid w:val="00F97104"/>
    <w:rsid w:val="00F97B1F"/>
    <w:rsid w:val="00FA04E1"/>
    <w:rsid w:val="00FA0729"/>
    <w:rsid w:val="00FA0836"/>
    <w:rsid w:val="00FA09AB"/>
    <w:rsid w:val="00FA0BB4"/>
    <w:rsid w:val="00FA0BD3"/>
    <w:rsid w:val="00FA0C28"/>
    <w:rsid w:val="00FA0D88"/>
    <w:rsid w:val="00FA1066"/>
    <w:rsid w:val="00FA106F"/>
    <w:rsid w:val="00FA10FA"/>
    <w:rsid w:val="00FA11AE"/>
    <w:rsid w:val="00FA1242"/>
    <w:rsid w:val="00FA1444"/>
    <w:rsid w:val="00FA165C"/>
    <w:rsid w:val="00FA192F"/>
    <w:rsid w:val="00FA195B"/>
    <w:rsid w:val="00FA198E"/>
    <w:rsid w:val="00FA1A9B"/>
    <w:rsid w:val="00FA1B19"/>
    <w:rsid w:val="00FA1C6D"/>
    <w:rsid w:val="00FA1EC8"/>
    <w:rsid w:val="00FA218C"/>
    <w:rsid w:val="00FA21D9"/>
    <w:rsid w:val="00FA21ED"/>
    <w:rsid w:val="00FA2287"/>
    <w:rsid w:val="00FA22AB"/>
    <w:rsid w:val="00FA2392"/>
    <w:rsid w:val="00FA2533"/>
    <w:rsid w:val="00FA2793"/>
    <w:rsid w:val="00FA28BB"/>
    <w:rsid w:val="00FA2C06"/>
    <w:rsid w:val="00FA2D24"/>
    <w:rsid w:val="00FA2D7A"/>
    <w:rsid w:val="00FA2E9F"/>
    <w:rsid w:val="00FA3019"/>
    <w:rsid w:val="00FA3824"/>
    <w:rsid w:val="00FA3878"/>
    <w:rsid w:val="00FA38F2"/>
    <w:rsid w:val="00FA393B"/>
    <w:rsid w:val="00FA3B9E"/>
    <w:rsid w:val="00FA3CCB"/>
    <w:rsid w:val="00FA4848"/>
    <w:rsid w:val="00FA4A03"/>
    <w:rsid w:val="00FA4B62"/>
    <w:rsid w:val="00FA538A"/>
    <w:rsid w:val="00FA556A"/>
    <w:rsid w:val="00FA59C5"/>
    <w:rsid w:val="00FA59F2"/>
    <w:rsid w:val="00FA5B3A"/>
    <w:rsid w:val="00FA5D4F"/>
    <w:rsid w:val="00FA614C"/>
    <w:rsid w:val="00FA66F1"/>
    <w:rsid w:val="00FA6B64"/>
    <w:rsid w:val="00FA6C59"/>
    <w:rsid w:val="00FA6CF7"/>
    <w:rsid w:val="00FA742F"/>
    <w:rsid w:val="00FA74F9"/>
    <w:rsid w:val="00FA7542"/>
    <w:rsid w:val="00FA7837"/>
    <w:rsid w:val="00FA79AD"/>
    <w:rsid w:val="00FA7A88"/>
    <w:rsid w:val="00FA7B6B"/>
    <w:rsid w:val="00FA7BF5"/>
    <w:rsid w:val="00FB00AE"/>
    <w:rsid w:val="00FB04AE"/>
    <w:rsid w:val="00FB0927"/>
    <w:rsid w:val="00FB0A23"/>
    <w:rsid w:val="00FB0C35"/>
    <w:rsid w:val="00FB0ED3"/>
    <w:rsid w:val="00FB0F1E"/>
    <w:rsid w:val="00FB12F0"/>
    <w:rsid w:val="00FB14A8"/>
    <w:rsid w:val="00FB15EA"/>
    <w:rsid w:val="00FB18E3"/>
    <w:rsid w:val="00FB1C74"/>
    <w:rsid w:val="00FB228A"/>
    <w:rsid w:val="00FB2399"/>
    <w:rsid w:val="00FB2401"/>
    <w:rsid w:val="00FB259D"/>
    <w:rsid w:val="00FB259E"/>
    <w:rsid w:val="00FB271E"/>
    <w:rsid w:val="00FB2866"/>
    <w:rsid w:val="00FB298D"/>
    <w:rsid w:val="00FB2F06"/>
    <w:rsid w:val="00FB2F75"/>
    <w:rsid w:val="00FB30FC"/>
    <w:rsid w:val="00FB3300"/>
    <w:rsid w:val="00FB34D6"/>
    <w:rsid w:val="00FB3529"/>
    <w:rsid w:val="00FB3A15"/>
    <w:rsid w:val="00FB3BEF"/>
    <w:rsid w:val="00FB3D0A"/>
    <w:rsid w:val="00FB3DCA"/>
    <w:rsid w:val="00FB4156"/>
    <w:rsid w:val="00FB448C"/>
    <w:rsid w:val="00FB477B"/>
    <w:rsid w:val="00FB47B2"/>
    <w:rsid w:val="00FB4F69"/>
    <w:rsid w:val="00FB4FDF"/>
    <w:rsid w:val="00FB52BA"/>
    <w:rsid w:val="00FB5490"/>
    <w:rsid w:val="00FB54D9"/>
    <w:rsid w:val="00FB55A5"/>
    <w:rsid w:val="00FB55C4"/>
    <w:rsid w:val="00FB572F"/>
    <w:rsid w:val="00FB5ADC"/>
    <w:rsid w:val="00FB5B50"/>
    <w:rsid w:val="00FB5D4D"/>
    <w:rsid w:val="00FB5FFC"/>
    <w:rsid w:val="00FB618D"/>
    <w:rsid w:val="00FB61BB"/>
    <w:rsid w:val="00FB64BC"/>
    <w:rsid w:val="00FB65D3"/>
    <w:rsid w:val="00FB6A12"/>
    <w:rsid w:val="00FB7028"/>
    <w:rsid w:val="00FB73FA"/>
    <w:rsid w:val="00FB757E"/>
    <w:rsid w:val="00FB7622"/>
    <w:rsid w:val="00FB79C3"/>
    <w:rsid w:val="00FB7B1A"/>
    <w:rsid w:val="00FB7BEE"/>
    <w:rsid w:val="00FB7D94"/>
    <w:rsid w:val="00FC0022"/>
    <w:rsid w:val="00FC009E"/>
    <w:rsid w:val="00FC01F4"/>
    <w:rsid w:val="00FC0281"/>
    <w:rsid w:val="00FC044F"/>
    <w:rsid w:val="00FC0A0D"/>
    <w:rsid w:val="00FC0A0F"/>
    <w:rsid w:val="00FC0CD8"/>
    <w:rsid w:val="00FC0FD6"/>
    <w:rsid w:val="00FC1127"/>
    <w:rsid w:val="00FC1380"/>
    <w:rsid w:val="00FC15A3"/>
    <w:rsid w:val="00FC168E"/>
    <w:rsid w:val="00FC1808"/>
    <w:rsid w:val="00FC1B86"/>
    <w:rsid w:val="00FC245F"/>
    <w:rsid w:val="00FC251D"/>
    <w:rsid w:val="00FC295B"/>
    <w:rsid w:val="00FC29F0"/>
    <w:rsid w:val="00FC2B56"/>
    <w:rsid w:val="00FC321C"/>
    <w:rsid w:val="00FC33AB"/>
    <w:rsid w:val="00FC350A"/>
    <w:rsid w:val="00FC37B1"/>
    <w:rsid w:val="00FC38F1"/>
    <w:rsid w:val="00FC3CF9"/>
    <w:rsid w:val="00FC4056"/>
    <w:rsid w:val="00FC4092"/>
    <w:rsid w:val="00FC4382"/>
    <w:rsid w:val="00FC43D3"/>
    <w:rsid w:val="00FC44C4"/>
    <w:rsid w:val="00FC47E9"/>
    <w:rsid w:val="00FC48CA"/>
    <w:rsid w:val="00FC49D4"/>
    <w:rsid w:val="00FC4ABD"/>
    <w:rsid w:val="00FC4FD1"/>
    <w:rsid w:val="00FC52E6"/>
    <w:rsid w:val="00FC5455"/>
    <w:rsid w:val="00FC5488"/>
    <w:rsid w:val="00FC54E6"/>
    <w:rsid w:val="00FC5997"/>
    <w:rsid w:val="00FC5C19"/>
    <w:rsid w:val="00FC5DE6"/>
    <w:rsid w:val="00FC63DD"/>
    <w:rsid w:val="00FC6AB7"/>
    <w:rsid w:val="00FC6CBB"/>
    <w:rsid w:val="00FC6DEA"/>
    <w:rsid w:val="00FC7227"/>
    <w:rsid w:val="00FC7243"/>
    <w:rsid w:val="00FC7630"/>
    <w:rsid w:val="00FC773D"/>
    <w:rsid w:val="00FC7AD6"/>
    <w:rsid w:val="00FC7BF6"/>
    <w:rsid w:val="00FC7E04"/>
    <w:rsid w:val="00FC7E2F"/>
    <w:rsid w:val="00FD0213"/>
    <w:rsid w:val="00FD04E8"/>
    <w:rsid w:val="00FD06DB"/>
    <w:rsid w:val="00FD1508"/>
    <w:rsid w:val="00FD16F8"/>
    <w:rsid w:val="00FD1817"/>
    <w:rsid w:val="00FD1820"/>
    <w:rsid w:val="00FD1A08"/>
    <w:rsid w:val="00FD1A1C"/>
    <w:rsid w:val="00FD1A8E"/>
    <w:rsid w:val="00FD1B71"/>
    <w:rsid w:val="00FD1D0D"/>
    <w:rsid w:val="00FD1D6F"/>
    <w:rsid w:val="00FD1E2C"/>
    <w:rsid w:val="00FD1EDE"/>
    <w:rsid w:val="00FD2097"/>
    <w:rsid w:val="00FD2DE4"/>
    <w:rsid w:val="00FD32B0"/>
    <w:rsid w:val="00FD332E"/>
    <w:rsid w:val="00FD343C"/>
    <w:rsid w:val="00FD3667"/>
    <w:rsid w:val="00FD36CD"/>
    <w:rsid w:val="00FD37AB"/>
    <w:rsid w:val="00FD3A67"/>
    <w:rsid w:val="00FD3D0E"/>
    <w:rsid w:val="00FD3DF9"/>
    <w:rsid w:val="00FD3E75"/>
    <w:rsid w:val="00FD42A6"/>
    <w:rsid w:val="00FD43EF"/>
    <w:rsid w:val="00FD4684"/>
    <w:rsid w:val="00FD4723"/>
    <w:rsid w:val="00FD48DC"/>
    <w:rsid w:val="00FD4CE4"/>
    <w:rsid w:val="00FD511C"/>
    <w:rsid w:val="00FD5197"/>
    <w:rsid w:val="00FD51DC"/>
    <w:rsid w:val="00FD5391"/>
    <w:rsid w:val="00FD558D"/>
    <w:rsid w:val="00FD5A52"/>
    <w:rsid w:val="00FD5E6A"/>
    <w:rsid w:val="00FD5EAD"/>
    <w:rsid w:val="00FD6128"/>
    <w:rsid w:val="00FD62F4"/>
    <w:rsid w:val="00FD6593"/>
    <w:rsid w:val="00FD6CA5"/>
    <w:rsid w:val="00FD76E9"/>
    <w:rsid w:val="00FD7A9A"/>
    <w:rsid w:val="00FD7CA7"/>
    <w:rsid w:val="00FE00A6"/>
    <w:rsid w:val="00FE0377"/>
    <w:rsid w:val="00FE03B2"/>
    <w:rsid w:val="00FE0497"/>
    <w:rsid w:val="00FE0513"/>
    <w:rsid w:val="00FE05B4"/>
    <w:rsid w:val="00FE077F"/>
    <w:rsid w:val="00FE0795"/>
    <w:rsid w:val="00FE07A4"/>
    <w:rsid w:val="00FE0A10"/>
    <w:rsid w:val="00FE0AE1"/>
    <w:rsid w:val="00FE0F98"/>
    <w:rsid w:val="00FE120A"/>
    <w:rsid w:val="00FE1394"/>
    <w:rsid w:val="00FE1449"/>
    <w:rsid w:val="00FE1748"/>
    <w:rsid w:val="00FE1971"/>
    <w:rsid w:val="00FE1A11"/>
    <w:rsid w:val="00FE1D9C"/>
    <w:rsid w:val="00FE1DD0"/>
    <w:rsid w:val="00FE1DE4"/>
    <w:rsid w:val="00FE1E26"/>
    <w:rsid w:val="00FE2082"/>
    <w:rsid w:val="00FE20A2"/>
    <w:rsid w:val="00FE223D"/>
    <w:rsid w:val="00FE2398"/>
    <w:rsid w:val="00FE2509"/>
    <w:rsid w:val="00FE2642"/>
    <w:rsid w:val="00FE28B6"/>
    <w:rsid w:val="00FE2A2E"/>
    <w:rsid w:val="00FE2BC9"/>
    <w:rsid w:val="00FE3464"/>
    <w:rsid w:val="00FE3495"/>
    <w:rsid w:val="00FE3537"/>
    <w:rsid w:val="00FE3A0B"/>
    <w:rsid w:val="00FE3A8B"/>
    <w:rsid w:val="00FE3DCC"/>
    <w:rsid w:val="00FE3F1E"/>
    <w:rsid w:val="00FE4498"/>
    <w:rsid w:val="00FE454B"/>
    <w:rsid w:val="00FE4637"/>
    <w:rsid w:val="00FE4930"/>
    <w:rsid w:val="00FE4BD7"/>
    <w:rsid w:val="00FE4FF1"/>
    <w:rsid w:val="00FE5187"/>
    <w:rsid w:val="00FE54E0"/>
    <w:rsid w:val="00FE5534"/>
    <w:rsid w:val="00FE5656"/>
    <w:rsid w:val="00FE577F"/>
    <w:rsid w:val="00FE57CF"/>
    <w:rsid w:val="00FE581B"/>
    <w:rsid w:val="00FE59D7"/>
    <w:rsid w:val="00FE5BCC"/>
    <w:rsid w:val="00FE5E0B"/>
    <w:rsid w:val="00FE608D"/>
    <w:rsid w:val="00FE61F0"/>
    <w:rsid w:val="00FE669F"/>
    <w:rsid w:val="00FE67F6"/>
    <w:rsid w:val="00FE6837"/>
    <w:rsid w:val="00FE69D8"/>
    <w:rsid w:val="00FE6A2B"/>
    <w:rsid w:val="00FE6E08"/>
    <w:rsid w:val="00FE6E8D"/>
    <w:rsid w:val="00FE7167"/>
    <w:rsid w:val="00FE74C1"/>
    <w:rsid w:val="00FE754C"/>
    <w:rsid w:val="00FE7615"/>
    <w:rsid w:val="00FE77AD"/>
    <w:rsid w:val="00FE794A"/>
    <w:rsid w:val="00FE79FF"/>
    <w:rsid w:val="00FE7BEA"/>
    <w:rsid w:val="00FE7C51"/>
    <w:rsid w:val="00FE7D56"/>
    <w:rsid w:val="00FE7FB1"/>
    <w:rsid w:val="00FF01FA"/>
    <w:rsid w:val="00FF0331"/>
    <w:rsid w:val="00FF0474"/>
    <w:rsid w:val="00FF0540"/>
    <w:rsid w:val="00FF0A5B"/>
    <w:rsid w:val="00FF0A9E"/>
    <w:rsid w:val="00FF0D8A"/>
    <w:rsid w:val="00FF0F8E"/>
    <w:rsid w:val="00FF0FE1"/>
    <w:rsid w:val="00FF10A4"/>
    <w:rsid w:val="00FF10E7"/>
    <w:rsid w:val="00FF1211"/>
    <w:rsid w:val="00FF1317"/>
    <w:rsid w:val="00FF173A"/>
    <w:rsid w:val="00FF17BA"/>
    <w:rsid w:val="00FF1CB7"/>
    <w:rsid w:val="00FF2224"/>
    <w:rsid w:val="00FF2235"/>
    <w:rsid w:val="00FF22E2"/>
    <w:rsid w:val="00FF22F2"/>
    <w:rsid w:val="00FF2A23"/>
    <w:rsid w:val="00FF2C37"/>
    <w:rsid w:val="00FF315A"/>
    <w:rsid w:val="00FF33F6"/>
    <w:rsid w:val="00FF34C6"/>
    <w:rsid w:val="00FF34F0"/>
    <w:rsid w:val="00FF3650"/>
    <w:rsid w:val="00FF36C3"/>
    <w:rsid w:val="00FF399A"/>
    <w:rsid w:val="00FF3A7F"/>
    <w:rsid w:val="00FF3BD2"/>
    <w:rsid w:val="00FF3C4C"/>
    <w:rsid w:val="00FF3DB2"/>
    <w:rsid w:val="00FF3F09"/>
    <w:rsid w:val="00FF48FA"/>
    <w:rsid w:val="00FF4CBD"/>
    <w:rsid w:val="00FF4EEB"/>
    <w:rsid w:val="00FF5102"/>
    <w:rsid w:val="00FF5189"/>
    <w:rsid w:val="00FF58E5"/>
    <w:rsid w:val="00FF694B"/>
    <w:rsid w:val="00FF6E9B"/>
    <w:rsid w:val="00FF6F92"/>
    <w:rsid w:val="00FF70F2"/>
    <w:rsid w:val="00FF712E"/>
    <w:rsid w:val="00FF73F7"/>
    <w:rsid w:val="00FF7863"/>
    <w:rsid w:val="00FF795B"/>
    <w:rsid w:val="00FF7A97"/>
    <w:rsid w:val="00FF7AB2"/>
    <w:rsid w:val="00FF7C42"/>
    <w:rsid w:val="00FF7E61"/>
    <w:rsid w:val="01051BEA"/>
    <w:rsid w:val="01524860"/>
    <w:rsid w:val="01B60020"/>
    <w:rsid w:val="01F94976"/>
    <w:rsid w:val="026DFA53"/>
    <w:rsid w:val="0284B2FF"/>
    <w:rsid w:val="02852A93"/>
    <w:rsid w:val="02B3FA53"/>
    <w:rsid w:val="02BAF0E4"/>
    <w:rsid w:val="02C4D5FA"/>
    <w:rsid w:val="03261F64"/>
    <w:rsid w:val="03444CAF"/>
    <w:rsid w:val="0396392F"/>
    <w:rsid w:val="03B6EC63"/>
    <w:rsid w:val="03E3A5FB"/>
    <w:rsid w:val="04A21908"/>
    <w:rsid w:val="04FFFFE5"/>
    <w:rsid w:val="05BD5A30"/>
    <w:rsid w:val="05BE3295"/>
    <w:rsid w:val="0649238C"/>
    <w:rsid w:val="06546AFE"/>
    <w:rsid w:val="066AB570"/>
    <w:rsid w:val="06725F38"/>
    <w:rsid w:val="0679FD2D"/>
    <w:rsid w:val="06A3274F"/>
    <w:rsid w:val="06AFC2C9"/>
    <w:rsid w:val="06B9E21A"/>
    <w:rsid w:val="06BCB890"/>
    <w:rsid w:val="070DBB1A"/>
    <w:rsid w:val="07165C73"/>
    <w:rsid w:val="071A0779"/>
    <w:rsid w:val="07219F7A"/>
    <w:rsid w:val="07313BAB"/>
    <w:rsid w:val="0799CCA0"/>
    <w:rsid w:val="07A5E8B7"/>
    <w:rsid w:val="07AE03C5"/>
    <w:rsid w:val="07D98BAA"/>
    <w:rsid w:val="07E756B9"/>
    <w:rsid w:val="07E82B6D"/>
    <w:rsid w:val="08295BAE"/>
    <w:rsid w:val="0835DD98"/>
    <w:rsid w:val="0849A121"/>
    <w:rsid w:val="0864EA43"/>
    <w:rsid w:val="0887761E"/>
    <w:rsid w:val="08C3B4EE"/>
    <w:rsid w:val="090ADF0F"/>
    <w:rsid w:val="098B6192"/>
    <w:rsid w:val="09B464EC"/>
    <w:rsid w:val="09D00436"/>
    <w:rsid w:val="09D73B73"/>
    <w:rsid w:val="09E976A4"/>
    <w:rsid w:val="09ECA9FD"/>
    <w:rsid w:val="0A03B4C2"/>
    <w:rsid w:val="0A260197"/>
    <w:rsid w:val="0A3E8CCA"/>
    <w:rsid w:val="0A4B5D47"/>
    <w:rsid w:val="0A8118E3"/>
    <w:rsid w:val="0A87A47E"/>
    <w:rsid w:val="0A8956AC"/>
    <w:rsid w:val="0A9ACDF1"/>
    <w:rsid w:val="0B240B65"/>
    <w:rsid w:val="0B419C79"/>
    <w:rsid w:val="0B42CC49"/>
    <w:rsid w:val="0C9428C4"/>
    <w:rsid w:val="0CC457CC"/>
    <w:rsid w:val="0CE071CC"/>
    <w:rsid w:val="0D3DEE69"/>
    <w:rsid w:val="0D9BBEC4"/>
    <w:rsid w:val="0DEB452F"/>
    <w:rsid w:val="0E191DDC"/>
    <w:rsid w:val="0E4EEAD4"/>
    <w:rsid w:val="0E608B71"/>
    <w:rsid w:val="0E75B7C4"/>
    <w:rsid w:val="0F03AE17"/>
    <w:rsid w:val="0F58DC56"/>
    <w:rsid w:val="0FA604CC"/>
    <w:rsid w:val="0FB4A6FF"/>
    <w:rsid w:val="10067D3E"/>
    <w:rsid w:val="10089910"/>
    <w:rsid w:val="105387C6"/>
    <w:rsid w:val="107CC1EF"/>
    <w:rsid w:val="10D47195"/>
    <w:rsid w:val="11028791"/>
    <w:rsid w:val="1112C676"/>
    <w:rsid w:val="1123EDA1"/>
    <w:rsid w:val="1172B5BA"/>
    <w:rsid w:val="1186A314"/>
    <w:rsid w:val="11CF2830"/>
    <w:rsid w:val="11D7374A"/>
    <w:rsid w:val="11EED177"/>
    <w:rsid w:val="1210775F"/>
    <w:rsid w:val="12115FA9"/>
    <w:rsid w:val="124BAD5B"/>
    <w:rsid w:val="12606E9B"/>
    <w:rsid w:val="126BF208"/>
    <w:rsid w:val="1286D238"/>
    <w:rsid w:val="130068B5"/>
    <w:rsid w:val="1354B5A6"/>
    <w:rsid w:val="13678619"/>
    <w:rsid w:val="13957AA7"/>
    <w:rsid w:val="13D315C5"/>
    <w:rsid w:val="13E6C4A7"/>
    <w:rsid w:val="13FF14A1"/>
    <w:rsid w:val="144BA536"/>
    <w:rsid w:val="147A3BDA"/>
    <w:rsid w:val="148FDB59"/>
    <w:rsid w:val="14B9E5AB"/>
    <w:rsid w:val="14CE6758"/>
    <w:rsid w:val="14D948C5"/>
    <w:rsid w:val="15AE52C2"/>
    <w:rsid w:val="15C36F48"/>
    <w:rsid w:val="15C53AD5"/>
    <w:rsid w:val="165A00F8"/>
    <w:rsid w:val="166D86ED"/>
    <w:rsid w:val="16A3B31B"/>
    <w:rsid w:val="16B18CF5"/>
    <w:rsid w:val="171515E6"/>
    <w:rsid w:val="174F5D33"/>
    <w:rsid w:val="17D816F8"/>
    <w:rsid w:val="17FC80E0"/>
    <w:rsid w:val="180CA7C8"/>
    <w:rsid w:val="181B1B2C"/>
    <w:rsid w:val="1858C487"/>
    <w:rsid w:val="18A686E8"/>
    <w:rsid w:val="19236D46"/>
    <w:rsid w:val="19B7957D"/>
    <w:rsid w:val="1A1C1964"/>
    <w:rsid w:val="1A3D1082"/>
    <w:rsid w:val="1A449B11"/>
    <w:rsid w:val="1A5D7D4B"/>
    <w:rsid w:val="1A75D311"/>
    <w:rsid w:val="1A768785"/>
    <w:rsid w:val="1AFA08F1"/>
    <w:rsid w:val="1B64DD3D"/>
    <w:rsid w:val="1BAEDA82"/>
    <w:rsid w:val="1BB2B2B2"/>
    <w:rsid w:val="1BC64668"/>
    <w:rsid w:val="1BD18ABA"/>
    <w:rsid w:val="1BECF945"/>
    <w:rsid w:val="1C2236DE"/>
    <w:rsid w:val="1CA2E29D"/>
    <w:rsid w:val="1D122A0A"/>
    <w:rsid w:val="1D179126"/>
    <w:rsid w:val="1D41E674"/>
    <w:rsid w:val="1D73FA58"/>
    <w:rsid w:val="1E0003AD"/>
    <w:rsid w:val="1E393CF5"/>
    <w:rsid w:val="1E8C7301"/>
    <w:rsid w:val="1ED5A1F8"/>
    <w:rsid w:val="1EEE1C07"/>
    <w:rsid w:val="1F78341E"/>
    <w:rsid w:val="1F9D8B3B"/>
    <w:rsid w:val="1FBDAA6C"/>
    <w:rsid w:val="1FD2F53C"/>
    <w:rsid w:val="20044090"/>
    <w:rsid w:val="200DF682"/>
    <w:rsid w:val="20550B83"/>
    <w:rsid w:val="2060F896"/>
    <w:rsid w:val="2081B506"/>
    <w:rsid w:val="2084BBB4"/>
    <w:rsid w:val="20F6C611"/>
    <w:rsid w:val="21030EC6"/>
    <w:rsid w:val="210BDEF5"/>
    <w:rsid w:val="211B4F1E"/>
    <w:rsid w:val="21385402"/>
    <w:rsid w:val="2142A03C"/>
    <w:rsid w:val="21717A86"/>
    <w:rsid w:val="2197B851"/>
    <w:rsid w:val="21A865EC"/>
    <w:rsid w:val="21C22816"/>
    <w:rsid w:val="21CB58CA"/>
    <w:rsid w:val="2248DAED"/>
    <w:rsid w:val="225556B4"/>
    <w:rsid w:val="228A833A"/>
    <w:rsid w:val="2297771D"/>
    <w:rsid w:val="22B659F1"/>
    <w:rsid w:val="22C2E5BD"/>
    <w:rsid w:val="22FE0BF9"/>
    <w:rsid w:val="230E3957"/>
    <w:rsid w:val="233556BB"/>
    <w:rsid w:val="235EDFDB"/>
    <w:rsid w:val="238C44BA"/>
    <w:rsid w:val="251E61ED"/>
    <w:rsid w:val="254BD310"/>
    <w:rsid w:val="25531659"/>
    <w:rsid w:val="25643714"/>
    <w:rsid w:val="25998383"/>
    <w:rsid w:val="25A52032"/>
    <w:rsid w:val="26279E2F"/>
    <w:rsid w:val="26346826"/>
    <w:rsid w:val="26D0CCD6"/>
    <w:rsid w:val="27539A4A"/>
    <w:rsid w:val="275E14F6"/>
    <w:rsid w:val="276A31F6"/>
    <w:rsid w:val="2776B55E"/>
    <w:rsid w:val="27FB1BD3"/>
    <w:rsid w:val="285DF4E9"/>
    <w:rsid w:val="287798AB"/>
    <w:rsid w:val="2889A325"/>
    <w:rsid w:val="28906167"/>
    <w:rsid w:val="2913291C"/>
    <w:rsid w:val="293A0683"/>
    <w:rsid w:val="2951B780"/>
    <w:rsid w:val="298046C1"/>
    <w:rsid w:val="29E52ADA"/>
    <w:rsid w:val="29E9C1C7"/>
    <w:rsid w:val="29F31BFB"/>
    <w:rsid w:val="29F61F31"/>
    <w:rsid w:val="29FDD283"/>
    <w:rsid w:val="2A0F0A29"/>
    <w:rsid w:val="2A220C4A"/>
    <w:rsid w:val="2A2E4092"/>
    <w:rsid w:val="2A567742"/>
    <w:rsid w:val="2A61543C"/>
    <w:rsid w:val="2A77DE6B"/>
    <w:rsid w:val="2AF0EE1E"/>
    <w:rsid w:val="2B3049F3"/>
    <w:rsid w:val="2BC4ECD8"/>
    <w:rsid w:val="2BD66BE9"/>
    <w:rsid w:val="2BDEF50F"/>
    <w:rsid w:val="2CACA789"/>
    <w:rsid w:val="2CB94A65"/>
    <w:rsid w:val="2CD6E517"/>
    <w:rsid w:val="2D3DB90E"/>
    <w:rsid w:val="2D7684A8"/>
    <w:rsid w:val="2D97ECB5"/>
    <w:rsid w:val="2DDA0597"/>
    <w:rsid w:val="2E80AC25"/>
    <w:rsid w:val="2E85D19D"/>
    <w:rsid w:val="2E8BCC4E"/>
    <w:rsid w:val="2EBFC45F"/>
    <w:rsid w:val="2EEEF877"/>
    <w:rsid w:val="2EFAF6E2"/>
    <w:rsid w:val="2F046505"/>
    <w:rsid w:val="2F0D82EC"/>
    <w:rsid w:val="2F6881E7"/>
    <w:rsid w:val="2F6A0D84"/>
    <w:rsid w:val="2F79073B"/>
    <w:rsid w:val="2FB06280"/>
    <w:rsid w:val="2FCBB30A"/>
    <w:rsid w:val="2FFBF553"/>
    <w:rsid w:val="301061C6"/>
    <w:rsid w:val="30B11E5C"/>
    <w:rsid w:val="30B9C2C1"/>
    <w:rsid w:val="3186D8A3"/>
    <w:rsid w:val="320C9D5D"/>
    <w:rsid w:val="3298295F"/>
    <w:rsid w:val="32A49F66"/>
    <w:rsid w:val="32B5B4C3"/>
    <w:rsid w:val="32C51DFB"/>
    <w:rsid w:val="3363B9BD"/>
    <w:rsid w:val="3392CB42"/>
    <w:rsid w:val="33DBDD12"/>
    <w:rsid w:val="33F844B4"/>
    <w:rsid w:val="3492B602"/>
    <w:rsid w:val="34C9D644"/>
    <w:rsid w:val="35635036"/>
    <w:rsid w:val="356F918E"/>
    <w:rsid w:val="3578E80A"/>
    <w:rsid w:val="35CCC644"/>
    <w:rsid w:val="35F19DA9"/>
    <w:rsid w:val="364D58E6"/>
    <w:rsid w:val="36C583B5"/>
    <w:rsid w:val="36F73D49"/>
    <w:rsid w:val="3761BD8A"/>
    <w:rsid w:val="37E6B6EF"/>
    <w:rsid w:val="386E996A"/>
    <w:rsid w:val="398E4D07"/>
    <w:rsid w:val="399E964B"/>
    <w:rsid w:val="39A6AE72"/>
    <w:rsid w:val="3A1E25AC"/>
    <w:rsid w:val="3A6F36E6"/>
    <w:rsid w:val="3A912577"/>
    <w:rsid w:val="3A95F588"/>
    <w:rsid w:val="3AB00649"/>
    <w:rsid w:val="3AC18766"/>
    <w:rsid w:val="3B5188B9"/>
    <w:rsid w:val="3B58D61B"/>
    <w:rsid w:val="3B7E997F"/>
    <w:rsid w:val="3BC975AB"/>
    <w:rsid w:val="3BF2353E"/>
    <w:rsid w:val="3C3CB783"/>
    <w:rsid w:val="3CAF6EFA"/>
    <w:rsid w:val="3CDF74E0"/>
    <w:rsid w:val="3D08579B"/>
    <w:rsid w:val="3D68F370"/>
    <w:rsid w:val="3D6B9034"/>
    <w:rsid w:val="3D714D37"/>
    <w:rsid w:val="3DD873B3"/>
    <w:rsid w:val="3E76703E"/>
    <w:rsid w:val="3E8BD2A5"/>
    <w:rsid w:val="3EA2EC8C"/>
    <w:rsid w:val="3ECD9499"/>
    <w:rsid w:val="3F1AC819"/>
    <w:rsid w:val="3F77A1AE"/>
    <w:rsid w:val="3F8FF09E"/>
    <w:rsid w:val="3FA504FC"/>
    <w:rsid w:val="3FBDF4CD"/>
    <w:rsid w:val="3FE2DE7E"/>
    <w:rsid w:val="4036CD7D"/>
    <w:rsid w:val="406B6323"/>
    <w:rsid w:val="40D836B3"/>
    <w:rsid w:val="41027E63"/>
    <w:rsid w:val="413A841D"/>
    <w:rsid w:val="41665FF5"/>
    <w:rsid w:val="41B9C23C"/>
    <w:rsid w:val="41F56C68"/>
    <w:rsid w:val="42176A81"/>
    <w:rsid w:val="42215F0B"/>
    <w:rsid w:val="423384B1"/>
    <w:rsid w:val="42A763C8"/>
    <w:rsid w:val="42C0F618"/>
    <w:rsid w:val="42E2A3B4"/>
    <w:rsid w:val="431555AC"/>
    <w:rsid w:val="43381EAB"/>
    <w:rsid w:val="4343528D"/>
    <w:rsid w:val="438E6B82"/>
    <w:rsid w:val="43A32A7A"/>
    <w:rsid w:val="43A4AD6B"/>
    <w:rsid w:val="43A733C2"/>
    <w:rsid w:val="4404CE11"/>
    <w:rsid w:val="4415B8EB"/>
    <w:rsid w:val="44864280"/>
    <w:rsid w:val="450A2E8F"/>
    <w:rsid w:val="454AF604"/>
    <w:rsid w:val="45F164B3"/>
    <w:rsid w:val="463F2B65"/>
    <w:rsid w:val="46BDDD24"/>
    <w:rsid w:val="46CCCB60"/>
    <w:rsid w:val="46F659A2"/>
    <w:rsid w:val="47044631"/>
    <w:rsid w:val="47E22F0F"/>
    <w:rsid w:val="47E95F02"/>
    <w:rsid w:val="47F314E7"/>
    <w:rsid w:val="4802D9E8"/>
    <w:rsid w:val="48052132"/>
    <w:rsid w:val="486A1C1D"/>
    <w:rsid w:val="48BC4B02"/>
    <w:rsid w:val="49309079"/>
    <w:rsid w:val="495207F5"/>
    <w:rsid w:val="4980D3F5"/>
    <w:rsid w:val="4A0712F9"/>
    <w:rsid w:val="4A36F514"/>
    <w:rsid w:val="4ADB1D43"/>
    <w:rsid w:val="4B1C3B29"/>
    <w:rsid w:val="4B960D45"/>
    <w:rsid w:val="4BA35940"/>
    <w:rsid w:val="4BE30802"/>
    <w:rsid w:val="4BE6A55E"/>
    <w:rsid w:val="4C0267D1"/>
    <w:rsid w:val="4C1975BD"/>
    <w:rsid w:val="4C288585"/>
    <w:rsid w:val="4C399EBF"/>
    <w:rsid w:val="4C49E705"/>
    <w:rsid w:val="4C63E035"/>
    <w:rsid w:val="4C6DD736"/>
    <w:rsid w:val="4CE11618"/>
    <w:rsid w:val="4D08F52E"/>
    <w:rsid w:val="4D660F75"/>
    <w:rsid w:val="4DE56228"/>
    <w:rsid w:val="4DFB7DC3"/>
    <w:rsid w:val="4E1D7C64"/>
    <w:rsid w:val="4EAD74A5"/>
    <w:rsid w:val="4EB6B4BF"/>
    <w:rsid w:val="4F07D9DA"/>
    <w:rsid w:val="4F38F1C3"/>
    <w:rsid w:val="4F78E97F"/>
    <w:rsid w:val="4F79861B"/>
    <w:rsid w:val="4F95E0CC"/>
    <w:rsid w:val="4F9A08A1"/>
    <w:rsid w:val="4FADE5A6"/>
    <w:rsid w:val="4FC0D85A"/>
    <w:rsid w:val="4FC4ECA9"/>
    <w:rsid w:val="500A3E29"/>
    <w:rsid w:val="5010D5DF"/>
    <w:rsid w:val="5072E2F0"/>
    <w:rsid w:val="5142C247"/>
    <w:rsid w:val="5174F127"/>
    <w:rsid w:val="5188250B"/>
    <w:rsid w:val="52A8E043"/>
    <w:rsid w:val="52C31F1D"/>
    <w:rsid w:val="52D7A590"/>
    <w:rsid w:val="53168F5F"/>
    <w:rsid w:val="5324C4C2"/>
    <w:rsid w:val="53622888"/>
    <w:rsid w:val="5379CBC6"/>
    <w:rsid w:val="53913E3D"/>
    <w:rsid w:val="53AC7ED4"/>
    <w:rsid w:val="53B2426B"/>
    <w:rsid w:val="53C692FF"/>
    <w:rsid w:val="53E8EBEB"/>
    <w:rsid w:val="53F84D7C"/>
    <w:rsid w:val="55651B40"/>
    <w:rsid w:val="55A61FD3"/>
    <w:rsid w:val="55C9E959"/>
    <w:rsid w:val="55FB02B8"/>
    <w:rsid w:val="56309841"/>
    <w:rsid w:val="56573A1A"/>
    <w:rsid w:val="567D1600"/>
    <w:rsid w:val="571721AD"/>
    <w:rsid w:val="57228861"/>
    <w:rsid w:val="575D69A9"/>
    <w:rsid w:val="5892C965"/>
    <w:rsid w:val="589E8501"/>
    <w:rsid w:val="58A9E9EA"/>
    <w:rsid w:val="58B0575D"/>
    <w:rsid w:val="590E8B84"/>
    <w:rsid w:val="590FF500"/>
    <w:rsid w:val="5995AAC3"/>
    <w:rsid w:val="5A1195FD"/>
    <w:rsid w:val="5A15CDA6"/>
    <w:rsid w:val="5A1ECFC6"/>
    <w:rsid w:val="5AA13054"/>
    <w:rsid w:val="5B0A6EE8"/>
    <w:rsid w:val="5B666A67"/>
    <w:rsid w:val="5BF53C61"/>
    <w:rsid w:val="5C3ABA29"/>
    <w:rsid w:val="5C76237C"/>
    <w:rsid w:val="5CBCF0E7"/>
    <w:rsid w:val="5CCE115B"/>
    <w:rsid w:val="5CE16A6B"/>
    <w:rsid w:val="5CF96293"/>
    <w:rsid w:val="5D855460"/>
    <w:rsid w:val="5DA4549E"/>
    <w:rsid w:val="5DA65E92"/>
    <w:rsid w:val="5DB9B4F2"/>
    <w:rsid w:val="5DBBD2E1"/>
    <w:rsid w:val="5E5DD4AF"/>
    <w:rsid w:val="5EAE37E3"/>
    <w:rsid w:val="5EC1D1DA"/>
    <w:rsid w:val="5EF813C4"/>
    <w:rsid w:val="5F5B5460"/>
    <w:rsid w:val="5FDA6F46"/>
    <w:rsid w:val="5FE714D7"/>
    <w:rsid w:val="5FEAED2B"/>
    <w:rsid w:val="6004D117"/>
    <w:rsid w:val="600EA55B"/>
    <w:rsid w:val="6015504A"/>
    <w:rsid w:val="60810A52"/>
    <w:rsid w:val="60899FF1"/>
    <w:rsid w:val="60B03BBD"/>
    <w:rsid w:val="60B7093C"/>
    <w:rsid w:val="60C9CFAB"/>
    <w:rsid w:val="61239394"/>
    <w:rsid w:val="612B5DA0"/>
    <w:rsid w:val="6182D2FA"/>
    <w:rsid w:val="61967219"/>
    <w:rsid w:val="61FA3675"/>
    <w:rsid w:val="61FF4D08"/>
    <w:rsid w:val="62419641"/>
    <w:rsid w:val="624C80DE"/>
    <w:rsid w:val="6263F29A"/>
    <w:rsid w:val="62D82C6A"/>
    <w:rsid w:val="6376EB17"/>
    <w:rsid w:val="6400DE7A"/>
    <w:rsid w:val="6415A016"/>
    <w:rsid w:val="64751588"/>
    <w:rsid w:val="64F23283"/>
    <w:rsid w:val="65019CC1"/>
    <w:rsid w:val="653D09BA"/>
    <w:rsid w:val="658EC257"/>
    <w:rsid w:val="65BB583D"/>
    <w:rsid w:val="65D28D09"/>
    <w:rsid w:val="65F791F9"/>
    <w:rsid w:val="6614A264"/>
    <w:rsid w:val="66339C7A"/>
    <w:rsid w:val="664922BB"/>
    <w:rsid w:val="66AACB74"/>
    <w:rsid w:val="6704DA1B"/>
    <w:rsid w:val="67552E5E"/>
    <w:rsid w:val="67C494AC"/>
    <w:rsid w:val="67E2C0B7"/>
    <w:rsid w:val="6835D683"/>
    <w:rsid w:val="6845FA08"/>
    <w:rsid w:val="687BCCBA"/>
    <w:rsid w:val="69188247"/>
    <w:rsid w:val="6945B02F"/>
    <w:rsid w:val="695838AD"/>
    <w:rsid w:val="697929B3"/>
    <w:rsid w:val="697A1FC4"/>
    <w:rsid w:val="6A118B59"/>
    <w:rsid w:val="6A409C8D"/>
    <w:rsid w:val="6A46F5CC"/>
    <w:rsid w:val="6A4B077F"/>
    <w:rsid w:val="6A5773DE"/>
    <w:rsid w:val="6A7A5864"/>
    <w:rsid w:val="6AAAC8D5"/>
    <w:rsid w:val="6ADA4A12"/>
    <w:rsid w:val="6B4D9616"/>
    <w:rsid w:val="6B83D8F7"/>
    <w:rsid w:val="6BC35188"/>
    <w:rsid w:val="6BDC03C1"/>
    <w:rsid w:val="6BEC258A"/>
    <w:rsid w:val="6C079B7A"/>
    <w:rsid w:val="6C139D9E"/>
    <w:rsid w:val="6C290716"/>
    <w:rsid w:val="6C2EFC0F"/>
    <w:rsid w:val="6DA1D273"/>
    <w:rsid w:val="6DD7D1C2"/>
    <w:rsid w:val="6DDDD937"/>
    <w:rsid w:val="6DF93414"/>
    <w:rsid w:val="6E3E8887"/>
    <w:rsid w:val="6E591F1F"/>
    <w:rsid w:val="6E74514F"/>
    <w:rsid w:val="6E7D6F30"/>
    <w:rsid w:val="6E9FAB74"/>
    <w:rsid w:val="6EAF7F62"/>
    <w:rsid w:val="6ED5CD21"/>
    <w:rsid w:val="6EDD44FC"/>
    <w:rsid w:val="6EED70C3"/>
    <w:rsid w:val="6F122DBD"/>
    <w:rsid w:val="6F220C33"/>
    <w:rsid w:val="6F690679"/>
    <w:rsid w:val="7040F630"/>
    <w:rsid w:val="707451DA"/>
    <w:rsid w:val="7083B8CA"/>
    <w:rsid w:val="70A8C24D"/>
    <w:rsid w:val="70D69BF5"/>
    <w:rsid w:val="70D98A08"/>
    <w:rsid w:val="70E179D1"/>
    <w:rsid w:val="70FB2A88"/>
    <w:rsid w:val="71017974"/>
    <w:rsid w:val="713349D4"/>
    <w:rsid w:val="71820228"/>
    <w:rsid w:val="71886FC6"/>
    <w:rsid w:val="72216CE6"/>
    <w:rsid w:val="7223A5A0"/>
    <w:rsid w:val="72651EC1"/>
    <w:rsid w:val="7290EE09"/>
    <w:rsid w:val="72A06EA5"/>
    <w:rsid w:val="72CACBB5"/>
    <w:rsid w:val="72DEF911"/>
    <w:rsid w:val="72F1B8E0"/>
    <w:rsid w:val="73A69250"/>
    <w:rsid w:val="73AA3D2A"/>
    <w:rsid w:val="73B7AFF3"/>
    <w:rsid w:val="741BDB12"/>
    <w:rsid w:val="7436530E"/>
    <w:rsid w:val="746130D2"/>
    <w:rsid w:val="755C388B"/>
    <w:rsid w:val="75748DB2"/>
    <w:rsid w:val="757C65F6"/>
    <w:rsid w:val="7583AABF"/>
    <w:rsid w:val="7592B602"/>
    <w:rsid w:val="76C46E42"/>
    <w:rsid w:val="76DBB08F"/>
    <w:rsid w:val="773AEC1D"/>
    <w:rsid w:val="7742B225"/>
    <w:rsid w:val="77EA4B3C"/>
    <w:rsid w:val="78236C2E"/>
    <w:rsid w:val="7879D595"/>
    <w:rsid w:val="78824BF9"/>
    <w:rsid w:val="78A249B3"/>
    <w:rsid w:val="78BF750E"/>
    <w:rsid w:val="78D505BE"/>
    <w:rsid w:val="78FDA068"/>
    <w:rsid w:val="79322760"/>
    <w:rsid w:val="793CF2C0"/>
    <w:rsid w:val="79EE7250"/>
    <w:rsid w:val="7A012ED6"/>
    <w:rsid w:val="7A18FFB1"/>
    <w:rsid w:val="7A524EB8"/>
    <w:rsid w:val="7A8A21F3"/>
    <w:rsid w:val="7AC11F12"/>
    <w:rsid w:val="7AE8BEF7"/>
    <w:rsid w:val="7B0626E0"/>
    <w:rsid w:val="7B2E041D"/>
    <w:rsid w:val="7BF75339"/>
    <w:rsid w:val="7C2142DF"/>
    <w:rsid w:val="7C4157F8"/>
    <w:rsid w:val="7CAA32FE"/>
    <w:rsid w:val="7CB266FE"/>
    <w:rsid w:val="7CC32DA0"/>
    <w:rsid w:val="7D56A4B3"/>
    <w:rsid w:val="7DA0B2A7"/>
    <w:rsid w:val="7DBFFDFB"/>
    <w:rsid w:val="7DCE6939"/>
    <w:rsid w:val="7DDFB801"/>
    <w:rsid w:val="7DEEB070"/>
    <w:rsid w:val="7E343E7F"/>
    <w:rsid w:val="7E8A98C3"/>
    <w:rsid w:val="7F03AFEB"/>
    <w:rsid w:val="7F25897B"/>
    <w:rsid w:val="7F2CEFC2"/>
    <w:rsid w:val="7F4BA5CF"/>
    <w:rsid w:val="7F5B7EB9"/>
    <w:rsid w:val="7F60D006"/>
    <w:rsid w:val="7F6507CF"/>
    <w:rsid w:val="7FC31FD4"/>
    <w:rsid w:val="7FCFA05B"/>
    <w:rsid w:val="7FDEE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2A73"/>
  <w15:docId w15:val="{28878036-F1A2-0144-BFAF-EA1495C3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BF"/>
    <w:pPr>
      <w:spacing w:after="0" w:line="276" w:lineRule="auto"/>
    </w:pPr>
    <w:rPr>
      <w:rFonts w:ascii="Arial" w:eastAsia="Arial" w:hAnsi="Arial" w:cs="Arial"/>
      <w:lang w:val="hy-AM"/>
    </w:rPr>
  </w:style>
  <w:style w:type="paragraph" w:styleId="Heading2">
    <w:name w:val="heading 2"/>
    <w:basedOn w:val="Normal"/>
    <w:link w:val="Heading2Char"/>
    <w:uiPriority w:val="9"/>
    <w:qFormat/>
    <w:rsid w:val="00E267B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267B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74"/>
    <w:pPr>
      <w:tabs>
        <w:tab w:val="center" w:pos="4844"/>
        <w:tab w:val="right" w:pos="9689"/>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793A74"/>
  </w:style>
  <w:style w:type="paragraph" w:styleId="Footer">
    <w:name w:val="footer"/>
    <w:basedOn w:val="Normal"/>
    <w:link w:val="FooterChar"/>
    <w:uiPriority w:val="99"/>
    <w:unhideWhenUsed/>
    <w:rsid w:val="00793A74"/>
    <w:pPr>
      <w:tabs>
        <w:tab w:val="center" w:pos="4844"/>
        <w:tab w:val="right" w:pos="9689"/>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93A74"/>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列出段落"/>
    <w:basedOn w:val="Normal"/>
    <w:link w:val="ListParagraphChar"/>
    <w:uiPriority w:val="34"/>
    <w:qFormat/>
    <w:rsid w:val="003D76D2"/>
    <w:pPr>
      <w:ind w:left="720"/>
      <w:contextualSpacing/>
    </w:pPr>
  </w:style>
  <w:style w:type="paragraph" w:styleId="NormalWeb">
    <w:name w:val="Normal (Web)"/>
    <w:basedOn w:val="Normal"/>
    <w:uiPriority w:val="99"/>
    <w:unhideWhenUsed/>
    <w:rsid w:val="00081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C013C"/>
    <w:rPr>
      <w:sz w:val="16"/>
      <w:szCs w:val="16"/>
    </w:rPr>
  </w:style>
  <w:style w:type="paragraph" w:styleId="CommentText">
    <w:name w:val="annotation text"/>
    <w:basedOn w:val="Normal"/>
    <w:link w:val="CommentTextChar"/>
    <w:uiPriority w:val="99"/>
    <w:unhideWhenUsed/>
    <w:rsid w:val="004C013C"/>
    <w:pPr>
      <w:spacing w:line="240" w:lineRule="auto"/>
    </w:pPr>
    <w:rPr>
      <w:sz w:val="20"/>
      <w:szCs w:val="20"/>
    </w:rPr>
  </w:style>
  <w:style w:type="character" w:customStyle="1" w:styleId="CommentTextChar">
    <w:name w:val="Comment Text Char"/>
    <w:basedOn w:val="DefaultParagraphFont"/>
    <w:link w:val="CommentText"/>
    <w:uiPriority w:val="99"/>
    <w:rsid w:val="004C013C"/>
    <w:rPr>
      <w:rFonts w:ascii="Arial" w:eastAsia="Arial" w:hAnsi="Arial" w:cs="Arial"/>
      <w:sz w:val="20"/>
      <w:szCs w:val="20"/>
      <w:lang w:val="hy-AM"/>
    </w:rPr>
  </w:style>
  <w:style w:type="paragraph" w:styleId="CommentSubject">
    <w:name w:val="annotation subject"/>
    <w:basedOn w:val="CommentText"/>
    <w:next w:val="CommentText"/>
    <w:link w:val="CommentSubjectChar"/>
    <w:uiPriority w:val="99"/>
    <w:semiHidden/>
    <w:unhideWhenUsed/>
    <w:rsid w:val="004C013C"/>
    <w:rPr>
      <w:b/>
      <w:bCs/>
    </w:rPr>
  </w:style>
  <w:style w:type="character" w:customStyle="1" w:styleId="CommentSubjectChar">
    <w:name w:val="Comment Subject Char"/>
    <w:basedOn w:val="CommentTextChar"/>
    <w:link w:val="CommentSubject"/>
    <w:uiPriority w:val="99"/>
    <w:semiHidden/>
    <w:rsid w:val="004C013C"/>
    <w:rPr>
      <w:rFonts w:ascii="Arial" w:eastAsia="Arial" w:hAnsi="Arial" w:cs="Arial"/>
      <w:b/>
      <w:bCs/>
      <w:sz w:val="20"/>
      <w:szCs w:val="20"/>
      <w:lang w:val="hy-AM"/>
    </w:rPr>
  </w:style>
  <w:style w:type="paragraph" w:customStyle="1" w:styleId="Normal1">
    <w:name w:val="Normal1"/>
    <w:basedOn w:val="Normal"/>
    <w:rsid w:val="002F6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10B15"/>
    <w:rPr>
      <w:b/>
      <w:bCs/>
    </w:rPr>
  </w:style>
  <w:style w:type="paragraph" w:styleId="FootnoteText">
    <w:name w:val="footnote text"/>
    <w:basedOn w:val="Normal"/>
    <w:link w:val="FootnoteTextChar"/>
    <w:uiPriority w:val="99"/>
    <w:semiHidden/>
    <w:unhideWhenUsed/>
    <w:rsid w:val="001C3EE8"/>
    <w:pPr>
      <w:spacing w:line="240" w:lineRule="auto"/>
    </w:pPr>
    <w:rPr>
      <w:sz w:val="20"/>
      <w:szCs w:val="20"/>
    </w:rPr>
  </w:style>
  <w:style w:type="character" w:customStyle="1" w:styleId="FootnoteTextChar">
    <w:name w:val="Footnote Text Char"/>
    <w:basedOn w:val="DefaultParagraphFont"/>
    <w:link w:val="FootnoteText"/>
    <w:uiPriority w:val="99"/>
    <w:semiHidden/>
    <w:rsid w:val="001C3EE8"/>
    <w:rPr>
      <w:rFonts w:ascii="Arial" w:eastAsia="Arial" w:hAnsi="Arial" w:cs="Arial"/>
      <w:sz w:val="20"/>
      <w:szCs w:val="20"/>
      <w:lang w:val="hy-AM"/>
    </w:rPr>
  </w:style>
  <w:style w:type="character" w:styleId="FootnoteReference">
    <w:name w:val="footnote reference"/>
    <w:basedOn w:val="DefaultParagraphFont"/>
    <w:uiPriority w:val="99"/>
    <w:semiHidden/>
    <w:unhideWhenUsed/>
    <w:rsid w:val="001C3EE8"/>
    <w:rPr>
      <w:vertAlign w:val="superscript"/>
    </w:rPr>
  </w:style>
  <w:style w:type="character" w:styleId="PlaceholderText">
    <w:name w:val="Placeholder Text"/>
    <w:basedOn w:val="DefaultParagraphFont"/>
    <w:uiPriority w:val="99"/>
    <w:semiHidden/>
    <w:rsid w:val="006C774D"/>
    <w:rPr>
      <w:color w:val="808080"/>
    </w:rPr>
  </w:style>
  <w:style w:type="paragraph" w:customStyle="1" w:styleId="Normal2">
    <w:name w:val="Normal2"/>
    <w:basedOn w:val="Normal"/>
    <w:rsid w:val="00DA51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art">
    <w:name w:val="sti-art"/>
    <w:basedOn w:val="Normal"/>
    <w:rsid w:val="008744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art">
    <w:name w:val="ti-art"/>
    <w:basedOn w:val="Normal"/>
    <w:rsid w:val="00545F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45F1A"/>
    <w:pPr>
      <w:spacing w:after="0" w:line="240" w:lineRule="auto"/>
    </w:pPr>
    <w:rPr>
      <w:rFonts w:ascii="Arial" w:eastAsia="Arial" w:hAnsi="Arial" w:cs="Arial"/>
      <w:lang w:val="hy-AM"/>
    </w:rPr>
  </w:style>
  <w:style w:type="character" w:customStyle="1" w:styleId="italic">
    <w:name w:val="italic"/>
    <w:basedOn w:val="DefaultParagraphFont"/>
    <w:rsid w:val="00162E24"/>
  </w:style>
  <w:style w:type="character" w:customStyle="1" w:styleId="normaltextrun">
    <w:name w:val="normaltextrun"/>
    <w:basedOn w:val="DefaultParagraphFont"/>
    <w:rsid w:val="00E615A9"/>
  </w:style>
  <w:style w:type="character" w:customStyle="1" w:styleId="eop">
    <w:name w:val="eop"/>
    <w:basedOn w:val="DefaultParagraphFont"/>
    <w:rsid w:val="00366176"/>
  </w:style>
  <w:style w:type="paragraph" w:customStyle="1" w:styleId="Normal3">
    <w:name w:val="Normal3"/>
    <w:basedOn w:val="Normal"/>
    <w:rsid w:val="00A020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1CharCharCharCharCharCharCharCharCharCharCharCharCharCharCharChar">
    <w:name w:val="Char Char1 Char Char Char Char Char Char Char Char Char Char Char Char Char Char Char Char"/>
    <w:basedOn w:val="Normal"/>
    <w:rsid w:val="00F60262"/>
    <w:pPr>
      <w:spacing w:after="160" w:line="240" w:lineRule="exact"/>
    </w:pPr>
    <w:rPr>
      <w:rFonts w:eastAsia="Times New Roman"/>
      <w:sz w:val="20"/>
      <w:szCs w:val="20"/>
      <w:lang w:val="en-US"/>
    </w:rPr>
  </w:style>
  <w:style w:type="paragraph" w:customStyle="1" w:styleId="CM1">
    <w:name w:val="CM1"/>
    <w:basedOn w:val="Normal"/>
    <w:next w:val="Normal"/>
    <w:uiPriority w:val="99"/>
    <w:rsid w:val="009500BB"/>
    <w:pPr>
      <w:autoSpaceDE w:val="0"/>
      <w:autoSpaceDN w:val="0"/>
      <w:adjustRightInd w:val="0"/>
      <w:spacing w:line="240" w:lineRule="auto"/>
    </w:pPr>
    <w:rPr>
      <w:rFonts w:ascii="EUAlbertina" w:eastAsiaTheme="minorHAnsi" w:hAnsi="EUAlbertina" w:cstheme="minorBidi"/>
      <w:sz w:val="24"/>
      <w:szCs w:val="24"/>
      <w:lang w:val="en-US"/>
    </w:rPr>
  </w:style>
  <w:style w:type="paragraph" w:customStyle="1" w:styleId="CM3">
    <w:name w:val="CM3"/>
    <w:basedOn w:val="Normal"/>
    <w:next w:val="Normal"/>
    <w:uiPriority w:val="99"/>
    <w:rsid w:val="009500BB"/>
    <w:pPr>
      <w:autoSpaceDE w:val="0"/>
      <w:autoSpaceDN w:val="0"/>
      <w:adjustRightInd w:val="0"/>
      <w:spacing w:line="240" w:lineRule="auto"/>
    </w:pPr>
    <w:rPr>
      <w:rFonts w:ascii="EUAlbertina" w:eastAsiaTheme="minorHAnsi" w:hAnsi="EUAlbertina" w:cstheme="minorBidi"/>
      <w:sz w:val="24"/>
      <w:szCs w:val="24"/>
      <w:lang w:val="en-US"/>
    </w:rPr>
  </w:style>
  <w:style w:type="paragraph" w:customStyle="1" w:styleId="CM4">
    <w:name w:val="CM4"/>
    <w:basedOn w:val="Normal"/>
    <w:next w:val="Normal"/>
    <w:uiPriority w:val="99"/>
    <w:rsid w:val="009500BB"/>
    <w:pPr>
      <w:autoSpaceDE w:val="0"/>
      <w:autoSpaceDN w:val="0"/>
      <w:adjustRightInd w:val="0"/>
      <w:spacing w:line="240" w:lineRule="auto"/>
    </w:pPr>
    <w:rPr>
      <w:rFonts w:ascii="EUAlbertina" w:eastAsiaTheme="minorHAnsi" w:hAnsi="EUAlbertina" w:cstheme="minorBidi"/>
      <w:sz w:val="24"/>
      <w:szCs w:val="24"/>
      <w:lang w:val="en-US"/>
    </w:rPr>
  </w:style>
  <w:style w:type="character" w:styleId="Hyperlink">
    <w:name w:val="Hyperlink"/>
    <w:basedOn w:val="DefaultParagraphFont"/>
    <w:uiPriority w:val="99"/>
    <w:unhideWhenUsed/>
    <w:rsid w:val="00A023D0"/>
    <w:rPr>
      <w:color w:val="0000FF"/>
      <w:u w:val="single"/>
    </w:rPr>
  </w:style>
  <w:style w:type="paragraph" w:customStyle="1" w:styleId="s30eec3f8">
    <w:name w:val="s30eec3f8"/>
    <w:basedOn w:val="Normal"/>
    <w:rsid w:val="002371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237155"/>
  </w:style>
  <w:style w:type="character" w:customStyle="1" w:styleId="s6b621b36">
    <w:name w:val="s6b621b36"/>
    <w:basedOn w:val="DefaultParagraphFont"/>
    <w:rsid w:val="00237155"/>
  </w:style>
  <w:style w:type="paragraph" w:customStyle="1" w:styleId="s32b251d">
    <w:name w:val="s32b251d"/>
    <w:basedOn w:val="Normal"/>
    <w:rsid w:val="002371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7d2086b4">
    <w:name w:val="s7d2086b4"/>
    <w:basedOn w:val="DefaultParagraphFont"/>
    <w:rsid w:val="00237155"/>
  </w:style>
  <w:style w:type="paragraph" w:customStyle="1" w:styleId="Normal4">
    <w:name w:val="Normal4"/>
    <w:basedOn w:val="Normal"/>
    <w:rsid w:val="008017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line-block">
    <w:name w:val="inline-block"/>
    <w:basedOn w:val="Normal"/>
    <w:rsid w:val="00C745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nse">
    <w:name w:val="dense"/>
    <w:basedOn w:val="DefaultParagraphFont"/>
    <w:rsid w:val="00C745BF"/>
  </w:style>
  <w:style w:type="paragraph" w:customStyle="1" w:styleId="sb5be4c13">
    <w:name w:val="sb5be4c13"/>
    <w:basedOn w:val="Normal"/>
    <w:rsid w:val="005B3D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c73225d">
    <w:name w:val="sbc73225d"/>
    <w:basedOn w:val="DefaultParagraphFont"/>
    <w:rsid w:val="005B3D5B"/>
  </w:style>
  <w:style w:type="paragraph" w:customStyle="1" w:styleId="s899b3e47">
    <w:name w:val="s899b3e47"/>
    <w:basedOn w:val="Normal"/>
    <w:rsid w:val="005B3D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8f5eaef">
    <w:name w:val="s68f5eaef"/>
    <w:basedOn w:val="DefaultParagraphFont"/>
    <w:rsid w:val="005B3D5B"/>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93638B"/>
    <w:rPr>
      <w:rFonts w:ascii="Arial" w:eastAsia="Arial" w:hAnsi="Arial" w:cs="Arial"/>
      <w:lang w:val="hy-AM"/>
    </w:rPr>
  </w:style>
  <w:style w:type="character" w:customStyle="1" w:styleId="findhit">
    <w:name w:val="findhit"/>
    <w:basedOn w:val="DefaultParagraphFont"/>
    <w:rsid w:val="00072F3D"/>
  </w:style>
  <w:style w:type="character" w:styleId="Emphasis">
    <w:name w:val="Emphasis"/>
    <w:basedOn w:val="DefaultParagraphFont"/>
    <w:uiPriority w:val="20"/>
    <w:qFormat/>
    <w:rsid w:val="00792565"/>
    <w:rPr>
      <w:i/>
      <w:iCs/>
    </w:rPr>
  </w:style>
  <w:style w:type="character" w:customStyle="1" w:styleId="UnresolvedMention1">
    <w:name w:val="Unresolved Mention1"/>
    <w:basedOn w:val="DefaultParagraphFont"/>
    <w:uiPriority w:val="99"/>
    <w:semiHidden/>
    <w:unhideWhenUsed/>
    <w:rsid w:val="0099723D"/>
    <w:rPr>
      <w:color w:val="605E5C"/>
      <w:shd w:val="clear" w:color="auto" w:fill="E1DFDD"/>
    </w:rPr>
  </w:style>
  <w:style w:type="paragraph" w:customStyle="1" w:styleId="paragraph">
    <w:name w:val="paragraph"/>
    <w:basedOn w:val="Normal"/>
    <w:rsid w:val="00F751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771FA5"/>
  </w:style>
  <w:style w:type="paragraph" w:customStyle="1" w:styleId="liste1">
    <w:name w:val="liste1"/>
    <w:basedOn w:val="Normal"/>
    <w:rsid w:val="00D25A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4F7804"/>
  </w:style>
  <w:style w:type="character" w:customStyle="1" w:styleId="cf01">
    <w:name w:val="cf01"/>
    <w:basedOn w:val="DefaultParagraphFont"/>
    <w:rsid w:val="009F3291"/>
    <w:rPr>
      <w:rFonts w:ascii="Segoe UI" w:hAnsi="Segoe UI" w:cs="Segoe UI" w:hint="default"/>
      <w:sz w:val="18"/>
      <w:szCs w:val="18"/>
    </w:rPr>
  </w:style>
  <w:style w:type="character" w:customStyle="1" w:styleId="cf11">
    <w:name w:val="cf11"/>
    <w:basedOn w:val="DefaultParagraphFont"/>
    <w:rsid w:val="009F3291"/>
    <w:rPr>
      <w:rFonts w:ascii="Segoe UI" w:hAnsi="Segoe UI" w:cs="Segoe UI" w:hint="default"/>
      <w:sz w:val="18"/>
      <w:szCs w:val="18"/>
    </w:rPr>
  </w:style>
  <w:style w:type="paragraph" w:customStyle="1" w:styleId="pf0">
    <w:name w:val="pf0"/>
    <w:basedOn w:val="Normal"/>
    <w:rsid w:val="00C97B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C97B62"/>
    <w:rPr>
      <w:rFonts w:ascii="Segoe UI" w:hAnsi="Segoe UI" w:cs="Segoe UI" w:hint="default"/>
      <w:b/>
      <w:bCs/>
      <w:sz w:val="18"/>
      <w:szCs w:val="18"/>
    </w:rPr>
  </w:style>
  <w:style w:type="character" w:customStyle="1" w:styleId="cf31">
    <w:name w:val="cf31"/>
    <w:basedOn w:val="DefaultParagraphFont"/>
    <w:rsid w:val="00C97B62"/>
    <w:rPr>
      <w:rFonts w:ascii="Segoe UI" w:hAnsi="Segoe UI" w:cs="Segoe UI" w:hint="default"/>
      <w:sz w:val="18"/>
      <w:szCs w:val="18"/>
    </w:rPr>
  </w:style>
  <w:style w:type="paragraph" w:styleId="BalloonText">
    <w:name w:val="Balloon Text"/>
    <w:basedOn w:val="Normal"/>
    <w:link w:val="BalloonTextChar"/>
    <w:uiPriority w:val="99"/>
    <w:semiHidden/>
    <w:unhideWhenUsed/>
    <w:rsid w:val="004E68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F6"/>
    <w:rPr>
      <w:rFonts w:ascii="Segoe UI" w:eastAsia="Arial" w:hAnsi="Segoe UI" w:cs="Segoe UI"/>
      <w:sz w:val="18"/>
      <w:szCs w:val="18"/>
      <w:lang w:val="hy-AM"/>
    </w:rPr>
  </w:style>
  <w:style w:type="character" w:customStyle="1" w:styleId="Heading2Char">
    <w:name w:val="Heading 2 Char"/>
    <w:basedOn w:val="DefaultParagraphFont"/>
    <w:link w:val="Heading2"/>
    <w:uiPriority w:val="9"/>
    <w:rsid w:val="00E267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267B4"/>
    <w:rPr>
      <w:rFonts w:asciiTheme="majorHAnsi" w:eastAsiaTheme="majorEastAsia" w:hAnsiTheme="majorHAnsi" w:cstheme="majorBidi"/>
      <w:color w:val="1F3763" w:themeColor="accent1" w:themeShade="7F"/>
      <w:sz w:val="24"/>
      <w:szCs w:val="24"/>
      <w:lang w:val="hy-AM"/>
    </w:rPr>
  </w:style>
  <w:style w:type="paragraph" w:styleId="NoSpacing">
    <w:name w:val="No Spacing"/>
    <w:uiPriority w:val="1"/>
    <w:qFormat/>
    <w:rsid w:val="00D95019"/>
    <w:pPr>
      <w:spacing w:after="0" w:line="240" w:lineRule="auto"/>
    </w:pPr>
  </w:style>
  <w:style w:type="numbering" w:customStyle="1" w:styleId="1">
    <w:name w:val="Нет списка1"/>
    <w:next w:val="NoList"/>
    <w:uiPriority w:val="99"/>
    <w:semiHidden/>
    <w:unhideWhenUsed/>
    <w:rsid w:val="008823F9"/>
  </w:style>
  <w:style w:type="character" w:customStyle="1" w:styleId="apple-converted-space">
    <w:name w:val="apple-converted-space"/>
    <w:basedOn w:val="DefaultParagraphFont"/>
    <w:rsid w:val="00DF7DE2"/>
  </w:style>
  <w:style w:type="character" w:customStyle="1" w:styleId="UnresolvedMention2">
    <w:name w:val="Unresolved Mention2"/>
    <w:basedOn w:val="DefaultParagraphFont"/>
    <w:uiPriority w:val="99"/>
    <w:semiHidden/>
    <w:unhideWhenUsed/>
    <w:rsid w:val="00CD4290"/>
    <w:rPr>
      <w:color w:val="605E5C"/>
      <w:shd w:val="clear" w:color="auto" w:fill="E1DFDD"/>
    </w:rPr>
  </w:style>
  <w:style w:type="paragraph" w:styleId="Title">
    <w:name w:val="Title"/>
    <w:basedOn w:val="Normal"/>
    <w:next w:val="Normal"/>
    <w:link w:val="TitleChar"/>
    <w:uiPriority w:val="10"/>
    <w:qFormat/>
    <w:rsid w:val="008E2A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AE9"/>
    <w:rPr>
      <w:rFonts w:asciiTheme="majorHAnsi" w:eastAsiaTheme="majorEastAsia" w:hAnsiTheme="majorHAnsi" w:cstheme="majorBidi"/>
      <w:spacing w:val="-10"/>
      <w:kern w:val="28"/>
      <w:sz w:val="56"/>
      <w:szCs w:val="56"/>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0464">
      <w:bodyDiv w:val="1"/>
      <w:marLeft w:val="0"/>
      <w:marRight w:val="0"/>
      <w:marTop w:val="0"/>
      <w:marBottom w:val="0"/>
      <w:divBdr>
        <w:top w:val="none" w:sz="0" w:space="0" w:color="auto"/>
        <w:left w:val="none" w:sz="0" w:space="0" w:color="auto"/>
        <w:bottom w:val="none" w:sz="0" w:space="0" w:color="auto"/>
        <w:right w:val="none" w:sz="0" w:space="0" w:color="auto"/>
      </w:divBdr>
      <w:divsChild>
        <w:div w:id="302932145">
          <w:marLeft w:val="1166"/>
          <w:marRight w:val="0"/>
          <w:marTop w:val="67"/>
          <w:marBottom w:val="0"/>
          <w:divBdr>
            <w:top w:val="none" w:sz="0" w:space="0" w:color="auto"/>
            <w:left w:val="none" w:sz="0" w:space="0" w:color="auto"/>
            <w:bottom w:val="none" w:sz="0" w:space="0" w:color="auto"/>
            <w:right w:val="none" w:sz="0" w:space="0" w:color="auto"/>
          </w:divBdr>
        </w:div>
      </w:divsChild>
    </w:div>
    <w:div w:id="50272792">
      <w:bodyDiv w:val="1"/>
      <w:marLeft w:val="0"/>
      <w:marRight w:val="0"/>
      <w:marTop w:val="0"/>
      <w:marBottom w:val="0"/>
      <w:divBdr>
        <w:top w:val="none" w:sz="0" w:space="0" w:color="auto"/>
        <w:left w:val="none" w:sz="0" w:space="0" w:color="auto"/>
        <w:bottom w:val="none" w:sz="0" w:space="0" w:color="auto"/>
        <w:right w:val="none" w:sz="0" w:space="0" w:color="auto"/>
      </w:divBdr>
      <w:divsChild>
        <w:div w:id="696084717">
          <w:marLeft w:val="0"/>
          <w:marRight w:val="0"/>
          <w:marTop w:val="0"/>
          <w:marBottom w:val="0"/>
          <w:divBdr>
            <w:top w:val="single" w:sz="2" w:space="0" w:color="E5E7EB"/>
            <w:left w:val="single" w:sz="2" w:space="0" w:color="E5E7EB"/>
            <w:bottom w:val="single" w:sz="2" w:space="0" w:color="E5E7EB"/>
            <w:right w:val="single" w:sz="2" w:space="0" w:color="E5E7EB"/>
          </w:divBdr>
          <w:divsChild>
            <w:div w:id="56538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546112">
      <w:bodyDiv w:val="1"/>
      <w:marLeft w:val="0"/>
      <w:marRight w:val="0"/>
      <w:marTop w:val="0"/>
      <w:marBottom w:val="0"/>
      <w:divBdr>
        <w:top w:val="none" w:sz="0" w:space="0" w:color="auto"/>
        <w:left w:val="none" w:sz="0" w:space="0" w:color="auto"/>
        <w:bottom w:val="none" w:sz="0" w:space="0" w:color="auto"/>
        <w:right w:val="none" w:sz="0" w:space="0" w:color="auto"/>
      </w:divBdr>
    </w:div>
    <w:div w:id="127212435">
      <w:bodyDiv w:val="1"/>
      <w:marLeft w:val="0"/>
      <w:marRight w:val="0"/>
      <w:marTop w:val="0"/>
      <w:marBottom w:val="0"/>
      <w:divBdr>
        <w:top w:val="none" w:sz="0" w:space="0" w:color="auto"/>
        <w:left w:val="none" w:sz="0" w:space="0" w:color="auto"/>
        <w:bottom w:val="none" w:sz="0" w:space="0" w:color="auto"/>
        <w:right w:val="none" w:sz="0" w:space="0" w:color="auto"/>
      </w:divBdr>
      <w:divsChild>
        <w:div w:id="1764759097">
          <w:marLeft w:val="0"/>
          <w:marRight w:val="0"/>
          <w:marTop w:val="0"/>
          <w:marBottom w:val="0"/>
          <w:divBdr>
            <w:top w:val="single" w:sz="2" w:space="0" w:color="E5E7EB"/>
            <w:left w:val="single" w:sz="2" w:space="0" w:color="E5E7EB"/>
            <w:bottom w:val="single" w:sz="2" w:space="0" w:color="E5E7EB"/>
            <w:right w:val="single" w:sz="2" w:space="0" w:color="E5E7EB"/>
          </w:divBdr>
          <w:divsChild>
            <w:div w:id="1116870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530782">
      <w:bodyDiv w:val="1"/>
      <w:marLeft w:val="0"/>
      <w:marRight w:val="0"/>
      <w:marTop w:val="0"/>
      <w:marBottom w:val="0"/>
      <w:divBdr>
        <w:top w:val="none" w:sz="0" w:space="0" w:color="auto"/>
        <w:left w:val="none" w:sz="0" w:space="0" w:color="auto"/>
        <w:bottom w:val="none" w:sz="0" w:space="0" w:color="auto"/>
        <w:right w:val="none" w:sz="0" w:space="0" w:color="auto"/>
      </w:divBdr>
    </w:div>
    <w:div w:id="168255296">
      <w:bodyDiv w:val="1"/>
      <w:marLeft w:val="0"/>
      <w:marRight w:val="0"/>
      <w:marTop w:val="0"/>
      <w:marBottom w:val="0"/>
      <w:divBdr>
        <w:top w:val="none" w:sz="0" w:space="0" w:color="auto"/>
        <w:left w:val="none" w:sz="0" w:space="0" w:color="auto"/>
        <w:bottom w:val="none" w:sz="0" w:space="0" w:color="auto"/>
        <w:right w:val="none" w:sz="0" w:space="0" w:color="auto"/>
      </w:divBdr>
    </w:div>
    <w:div w:id="177163088">
      <w:bodyDiv w:val="1"/>
      <w:marLeft w:val="0"/>
      <w:marRight w:val="0"/>
      <w:marTop w:val="0"/>
      <w:marBottom w:val="0"/>
      <w:divBdr>
        <w:top w:val="none" w:sz="0" w:space="0" w:color="auto"/>
        <w:left w:val="none" w:sz="0" w:space="0" w:color="auto"/>
        <w:bottom w:val="none" w:sz="0" w:space="0" w:color="auto"/>
        <w:right w:val="none" w:sz="0" w:space="0" w:color="auto"/>
      </w:divBdr>
    </w:div>
    <w:div w:id="236212658">
      <w:bodyDiv w:val="1"/>
      <w:marLeft w:val="0"/>
      <w:marRight w:val="0"/>
      <w:marTop w:val="0"/>
      <w:marBottom w:val="0"/>
      <w:divBdr>
        <w:top w:val="none" w:sz="0" w:space="0" w:color="auto"/>
        <w:left w:val="none" w:sz="0" w:space="0" w:color="auto"/>
        <w:bottom w:val="none" w:sz="0" w:space="0" w:color="auto"/>
        <w:right w:val="none" w:sz="0" w:space="0" w:color="auto"/>
      </w:divBdr>
    </w:div>
    <w:div w:id="240217909">
      <w:bodyDiv w:val="1"/>
      <w:marLeft w:val="0"/>
      <w:marRight w:val="0"/>
      <w:marTop w:val="0"/>
      <w:marBottom w:val="0"/>
      <w:divBdr>
        <w:top w:val="none" w:sz="0" w:space="0" w:color="auto"/>
        <w:left w:val="none" w:sz="0" w:space="0" w:color="auto"/>
        <w:bottom w:val="none" w:sz="0" w:space="0" w:color="auto"/>
        <w:right w:val="none" w:sz="0" w:space="0" w:color="auto"/>
      </w:divBdr>
    </w:div>
    <w:div w:id="254675554">
      <w:bodyDiv w:val="1"/>
      <w:marLeft w:val="0"/>
      <w:marRight w:val="0"/>
      <w:marTop w:val="0"/>
      <w:marBottom w:val="0"/>
      <w:divBdr>
        <w:top w:val="none" w:sz="0" w:space="0" w:color="auto"/>
        <w:left w:val="none" w:sz="0" w:space="0" w:color="auto"/>
        <w:bottom w:val="none" w:sz="0" w:space="0" w:color="auto"/>
        <w:right w:val="none" w:sz="0" w:space="0" w:color="auto"/>
      </w:divBdr>
      <w:divsChild>
        <w:div w:id="1869833984">
          <w:marLeft w:val="1166"/>
          <w:marRight w:val="0"/>
          <w:marTop w:val="200"/>
          <w:marBottom w:val="0"/>
          <w:divBdr>
            <w:top w:val="none" w:sz="0" w:space="0" w:color="auto"/>
            <w:left w:val="none" w:sz="0" w:space="0" w:color="auto"/>
            <w:bottom w:val="none" w:sz="0" w:space="0" w:color="auto"/>
            <w:right w:val="none" w:sz="0" w:space="0" w:color="auto"/>
          </w:divBdr>
        </w:div>
      </w:divsChild>
    </w:div>
    <w:div w:id="279995850">
      <w:bodyDiv w:val="1"/>
      <w:marLeft w:val="0"/>
      <w:marRight w:val="0"/>
      <w:marTop w:val="0"/>
      <w:marBottom w:val="0"/>
      <w:divBdr>
        <w:top w:val="none" w:sz="0" w:space="0" w:color="auto"/>
        <w:left w:val="none" w:sz="0" w:space="0" w:color="auto"/>
        <w:bottom w:val="none" w:sz="0" w:space="0" w:color="auto"/>
        <w:right w:val="none" w:sz="0" w:space="0" w:color="auto"/>
      </w:divBdr>
      <w:divsChild>
        <w:div w:id="127864103">
          <w:blockQuote w:val="1"/>
          <w:marLeft w:val="300"/>
          <w:marRight w:val="300"/>
          <w:marTop w:val="0"/>
          <w:marBottom w:val="75"/>
          <w:divBdr>
            <w:top w:val="none" w:sz="0" w:space="0" w:color="auto"/>
            <w:left w:val="none" w:sz="0" w:space="0" w:color="auto"/>
            <w:bottom w:val="none" w:sz="0" w:space="0" w:color="auto"/>
            <w:right w:val="none" w:sz="0" w:space="0" w:color="auto"/>
          </w:divBdr>
        </w:div>
      </w:divsChild>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43212364">
      <w:bodyDiv w:val="1"/>
      <w:marLeft w:val="0"/>
      <w:marRight w:val="0"/>
      <w:marTop w:val="0"/>
      <w:marBottom w:val="0"/>
      <w:divBdr>
        <w:top w:val="none" w:sz="0" w:space="0" w:color="auto"/>
        <w:left w:val="none" w:sz="0" w:space="0" w:color="auto"/>
        <w:bottom w:val="none" w:sz="0" w:space="0" w:color="auto"/>
        <w:right w:val="none" w:sz="0" w:space="0" w:color="auto"/>
      </w:divBdr>
    </w:div>
    <w:div w:id="366679658">
      <w:bodyDiv w:val="1"/>
      <w:marLeft w:val="0"/>
      <w:marRight w:val="0"/>
      <w:marTop w:val="0"/>
      <w:marBottom w:val="0"/>
      <w:divBdr>
        <w:top w:val="none" w:sz="0" w:space="0" w:color="auto"/>
        <w:left w:val="none" w:sz="0" w:space="0" w:color="auto"/>
        <w:bottom w:val="none" w:sz="0" w:space="0" w:color="auto"/>
        <w:right w:val="none" w:sz="0" w:space="0" w:color="auto"/>
      </w:divBdr>
      <w:divsChild>
        <w:div w:id="383136621">
          <w:marLeft w:val="0"/>
          <w:marRight w:val="0"/>
          <w:marTop w:val="0"/>
          <w:marBottom w:val="0"/>
          <w:divBdr>
            <w:top w:val="none" w:sz="0" w:space="0" w:color="auto"/>
            <w:left w:val="none" w:sz="0" w:space="0" w:color="auto"/>
            <w:bottom w:val="none" w:sz="0" w:space="0" w:color="auto"/>
            <w:right w:val="none" w:sz="0" w:space="0" w:color="auto"/>
          </w:divBdr>
        </w:div>
        <w:div w:id="737439272">
          <w:marLeft w:val="0"/>
          <w:marRight w:val="0"/>
          <w:marTop w:val="0"/>
          <w:marBottom w:val="0"/>
          <w:divBdr>
            <w:top w:val="none" w:sz="0" w:space="0" w:color="auto"/>
            <w:left w:val="none" w:sz="0" w:space="0" w:color="auto"/>
            <w:bottom w:val="none" w:sz="0" w:space="0" w:color="auto"/>
            <w:right w:val="none" w:sz="0" w:space="0" w:color="auto"/>
          </w:divBdr>
        </w:div>
        <w:div w:id="878082625">
          <w:marLeft w:val="0"/>
          <w:marRight w:val="0"/>
          <w:marTop w:val="0"/>
          <w:marBottom w:val="0"/>
          <w:divBdr>
            <w:top w:val="none" w:sz="0" w:space="0" w:color="auto"/>
            <w:left w:val="none" w:sz="0" w:space="0" w:color="auto"/>
            <w:bottom w:val="none" w:sz="0" w:space="0" w:color="auto"/>
            <w:right w:val="none" w:sz="0" w:space="0" w:color="auto"/>
          </w:divBdr>
        </w:div>
        <w:div w:id="1906253586">
          <w:marLeft w:val="0"/>
          <w:marRight w:val="0"/>
          <w:marTop w:val="0"/>
          <w:marBottom w:val="0"/>
          <w:divBdr>
            <w:top w:val="none" w:sz="0" w:space="0" w:color="auto"/>
            <w:left w:val="none" w:sz="0" w:space="0" w:color="auto"/>
            <w:bottom w:val="none" w:sz="0" w:space="0" w:color="auto"/>
            <w:right w:val="none" w:sz="0" w:space="0" w:color="auto"/>
          </w:divBdr>
        </w:div>
        <w:div w:id="1959795744">
          <w:marLeft w:val="0"/>
          <w:marRight w:val="0"/>
          <w:marTop w:val="0"/>
          <w:marBottom w:val="0"/>
          <w:divBdr>
            <w:top w:val="none" w:sz="0" w:space="0" w:color="auto"/>
            <w:left w:val="none" w:sz="0" w:space="0" w:color="auto"/>
            <w:bottom w:val="none" w:sz="0" w:space="0" w:color="auto"/>
            <w:right w:val="none" w:sz="0" w:space="0" w:color="auto"/>
          </w:divBdr>
        </w:div>
        <w:div w:id="2094545895">
          <w:marLeft w:val="0"/>
          <w:marRight w:val="0"/>
          <w:marTop w:val="0"/>
          <w:marBottom w:val="0"/>
          <w:divBdr>
            <w:top w:val="none" w:sz="0" w:space="0" w:color="auto"/>
            <w:left w:val="none" w:sz="0" w:space="0" w:color="auto"/>
            <w:bottom w:val="none" w:sz="0" w:space="0" w:color="auto"/>
            <w:right w:val="none" w:sz="0" w:space="0" w:color="auto"/>
          </w:divBdr>
        </w:div>
      </w:divsChild>
    </w:div>
    <w:div w:id="385839023">
      <w:bodyDiv w:val="1"/>
      <w:marLeft w:val="0"/>
      <w:marRight w:val="0"/>
      <w:marTop w:val="0"/>
      <w:marBottom w:val="0"/>
      <w:divBdr>
        <w:top w:val="none" w:sz="0" w:space="0" w:color="auto"/>
        <w:left w:val="none" w:sz="0" w:space="0" w:color="auto"/>
        <w:bottom w:val="none" w:sz="0" w:space="0" w:color="auto"/>
        <w:right w:val="none" w:sz="0" w:space="0" w:color="auto"/>
      </w:divBdr>
    </w:div>
    <w:div w:id="400710839">
      <w:bodyDiv w:val="1"/>
      <w:marLeft w:val="0"/>
      <w:marRight w:val="0"/>
      <w:marTop w:val="0"/>
      <w:marBottom w:val="0"/>
      <w:divBdr>
        <w:top w:val="none" w:sz="0" w:space="0" w:color="auto"/>
        <w:left w:val="none" w:sz="0" w:space="0" w:color="auto"/>
        <w:bottom w:val="none" w:sz="0" w:space="0" w:color="auto"/>
        <w:right w:val="none" w:sz="0" w:space="0" w:color="auto"/>
      </w:divBdr>
    </w:div>
    <w:div w:id="426967185">
      <w:bodyDiv w:val="1"/>
      <w:marLeft w:val="0"/>
      <w:marRight w:val="0"/>
      <w:marTop w:val="0"/>
      <w:marBottom w:val="0"/>
      <w:divBdr>
        <w:top w:val="none" w:sz="0" w:space="0" w:color="auto"/>
        <w:left w:val="none" w:sz="0" w:space="0" w:color="auto"/>
        <w:bottom w:val="none" w:sz="0" w:space="0" w:color="auto"/>
        <w:right w:val="none" w:sz="0" w:space="0" w:color="auto"/>
      </w:divBdr>
    </w:div>
    <w:div w:id="455638296">
      <w:bodyDiv w:val="1"/>
      <w:marLeft w:val="0"/>
      <w:marRight w:val="0"/>
      <w:marTop w:val="0"/>
      <w:marBottom w:val="0"/>
      <w:divBdr>
        <w:top w:val="none" w:sz="0" w:space="0" w:color="auto"/>
        <w:left w:val="none" w:sz="0" w:space="0" w:color="auto"/>
        <w:bottom w:val="none" w:sz="0" w:space="0" w:color="auto"/>
        <w:right w:val="none" w:sz="0" w:space="0" w:color="auto"/>
      </w:divBdr>
    </w:div>
    <w:div w:id="524368243">
      <w:bodyDiv w:val="1"/>
      <w:marLeft w:val="0"/>
      <w:marRight w:val="0"/>
      <w:marTop w:val="0"/>
      <w:marBottom w:val="0"/>
      <w:divBdr>
        <w:top w:val="none" w:sz="0" w:space="0" w:color="auto"/>
        <w:left w:val="none" w:sz="0" w:space="0" w:color="auto"/>
        <w:bottom w:val="none" w:sz="0" w:space="0" w:color="auto"/>
        <w:right w:val="none" w:sz="0" w:space="0" w:color="auto"/>
      </w:divBdr>
    </w:div>
    <w:div w:id="531070893">
      <w:bodyDiv w:val="1"/>
      <w:marLeft w:val="0"/>
      <w:marRight w:val="0"/>
      <w:marTop w:val="0"/>
      <w:marBottom w:val="0"/>
      <w:divBdr>
        <w:top w:val="none" w:sz="0" w:space="0" w:color="auto"/>
        <w:left w:val="none" w:sz="0" w:space="0" w:color="auto"/>
        <w:bottom w:val="none" w:sz="0" w:space="0" w:color="auto"/>
        <w:right w:val="none" w:sz="0" w:space="0" w:color="auto"/>
      </w:divBdr>
    </w:div>
    <w:div w:id="564029962">
      <w:bodyDiv w:val="1"/>
      <w:marLeft w:val="0"/>
      <w:marRight w:val="0"/>
      <w:marTop w:val="0"/>
      <w:marBottom w:val="0"/>
      <w:divBdr>
        <w:top w:val="none" w:sz="0" w:space="0" w:color="auto"/>
        <w:left w:val="none" w:sz="0" w:space="0" w:color="auto"/>
        <w:bottom w:val="none" w:sz="0" w:space="0" w:color="auto"/>
        <w:right w:val="none" w:sz="0" w:space="0" w:color="auto"/>
      </w:divBdr>
    </w:div>
    <w:div w:id="572861111">
      <w:bodyDiv w:val="1"/>
      <w:marLeft w:val="0"/>
      <w:marRight w:val="0"/>
      <w:marTop w:val="0"/>
      <w:marBottom w:val="0"/>
      <w:divBdr>
        <w:top w:val="none" w:sz="0" w:space="0" w:color="auto"/>
        <w:left w:val="none" w:sz="0" w:space="0" w:color="auto"/>
        <w:bottom w:val="none" w:sz="0" w:space="0" w:color="auto"/>
        <w:right w:val="none" w:sz="0" w:space="0" w:color="auto"/>
      </w:divBdr>
      <w:divsChild>
        <w:div w:id="823665037">
          <w:marLeft w:val="1166"/>
          <w:marRight w:val="0"/>
          <w:marTop w:val="67"/>
          <w:marBottom w:val="0"/>
          <w:divBdr>
            <w:top w:val="none" w:sz="0" w:space="0" w:color="auto"/>
            <w:left w:val="none" w:sz="0" w:space="0" w:color="auto"/>
            <w:bottom w:val="none" w:sz="0" w:space="0" w:color="auto"/>
            <w:right w:val="none" w:sz="0" w:space="0" w:color="auto"/>
          </w:divBdr>
        </w:div>
        <w:div w:id="1833905434">
          <w:marLeft w:val="1166"/>
          <w:marRight w:val="0"/>
          <w:marTop w:val="67"/>
          <w:marBottom w:val="0"/>
          <w:divBdr>
            <w:top w:val="none" w:sz="0" w:space="0" w:color="auto"/>
            <w:left w:val="none" w:sz="0" w:space="0" w:color="auto"/>
            <w:bottom w:val="none" w:sz="0" w:space="0" w:color="auto"/>
            <w:right w:val="none" w:sz="0" w:space="0" w:color="auto"/>
          </w:divBdr>
        </w:div>
      </w:divsChild>
    </w:div>
    <w:div w:id="577910135">
      <w:bodyDiv w:val="1"/>
      <w:marLeft w:val="0"/>
      <w:marRight w:val="0"/>
      <w:marTop w:val="0"/>
      <w:marBottom w:val="0"/>
      <w:divBdr>
        <w:top w:val="none" w:sz="0" w:space="0" w:color="auto"/>
        <w:left w:val="none" w:sz="0" w:space="0" w:color="auto"/>
        <w:bottom w:val="none" w:sz="0" w:space="0" w:color="auto"/>
        <w:right w:val="none" w:sz="0" w:space="0" w:color="auto"/>
      </w:divBdr>
      <w:divsChild>
        <w:div w:id="1566913827">
          <w:marLeft w:val="1166"/>
          <w:marRight w:val="0"/>
          <w:marTop w:val="67"/>
          <w:marBottom w:val="0"/>
          <w:divBdr>
            <w:top w:val="none" w:sz="0" w:space="0" w:color="auto"/>
            <w:left w:val="none" w:sz="0" w:space="0" w:color="auto"/>
            <w:bottom w:val="none" w:sz="0" w:space="0" w:color="auto"/>
            <w:right w:val="none" w:sz="0" w:space="0" w:color="auto"/>
          </w:divBdr>
        </w:div>
      </w:divsChild>
    </w:div>
    <w:div w:id="590744431">
      <w:bodyDiv w:val="1"/>
      <w:marLeft w:val="0"/>
      <w:marRight w:val="0"/>
      <w:marTop w:val="0"/>
      <w:marBottom w:val="0"/>
      <w:divBdr>
        <w:top w:val="none" w:sz="0" w:space="0" w:color="auto"/>
        <w:left w:val="none" w:sz="0" w:space="0" w:color="auto"/>
        <w:bottom w:val="none" w:sz="0" w:space="0" w:color="auto"/>
        <w:right w:val="none" w:sz="0" w:space="0" w:color="auto"/>
      </w:divBdr>
      <w:divsChild>
        <w:div w:id="121579313">
          <w:marLeft w:val="1166"/>
          <w:marRight w:val="0"/>
          <w:marTop w:val="67"/>
          <w:marBottom w:val="0"/>
          <w:divBdr>
            <w:top w:val="none" w:sz="0" w:space="0" w:color="auto"/>
            <w:left w:val="none" w:sz="0" w:space="0" w:color="auto"/>
            <w:bottom w:val="none" w:sz="0" w:space="0" w:color="auto"/>
            <w:right w:val="none" w:sz="0" w:space="0" w:color="auto"/>
          </w:divBdr>
        </w:div>
      </w:divsChild>
    </w:div>
    <w:div w:id="613365591">
      <w:bodyDiv w:val="1"/>
      <w:marLeft w:val="0"/>
      <w:marRight w:val="0"/>
      <w:marTop w:val="0"/>
      <w:marBottom w:val="0"/>
      <w:divBdr>
        <w:top w:val="none" w:sz="0" w:space="0" w:color="auto"/>
        <w:left w:val="none" w:sz="0" w:space="0" w:color="auto"/>
        <w:bottom w:val="none" w:sz="0" w:space="0" w:color="auto"/>
        <w:right w:val="none" w:sz="0" w:space="0" w:color="auto"/>
      </w:divBdr>
      <w:divsChild>
        <w:div w:id="338387702">
          <w:marLeft w:val="0"/>
          <w:marRight w:val="0"/>
          <w:marTop w:val="0"/>
          <w:marBottom w:val="0"/>
          <w:divBdr>
            <w:top w:val="single" w:sz="2" w:space="0" w:color="E5E7EB"/>
            <w:left w:val="single" w:sz="2" w:space="0" w:color="E5E7EB"/>
            <w:bottom w:val="single" w:sz="2" w:space="0" w:color="E5E7EB"/>
            <w:right w:val="single" w:sz="2" w:space="0" w:color="E5E7EB"/>
          </w:divBdr>
          <w:divsChild>
            <w:div w:id="1827893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4365072">
      <w:bodyDiv w:val="1"/>
      <w:marLeft w:val="0"/>
      <w:marRight w:val="0"/>
      <w:marTop w:val="0"/>
      <w:marBottom w:val="0"/>
      <w:divBdr>
        <w:top w:val="none" w:sz="0" w:space="0" w:color="auto"/>
        <w:left w:val="none" w:sz="0" w:space="0" w:color="auto"/>
        <w:bottom w:val="none" w:sz="0" w:space="0" w:color="auto"/>
        <w:right w:val="none" w:sz="0" w:space="0" w:color="auto"/>
      </w:divBdr>
    </w:div>
    <w:div w:id="615677193">
      <w:bodyDiv w:val="1"/>
      <w:marLeft w:val="0"/>
      <w:marRight w:val="0"/>
      <w:marTop w:val="0"/>
      <w:marBottom w:val="0"/>
      <w:divBdr>
        <w:top w:val="none" w:sz="0" w:space="0" w:color="auto"/>
        <w:left w:val="none" w:sz="0" w:space="0" w:color="auto"/>
        <w:bottom w:val="none" w:sz="0" w:space="0" w:color="auto"/>
        <w:right w:val="none" w:sz="0" w:space="0" w:color="auto"/>
      </w:divBdr>
    </w:div>
    <w:div w:id="651106303">
      <w:bodyDiv w:val="1"/>
      <w:marLeft w:val="0"/>
      <w:marRight w:val="0"/>
      <w:marTop w:val="0"/>
      <w:marBottom w:val="0"/>
      <w:divBdr>
        <w:top w:val="none" w:sz="0" w:space="0" w:color="auto"/>
        <w:left w:val="none" w:sz="0" w:space="0" w:color="auto"/>
        <w:bottom w:val="none" w:sz="0" w:space="0" w:color="auto"/>
        <w:right w:val="none" w:sz="0" w:space="0" w:color="auto"/>
      </w:divBdr>
    </w:div>
    <w:div w:id="654450593">
      <w:bodyDiv w:val="1"/>
      <w:marLeft w:val="0"/>
      <w:marRight w:val="0"/>
      <w:marTop w:val="0"/>
      <w:marBottom w:val="0"/>
      <w:divBdr>
        <w:top w:val="none" w:sz="0" w:space="0" w:color="auto"/>
        <w:left w:val="none" w:sz="0" w:space="0" w:color="auto"/>
        <w:bottom w:val="none" w:sz="0" w:space="0" w:color="auto"/>
        <w:right w:val="none" w:sz="0" w:space="0" w:color="auto"/>
      </w:divBdr>
    </w:div>
    <w:div w:id="665936020">
      <w:bodyDiv w:val="1"/>
      <w:marLeft w:val="0"/>
      <w:marRight w:val="0"/>
      <w:marTop w:val="0"/>
      <w:marBottom w:val="0"/>
      <w:divBdr>
        <w:top w:val="none" w:sz="0" w:space="0" w:color="auto"/>
        <w:left w:val="none" w:sz="0" w:space="0" w:color="auto"/>
        <w:bottom w:val="none" w:sz="0" w:space="0" w:color="auto"/>
        <w:right w:val="none" w:sz="0" w:space="0" w:color="auto"/>
      </w:divBdr>
    </w:div>
    <w:div w:id="696544167">
      <w:bodyDiv w:val="1"/>
      <w:marLeft w:val="0"/>
      <w:marRight w:val="0"/>
      <w:marTop w:val="0"/>
      <w:marBottom w:val="0"/>
      <w:divBdr>
        <w:top w:val="none" w:sz="0" w:space="0" w:color="auto"/>
        <w:left w:val="none" w:sz="0" w:space="0" w:color="auto"/>
        <w:bottom w:val="none" w:sz="0" w:space="0" w:color="auto"/>
        <w:right w:val="none" w:sz="0" w:space="0" w:color="auto"/>
      </w:divBdr>
      <w:divsChild>
        <w:div w:id="932278885">
          <w:marLeft w:val="1800"/>
          <w:marRight w:val="0"/>
          <w:marTop w:val="200"/>
          <w:marBottom w:val="0"/>
          <w:divBdr>
            <w:top w:val="none" w:sz="0" w:space="0" w:color="auto"/>
            <w:left w:val="none" w:sz="0" w:space="0" w:color="auto"/>
            <w:bottom w:val="none" w:sz="0" w:space="0" w:color="auto"/>
            <w:right w:val="none" w:sz="0" w:space="0" w:color="auto"/>
          </w:divBdr>
        </w:div>
        <w:div w:id="1100687426">
          <w:marLeft w:val="1166"/>
          <w:marRight w:val="0"/>
          <w:marTop w:val="200"/>
          <w:marBottom w:val="0"/>
          <w:divBdr>
            <w:top w:val="none" w:sz="0" w:space="0" w:color="auto"/>
            <w:left w:val="none" w:sz="0" w:space="0" w:color="auto"/>
            <w:bottom w:val="none" w:sz="0" w:space="0" w:color="auto"/>
            <w:right w:val="none" w:sz="0" w:space="0" w:color="auto"/>
          </w:divBdr>
        </w:div>
        <w:div w:id="1309480395">
          <w:marLeft w:val="547"/>
          <w:marRight w:val="0"/>
          <w:marTop w:val="200"/>
          <w:marBottom w:val="0"/>
          <w:divBdr>
            <w:top w:val="none" w:sz="0" w:space="0" w:color="auto"/>
            <w:left w:val="none" w:sz="0" w:space="0" w:color="auto"/>
            <w:bottom w:val="none" w:sz="0" w:space="0" w:color="auto"/>
            <w:right w:val="none" w:sz="0" w:space="0" w:color="auto"/>
          </w:divBdr>
        </w:div>
        <w:div w:id="1666787071">
          <w:marLeft w:val="1166"/>
          <w:marRight w:val="0"/>
          <w:marTop w:val="200"/>
          <w:marBottom w:val="0"/>
          <w:divBdr>
            <w:top w:val="none" w:sz="0" w:space="0" w:color="auto"/>
            <w:left w:val="none" w:sz="0" w:space="0" w:color="auto"/>
            <w:bottom w:val="none" w:sz="0" w:space="0" w:color="auto"/>
            <w:right w:val="none" w:sz="0" w:space="0" w:color="auto"/>
          </w:divBdr>
        </w:div>
        <w:div w:id="2023817318">
          <w:marLeft w:val="1800"/>
          <w:marRight w:val="0"/>
          <w:marTop w:val="200"/>
          <w:marBottom w:val="0"/>
          <w:divBdr>
            <w:top w:val="none" w:sz="0" w:space="0" w:color="auto"/>
            <w:left w:val="none" w:sz="0" w:space="0" w:color="auto"/>
            <w:bottom w:val="none" w:sz="0" w:space="0" w:color="auto"/>
            <w:right w:val="none" w:sz="0" w:space="0" w:color="auto"/>
          </w:divBdr>
        </w:div>
      </w:divsChild>
    </w:div>
    <w:div w:id="713307818">
      <w:bodyDiv w:val="1"/>
      <w:marLeft w:val="0"/>
      <w:marRight w:val="0"/>
      <w:marTop w:val="0"/>
      <w:marBottom w:val="0"/>
      <w:divBdr>
        <w:top w:val="none" w:sz="0" w:space="0" w:color="auto"/>
        <w:left w:val="none" w:sz="0" w:space="0" w:color="auto"/>
        <w:bottom w:val="none" w:sz="0" w:space="0" w:color="auto"/>
        <w:right w:val="none" w:sz="0" w:space="0" w:color="auto"/>
      </w:divBdr>
    </w:div>
    <w:div w:id="792559078">
      <w:bodyDiv w:val="1"/>
      <w:marLeft w:val="0"/>
      <w:marRight w:val="0"/>
      <w:marTop w:val="0"/>
      <w:marBottom w:val="0"/>
      <w:divBdr>
        <w:top w:val="none" w:sz="0" w:space="0" w:color="auto"/>
        <w:left w:val="none" w:sz="0" w:space="0" w:color="auto"/>
        <w:bottom w:val="none" w:sz="0" w:space="0" w:color="auto"/>
        <w:right w:val="none" w:sz="0" w:space="0" w:color="auto"/>
      </w:divBdr>
      <w:divsChild>
        <w:div w:id="1857039992">
          <w:marLeft w:val="0"/>
          <w:marRight w:val="0"/>
          <w:marTop w:val="0"/>
          <w:marBottom w:val="0"/>
          <w:divBdr>
            <w:top w:val="none" w:sz="0" w:space="0" w:color="auto"/>
            <w:left w:val="none" w:sz="0" w:space="0" w:color="auto"/>
            <w:bottom w:val="none" w:sz="0" w:space="0" w:color="auto"/>
            <w:right w:val="none" w:sz="0" w:space="0" w:color="auto"/>
          </w:divBdr>
          <w:divsChild>
            <w:div w:id="4287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9147">
      <w:bodyDiv w:val="1"/>
      <w:marLeft w:val="0"/>
      <w:marRight w:val="0"/>
      <w:marTop w:val="0"/>
      <w:marBottom w:val="0"/>
      <w:divBdr>
        <w:top w:val="none" w:sz="0" w:space="0" w:color="auto"/>
        <w:left w:val="none" w:sz="0" w:space="0" w:color="auto"/>
        <w:bottom w:val="none" w:sz="0" w:space="0" w:color="auto"/>
        <w:right w:val="none" w:sz="0" w:space="0" w:color="auto"/>
      </w:divBdr>
    </w:div>
    <w:div w:id="867137578">
      <w:bodyDiv w:val="1"/>
      <w:marLeft w:val="0"/>
      <w:marRight w:val="0"/>
      <w:marTop w:val="0"/>
      <w:marBottom w:val="0"/>
      <w:divBdr>
        <w:top w:val="none" w:sz="0" w:space="0" w:color="auto"/>
        <w:left w:val="none" w:sz="0" w:space="0" w:color="auto"/>
        <w:bottom w:val="none" w:sz="0" w:space="0" w:color="auto"/>
        <w:right w:val="none" w:sz="0" w:space="0" w:color="auto"/>
      </w:divBdr>
      <w:divsChild>
        <w:div w:id="765032274">
          <w:marLeft w:val="0"/>
          <w:marRight w:val="0"/>
          <w:marTop w:val="0"/>
          <w:marBottom w:val="0"/>
          <w:divBdr>
            <w:top w:val="single" w:sz="2" w:space="0" w:color="E5E7EB"/>
            <w:left w:val="single" w:sz="2" w:space="0" w:color="E5E7EB"/>
            <w:bottom w:val="single" w:sz="2" w:space="0" w:color="E5E7EB"/>
            <w:right w:val="single" w:sz="2" w:space="0" w:color="E5E7EB"/>
          </w:divBdr>
          <w:divsChild>
            <w:div w:id="681514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8030370">
      <w:bodyDiv w:val="1"/>
      <w:marLeft w:val="0"/>
      <w:marRight w:val="0"/>
      <w:marTop w:val="0"/>
      <w:marBottom w:val="0"/>
      <w:divBdr>
        <w:top w:val="none" w:sz="0" w:space="0" w:color="auto"/>
        <w:left w:val="none" w:sz="0" w:space="0" w:color="auto"/>
        <w:bottom w:val="none" w:sz="0" w:space="0" w:color="auto"/>
        <w:right w:val="none" w:sz="0" w:space="0" w:color="auto"/>
      </w:divBdr>
    </w:div>
    <w:div w:id="961499634">
      <w:bodyDiv w:val="1"/>
      <w:marLeft w:val="0"/>
      <w:marRight w:val="0"/>
      <w:marTop w:val="0"/>
      <w:marBottom w:val="0"/>
      <w:divBdr>
        <w:top w:val="none" w:sz="0" w:space="0" w:color="auto"/>
        <w:left w:val="none" w:sz="0" w:space="0" w:color="auto"/>
        <w:bottom w:val="none" w:sz="0" w:space="0" w:color="auto"/>
        <w:right w:val="none" w:sz="0" w:space="0" w:color="auto"/>
      </w:divBdr>
    </w:div>
    <w:div w:id="980618596">
      <w:bodyDiv w:val="1"/>
      <w:marLeft w:val="0"/>
      <w:marRight w:val="0"/>
      <w:marTop w:val="0"/>
      <w:marBottom w:val="0"/>
      <w:divBdr>
        <w:top w:val="none" w:sz="0" w:space="0" w:color="auto"/>
        <w:left w:val="none" w:sz="0" w:space="0" w:color="auto"/>
        <w:bottom w:val="none" w:sz="0" w:space="0" w:color="auto"/>
        <w:right w:val="none" w:sz="0" w:space="0" w:color="auto"/>
      </w:divBdr>
      <w:divsChild>
        <w:div w:id="1447773917">
          <w:marLeft w:val="1166"/>
          <w:marRight w:val="0"/>
          <w:marTop w:val="67"/>
          <w:marBottom w:val="0"/>
          <w:divBdr>
            <w:top w:val="none" w:sz="0" w:space="0" w:color="auto"/>
            <w:left w:val="none" w:sz="0" w:space="0" w:color="auto"/>
            <w:bottom w:val="none" w:sz="0" w:space="0" w:color="auto"/>
            <w:right w:val="none" w:sz="0" w:space="0" w:color="auto"/>
          </w:divBdr>
        </w:div>
      </w:divsChild>
    </w:div>
    <w:div w:id="1003707906">
      <w:bodyDiv w:val="1"/>
      <w:marLeft w:val="0"/>
      <w:marRight w:val="0"/>
      <w:marTop w:val="0"/>
      <w:marBottom w:val="0"/>
      <w:divBdr>
        <w:top w:val="none" w:sz="0" w:space="0" w:color="auto"/>
        <w:left w:val="none" w:sz="0" w:space="0" w:color="auto"/>
        <w:bottom w:val="none" w:sz="0" w:space="0" w:color="auto"/>
        <w:right w:val="none" w:sz="0" w:space="0" w:color="auto"/>
      </w:divBdr>
    </w:div>
    <w:div w:id="1034036588">
      <w:bodyDiv w:val="1"/>
      <w:marLeft w:val="0"/>
      <w:marRight w:val="0"/>
      <w:marTop w:val="0"/>
      <w:marBottom w:val="0"/>
      <w:divBdr>
        <w:top w:val="none" w:sz="0" w:space="0" w:color="auto"/>
        <w:left w:val="none" w:sz="0" w:space="0" w:color="auto"/>
        <w:bottom w:val="none" w:sz="0" w:space="0" w:color="auto"/>
        <w:right w:val="none" w:sz="0" w:space="0" w:color="auto"/>
      </w:divBdr>
    </w:div>
    <w:div w:id="1072310497">
      <w:bodyDiv w:val="1"/>
      <w:marLeft w:val="0"/>
      <w:marRight w:val="0"/>
      <w:marTop w:val="0"/>
      <w:marBottom w:val="0"/>
      <w:divBdr>
        <w:top w:val="none" w:sz="0" w:space="0" w:color="auto"/>
        <w:left w:val="none" w:sz="0" w:space="0" w:color="auto"/>
        <w:bottom w:val="none" w:sz="0" w:space="0" w:color="auto"/>
        <w:right w:val="none" w:sz="0" w:space="0" w:color="auto"/>
      </w:divBdr>
      <w:divsChild>
        <w:div w:id="2004159654">
          <w:marLeft w:val="0"/>
          <w:marRight w:val="0"/>
          <w:marTop w:val="0"/>
          <w:marBottom w:val="0"/>
          <w:divBdr>
            <w:top w:val="single" w:sz="2" w:space="0" w:color="E5E7EB"/>
            <w:left w:val="single" w:sz="2" w:space="0" w:color="E5E7EB"/>
            <w:bottom w:val="single" w:sz="2" w:space="0" w:color="E5E7EB"/>
            <w:right w:val="single" w:sz="2" w:space="0" w:color="E5E7EB"/>
          </w:divBdr>
          <w:divsChild>
            <w:div w:id="151703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316325">
      <w:bodyDiv w:val="1"/>
      <w:marLeft w:val="0"/>
      <w:marRight w:val="0"/>
      <w:marTop w:val="0"/>
      <w:marBottom w:val="0"/>
      <w:divBdr>
        <w:top w:val="none" w:sz="0" w:space="0" w:color="auto"/>
        <w:left w:val="none" w:sz="0" w:space="0" w:color="auto"/>
        <w:bottom w:val="none" w:sz="0" w:space="0" w:color="auto"/>
        <w:right w:val="none" w:sz="0" w:space="0" w:color="auto"/>
      </w:divBdr>
    </w:div>
    <w:div w:id="1105803344">
      <w:bodyDiv w:val="1"/>
      <w:marLeft w:val="0"/>
      <w:marRight w:val="0"/>
      <w:marTop w:val="0"/>
      <w:marBottom w:val="0"/>
      <w:divBdr>
        <w:top w:val="none" w:sz="0" w:space="0" w:color="auto"/>
        <w:left w:val="none" w:sz="0" w:space="0" w:color="auto"/>
        <w:bottom w:val="none" w:sz="0" w:space="0" w:color="auto"/>
        <w:right w:val="none" w:sz="0" w:space="0" w:color="auto"/>
      </w:divBdr>
    </w:div>
    <w:div w:id="1107459015">
      <w:bodyDiv w:val="1"/>
      <w:marLeft w:val="0"/>
      <w:marRight w:val="0"/>
      <w:marTop w:val="0"/>
      <w:marBottom w:val="0"/>
      <w:divBdr>
        <w:top w:val="none" w:sz="0" w:space="0" w:color="auto"/>
        <w:left w:val="none" w:sz="0" w:space="0" w:color="auto"/>
        <w:bottom w:val="none" w:sz="0" w:space="0" w:color="auto"/>
        <w:right w:val="none" w:sz="0" w:space="0" w:color="auto"/>
      </w:divBdr>
    </w:div>
    <w:div w:id="1203052748">
      <w:bodyDiv w:val="1"/>
      <w:marLeft w:val="0"/>
      <w:marRight w:val="0"/>
      <w:marTop w:val="0"/>
      <w:marBottom w:val="0"/>
      <w:divBdr>
        <w:top w:val="none" w:sz="0" w:space="0" w:color="auto"/>
        <w:left w:val="none" w:sz="0" w:space="0" w:color="auto"/>
        <w:bottom w:val="none" w:sz="0" w:space="0" w:color="auto"/>
        <w:right w:val="none" w:sz="0" w:space="0" w:color="auto"/>
      </w:divBdr>
    </w:div>
    <w:div w:id="1234005102">
      <w:bodyDiv w:val="1"/>
      <w:marLeft w:val="0"/>
      <w:marRight w:val="0"/>
      <w:marTop w:val="0"/>
      <w:marBottom w:val="0"/>
      <w:divBdr>
        <w:top w:val="none" w:sz="0" w:space="0" w:color="auto"/>
        <w:left w:val="none" w:sz="0" w:space="0" w:color="auto"/>
        <w:bottom w:val="none" w:sz="0" w:space="0" w:color="auto"/>
        <w:right w:val="none" w:sz="0" w:space="0" w:color="auto"/>
      </w:divBdr>
    </w:div>
    <w:div w:id="1268005232">
      <w:bodyDiv w:val="1"/>
      <w:marLeft w:val="0"/>
      <w:marRight w:val="0"/>
      <w:marTop w:val="0"/>
      <w:marBottom w:val="0"/>
      <w:divBdr>
        <w:top w:val="none" w:sz="0" w:space="0" w:color="auto"/>
        <w:left w:val="none" w:sz="0" w:space="0" w:color="auto"/>
        <w:bottom w:val="none" w:sz="0" w:space="0" w:color="auto"/>
        <w:right w:val="none" w:sz="0" w:space="0" w:color="auto"/>
      </w:divBdr>
    </w:div>
    <w:div w:id="1271090399">
      <w:bodyDiv w:val="1"/>
      <w:marLeft w:val="0"/>
      <w:marRight w:val="0"/>
      <w:marTop w:val="0"/>
      <w:marBottom w:val="0"/>
      <w:divBdr>
        <w:top w:val="none" w:sz="0" w:space="0" w:color="auto"/>
        <w:left w:val="none" w:sz="0" w:space="0" w:color="auto"/>
        <w:bottom w:val="none" w:sz="0" w:space="0" w:color="auto"/>
        <w:right w:val="none" w:sz="0" w:space="0" w:color="auto"/>
      </w:divBdr>
    </w:div>
    <w:div w:id="1284968787">
      <w:bodyDiv w:val="1"/>
      <w:marLeft w:val="0"/>
      <w:marRight w:val="0"/>
      <w:marTop w:val="0"/>
      <w:marBottom w:val="0"/>
      <w:divBdr>
        <w:top w:val="none" w:sz="0" w:space="0" w:color="auto"/>
        <w:left w:val="none" w:sz="0" w:space="0" w:color="auto"/>
        <w:bottom w:val="none" w:sz="0" w:space="0" w:color="auto"/>
        <w:right w:val="none" w:sz="0" w:space="0" w:color="auto"/>
      </w:divBdr>
      <w:divsChild>
        <w:div w:id="226110466">
          <w:marLeft w:val="1166"/>
          <w:marRight w:val="0"/>
          <w:marTop w:val="67"/>
          <w:marBottom w:val="0"/>
          <w:divBdr>
            <w:top w:val="none" w:sz="0" w:space="0" w:color="auto"/>
            <w:left w:val="none" w:sz="0" w:space="0" w:color="auto"/>
            <w:bottom w:val="none" w:sz="0" w:space="0" w:color="auto"/>
            <w:right w:val="none" w:sz="0" w:space="0" w:color="auto"/>
          </w:divBdr>
        </w:div>
        <w:div w:id="1893534672">
          <w:marLeft w:val="1166"/>
          <w:marRight w:val="0"/>
          <w:marTop w:val="67"/>
          <w:marBottom w:val="0"/>
          <w:divBdr>
            <w:top w:val="none" w:sz="0" w:space="0" w:color="auto"/>
            <w:left w:val="none" w:sz="0" w:space="0" w:color="auto"/>
            <w:bottom w:val="none" w:sz="0" w:space="0" w:color="auto"/>
            <w:right w:val="none" w:sz="0" w:space="0" w:color="auto"/>
          </w:divBdr>
        </w:div>
        <w:div w:id="2124692822">
          <w:marLeft w:val="1166"/>
          <w:marRight w:val="0"/>
          <w:marTop w:val="67"/>
          <w:marBottom w:val="0"/>
          <w:divBdr>
            <w:top w:val="none" w:sz="0" w:space="0" w:color="auto"/>
            <w:left w:val="none" w:sz="0" w:space="0" w:color="auto"/>
            <w:bottom w:val="none" w:sz="0" w:space="0" w:color="auto"/>
            <w:right w:val="none" w:sz="0" w:space="0" w:color="auto"/>
          </w:divBdr>
        </w:div>
      </w:divsChild>
    </w:div>
    <w:div w:id="1303384559">
      <w:bodyDiv w:val="1"/>
      <w:marLeft w:val="0"/>
      <w:marRight w:val="0"/>
      <w:marTop w:val="0"/>
      <w:marBottom w:val="0"/>
      <w:divBdr>
        <w:top w:val="none" w:sz="0" w:space="0" w:color="auto"/>
        <w:left w:val="none" w:sz="0" w:space="0" w:color="auto"/>
        <w:bottom w:val="none" w:sz="0" w:space="0" w:color="auto"/>
        <w:right w:val="none" w:sz="0" w:space="0" w:color="auto"/>
      </w:divBdr>
    </w:div>
    <w:div w:id="1315450465">
      <w:bodyDiv w:val="1"/>
      <w:marLeft w:val="0"/>
      <w:marRight w:val="0"/>
      <w:marTop w:val="0"/>
      <w:marBottom w:val="0"/>
      <w:divBdr>
        <w:top w:val="none" w:sz="0" w:space="0" w:color="auto"/>
        <w:left w:val="none" w:sz="0" w:space="0" w:color="auto"/>
        <w:bottom w:val="none" w:sz="0" w:space="0" w:color="auto"/>
        <w:right w:val="none" w:sz="0" w:space="0" w:color="auto"/>
      </w:divBdr>
      <w:divsChild>
        <w:div w:id="1956980030">
          <w:marLeft w:val="0"/>
          <w:marRight w:val="0"/>
          <w:marTop w:val="0"/>
          <w:marBottom w:val="0"/>
          <w:divBdr>
            <w:top w:val="single" w:sz="2" w:space="0" w:color="E5E7EB"/>
            <w:left w:val="single" w:sz="2" w:space="0" w:color="E5E7EB"/>
            <w:bottom w:val="single" w:sz="2" w:space="0" w:color="E5E7EB"/>
            <w:right w:val="single" w:sz="2" w:space="0" w:color="E5E7EB"/>
          </w:divBdr>
          <w:divsChild>
            <w:div w:id="2125610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8412372">
      <w:bodyDiv w:val="1"/>
      <w:marLeft w:val="0"/>
      <w:marRight w:val="0"/>
      <w:marTop w:val="0"/>
      <w:marBottom w:val="0"/>
      <w:divBdr>
        <w:top w:val="none" w:sz="0" w:space="0" w:color="auto"/>
        <w:left w:val="none" w:sz="0" w:space="0" w:color="auto"/>
        <w:bottom w:val="none" w:sz="0" w:space="0" w:color="auto"/>
        <w:right w:val="none" w:sz="0" w:space="0" w:color="auto"/>
      </w:divBdr>
    </w:div>
    <w:div w:id="1324776648">
      <w:bodyDiv w:val="1"/>
      <w:marLeft w:val="0"/>
      <w:marRight w:val="0"/>
      <w:marTop w:val="0"/>
      <w:marBottom w:val="0"/>
      <w:divBdr>
        <w:top w:val="none" w:sz="0" w:space="0" w:color="auto"/>
        <w:left w:val="none" w:sz="0" w:space="0" w:color="auto"/>
        <w:bottom w:val="none" w:sz="0" w:space="0" w:color="auto"/>
        <w:right w:val="none" w:sz="0" w:space="0" w:color="auto"/>
      </w:divBdr>
    </w:div>
    <w:div w:id="1344169860">
      <w:bodyDiv w:val="1"/>
      <w:marLeft w:val="0"/>
      <w:marRight w:val="0"/>
      <w:marTop w:val="0"/>
      <w:marBottom w:val="0"/>
      <w:divBdr>
        <w:top w:val="none" w:sz="0" w:space="0" w:color="auto"/>
        <w:left w:val="none" w:sz="0" w:space="0" w:color="auto"/>
        <w:bottom w:val="none" w:sz="0" w:space="0" w:color="auto"/>
        <w:right w:val="none" w:sz="0" w:space="0" w:color="auto"/>
      </w:divBdr>
    </w:div>
    <w:div w:id="1347901514">
      <w:bodyDiv w:val="1"/>
      <w:marLeft w:val="0"/>
      <w:marRight w:val="0"/>
      <w:marTop w:val="0"/>
      <w:marBottom w:val="0"/>
      <w:divBdr>
        <w:top w:val="none" w:sz="0" w:space="0" w:color="auto"/>
        <w:left w:val="none" w:sz="0" w:space="0" w:color="auto"/>
        <w:bottom w:val="none" w:sz="0" w:space="0" w:color="auto"/>
        <w:right w:val="none" w:sz="0" w:space="0" w:color="auto"/>
      </w:divBdr>
      <w:divsChild>
        <w:div w:id="1985042844">
          <w:blockQuote w:val="1"/>
          <w:marLeft w:val="300"/>
          <w:marRight w:val="300"/>
          <w:marTop w:val="0"/>
          <w:marBottom w:val="75"/>
          <w:divBdr>
            <w:top w:val="none" w:sz="0" w:space="0" w:color="auto"/>
            <w:left w:val="none" w:sz="0" w:space="0" w:color="auto"/>
            <w:bottom w:val="none" w:sz="0" w:space="0" w:color="auto"/>
            <w:right w:val="none" w:sz="0" w:space="0" w:color="auto"/>
          </w:divBdr>
        </w:div>
      </w:divsChild>
    </w:div>
    <w:div w:id="1401947817">
      <w:bodyDiv w:val="1"/>
      <w:marLeft w:val="0"/>
      <w:marRight w:val="0"/>
      <w:marTop w:val="0"/>
      <w:marBottom w:val="0"/>
      <w:divBdr>
        <w:top w:val="none" w:sz="0" w:space="0" w:color="auto"/>
        <w:left w:val="none" w:sz="0" w:space="0" w:color="auto"/>
        <w:bottom w:val="none" w:sz="0" w:space="0" w:color="auto"/>
        <w:right w:val="none" w:sz="0" w:space="0" w:color="auto"/>
      </w:divBdr>
    </w:div>
    <w:div w:id="1408378563">
      <w:bodyDiv w:val="1"/>
      <w:marLeft w:val="0"/>
      <w:marRight w:val="0"/>
      <w:marTop w:val="0"/>
      <w:marBottom w:val="0"/>
      <w:divBdr>
        <w:top w:val="none" w:sz="0" w:space="0" w:color="auto"/>
        <w:left w:val="none" w:sz="0" w:space="0" w:color="auto"/>
        <w:bottom w:val="none" w:sz="0" w:space="0" w:color="auto"/>
        <w:right w:val="none" w:sz="0" w:space="0" w:color="auto"/>
      </w:divBdr>
    </w:div>
    <w:div w:id="1435133681">
      <w:bodyDiv w:val="1"/>
      <w:marLeft w:val="0"/>
      <w:marRight w:val="0"/>
      <w:marTop w:val="0"/>
      <w:marBottom w:val="0"/>
      <w:divBdr>
        <w:top w:val="none" w:sz="0" w:space="0" w:color="auto"/>
        <w:left w:val="none" w:sz="0" w:space="0" w:color="auto"/>
        <w:bottom w:val="none" w:sz="0" w:space="0" w:color="auto"/>
        <w:right w:val="none" w:sz="0" w:space="0" w:color="auto"/>
      </w:divBdr>
    </w:div>
    <w:div w:id="1446458430">
      <w:bodyDiv w:val="1"/>
      <w:marLeft w:val="0"/>
      <w:marRight w:val="0"/>
      <w:marTop w:val="0"/>
      <w:marBottom w:val="0"/>
      <w:divBdr>
        <w:top w:val="none" w:sz="0" w:space="0" w:color="auto"/>
        <w:left w:val="none" w:sz="0" w:space="0" w:color="auto"/>
        <w:bottom w:val="none" w:sz="0" w:space="0" w:color="auto"/>
        <w:right w:val="none" w:sz="0" w:space="0" w:color="auto"/>
      </w:divBdr>
    </w:div>
    <w:div w:id="1500196642">
      <w:bodyDiv w:val="1"/>
      <w:marLeft w:val="0"/>
      <w:marRight w:val="0"/>
      <w:marTop w:val="0"/>
      <w:marBottom w:val="0"/>
      <w:divBdr>
        <w:top w:val="none" w:sz="0" w:space="0" w:color="auto"/>
        <w:left w:val="none" w:sz="0" w:space="0" w:color="auto"/>
        <w:bottom w:val="none" w:sz="0" w:space="0" w:color="auto"/>
        <w:right w:val="none" w:sz="0" w:space="0" w:color="auto"/>
      </w:divBdr>
    </w:div>
    <w:div w:id="1525632261">
      <w:bodyDiv w:val="1"/>
      <w:marLeft w:val="0"/>
      <w:marRight w:val="0"/>
      <w:marTop w:val="0"/>
      <w:marBottom w:val="0"/>
      <w:divBdr>
        <w:top w:val="none" w:sz="0" w:space="0" w:color="auto"/>
        <w:left w:val="none" w:sz="0" w:space="0" w:color="auto"/>
        <w:bottom w:val="none" w:sz="0" w:space="0" w:color="auto"/>
        <w:right w:val="none" w:sz="0" w:space="0" w:color="auto"/>
      </w:divBdr>
      <w:divsChild>
        <w:div w:id="624234079">
          <w:marLeft w:val="1166"/>
          <w:marRight w:val="0"/>
          <w:marTop w:val="200"/>
          <w:marBottom w:val="0"/>
          <w:divBdr>
            <w:top w:val="none" w:sz="0" w:space="0" w:color="auto"/>
            <w:left w:val="none" w:sz="0" w:space="0" w:color="auto"/>
            <w:bottom w:val="none" w:sz="0" w:space="0" w:color="auto"/>
            <w:right w:val="none" w:sz="0" w:space="0" w:color="auto"/>
          </w:divBdr>
        </w:div>
        <w:div w:id="1709332488">
          <w:marLeft w:val="1166"/>
          <w:marRight w:val="0"/>
          <w:marTop w:val="200"/>
          <w:marBottom w:val="0"/>
          <w:divBdr>
            <w:top w:val="none" w:sz="0" w:space="0" w:color="auto"/>
            <w:left w:val="none" w:sz="0" w:space="0" w:color="auto"/>
            <w:bottom w:val="none" w:sz="0" w:space="0" w:color="auto"/>
            <w:right w:val="none" w:sz="0" w:space="0" w:color="auto"/>
          </w:divBdr>
        </w:div>
        <w:div w:id="1969389150">
          <w:marLeft w:val="547"/>
          <w:marRight w:val="0"/>
          <w:marTop w:val="200"/>
          <w:marBottom w:val="0"/>
          <w:divBdr>
            <w:top w:val="none" w:sz="0" w:space="0" w:color="auto"/>
            <w:left w:val="none" w:sz="0" w:space="0" w:color="auto"/>
            <w:bottom w:val="none" w:sz="0" w:space="0" w:color="auto"/>
            <w:right w:val="none" w:sz="0" w:space="0" w:color="auto"/>
          </w:divBdr>
        </w:div>
      </w:divsChild>
    </w:div>
    <w:div w:id="1536842974">
      <w:bodyDiv w:val="1"/>
      <w:marLeft w:val="0"/>
      <w:marRight w:val="0"/>
      <w:marTop w:val="0"/>
      <w:marBottom w:val="0"/>
      <w:divBdr>
        <w:top w:val="none" w:sz="0" w:space="0" w:color="auto"/>
        <w:left w:val="none" w:sz="0" w:space="0" w:color="auto"/>
        <w:bottom w:val="none" w:sz="0" w:space="0" w:color="auto"/>
        <w:right w:val="none" w:sz="0" w:space="0" w:color="auto"/>
      </w:divBdr>
    </w:div>
    <w:div w:id="1553351137">
      <w:bodyDiv w:val="1"/>
      <w:marLeft w:val="0"/>
      <w:marRight w:val="0"/>
      <w:marTop w:val="0"/>
      <w:marBottom w:val="0"/>
      <w:divBdr>
        <w:top w:val="none" w:sz="0" w:space="0" w:color="auto"/>
        <w:left w:val="none" w:sz="0" w:space="0" w:color="auto"/>
        <w:bottom w:val="none" w:sz="0" w:space="0" w:color="auto"/>
        <w:right w:val="none" w:sz="0" w:space="0" w:color="auto"/>
      </w:divBdr>
    </w:div>
    <w:div w:id="1592156583">
      <w:bodyDiv w:val="1"/>
      <w:marLeft w:val="0"/>
      <w:marRight w:val="0"/>
      <w:marTop w:val="0"/>
      <w:marBottom w:val="0"/>
      <w:divBdr>
        <w:top w:val="none" w:sz="0" w:space="0" w:color="auto"/>
        <w:left w:val="none" w:sz="0" w:space="0" w:color="auto"/>
        <w:bottom w:val="none" w:sz="0" w:space="0" w:color="auto"/>
        <w:right w:val="none" w:sz="0" w:space="0" w:color="auto"/>
      </w:divBdr>
    </w:div>
    <w:div w:id="1595742911">
      <w:bodyDiv w:val="1"/>
      <w:marLeft w:val="0"/>
      <w:marRight w:val="0"/>
      <w:marTop w:val="0"/>
      <w:marBottom w:val="0"/>
      <w:divBdr>
        <w:top w:val="none" w:sz="0" w:space="0" w:color="auto"/>
        <w:left w:val="none" w:sz="0" w:space="0" w:color="auto"/>
        <w:bottom w:val="none" w:sz="0" w:space="0" w:color="auto"/>
        <w:right w:val="none" w:sz="0" w:space="0" w:color="auto"/>
      </w:divBdr>
    </w:div>
    <w:div w:id="1597209273">
      <w:bodyDiv w:val="1"/>
      <w:marLeft w:val="0"/>
      <w:marRight w:val="0"/>
      <w:marTop w:val="0"/>
      <w:marBottom w:val="0"/>
      <w:divBdr>
        <w:top w:val="none" w:sz="0" w:space="0" w:color="auto"/>
        <w:left w:val="none" w:sz="0" w:space="0" w:color="auto"/>
        <w:bottom w:val="none" w:sz="0" w:space="0" w:color="auto"/>
        <w:right w:val="none" w:sz="0" w:space="0" w:color="auto"/>
      </w:divBdr>
    </w:div>
    <w:div w:id="1621060777">
      <w:bodyDiv w:val="1"/>
      <w:marLeft w:val="0"/>
      <w:marRight w:val="0"/>
      <w:marTop w:val="0"/>
      <w:marBottom w:val="0"/>
      <w:divBdr>
        <w:top w:val="none" w:sz="0" w:space="0" w:color="auto"/>
        <w:left w:val="none" w:sz="0" w:space="0" w:color="auto"/>
        <w:bottom w:val="none" w:sz="0" w:space="0" w:color="auto"/>
        <w:right w:val="none" w:sz="0" w:space="0" w:color="auto"/>
      </w:divBdr>
    </w:div>
    <w:div w:id="1686394836">
      <w:bodyDiv w:val="1"/>
      <w:marLeft w:val="0"/>
      <w:marRight w:val="0"/>
      <w:marTop w:val="0"/>
      <w:marBottom w:val="0"/>
      <w:divBdr>
        <w:top w:val="none" w:sz="0" w:space="0" w:color="auto"/>
        <w:left w:val="none" w:sz="0" w:space="0" w:color="auto"/>
        <w:bottom w:val="none" w:sz="0" w:space="0" w:color="auto"/>
        <w:right w:val="none" w:sz="0" w:space="0" w:color="auto"/>
      </w:divBdr>
    </w:div>
    <w:div w:id="1747145007">
      <w:bodyDiv w:val="1"/>
      <w:marLeft w:val="0"/>
      <w:marRight w:val="0"/>
      <w:marTop w:val="0"/>
      <w:marBottom w:val="0"/>
      <w:divBdr>
        <w:top w:val="none" w:sz="0" w:space="0" w:color="auto"/>
        <w:left w:val="none" w:sz="0" w:space="0" w:color="auto"/>
        <w:bottom w:val="none" w:sz="0" w:space="0" w:color="auto"/>
        <w:right w:val="none" w:sz="0" w:space="0" w:color="auto"/>
      </w:divBdr>
    </w:div>
    <w:div w:id="1759860033">
      <w:bodyDiv w:val="1"/>
      <w:marLeft w:val="0"/>
      <w:marRight w:val="0"/>
      <w:marTop w:val="0"/>
      <w:marBottom w:val="0"/>
      <w:divBdr>
        <w:top w:val="none" w:sz="0" w:space="0" w:color="auto"/>
        <w:left w:val="none" w:sz="0" w:space="0" w:color="auto"/>
        <w:bottom w:val="none" w:sz="0" w:space="0" w:color="auto"/>
        <w:right w:val="none" w:sz="0" w:space="0" w:color="auto"/>
      </w:divBdr>
    </w:div>
    <w:div w:id="1766999676">
      <w:bodyDiv w:val="1"/>
      <w:marLeft w:val="0"/>
      <w:marRight w:val="0"/>
      <w:marTop w:val="0"/>
      <w:marBottom w:val="0"/>
      <w:divBdr>
        <w:top w:val="none" w:sz="0" w:space="0" w:color="auto"/>
        <w:left w:val="none" w:sz="0" w:space="0" w:color="auto"/>
        <w:bottom w:val="none" w:sz="0" w:space="0" w:color="auto"/>
        <w:right w:val="none" w:sz="0" w:space="0" w:color="auto"/>
      </w:divBdr>
    </w:div>
    <w:div w:id="1822190600">
      <w:bodyDiv w:val="1"/>
      <w:marLeft w:val="0"/>
      <w:marRight w:val="0"/>
      <w:marTop w:val="0"/>
      <w:marBottom w:val="0"/>
      <w:divBdr>
        <w:top w:val="none" w:sz="0" w:space="0" w:color="auto"/>
        <w:left w:val="none" w:sz="0" w:space="0" w:color="auto"/>
        <w:bottom w:val="none" w:sz="0" w:space="0" w:color="auto"/>
        <w:right w:val="none" w:sz="0" w:space="0" w:color="auto"/>
      </w:divBdr>
    </w:div>
    <w:div w:id="1830437602">
      <w:bodyDiv w:val="1"/>
      <w:marLeft w:val="0"/>
      <w:marRight w:val="0"/>
      <w:marTop w:val="0"/>
      <w:marBottom w:val="0"/>
      <w:divBdr>
        <w:top w:val="none" w:sz="0" w:space="0" w:color="auto"/>
        <w:left w:val="none" w:sz="0" w:space="0" w:color="auto"/>
        <w:bottom w:val="none" w:sz="0" w:space="0" w:color="auto"/>
        <w:right w:val="none" w:sz="0" w:space="0" w:color="auto"/>
      </w:divBdr>
    </w:div>
    <w:div w:id="1835493639">
      <w:bodyDiv w:val="1"/>
      <w:marLeft w:val="0"/>
      <w:marRight w:val="0"/>
      <w:marTop w:val="0"/>
      <w:marBottom w:val="0"/>
      <w:divBdr>
        <w:top w:val="none" w:sz="0" w:space="0" w:color="auto"/>
        <w:left w:val="none" w:sz="0" w:space="0" w:color="auto"/>
        <w:bottom w:val="none" w:sz="0" w:space="0" w:color="auto"/>
        <w:right w:val="none" w:sz="0" w:space="0" w:color="auto"/>
      </w:divBdr>
    </w:div>
    <w:div w:id="1874264511">
      <w:bodyDiv w:val="1"/>
      <w:marLeft w:val="0"/>
      <w:marRight w:val="0"/>
      <w:marTop w:val="0"/>
      <w:marBottom w:val="0"/>
      <w:divBdr>
        <w:top w:val="none" w:sz="0" w:space="0" w:color="auto"/>
        <w:left w:val="none" w:sz="0" w:space="0" w:color="auto"/>
        <w:bottom w:val="none" w:sz="0" w:space="0" w:color="auto"/>
        <w:right w:val="none" w:sz="0" w:space="0" w:color="auto"/>
      </w:divBdr>
      <w:divsChild>
        <w:div w:id="1020929700">
          <w:marLeft w:val="0"/>
          <w:marRight w:val="0"/>
          <w:marTop w:val="0"/>
          <w:marBottom w:val="0"/>
          <w:divBdr>
            <w:top w:val="single" w:sz="2" w:space="0" w:color="E5E7EB"/>
            <w:left w:val="single" w:sz="2" w:space="0" w:color="E5E7EB"/>
            <w:bottom w:val="single" w:sz="2" w:space="0" w:color="E5E7EB"/>
            <w:right w:val="single" w:sz="2" w:space="0" w:color="E5E7EB"/>
          </w:divBdr>
          <w:divsChild>
            <w:div w:id="412898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887738">
      <w:bodyDiv w:val="1"/>
      <w:marLeft w:val="0"/>
      <w:marRight w:val="0"/>
      <w:marTop w:val="0"/>
      <w:marBottom w:val="0"/>
      <w:divBdr>
        <w:top w:val="none" w:sz="0" w:space="0" w:color="auto"/>
        <w:left w:val="none" w:sz="0" w:space="0" w:color="auto"/>
        <w:bottom w:val="none" w:sz="0" w:space="0" w:color="auto"/>
        <w:right w:val="none" w:sz="0" w:space="0" w:color="auto"/>
      </w:divBdr>
      <w:divsChild>
        <w:div w:id="1891190018">
          <w:marLeft w:val="0"/>
          <w:marRight w:val="0"/>
          <w:marTop w:val="0"/>
          <w:marBottom w:val="0"/>
          <w:divBdr>
            <w:top w:val="single" w:sz="2" w:space="0" w:color="E5E7EB"/>
            <w:left w:val="single" w:sz="2" w:space="0" w:color="E5E7EB"/>
            <w:bottom w:val="single" w:sz="2" w:space="0" w:color="E5E7EB"/>
            <w:right w:val="single" w:sz="2" w:space="0" w:color="E5E7EB"/>
          </w:divBdr>
          <w:divsChild>
            <w:div w:id="75631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3732710">
      <w:bodyDiv w:val="1"/>
      <w:marLeft w:val="0"/>
      <w:marRight w:val="0"/>
      <w:marTop w:val="0"/>
      <w:marBottom w:val="0"/>
      <w:divBdr>
        <w:top w:val="none" w:sz="0" w:space="0" w:color="auto"/>
        <w:left w:val="none" w:sz="0" w:space="0" w:color="auto"/>
        <w:bottom w:val="none" w:sz="0" w:space="0" w:color="auto"/>
        <w:right w:val="none" w:sz="0" w:space="0" w:color="auto"/>
      </w:divBdr>
    </w:div>
    <w:div w:id="1936018612">
      <w:bodyDiv w:val="1"/>
      <w:marLeft w:val="0"/>
      <w:marRight w:val="0"/>
      <w:marTop w:val="0"/>
      <w:marBottom w:val="0"/>
      <w:divBdr>
        <w:top w:val="none" w:sz="0" w:space="0" w:color="auto"/>
        <w:left w:val="none" w:sz="0" w:space="0" w:color="auto"/>
        <w:bottom w:val="none" w:sz="0" w:space="0" w:color="auto"/>
        <w:right w:val="none" w:sz="0" w:space="0" w:color="auto"/>
      </w:divBdr>
    </w:div>
    <w:div w:id="1944528250">
      <w:bodyDiv w:val="1"/>
      <w:marLeft w:val="0"/>
      <w:marRight w:val="0"/>
      <w:marTop w:val="0"/>
      <w:marBottom w:val="0"/>
      <w:divBdr>
        <w:top w:val="none" w:sz="0" w:space="0" w:color="auto"/>
        <w:left w:val="none" w:sz="0" w:space="0" w:color="auto"/>
        <w:bottom w:val="none" w:sz="0" w:space="0" w:color="auto"/>
        <w:right w:val="none" w:sz="0" w:space="0" w:color="auto"/>
      </w:divBdr>
    </w:div>
    <w:div w:id="1953782420">
      <w:bodyDiv w:val="1"/>
      <w:marLeft w:val="0"/>
      <w:marRight w:val="0"/>
      <w:marTop w:val="0"/>
      <w:marBottom w:val="0"/>
      <w:divBdr>
        <w:top w:val="none" w:sz="0" w:space="0" w:color="auto"/>
        <w:left w:val="none" w:sz="0" w:space="0" w:color="auto"/>
        <w:bottom w:val="none" w:sz="0" w:space="0" w:color="auto"/>
        <w:right w:val="none" w:sz="0" w:space="0" w:color="auto"/>
      </w:divBdr>
    </w:div>
    <w:div w:id="1989090103">
      <w:bodyDiv w:val="1"/>
      <w:marLeft w:val="0"/>
      <w:marRight w:val="0"/>
      <w:marTop w:val="0"/>
      <w:marBottom w:val="0"/>
      <w:divBdr>
        <w:top w:val="none" w:sz="0" w:space="0" w:color="auto"/>
        <w:left w:val="none" w:sz="0" w:space="0" w:color="auto"/>
        <w:bottom w:val="none" w:sz="0" w:space="0" w:color="auto"/>
        <w:right w:val="none" w:sz="0" w:space="0" w:color="auto"/>
      </w:divBdr>
    </w:div>
    <w:div w:id="2002200838">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053193050">
      <w:bodyDiv w:val="1"/>
      <w:marLeft w:val="0"/>
      <w:marRight w:val="0"/>
      <w:marTop w:val="0"/>
      <w:marBottom w:val="0"/>
      <w:divBdr>
        <w:top w:val="none" w:sz="0" w:space="0" w:color="auto"/>
        <w:left w:val="none" w:sz="0" w:space="0" w:color="auto"/>
        <w:bottom w:val="none" w:sz="0" w:space="0" w:color="auto"/>
        <w:right w:val="none" w:sz="0" w:space="0" w:color="auto"/>
      </w:divBdr>
    </w:div>
    <w:div w:id="2072845625">
      <w:bodyDiv w:val="1"/>
      <w:marLeft w:val="0"/>
      <w:marRight w:val="0"/>
      <w:marTop w:val="0"/>
      <w:marBottom w:val="0"/>
      <w:divBdr>
        <w:top w:val="none" w:sz="0" w:space="0" w:color="auto"/>
        <w:left w:val="none" w:sz="0" w:space="0" w:color="auto"/>
        <w:bottom w:val="none" w:sz="0" w:space="0" w:color="auto"/>
        <w:right w:val="none" w:sz="0" w:space="0" w:color="auto"/>
      </w:divBdr>
    </w:div>
    <w:div w:id="2096053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lis.am/DocumentView.aspx?docid=18069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3416E85430B84C910009F6F5FFB0D6" ma:contentTypeVersion="17" ma:contentTypeDescription="Create a new document." ma:contentTypeScope="" ma:versionID="767009c82105312f7706a2762caf7f50">
  <xsd:schema xmlns:xsd="http://www.w3.org/2001/XMLSchema" xmlns:xs="http://www.w3.org/2001/XMLSchema" xmlns:p="http://schemas.microsoft.com/office/2006/metadata/properties" xmlns:ns2="894858e8-a998-4246-a1ba-b653ebac20f2" xmlns:ns3="74b33698-d518-4929-8f4a-b532fd3cc2a5" targetNamespace="http://schemas.microsoft.com/office/2006/metadata/properties" ma:root="true" ma:fieldsID="69aa6aa4943030eda85e38ec00389a48" ns2:_="" ns3:_="">
    <xsd:import namespace="894858e8-a998-4246-a1ba-b653ebac20f2"/>
    <xsd:import namespace="74b33698-d518-4929-8f4a-b532fd3cc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858e8-a998-4246-a1ba-b653ebac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33698-d518-4929-8f4a-b532fd3cc2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e9dd4b-ee8f-47db-a1e9-d3a26b1209e4}" ma:internalName="TaxCatchAll" ma:showField="CatchAllData" ma:web="74b33698-d518-4929-8f4a-b532fd3cc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4858e8-a998-4246-a1ba-b653ebac20f2">
      <Terms xmlns="http://schemas.microsoft.com/office/infopath/2007/PartnerControls"/>
    </lcf76f155ced4ddcb4097134ff3c332f>
    <TaxCatchAll xmlns="74b33698-d518-4929-8f4a-b532fd3cc2a5" xsi:nil="true"/>
  </documentManagement>
</p:properties>
</file>

<file path=customXml/itemProps1.xml><?xml version="1.0" encoding="utf-8"?>
<ds:datastoreItem xmlns:ds="http://schemas.openxmlformats.org/officeDocument/2006/customXml" ds:itemID="{FF93889B-6FBF-4E97-A852-8627CEA4D900}">
  <ds:schemaRefs>
    <ds:schemaRef ds:uri="http://schemas.openxmlformats.org/officeDocument/2006/bibliography"/>
  </ds:schemaRefs>
</ds:datastoreItem>
</file>

<file path=customXml/itemProps2.xml><?xml version="1.0" encoding="utf-8"?>
<ds:datastoreItem xmlns:ds="http://schemas.openxmlformats.org/officeDocument/2006/customXml" ds:itemID="{B1AA9507-577D-4AA3-BEB0-328D004DC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858e8-a998-4246-a1ba-b653ebac20f2"/>
    <ds:schemaRef ds:uri="74b33698-d518-4929-8f4a-b532fd3cc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BECC2-D026-4A06-B78A-8F5E50E4D8CC}">
  <ds:schemaRefs>
    <ds:schemaRef ds:uri="http://schemas.microsoft.com/sharepoint/v3/contenttype/forms"/>
  </ds:schemaRefs>
</ds:datastoreItem>
</file>

<file path=customXml/itemProps4.xml><?xml version="1.0" encoding="utf-8"?>
<ds:datastoreItem xmlns:ds="http://schemas.openxmlformats.org/officeDocument/2006/customXml" ds:itemID="{A82A52BB-1947-47E6-870A-60D859001E82}">
  <ds:schemaRefs>
    <ds:schemaRef ds:uri="http://schemas.microsoft.com/office/2006/metadata/properties"/>
    <ds:schemaRef ds:uri="http://schemas.microsoft.com/office/infopath/2007/PartnerControls"/>
    <ds:schemaRef ds:uri="894858e8-a998-4246-a1ba-b653ebac20f2"/>
    <ds:schemaRef ds:uri="74b33698-d518-4929-8f4a-b532fd3cc2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12719</Words>
  <Characters>72499</Characters>
  <Application>Microsoft Office Word</Application>
  <DocSecurity>0</DocSecurity>
  <Lines>604</Lines>
  <Paragraphs>170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Antonyan</dc:creator>
  <cp:keywords/>
  <dc:description/>
  <cp:lastModifiedBy>irav24</cp:lastModifiedBy>
  <cp:revision>3</cp:revision>
  <cp:lastPrinted>2023-12-05T19:48:00Z</cp:lastPrinted>
  <dcterms:created xsi:type="dcterms:W3CDTF">2025-01-15T08:16:00Z</dcterms:created>
  <dcterms:modified xsi:type="dcterms:W3CDTF">2025-01-15T08:16:00Z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0x010100623416E85430B84C910009F6F5FFB0D6</vt:lpwstr>
  </property>
</Properties>
</file>