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88CE" w14:textId="52C94608" w:rsidR="00194D16" w:rsidRDefault="00194D16" w:rsidP="00194D16">
      <w:pPr>
        <w:spacing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ՆԱԽԱԳԻԾ</w:t>
      </w:r>
    </w:p>
    <w:p w14:paraId="3A0FB7D9" w14:textId="39335707" w:rsidR="00660B18" w:rsidRPr="00DF2A21" w:rsidRDefault="00660B18" w:rsidP="00660B18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ՀԱՅԱՍՏԱՆԻ ՀԱՆՐԱՊԵՏՈՒԹՅԱՆ</w:t>
      </w:r>
    </w:p>
    <w:p w14:paraId="080CE2BE" w14:textId="77777777" w:rsidR="00660B18" w:rsidRPr="00DF2A21" w:rsidRDefault="00660B18" w:rsidP="00660B18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ՕՐԵՆՔԸ </w:t>
      </w:r>
    </w:p>
    <w:p w14:paraId="71633D81" w14:textId="77777777" w:rsidR="00660B18" w:rsidRPr="00DF2A21" w:rsidRDefault="00660B18" w:rsidP="00660B18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</w:p>
    <w:p w14:paraId="073B7DB2" w14:textId="77777777" w:rsidR="00660B18" w:rsidRPr="00DF2A21" w:rsidRDefault="00660B18" w:rsidP="00660B18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«ՓԱՍՏԱԲԱՆՈՒԹՅԱՆ ՄԱՍԻՆ» ՕՐԵՆՔՈՒՄ ԼՐԱՑՈՒՄՆԵՐ ԵՎ ՓՈՓՈԽՈՒԹՅՈՒՆՆԵՐ ԿԱՏԱՐԵԼՈՒ ՄԱՍԻՆ</w:t>
      </w:r>
    </w:p>
    <w:p w14:paraId="1051C4A6" w14:textId="77777777" w:rsidR="00660B18" w:rsidRPr="00DF2A21" w:rsidRDefault="00660B18" w:rsidP="00660B18">
      <w:pPr>
        <w:spacing w:line="360" w:lineRule="auto"/>
        <w:jc w:val="center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2BF1C383" w14:textId="17520C9E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1.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«Փաստաբանության մասին» 2004 թվականի դեկտեմբերի 14-ի ՀՕ-29-Ն օրենքի (այսուհետ՝ Օրենք) 41-րդ հոդվածում՝ </w:t>
      </w:r>
    </w:p>
    <w:p w14:paraId="74E63CB2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1) 3-րդ մասի «քրեական վարույթներով նախաքննության ընթացքում, » բառերից առաջ լրացնել «ապաստանի գործերով վարչական վարույթում, այդ թվում՝ Հայաստանի Հանրապետության պետական սահմանին ապաստան հայցելու դեպքում,» բառերը.</w:t>
      </w:r>
    </w:p>
    <w:p w14:paraId="3FB37D23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2) լրացնել հետևյալ բովանդակությամբ 3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1-ին և 3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2-րդ մասեր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63D486F2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«3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1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Ապաստանի գործերով անվճար իրավաբանական օգնությունը ապահովվում է հանրային պաշտպանի գրասենյակի միջոցով` «Փախստականների և ապաստանի մասին»  օրենքի 16.1-ին հոդվածով սահմանված իրավասու մարմինների դիմումի հիման վրա։</w:t>
      </w:r>
    </w:p>
    <w:p w14:paraId="6B49ECF2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3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2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Հայաստանի Հանրապետության տարածք մուտքը չթույլատրելու վերաբերյալ որոշումը բողոքարկելու դեպքում օտարերկրացիներին անվճար իրավաբանական օգնությունը ապահովվում է հանրային պաշտպանի գրասենյակի միջոցով` սահմանային հսկողություն իրականացնող մարմնի կամ դատարանի դիմումի հիման վրա։».</w:t>
      </w:r>
    </w:p>
    <w:p w14:paraId="0E13E37F" w14:textId="0DF5B7C8" w:rsidR="00660B18" w:rsidRPr="00194D16" w:rsidRDefault="00660B18" w:rsidP="00194D1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194D16">
        <w:rPr>
          <w:rFonts w:ascii="GHEA Grapalat" w:eastAsia="GHEA Grapalat" w:hAnsi="GHEA Grapalat" w:cs="GHEA Grapalat"/>
          <w:sz w:val="24"/>
          <w:szCs w:val="24"/>
        </w:rPr>
        <w:t>5-րդ մասի՝</w:t>
      </w:r>
    </w:p>
    <w:p w14:paraId="2C0B420D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ա) 10-րդ կետը շարադրել հետևյալ խմբագրությամբ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46F1A811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Times New Roman" w:eastAsia="GHEA Grapalat" w:hAnsi="Times New Roman" w:cs="Times New Roman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</w:t>
      </w:r>
      <w:r w:rsidRPr="00DF2A21">
        <w:rPr>
          <w:rFonts w:ascii="GHEA Grapalat" w:eastAsia="GHEA Grapalat" w:hAnsi="GHEA Grapalat" w:cs="GHEA Grapalat"/>
          <w:sz w:val="24"/>
          <w:szCs w:val="24"/>
          <w:lang w:val="tr-TR"/>
        </w:rPr>
        <w:t>10</w:t>
      </w:r>
      <w:r w:rsidRPr="00DF2A21">
        <w:rPr>
          <w:rFonts w:ascii="GHEA Grapalat" w:eastAsia="GHEA Grapalat" w:hAnsi="GHEA Grapalat" w:cs="GHEA Grapalat"/>
          <w:sz w:val="24"/>
          <w:szCs w:val="24"/>
        </w:rPr>
        <w:t>) «Հայաստանի Հանրապետությունում հանդուրժվողի կարգավիճակ ստացած անձանց՝ այդ կարգավիճակի դադարեցման և չեղյալ հայտարարելու ընթացակարգերում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»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3FC9689F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բ) 14-րդ կետը շարադրել հետևյալ խմբագրությամբ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2CBF6A70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«14) Հայաստանի Հանրապետությունում ապաստան հայցողներին, ինչպես նաև «Փախստականների և ապաստանի մասին»  օրենքի  47-րդ հոդվածի 2.1-ին </w:t>
      </w:r>
      <w:r w:rsidRPr="00DF2A21">
        <w:rPr>
          <w:rFonts w:ascii="GHEA Grapalat" w:eastAsia="GHEA Grapalat" w:hAnsi="GHEA Grapalat" w:cs="GHEA Grapalat"/>
          <w:sz w:val="24"/>
          <w:szCs w:val="24"/>
        </w:rPr>
        <w:lastRenderedPageBreak/>
        <w:t>մասով նախատեսված դեպքերում օտարերկրյա քաղաքացուն կամ քաղաքացիություն չունեցող անձին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».</w:t>
      </w:r>
    </w:p>
    <w:p w14:paraId="466319E3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գ) 18-րդ կետը շարադրել հետևյալ խմբագրությամբ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62E4F314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«18) օտարերկրացիներին՝ Հայաստանի Հանրապետության տարածք մուտքը չթույլատրելու վերաբերյալ որոշումը, ինչպես նաև արտաքսման վերաբերյալ որոշումը բողոքարկելու համար։»։</w:t>
      </w:r>
    </w:p>
    <w:p w14:paraId="044E2966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4596ED72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2.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Օրենքի 43-րդ հոդվածի 6-րդ մասում ՝</w:t>
      </w:r>
    </w:p>
    <w:p w14:paraId="4A1FFB84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1) 6-րդ կետը շարադրել հետևյալ խմբագրությամբ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4800CD45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«6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)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Քրեական վարույթն իրականացնող մարմնի կամ «Փախստականների և ապաստանի մասին»  օրենքի 16.1-ին հոդվածով սահմանված իրավասու մարմինների դիմումի կամ որոշման հիման վրա որոշում է կայացնում հանրային պաշտպանություն իրականացնելու և գործը հանրային պաշտպանին կամ հանրային պաշտպան չհանդիսացող փաստաբանին հանձնելու մասին: Սույն կետով նախատեսված դեպքում հանրային պաշտպանություն իրականացնելու մասին որոշում կայացնելու համար անհրաժեշտ տվյալների կամ հիմքերի վերաբերյալ տեղեկատվության բացակայության դեպքում հանրային պաշտպանի գրասենյակի ղեկավարը կարող է պահանջել ներկայացնել անհրաժեշտ տեղեկատվությունը՝ միաժամանակ ապահովելով անձի հանրային պաշտպանությունը: Նման պահանջի դեպքում համապաստախան մարմինը պարտավոր է եռօրյա ժամկետում անհատույց տրամադրել պահանջվող տեղեկատվությունը։».</w:t>
      </w:r>
    </w:p>
    <w:p w14:paraId="61CFB37F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2) լրացնել հետևյալ բովանդակությամբ 12-րդ կետ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7825EA65" w14:textId="77777777" w:rsidR="00660B18" w:rsidRPr="00DF2A21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«12) ապահովում է ապաստան հայցողին, փախստականին և հանդուրժվողի կարգավիճակ ստացած անձին հանրային պաշտպանություն տրամադրելիս անվճար հիմունքներով թարգմանչի ներգրավումը։»։</w:t>
      </w:r>
    </w:p>
    <w:p w14:paraId="619E2E09" w14:textId="77777777" w:rsidR="00660B18" w:rsidRPr="00DF2A21" w:rsidRDefault="00660B18" w:rsidP="00660B18">
      <w:pPr>
        <w:spacing w:line="360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0C58E72A" w14:textId="77777777" w:rsidR="00660B18" w:rsidRDefault="00660B18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3</w:t>
      </w:r>
      <w:r w:rsidRPr="00DF2A21">
        <w:rPr>
          <w:rFonts w:ascii="Times New Roman" w:eastAsia="GHEA Grapalat" w:hAnsi="Times New Roman" w:cs="Times New Roman"/>
          <w:b/>
          <w:bCs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Սույն օրենքն ուժի մեջ է մտնում պաշտոնական հրապարակմանը հաջորդող  օրվանից։</w:t>
      </w:r>
    </w:p>
    <w:p w14:paraId="3019402A" w14:textId="77777777" w:rsidR="00A51B8D" w:rsidRPr="00DF2A21" w:rsidRDefault="00A51B8D" w:rsidP="00660B18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5258604D" w14:textId="77777777" w:rsidR="00194D16" w:rsidRPr="00194D16" w:rsidRDefault="00194D16" w:rsidP="00194D16">
      <w:pPr>
        <w:rPr>
          <w:rFonts w:ascii="GHEA Grapalat" w:hAnsi="GHEA Grapalat"/>
          <w:b/>
          <w:bCs/>
          <w:sz w:val="24"/>
          <w:szCs w:val="24"/>
        </w:rPr>
      </w:pPr>
      <w:r w:rsidRPr="00194D16">
        <w:rPr>
          <w:rFonts w:ascii="GHEA Grapalat" w:hAnsi="GHEA Grapalat"/>
          <w:b/>
          <w:bCs/>
          <w:sz w:val="24"/>
          <w:szCs w:val="24"/>
        </w:rPr>
        <w:t>Հանրապետության նախագահ                                                Վ. ԽԱՉԱՏՈՒՐՅԱՆ</w:t>
      </w:r>
    </w:p>
    <w:p w14:paraId="237343AA" w14:textId="364BDC60" w:rsidR="00194D16" w:rsidRPr="00194D16" w:rsidRDefault="00194D16" w:rsidP="00194D16">
      <w:pPr>
        <w:jc w:val="right"/>
        <w:rPr>
          <w:rFonts w:ascii="GHEA Grapalat" w:hAnsi="GHEA Grapalat"/>
          <w:sz w:val="24"/>
          <w:szCs w:val="24"/>
        </w:rPr>
      </w:pPr>
      <w:r w:rsidRPr="00194D16">
        <w:rPr>
          <w:rFonts w:ascii="GHEA Grapalat" w:hAnsi="GHEA Grapalat"/>
          <w:sz w:val="24"/>
          <w:szCs w:val="24"/>
        </w:rPr>
        <w:t>«   »  «                   » 202</w:t>
      </w:r>
      <w:r>
        <w:rPr>
          <w:rFonts w:ascii="GHEA Grapalat" w:hAnsi="GHEA Grapalat"/>
          <w:sz w:val="24"/>
          <w:szCs w:val="24"/>
        </w:rPr>
        <w:t>5</w:t>
      </w:r>
      <w:r w:rsidRPr="00194D16">
        <w:rPr>
          <w:rFonts w:ascii="GHEA Grapalat" w:hAnsi="GHEA Grapalat"/>
          <w:sz w:val="24"/>
          <w:szCs w:val="24"/>
        </w:rPr>
        <w:t xml:space="preserve">թ. </w:t>
      </w:r>
    </w:p>
    <w:p w14:paraId="49A8EC35" w14:textId="17F7947F" w:rsidR="00000000" w:rsidRPr="00194D16" w:rsidRDefault="00194D16" w:rsidP="00194D16">
      <w:pPr>
        <w:jc w:val="right"/>
        <w:rPr>
          <w:rFonts w:ascii="GHEA Grapalat" w:hAnsi="GHEA Grapalat"/>
          <w:sz w:val="24"/>
          <w:szCs w:val="24"/>
        </w:rPr>
      </w:pPr>
      <w:r w:rsidRPr="00194D16">
        <w:rPr>
          <w:rFonts w:ascii="GHEA Grapalat" w:hAnsi="GHEA Grapalat"/>
          <w:sz w:val="24"/>
          <w:szCs w:val="24"/>
        </w:rPr>
        <w:t>ք</w:t>
      </w:r>
      <w:r w:rsidRPr="00194D16">
        <w:rPr>
          <w:rFonts w:ascii="Cambria Math" w:hAnsi="Cambria Math" w:cs="Cambria Math"/>
          <w:sz w:val="24"/>
          <w:szCs w:val="24"/>
        </w:rPr>
        <w:t>․</w:t>
      </w:r>
      <w:r w:rsidRPr="00194D16">
        <w:rPr>
          <w:rFonts w:ascii="GHEA Grapalat" w:hAnsi="GHEA Grapalat"/>
          <w:sz w:val="24"/>
          <w:szCs w:val="24"/>
        </w:rPr>
        <w:t xml:space="preserve"> Երևան</w:t>
      </w:r>
    </w:p>
    <w:sectPr w:rsidR="005626DD" w:rsidRPr="00194D16" w:rsidSect="00A51B8D">
      <w:pgSz w:w="11906" w:h="16838"/>
      <w:pgMar w:top="63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263F"/>
    <w:multiLevelType w:val="hybridMultilevel"/>
    <w:tmpl w:val="936AE168"/>
    <w:lvl w:ilvl="0" w:tplc="AA4CC89C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30D3D"/>
    <w:multiLevelType w:val="hybridMultilevel"/>
    <w:tmpl w:val="8C32C3D6"/>
    <w:lvl w:ilvl="0" w:tplc="25BA9AF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3774458">
    <w:abstractNumId w:val="0"/>
  </w:num>
  <w:num w:numId="2" w16cid:durableId="170127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AA"/>
    <w:rsid w:val="00194D16"/>
    <w:rsid w:val="005151AA"/>
    <w:rsid w:val="00660B18"/>
    <w:rsid w:val="006C38CB"/>
    <w:rsid w:val="00745367"/>
    <w:rsid w:val="00807A9E"/>
    <w:rsid w:val="00A5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031E"/>
  <w15:chartTrackingRefBased/>
  <w15:docId w15:val="{AEB09FE7-7376-429C-B463-EEC606D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B18"/>
    <w:pPr>
      <w:spacing w:after="0" w:line="276" w:lineRule="auto"/>
    </w:pPr>
    <w:rPr>
      <w:rFonts w:ascii="Arial" w:eastAsia="Arial" w:hAnsi="Arial" w:cs="Arial"/>
      <w:lang w:val="hy-AM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,列出段落"/>
    <w:basedOn w:val="Normal"/>
    <w:link w:val="ListParagraphChar"/>
    <w:uiPriority w:val="34"/>
    <w:qFormat/>
    <w:rsid w:val="00660B18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link w:val="ListParagraph"/>
    <w:uiPriority w:val="34"/>
    <w:locked/>
    <w:rsid w:val="00660B18"/>
    <w:rPr>
      <w:rFonts w:ascii="Arial" w:eastAsia="Arial" w:hAnsi="Arial" w:cs="Arial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Davtyan</dc:creator>
  <cp:keywords/>
  <dc:description/>
  <cp:lastModifiedBy>irav24</cp:lastModifiedBy>
  <cp:revision>2</cp:revision>
  <dcterms:created xsi:type="dcterms:W3CDTF">2025-01-15T06:11:00Z</dcterms:created>
  <dcterms:modified xsi:type="dcterms:W3CDTF">2025-01-15T06:11:00Z</dcterms:modified>
</cp:coreProperties>
</file>