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EA734" w14:textId="77777777" w:rsidR="004E70C4" w:rsidRDefault="0048745B" w:rsidP="0048745B">
      <w:pPr>
        <w:spacing w:line="360" w:lineRule="auto"/>
        <w:jc w:val="center"/>
        <w:rPr>
          <w:rFonts w:ascii="GHEA Grapalat" w:hAnsi="GHEA Grapalat"/>
          <w:b/>
        </w:rPr>
      </w:pPr>
      <w:r w:rsidRPr="00146E7C">
        <w:rPr>
          <w:rFonts w:ascii="GHEA Grapalat" w:hAnsi="GHEA Grapalat" w:cs="Sylfaen"/>
          <w:b/>
        </w:rPr>
        <w:t>ՀԱՅԱՍՏԱՆԻ</w:t>
      </w:r>
      <w:r w:rsidRPr="00146E7C">
        <w:rPr>
          <w:rFonts w:ascii="GHEA Grapalat" w:hAnsi="GHEA Grapalat"/>
          <w:b/>
        </w:rPr>
        <w:t xml:space="preserve"> </w:t>
      </w:r>
      <w:r w:rsidRPr="00146E7C">
        <w:rPr>
          <w:rFonts w:ascii="GHEA Grapalat" w:hAnsi="GHEA Grapalat" w:cs="Sylfaen"/>
          <w:b/>
        </w:rPr>
        <w:t>ՀԱՆՐԱՊԵՏՈՒԹՅԱՆ</w:t>
      </w:r>
      <w:r w:rsidRPr="00146E7C">
        <w:rPr>
          <w:rFonts w:ascii="GHEA Grapalat" w:hAnsi="GHEA Grapalat"/>
          <w:b/>
        </w:rPr>
        <w:t xml:space="preserve"> </w:t>
      </w:r>
    </w:p>
    <w:p w14:paraId="49631AB7" w14:textId="2B27AA68" w:rsidR="0048745B" w:rsidRDefault="0048745B" w:rsidP="0048745B">
      <w:pPr>
        <w:spacing w:line="360" w:lineRule="auto"/>
        <w:jc w:val="center"/>
        <w:rPr>
          <w:rFonts w:ascii="GHEA Grapalat" w:hAnsi="GHEA Grapalat" w:cs="Sylfaen"/>
          <w:b/>
        </w:rPr>
      </w:pPr>
      <w:r w:rsidRPr="00146E7C">
        <w:rPr>
          <w:rFonts w:ascii="GHEA Grapalat" w:hAnsi="GHEA Grapalat" w:cs="Sylfaen"/>
          <w:b/>
        </w:rPr>
        <w:t>ՍԱՀՄԱՆԱԴՐԱԿԱՆ</w:t>
      </w:r>
      <w:r w:rsidRPr="00146E7C">
        <w:rPr>
          <w:rFonts w:ascii="GHEA Grapalat" w:hAnsi="GHEA Grapalat"/>
          <w:b/>
        </w:rPr>
        <w:t xml:space="preserve"> </w:t>
      </w:r>
      <w:r w:rsidRPr="00146E7C">
        <w:rPr>
          <w:rFonts w:ascii="GHEA Grapalat" w:hAnsi="GHEA Grapalat" w:cs="Sylfaen"/>
          <w:b/>
        </w:rPr>
        <w:t>ՕՐԵՆՔԸ</w:t>
      </w:r>
    </w:p>
    <w:p w14:paraId="2BC12B7A" w14:textId="77777777" w:rsidR="00527469" w:rsidRPr="00146E7C" w:rsidRDefault="00527469" w:rsidP="0048745B">
      <w:pPr>
        <w:spacing w:line="360" w:lineRule="auto"/>
        <w:jc w:val="center"/>
        <w:rPr>
          <w:rFonts w:ascii="GHEA Grapalat" w:hAnsi="GHEA Grapalat" w:cs="Sylfaen"/>
          <w:b/>
        </w:rPr>
      </w:pPr>
    </w:p>
    <w:p w14:paraId="7A04C14F" w14:textId="77777777" w:rsidR="0048745B" w:rsidRPr="00146E7C" w:rsidRDefault="0048745B" w:rsidP="0048745B">
      <w:pPr>
        <w:spacing w:line="360" w:lineRule="auto"/>
        <w:jc w:val="center"/>
        <w:rPr>
          <w:rFonts w:ascii="GHEA Grapalat" w:hAnsi="GHEA Grapalat"/>
          <w:b/>
        </w:rPr>
      </w:pPr>
      <w:r w:rsidRPr="00146E7C">
        <w:rPr>
          <w:rFonts w:ascii="GHEA Grapalat" w:hAnsi="GHEA Grapalat"/>
          <w:b/>
        </w:rPr>
        <w:t>«</w:t>
      </w:r>
      <w:r w:rsidRPr="00146E7C">
        <w:rPr>
          <w:rFonts w:ascii="GHEA Grapalat" w:hAnsi="GHEA Grapalat" w:cs="Sylfaen"/>
          <w:b/>
        </w:rPr>
        <w:t>ՀԱՅԱՍՏԱՆԻ</w:t>
      </w:r>
      <w:r w:rsidRPr="00146E7C">
        <w:rPr>
          <w:rFonts w:ascii="GHEA Grapalat" w:hAnsi="GHEA Grapalat"/>
          <w:b/>
        </w:rPr>
        <w:t xml:space="preserve"> </w:t>
      </w:r>
      <w:r w:rsidRPr="00146E7C">
        <w:rPr>
          <w:rFonts w:ascii="GHEA Grapalat" w:hAnsi="GHEA Grapalat" w:cs="Sylfaen"/>
          <w:b/>
        </w:rPr>
        <w:t>ՀԱՆՐԱՊԵՏՈՒԹՅԱՆ</w:t>
      </w:r>
      <w:r w:rsidRPr="00146E7C">
        <w:rPr>
          <w:rFonts w:ascii="GHEA Grapalat" w:hAnsi="GHEA Grapalat"/>
          <w:b/>
        </w:rPr>
        <w:t xml:space="preserve"> </w:t>
      </w:r>
      <w:r w:rsidRPr="00146E7C">
        <w:rPr>
          <w:rFonts w:ascii="GHEA Grapalat" w:hAnsi="GHEA Grapalat" w:cs="Sylfaen"/>
          <w:b/>
        </w:rPr>
        <w:t>ԴԱՏԱԿԱՆ</w:t>
      </w:r>
      <w:r w:rsidRPr="00146E7C">
        <w:rPr>
          <w:rFonts w:ascii="GHEA Grapalat" w:hAnsi="GHEA Grapalat"/>
          <w:b/>
        </w:rPr>
        <w:t xml:space="preserve"> </w:t>
      </w:r>
      <w:r w:rsidRPr="00146E7C">
        <w:rPr>
          <w:rFonts w:ascii="GHEA Grapalat" w:hAnsi="GHEA Grapalat" w:cs="Sylfaen"/>
          <w:b/>
        </w:rPr>
        <w:t>ՕՐԵՆՍԳԻՐՔ</w:t>
      </w:r>
      <w:r w:rsidRPr="00146E7C">
        <w:rPr>
          <w:rFonts w:ascii="GHEA Grapalat" w:hAnsi="GHEA Grapalat"/>
          <w:b/>
        </w:rPr>
        <w:t xml:space="preserve">» </w:t>
      </w:r>
      <w:r w:rsidRPr="00146E7C">
        <w:rPr>
          <w:rFonts w:ascii="GHEA Grapalat" w:hAnsi="GHEA Grapalat" w:cs="Sylfaen"/>
          <w:b/>
        </w:rPr>
        <w:t>ՍԱՀՄԱՆԱԴՐԱԿԱՆ</w:t>
      </w:r>
      <w:r w:rsidRPr="00146E7C">
        <w:rPr>
          <w:rFonts w:ascii="GHEA Grapalat" w:hAnsi="GHEA Grapalat"/>
          <w:b/>
        </w:rPr>
        <w:t xml:space="preserve"> </w:t>
      </w:r>
      <w:r w:rsidRPr="00146E7C">
        <w:rPr>
          <w:rFonts w:ascii="GHEA Grapalat" w:hAnsi="GHEA Grapalat" w:cs="Sylfaen"/>
          <w:b/>
        </w:rPr>
        <w:t>ՕՐԵՆՔՈՒՄ</w:t>
      </w:r>
      <w:r w:rsidRPr="00146E7C">
        <w:rPr>
          <w:rFonts w:ascii="GHEA Grapalat" w:hAnsi="GHEA Grapalat"/>
          <w:b/>
        </w:rPr>
        <w:t xml:space="preserve"> </w:t>
      </w:r>
      <w:r w:rsidRPr="00146E7C">
        <w:rPr>
          <w:rFonts w:ascii="GHEA Grapalat" w:hAnsi="GHEA Grapalat" w:cs="Sylfaen"/>
          <w:b/>
        </w:rPr>
        <w:t>ԼՐԱՑՈՒՄՆԵՐ ԵՎ ՓՈՓՈԽՈՒԹՅՈՒՆՆԵՐ</w:t>
      </w:r>
      <w:r w:rsidRPr="00146E7C">
        <w:rPr>
          <w:rFonts w:ascii="GHEA Grapalat" w:hAnsi="GHEA Grapalat"/>
          <w:b/>
        </w:rPr>
        <w:t xml:space="preserve"> </w:t>
      </w:r>
      <w:r w:rsidRPr="00146E7C">
        <w:rPr>
          <w:rFonts w:ascii="GHEA Grapalat" w:hAnsi="GHEA Grapalat" w:cs="Sylfaen"/>
          <w:b/>
        </w:rPr>
        <w:t>ԿԱՏԱՐԵԼՈՒ</w:t>
      </w:r>
      <w:r w:rsidRPr="00146E7C">
        <w:rPr>
          <w:rFonts w:ascii="GHEA Grapalat" w:hAnsi="GHEA Grapalat"/>
          <w:b/>
        </w:rPr>
        <w:t xml:space="preserve"> </w:t>
      </w:r>
      <w:r w:rsidRPr="00146E7C">
        <w:rPr>
          <w:rFonts w:ascii="GHEA Grapalat" w:hAnsi="GHEA Grapalat" w:cs="Sylfaen"/>
          <w:b/>
        </w:rPr>
        <w:t>ՄԱՍԻՆ</w:t>
      </w:r>
    </w:p>
    <w:p w14:paraId="6FCD7249" w14:textId="77777777" w:rsidR="0048745B" w:rsidRPr="002C5EE3" w:rsidRDefault="0048745B" w:rsidP="0048745B">
      <w:pPr>
        <w:pStyle w:val="ListParagraph"/>
        <w:shd w:val="clear" w:color="auto" w:fill="FFFFFF"/>
        <w:spacing w:line="360" w:lineRule="auto"/>
        <w:ind w:left="1170"/>
        <w:jc w:val="both"/>
        <w:rPr>
          <w:rFonts w:ascii="GHEA Grapalat" w:hAnsi="GHEA Grapalat"/>
          <w:color w:val="000000"/>
          <w:shd w:val="clear" w:color="auto" w:fill="FFFFFF"/>
        </w:rPr>
      </w:pPr>
    </w:p>
    <w:p w14:paraId="37A63D47" w14:textId="71504F0D" w:rsidR="0048745B" w:rsidRDefault="0048745B" w:rsidP="0009380C">
      <w:pPr>
        <w:pStyle w:val="ListParagraph"/>
        <w:numPr>
          <w:ilvl w:val="0"/>
          <w:numId w:val="5"/>
        </w:numPr>
        <w:shd w:val="clear" w:color="auto" w:fill="FFFFFF"/>
        <w:tabs>
          <w:tab w:val="left" w:pos="2410"/>
        </w:tabs>
        <w:spacing w:line="360" w:lineRule="auto"/>
        <w:ind w:left="0" w:firstLine="851"/>
        <w:jc w:val="both"/>
        <w:rPr>
          <w:rFonts w:ascii="GHEA Grapalat" w:hAnsi="GHEA Grapalat"/>
        </w:rPr>
      </w:pPr>
      <w:r w:rsidRPr="00AA1A0D">
        <w:rPr>
          <w:rFonts w:ascii="GHEA Grapalat" w:hAnsi="GHEA Grapalat"/>
        </w:rPr>
        <w:t>2018 թվականի փետրվարի 7-ի</w:t>
      </w:r>
      <w:r w:rsidRPr="00146E7C">
        <w:rPr>
          <w:rFonts w:ascii="GHEA Grapalat" w:hAnsi="GHEA Grapalat"/>
          <w:b/>
        </w:rPr>
        <w:t xml:space="preserve"> </w:t>
      </w:r>
      <w:r w:rsidRPr="002C5EE3">
        <w:rPr>
          <w:rFonts w:ascii="GHEA Grapalat" w:hAnsi="GHEA Grapalat"/>
          <w:color w:val="000000"/>
          <w:shd w:val="clear" w:color="auto" w:fill="FFFFFF"/>
        </w:rPr>
        <w:t xml:space="preserve">«Հայաստանի </w:t>
      </w:r>
      <w:r w:rsidRPr="00406DCF">
        <w:rPr>
          <w:rFonts w:ascii="GHEA Grapalat" w:hAnsi="GHEA Grapalat"/>
          <w:color w:val="000000"/>
          <w:shd w:val="clear" w:color="auto" w:fill="FFFFFF"/>
        </w:rPr>
        <w:t>Հանրապետության դատական օրենսգիրք» սահմանադրական օրենքի (այսուհետ՝ Օրենք)</w:t>
      </w:r>
      <w:r>
        <w:rPr>
          <w:rFonts w:ascii="GHEA Grapalat" w:hAnsi="GHEA Grapalat"/>
          <w:color w:val="000000"/>
          <w:shd w:val="clear" w:color="auto" w:fill="FFFFFF"/>
        </w:rPr>
        <w:t xml:space="preserve"> </w:t>
      </w:r>
      <w:r w:rsidRPr="00A07260">
        <w:rPr>
          <w:rFonts w:ascii="GHEA Grapalat" w:hAnsi="GHEA Grapalat"/>
        </w:rPr>
        <w:t>66</w:t>
      </w:r>
      <w:r>
        <w:rPr>
          <w:rFonts w:ascii="GHEA Grapalat" w:hAnsi="GHEA Grapalat"/>
        </w:rPr>
        <w:t>-րդ հոդվածի 2-րդ մասը «</w:t>
      </w:r>
      <w:r w:rsidRPr="00A07260">
        <w:rPr>
          <w:rFonts w:ascii="GHEA Grapalat" w:hAnsi="GHEA Grapalat"/>
        </w:rPr>
        <w:t>ընդգրկված անձանց,</w:t>
      </w:r>
      <w:r>
        <w:rPr>
          <w:rFonts w:ascii="GHEA Grapalat" w:hAnsi="GHEA Grapalat"/>
        </w:rPr>
        <w:t>» բառերից հետո լրացնել «Ընդհանուր ժողովի հանձնաժողովների ոչ դատավոր անդամների,» բառերը</w:t>
      </w:r>
      <w:r w:rsidR="00D86E77" w:rsidRPr="00D86E77">
        <w:rPr>
          <w:rFonts w:ascii="GHEA Grapalat" w:hAnsi="GHEA Grapalat"/>
        </w:rPr>
        <w:t>:</w:t>
      </w:r>
    </w:p>
    <w:p w14:paraId="7F898FDA" w14:textId="77777777" w:rsidR="0048745B" w:rsidRDefault="0048745B" w:rsidP="0048745B">
      <w:pPr>
        <w:pStyle w:val="ListParagraph"/>
        <w:shd w:val="clear" w:color="auto" w:fill="FFFFFF"/>
        <w:spacing w:line="360" w:lineRule="auto"/>
        <w:ind w:left="993"/>
        <w:jc w:val="both"/>
        <w:rPr>
          <w:rFonts w:ascii="GHEA Grapalat" w:hAnsi="GHEA Grapalat"/>
        </w:rPr>
      </w:pPr>
    </w:p>
    <w:p w14:paraId="5B608DD6" w14:textId="3D9A88B6" w:rsidR="0048745B" w:rsidRDefault="0048745B" w:rsidP="0009380C">
      <w:pPr>
        <w:pStyle w:val="ListParagraph"/>
        <w:numPr>
          <w:ilvl w:val="0"/>
          <w:numId w:val="5"/>
        </w:numPr>
        <w:shd w:val="clear" w:color="auto" w:fill="FFFFFF"/>
        <w:tabs>
          <w:tab w:val="left" w:pos="2410"/>
        </w:tabs>
        <w:spacing w:line="360" w:lineRule="auto"/>
        <w:ind w:left="0" w:firstLine="851"/>
        <w:jc w:val="both"/>
        <w:rPr>
          <w:rFonts w:ascii="GHEA Grapalat" w:hAnsi="GHEA Grapalat"/>
        </w:rPr>
      </w:pPr>
      <w:r>
        <w:rPr>
          <w:rFonts w:ascii="GHEA Grapalat" w:hAnsi="GHEA Grapalat"/>
        </w:rPr>
        <w:t>Օրենքի 74-րդ հոդվածի 5-րդ մասի 2-րդ կետը «կարգապահական» բառից հետո լրացնել «,</w:t>
      </w:r>
      <w:r w:rsidR="00D86E77" w:rsidRPr="00D86E77">
        <w:rPr>
          <w:rFonts w:ascii="GHEA Grapalat" w:hAnsi="GHEA Grapalat"/>
        </w:rPr>
        <w:t xml:space="preserve"> </w:t>
      </w:r>
      <w:r>
        <w:rPr>
          <w:rFonts w:ascii="GHEA Grapalat" w:hAnsi="GHEA Grapalat"/>
        </w:rPr>
        <w:t>Խորհրդատվական» բառով</w:t>
      </w:r>
      <w:r w:rsidR="00D86E77" w:rsidRPr="00D86E77">
        <w:rPr>
          <w:rFonts w:ascii="GHEA Grapalat" w:hAnsi="GHEA Grapalat"/>
        </w:rPr>
        <w:t>:</w:t>
      </w:r>
    </w:p>
    <w:p w14:paraId="222E3D76" w14:textId="77777777" w:rsidR="0048745B" w:rsidRDefault="0048745B" w:rsidP="0048745B">
      <w:pPr>
        <w:pStyle w:val="ListParagraph"/>
        <w:shd w:val="clear" w:color="auto" w:fill="FFFFFF"/>
        <w:tabs>
          <w:tab w:val="left" w:pos="2410"/>
        </w:tabs>
        <w:spacing w:line="360" w:lineRule="auto"/>
        <w:ind w:left="993"/>
        <w:jc w:val="both"/>
        <w:rPr>
          <w:rFonts w:ascii="GHEA Grapalat" w:hAnsi="GHEA Grapalat"/>
        </w:rPr>
      </w:pPr>
    </w:p>
    <w:p w14:paraId="70B8A4C8" w14:textId="77777777" w:rsidR="008129C7" w:rsidRDefault="0048745B" w:rsidP="0009380C">
      <w:pPr>
        <w:pStyle w:val="ListParagraph"/>
        <w:numPr>
          <w:ilvl w:val="0"/>
          <w:numId w:val="5"/>
        </w:numPr>
        <w:shd w:val="clear" w:color="auto" w:fill="FFFFFF"/>
        <w:tabs>
          <w:tab w:val="left" w:pos="2410"/>
        </w:tabs>
        <w:spacing w:line="360" w:lineRule="auto"/>
        <w:ind w:left="0" w:firstLine="851"/>
        <w:jc w:val="both"/>
        <w:rPr>
          <w:rFonts w:ascii="GHEA Grapalat" w:hAnsi="GHEA Grapalat"/>
        </w:rPr>
      </w:pPr>
      <w:r w:rsidRPr="00DB49EF">
        <w:rPr>
          <w:rFonts w:ascii="GHEA Grapalat" w:hAnsi="GHEA Grapalat"/>
        </w:rPr>
        <w:t xml:space="preserve">Օրենքի 77-րդ </w:t>
      </w:r>
      <w:r w:rsidR="00AA7CCB">
        <w:rPr>
          <w:rFonts w:ascii="GHEA Grapalat" w:hAnsi="GHEA Grapalat"/>
          <w:lang w:val="en-US"/>
        </w:rPr>
        <w:t xml:space="preserve"> </w:t>
      </w:r>
      <w:r w:rsidR="008574F7" w:rsidRPr="00DB49EF">
        <w:rPr>
          <w:rFonts w:ascii="GHEA Grapalat" w:hAnsi="GHEA Grapalat"/>
        </w:rPr>
        <w:t>հոդված</w:t>
      </w:r>
      <w:r w:rsidR="008574F7">
        <w:rPr>
          <w:rFonts w:ascii="GHEA Grapalat" w:hAnsi="GHEA Grapalat"/>
        </w:rPr>
        <w:t>ում</w:t>
      </w:r>
      <w:r w:rsidRPr="00DB49EF">
        <w:rPr>
          <w:rFonts w:ascii="GHEA Grapalat" w:hAnsi="GHEA Grapalat"/>
        </w:rPr>
        <w:t>՝</w:t>
      </w:r>
    </w:p>
    <w:p w14:paraId="748D9A8F" w14:textId="489B9DD7" w:rsidR="0048745B" w:rsidRPr="008129C7" w:rsidRDefault="008129C7" w:rsidP="0009380C">
      <w:pPr>
        <w:pStyle w:val="ListParagraph"/>
        <w:shd w:val="clear" w:color="auto" w:fill="FFFFFF"/>
        <w:tabs>
          <w:tab w:val="left" w:pos="2410"/>
        </w:tabs>
        <w:spacing w:line="360" w:lineRule="auto"/>
        <w:ind w:left="0" w:firstLine="851"/>
        <w:jc w:val="both"/>
        <w:rPr>
          <w:rFonts w:ascii="GHEA Grapalat" w:hAnsi="GHEA Grapalat"/>
        </w:rPr>
      </w:pPr>
      <w:r w:rsidRPr="008129C7">
        <w:rPr>
          <w:rFonts w:ascii="GHEA Grapalat" w:hAnsi="GHEA Grapalat"/>
        </w:rPr>
        <w:t xml:space="preserve">1) </w:t>
      </w:r>
      <w:r w:rsidR="0048745B" w:rsidRPr="008129C7">
        <w:rPr>
          <w:rFonts w:ascii="GHEA Grapalat" w:hAnsi="GHEA Grapalat"/>
        </w:rPr>
        <w:t>1-ին մասում </w:t>
      </w:r>
      <w:r w:rsidR="0048745B" w:rsidRPr="008129C7">
        <w:rPr>
          <w:rFonts w:ascii="GHEA Grapalat" w:hAnsi="GHEA Grapalat"/>
          <w:color w:val="000000"/>
        </w:rPr>
        <w:t>կարգապահական հարցերի հանձնաժողով,</w:t>
      </w:r>
      <w:r w:rsidR="0048745B" w:rsidRPr="008129C7">
        <w:rPr>
          <w:rFonts w:ascii="GHEA Grapalat" w:hAnsi="GHEA Grapalat"/>
        </w:rPr>
        <w:t> բառերից հետո լրացնել </w:t>
      </w:r>
      <w:r w:rsidR="0048745B" w:rsidRPr="008129C7">
        <w:rPr>
          <w:rFonts w:ascii="GHEA Grapalat" w:hAnsi="GHEA Grapalat"/>
          <w:color w:val="000000"/>
        </w:rPr>
        <w:t>Խորհրդատվական հանձնաժողով, բառերը</w:t>
      </w:r>
      <w:r w:rsidR="0048745B" w:rsidRPr="008129C7">
        <w:rPr>
          <w:rFonts w:ascii="GHEA Grapalat" w:hAnsi="GHEA Grapalat"/>
        </w:rPr>
        <w:t>.</w:t>
      </w:r>
    </w:p>
    <w:p w14:paraId="12F64667" w14:textId="77777777" w:rsidR="0009380C" w:rsidRDefault="008129C7" w:rsidP="0009380C">
      <w:pPr>
        <w:pStyle w:val="ListParagraph"/>
        <w:shd w:val="clear" w:color="auto" w:fill="FFFFFF"/>
        <w:tabs>
          <w:tab w:val="left" w:pos="900"/>
        </w:tabs>
        <w:spacing w:line="360" w:lineRule="auto"/>
        <w:ind w:left="993" w:hanging="142"/>
        <w:jc w:val="both"/>
        <w:rPr>
          <w:rFonts w:ascii="GHEA Grapalat" w:hAnsi="GHEA Grapalat"/>
        </w:rPr>
      </w:pPr>
      <w:r w:rsidRPr="008129C7">
        <w:rPr>
          <w:rFonts w:ascii="GHEA Grapalat" w:hAnsi="GHEA Grapalat"/>
        </w:rPr>
        <w:t xml:space="preserve">2) </w:t>
      </w:r>
      <w:r w:rsidR="0048745B" w:rsidRPr="006823C9">
        <w:rPr>
          <w:rFonts w:ascii="GHEA Grapalat" w:hAnsi="GHEA Grapalat"/>
        </w:rPr>
        <w:t>4-րդ մասը շարադրել հետևյալ խմբագրությամբ.</w:t>
      </w:r>
    </w:p>
    <w:p w14:paraId="066F6DDA" w14:textId="5D25ECB2" w:rsidR="0048745B" w:rsidRPr="006823C9" w:rsidRDefault="0048745B" w:rsidP="0009380C">
      <w:pPr>
        <w:pStyle w:val="ListParagraph"/>
        <w:shd w:val="clear" w:color="auto" w:fill="FFFFFF"/>
        <w:tabs>
          <w:tab w:val="left" w:pos="851"/>
        </w:tabs>
        <w:spacing w:line="360" w:lineRule="auto"/>
        <w:ind w:left="0" w:firstLine="851"/>
        <w:jc w:val="both"/>
        <w:rPr>
          <w:rFonts w:ascii="GHEA Grapalat" w:hAnsi="GHEA Grapalat"/>
        </w:rPr>
      </w:pPr>
      <w:r>
        <w:rPr>
          <w:rFonts w:ascii="GHEA Grapalat" w:hAnsi="GHEA Grapalat"/>
        </w:rPr>
        <w:t>«</w:t>
      </w:r>
      <w:r w:rsidRPr="006823C9">
        <w:rPr>
          <w:rFonts w:ascii="GHEA Grapalat" w:hAnsi="GHEA Grapalat"/>
        </w:rPr>
        <w:t>Էթիկայի և կարգապահական հարցերի հանձնաժողովը կազմված է տասնմեկ անդամից, որոնցից վեցը` դատավոր անդամներ, իսկ հինգը` դատավոր չհանդիսացող անդամներ: Դատավոր անդամներից չորսն</w:t>
      </w:r>
      <w:r>
        <w:rPr>
          <w:rFonts w:ascii="GHEA Grapalat" w:hAnsi="GHEA Grapalat"/>
        </w:rPr>
        <w:t xml:space="preserve"> </w:t>
      </w:r>
      <w:r w:rsidRPr="006823C9">
        <w:rPr>
          <w:rFonts w:ascii="GHEA Grapalat" w:hAnsi="GHEA Grapalat"/>
        </w:rPr>
        <w:t>ընտրվում են առաջին ատյանի դատարանի դատավորներից՝ յուրաքանչյուր մասնագիտացումից մեկ դատավոր, մեկը՝ վերաքննիչ դատարանների դատավորներից, մեկը՝ Վճռաբեկ դատարանի դատավորներից:</w:t>
      </w:r>
      <w:r>
        <w:rPr>
          <w:rFonts w:ascii="GHEA Grapalat" w:hAnsi="GHEA Grapalat"/>
        </w:rPr>
        <w:t>»</w:t>
      </w:r>
      <w:r w:rsidR="008574F7">
        <w:rPr>
          <w:rFonts w:ascii="GHEA Grapalat" w:hAnsi="GHEA Grapalat"/>
        </w:rPr>
        <w:t>.</w:t>
      </w:r>
    </w:p>
    <w:p w14:paraId="178C9641" w14:textId="77777777" w:rsidR="0009380C" w:rsidRDefault="008129C7" w:rsidP="0009380C">
      <w:pPr>
        <w:pStyle w:val="ListParagraph"/>
        <w:shd w:val="clear" w:color="auto" w:fill="FFFFFF"/>
        <w:tabs>
          <w:tab w:val="left" w:pos="900"/>
        </w:tabs>
        <w:spacing w:line="360" w:lineRule="auto"/>
        <w:ind w:left="993" w:hanging="142"/>
        <w:jc w:val="both"/>
        <w:rPr>
          <w:rFonts w:ascii="GHEA Grapalat" w:hAnsi="GHEA Grapalat"/>
        </w:rPr>
      </w:pPr>
      <w:r w:rsidRPr="008129C7">
        <w:rPr>
          <w:rFonts w:ascii="GHEA Grapalat" w:hAnsi="GHEA Grapalat"/>
        </w:rPr>
        <w:t xml:space="preserve">3) </w:t>
      </w:r>
      <w:r w:rsidR="0048745B" w:rsidRPr="00FA1702">
        <w:rPr>
          <w:rFonts w:ascii="GHEA Grapalat" w:hAnsi="GHEA Grapalat"/>
        </w:rPr>
        <w:t xml:space="preserve">լրացնել հետևյալ </w:t>
      </w:r>
      <w:r w:rsidR="00540355">
        <w:rPr>
          <w:rFonts w:ascii="GHEA Grapalat" w:hAnsi="GHEA Grapalat"/>
        </w:rPr>
        <w:t>բ</w:t>
      </w:r>
      <w:r w:rsidR="00DE22F7">
        <w:rPr>
          <w:rFonts w:ascii="GHEA Grapalat" w:hAnsi="GHEA Grapalat"/>
        </w:rPr>
        <w:t>ովանդակությամբ 5.1-5.2-րդ մասերով</w:t>
      </w:r>
      <w:r w:rsidR="0048745B">
        <w:rPr>
          <w:rFonts w:ascii="GHEA Grapalat" w:hAnsi="GHEA Grapalat"/>
        </w:rPr>
        <w:t>.</w:t>
      </w:r>
    </w:p>
    <w:p w14:paraId="323ADBC5" w14:textId="77777777" w:rsidR="0009380C" w:rsidRDefault="0048745B" w:rsidP="0009380C">
      <w:pPr>
        <w:pStyle w:val="ListParagraph"/>
        <w:shd w:val="clear" w:color="auto" w:fill="FFFFFF"/>
        <w:tabs>
          <w:tab w:val="left" w:pos="851"/>
        </w:tabs>
        <w:spacing w:line="360" w:lineRule="auto"/>
        <w:ind w:left="0" w:firstLine="851"/>
        <w:jc w:val="both"/>
        <w:rPr>
          <w:rFonts w:ascii="GHEA Grapalat" w:hAnsi="GHEA Grapalat"/>
          <w:color w:val="000000"/>
          <w:szCs w:val="21"/>
        </w:rPr>
      </w:pPr>
      <w:r>
        <w:rPr>
          <w:rFonts w:ascii="GHEA Grapalat" w:hAnsi="GHEA Grapalat"/>
          <w:color w:val="000000"/>
          <w:szCs w:val="21"/>
        </w:rPr>
        <w:t>«</w:t>
      </w:r>
      <w:r w:rsidRPr="00DD44B3">
        <w:rPr>
          <w:rFonts w:ascii="GHEA Grapalat" w:hAnsi="GHEA Grapalat"/>
          <w:color w:val="000000"/>
          <w:szCs w:val="21"/>
        </w:rPr>
        <w:t>5.1.</w:t>
      </w:r>
      <w:r>
        <w:rPr>
          <w:rFonts w:ascii="GHEA Grapalat" w:hAnsi="GHEA Grapalat"/>
          <w:color w:val="000000"/>
          <w:szCs w:val="21"/>
        </w:rPr>
        <w:t xml:space="preserve"> </w:t>
      </w:r>
      <w:r w:rsidRPr="00DD44B3">
        <w:rPr>
          <w:rFonts w:ascii="GHEA Grapalat" w:hAnsi="GHEA Grapalat"/>
          <w:color w:val="000000"/>
          <w:szCs w:val="21"/>
        </w:rPr>
        <w:t xml:space="preserve">Առաջին ատյանի դատարաններից էթիկայի և կարգապահական հարցերի հանձնաժողովի անդամ կարող է ընտրվել այն դատավորը, որն ունի դատավորի </w:t>
      </w:r>
      <w:r w:rsidRPr="00DD44B3">
        <w:rPr>
          <w:rFonts w:ascii="GHEA Grapalat" w:hAnsi="GHEA Grapalat"/>
          <w:color w:val="000000"/>
          <w:szCs w:val="21"/>
        </w:rPr>
        <w:lastRenderedPageBreak/>
        <w:t>պաշտոնում առնվազն երեք տարվա աշխատանքային փորձ, վերջին երեք տարվա ընթացքում չի ենթարկվել կարգապահական պատասխանատվության և գործունեությունը գնահատված լինելու դեպքում` գնահատման վերջին արդյունքներով ունի լավ կամ բարձր գնահատական:</w:t>
      </w:r>
    </w:p>
    <w:p w14:paraId="531DD523" w14:textId="1BBCBA11" w:rsidR="0048745B" w:rsidRPr="0009380C" w:rsidRDefault="0048745B" w:rsidP="0009380C">
      <w:pPr>
        <w:pStyle w:val="ListParagraph"/>
        <w:shd w:val="clear" w:color="auto" w:fill="FFFFFF"/>
        <w:tabs>
          <w:tab w:val="left" w:pos="851"/>
        </w:tabs>
        <w:spacing w:line="360" w:lineRule="auto"/>
        <w:ind w:left="0" w:firstLine="851"/>
        <w:jc w:val="both"/>
        <w:rPr>
          <w:rFonts w:ascii="GHEA Grapalat" w:hAnsi="GHEA Grapalat"/>
        </w:rPr>
      </w:pPr>
      <w:r w:rsidRPr="00DD44B3">
        <w:rPr>
          <w:rFonts w:ascii="GHEA Grapalat" w:hAnsi="GHEA Grapalat"/>
          <w:color w:val="000000"/>
          <w:szCs w:val="21"/>
        </w:rPr>
        <w:t>5.2</w:t>
      </w:r>
      <w:r>
        <w:rPr>
          <w:rFonts w:ascii="GHEA Grapalat" w:hAnsi="GHEA Grapalat"/>
          <w:color w:val="000000"/>
          <w:szCs w:val="21"/>
        </w:rPr>
        <w:t>.</w:t>
      </w:r>
      <w:r w:rsidRPr="00DD44B3">
        <w:rPr>
          <w:rFonts w:ascii="GHEA Grapalat" w:hAnsi="GHEA Grapalat"/>
          <w:color w:val="000000"/>
          <w:szCs w:val="21"/>
        </w:rPr>
        <w:t xml:space="preserve">  Այն դեպքում, երբ Էթիկայի և կարգապահական հարցերի հանձնաժողովում դատավոր անդամի թափուր տեղ է առաջացել և առաջադրման կամ ինքնաառաջադրման եղանակով չեն ներկայացվել սույն հոդվածի 4-րդ մասի պահանջներին բավարարող թեկնածուներ, կամ թեկնածուների առաջադրումը կամ ինքնաառաջադրումը անհնար է եղել համապատասխան ատյանում կամ մասնագիտացմամբ գործող բոլոր դատավորների սույն հոդվածի 5.1-ին մասին պահանջներին չբավարարելու պատճառով, ապա ընտրությանը կարող են մասնակցել և որպես թեկնածու կարող են առաջադրվել կամ ինքնաառաջադրվել տվյալ ատյանի դատարանում տվյալ մասնագիտացմամբ առավել երկար փորձառություն ունեցող դատավորները: Փորձառության հավասար ժամկետ ունեցող մեկից ավելի դատավորի առկայության դեպքում նախապատվությունը տրվում է տարիք</w:t>
      </w:r>
      <w:r>
        <w:rPr>
          <w:rFonts w:ascii="GHEA Grapalat" w:hAnsi="GHEA Grapalat"/>
          <w:color w:val="000000"/>
          <w:szCs w:val="21"/>
        </w:rPr>
        <w:t>ով ավագ դատավորին:».</w:t>
      </w:r>
      <w:r w:rsidRPr="00DD44B3">
        <w:rPr>
          <w:rFonts w:ascii="GHEA Grapalat" w:hAnsi="GHEA Grapalat"/>
          <w:color w:val="000000"/>
          <w:szCs w:val="21"/>
        </w:rPr>
        <w:t xml:space="preserve">  </w:t>
      </w:r>
    </w:p>
    <w:p w14:paraId="3A8692F5" w14:textId="607878BB" w:rsidR="0048745B" w:rsidRDefault="008129C7" w:rsidP="0009380C">
      <w:pPr>
        <w:pStyle w:val="ListParagraph"/>
        <w:shd w:val="clear" w:color="auto" w:fill="FFFFFF"/>
        <w:tabs>
          <w:tab w:val="left" w:pos="1276"/>
        </w:tabs>
        <w:spacing w:line="360" w:lineRule="auto"/>
        <w:ind w:left="0" w:firstLine="851"/>
        <w:jc w:val="both"/>
        <w:rPr>
          <w:rFonts w:ascii="GHEA Grapalat" w:hAnsi="GHEA Grapalat"/>
        </w:rPr>
      </w:pPr>
      <w:r w:rsidRPr="008129C7">
        <w:rPr>
          <w:rFonts w:ascii="GHEA Grapalat" w:hAnsi="GHEA Grapalat"/>
        </w:rPr>
        <w:t xml:space="preserve">4) </w:t>
      </w:r>
      <w:r w:rsidR="0048745B">
        <w:rPr>
          <w:rFonts w:ascii="GHEA Grapalat" w:hAnsi="GHEA Grapalat"/>
        </w:rPr>
        <w:t>8-րդ մասը լրացնել հետևյալ բովանդակությամբ երկրորդ նախադասությամբ.</w:t>
      </w:r>
    </w:p>
    <w:p w14:paraId="255674E9" w14:textId="796E2530" w:rsidR="008129C7" w:rsidRDefault="0048745B" w:rsidP="008129C7">
      <w:pPr>
        <w:pStyle w:val="ListParagraph"/>
        <w:shd w:val="clear" w:color="auto" w:fill="FFFFFF"/>
        <w:spacing w:line="360" w:lineRule="auto"/>
        <w:ind w:left="0" w:firstLine="851"/>
        <w:jc w:val="both"/>
        <w:rPr>
          <w:rFonts w:ascii="GHEA Grapalat" w:hAnsi="GHEA Grapalat"/>
        </w:rPr>
      </w:pPr>
      <w:r>
        <w:rPr>
          <w:rFonts w:ascii="GHEA Grapalat" w:hAnsi="GHEA Grapalat"/>
        </w:rPr>
        <w:t>«</w:t>
      </w:r>
      <w:r w:rsidRPr="00372899">
        <w:rPr>
          <w:rFonts w:ascii="GHEA Grapalat" w:hAnsi="GHEA Grapalat"/>
        </w:rPr>
        <w:t>Ընդ որում, Էթիկայի և կարգապահական հարցերի հանձնաժողովի անդամ ընտրվելու օրվանից</w:t>
      </w:r>
      <w:r w:rsidR="0081769A">
        <w:rPr>
          <w:rFonts w:ascii="GHEA Grapalat" w:hAnsi="GHEA Grapalat"/>
        </w:rPr>
        <w:t xml:space="preserve"> </w:t>
      </w:r>
      <w:r w:rsidRPr="00372899">
        <w:rPr>
          <w:rFonts w:ascii="GHEA Grapalat" w:hAnsi="GHEA Grapalat"/>
        </w:rPr>
        <w:t>հետո մինչև իր լիազորությունների ժամկետի ավարտը դատավոր չհանդիսացող անդամը չի կարող Հայաստանի Հանրապետության ընդհանուր իրավասության, մասնագիտացված, վերաքննիչ դատարաններում և Վճռաբեկ դատարանում դատական ներկայացուցչություն իրականացնել</w:t>
      </w:r>
      <w:r w:rsidR="00DB2D35">
        <w:rPr>
          <w:rFonts w:ascii="GHEA Grapalat" w:hAnsi="GHEA Grapalat"/>
        </w:rPr>
        <w:t xml:space="preserve">, ինչպես նաև իր գործունեության ընթացքում և դրանից հետո պարտավոր է </w:t>
      </w:r>
      <w:r w:rsidR="00DB2D35" w:rsidRPr="00DB2D35">
        <w:rPr>
          <w:rFonts w:ascii="GHEA Grapalat" w:hAnsi="GHEA Grapalat"/>
        </w:rPr>
        <w:t>«Կոռուպցիայի կանխարգելման հանձնաժողովի մասին» օրենքով</w:t>
      </w:r>
      <w:r w:rsidR="00DB2D35">
        <w:rPr>
          <w:rFonts w:ascii="GHEA Grapalat" w:hAnsi="GHEA Grapalat"/>
        </w:rPr>
        <w:t xml:space="preserve"> սահմանված դեպքում ներկայացնել </w:t>
      </w:r>
      <w:r w:rsidR="00DB2D35" w:rsidRPr="00DB2D35">
        <w:rPr>
          <w:rFonts w:ascii="GHEA Grapalat" w:hAnsi="GHEA Grapalat"/>
        </w:rPr>
        <w:t>գույքի, եկամուտների, շահերի և ծախսերի հայտարարագիր</w:t>
      </w:r>
      <w:r w:rsidRPr="00372899">
        <w:rPr>
          <w:rFonts w:ascii="GHEA Grapalat" w:hAnsi="GHEA Grapalat"/>
        </w:rPr>
        <w:t>:</w:t>
      </w:r>
      <w:r w:rsidR="0009380C">
        <w:rPr>
          <w:rFonts w:ascii="GHEA Grapalat" w:hAnsi="GHEA Grapalat"/>
        </w:rPr>
        <w:t>».</w:t>
      </w:r>
    </w:p>
    <w:p w14:paraId="3FDCC01D" w14:textId="3AD8BC6F" w:rsidR="0048745B" w:rsidRDefault="008129C7" w:rsidP="0009380C">
      <w:pPr>
        <w:pStyle w:val="ListParagraph"/>
        <w:shd w:val="clear" w:color="auto" w:fill="FFFFFF"/>
        <w:spacing w:line="360" w:lineRule="auto"/>
        <w:ind w:left="0" w:firstLine="851"/>
        <w:jc w:val="both"/>
        <w:rPr>
          <w:rFonts w:ascii="GHEA Grapalat" w:hAnsi="GHEA Grapalat"/>
        </w:rPr>
      </w:pPr>
      <w:r w:rsidRPr="008129C7">
        <w:rPr>
          <w:rFonts w:ascii="GHEA Grapalat" w:hAnsi="GHEA Grapalat"/>
        </w:rPr>
        <w:t xml:space="preserve">5) </w:t>
      </w:r>
      <w:r w:rsidR="0048745B" w:rsidRPr="003E4148">
        <w:rPr>
          <w:rFonts w:ascii="GHEA Grapalat" w:hAnsi="GHEA Grapalat"/>
        </w:rPr>
        <w:t xml:space="preserve">լրացնել հետևյալ բովանդակությամբ </w:t>
      </w:r>
      <w:r w:rsidR="0048745B">
        <w:rPr>
          <w:rFonts w:ascii="GHEA Grapalat" w:hAnsi="GHEA Grapalat"/>
        </w:rPr>
        <w:t>8.1</w:t>
      </w:r>
      <w:r w:rsidR="0048745B" w:rsidRPr="003E4148">
        <w:rPr>
          <w:rFonts w:ascii="GHEA Grapalat" w:hAnsi="GHEA Grapalat"/>
        </w:rPr>
        <w:t>-</w:t>
      </w:r>
      <w:r w:rsidR="0048745B">
        <w:rPr>
          <w:rFonts w:ascii="GHEA Grapalat" w:hAnsi="GHEA Grapalat"/>
        </w:rPr>
        <w:t>ին</w:t>
      </w:r>
      <w:r w:rsidR="0048745B" w:rsidRPr="003E4148">
        <w:rPr>
          <w:rFonts w:ascii="GHEA Grapalat" w:hAnsi="GHEA Grapalat"/>
        </w:rPr>
        <w:t xml:space="preserve"> </w:t>
      </w:r>
      <w:r w:rsidR="0048745B">
        <w:rPr>
          <w:rFonts w:ascii="GHEA Grapalat" w:hAnsi="GHEA Grapalat"/>
        </w:rPr>
        <w:t>մաս</w:t>
      </w:r>
      <w:r w:rsidR="000C3A8F">
        <w:rPr>
          <w:rFonts w:ascii="GHEA Grapalat" w:hAnsi="GHEA Grapalat"/>
        </w:rPr>
        <w:t>ով</w:t>
      </w:r>
      <w:r w:rsidR="0048745B" w:rsidRPr="003E4148">
        <w:rPr>
          <w:rFonts w:ascii="GHEA Grapalat" w:hAnsi="GHEA Grapalat"/>
        </w:rPr>
        <w:t>.</w:t>
      </w:r>
    </w:p>
    <w:p w14:paraId="12C2DFB8" w14:textId="588FF9DD" w:rsidR="0048745B" w:rsidRPr="00A54414" w:rsidRDefault="0048745B" w:rsidP="0048745B">
      <w:pPr>
        <w:shd w:val="clear" w:color="auto" w:fill="FFFFFF"/>
        <w:spacing w:line="360" w:lineRule="auto"/>
        <w:ind w:firstLine="142"/>
        <w:jc w:val="both"/>
        <w:rPr>
          <w:rFonts w:ascii="GHEA Grapalat" w:hAnsi="GHEA Grapalat"/>
          <w:color w:val="000000"/>
          <w:szCs w:val="21"/>
        </w:rPr>
      </w:pPr>
      <w:r>
        <w:rPr>
          <w:rFonts w:ascii="GHEA Grapalat" w:hAnsi="GHEA Grapalat"/>
        </w:rPr>
        <w:tab/>
        <w:t xml:space="preserve">  «</w:t>
      </w:r>
      <w:r w:rsidR="0081769A">
        <w:rPr>
          <w:rFonts w:ascii="GHEA Grapalat" w:hAnsi="GHEA Grapalat"/>
        </w:rPr>
        <w:t xml:space="preserve">8.1. </w:t>
      </w:r>
      <w:r w:rsidRPr="002436D0">
        <w:rPr>
          <w:rFonts w:ascii="GHEA Grapalat" w:hAnsi="GHEA Grapalat"/>
          <w:color w:val="000000"/>
          <w:szCs w:val="21"/>
        </w:rPr>
        <w:t>Էթիկայի և կարգապահական հարցերի հանձնաժողովի դատավոր չհանդիսացող անդամի թեկնածու</w:t>
      </w:r>
      <w:r>
        <w:rPr>
          <w:rFonts w:ascii="GHEA Grapalat" w:hAnsi="GHEA Grapalat"/>
          <w:color w:val="000000"/>
          <w:szCs w:val="21"/>
        </w:rPr>
        <w:t xml:space="preserve">ին առաջադրելու դիմումին կից Դատական </w:t>
      </w:r>
      <w:r>
        <w:rPr>
          <w:rFonts w:ascii="GHEA Grapalat" w:hAnsi="GHEA Grapalat"/>
          <w:color w:val="000000"/>
          <w:szCs w:val="21"/>
        </w:rPr>
        <w:lastRenderedPageBreak/>
        <w:t>դեպարտամենտ է ներկայացվում նաև նրա բարեվարքության վերաբերյալ հարցաթերթիկը:</w:t>
      </w:r>
      <w:r w:rsidRPr="001937E6">
        <w:t xml:space="preserve"> </w:t>
      </w:r>
      <w:r>
        <w:rPr>
          <w:rFonts w:ascii="GHEA Grapalat" w:hAnsi="GHEA Grapalat"/>
          <w:color w:val="000000"/>
          <w:szCs w:val="21"/>
        </w:rPr>
        <w:t>Հարցաթերթիկը</w:t>
      </w:r>
      <w:r w:rsidRPr="002B3D4B">
        <w:rPr>
          <w:rFonts w:ascii="GHEA Grapalat" w:hAnsi="GHEA Grapalat"/>
          <w:color w:val="000000"/>
          <w:szCs w:val="21"/>
        </w:rPr>
        <w:t xml:space="preserve"> ստանալուց հետո` մեկօրյա ժամկետում, Դատական դեպարտամենտի ղեկավարը բարեվարքության վերաբերյալ հարցաթերթիկը ներկայացնում է Կոռուպցիայի կանխարգելման հանձնաժողով` տասնօրյա ժամկետում խորհրդատվական եզրակացություն ստանալու նպատակով:</w:t>
      </w:r>
      <w:r w:rsidRPr="001937E6">
        <w:t xml:space="preserve"> </w:t>
      </w:r>
      <w:r w:rsidRPr="002B3D4B">
        <w:rPr>
          <w:rFonts w:ascii="GHEA Grapalat" w:hAnsi="GHEA Grapalat"/>
        </w:rPr>
        <w:t>Դ</w:t>
      </w:r>
      <w:r w:rsidRPr="002B3D4B">
        <w:rPr>
          <w:rFonts w:ascii="GHEA Grapalat" w:hAnsi="GHEA Grapalat"/>
          <w:color w:val="000000"/>
          <w:szCs w:val="21"/>
        </w:rPr>
        <w:t>ատական դեպարտամենտի ղեկավարը թեկնածուի վերաբերյալ Կոռուպցիայի կանխարգելման հանձնաժողովի խորհրդատվական եզրակացությունն ստանալուց հետո այն տրամադրում է Ընդհանուր ժողովի անդամներին</w:t>
      </w:r>
      <w:r w:rsidR="00AE4831">
        <w:rPr>
          <w:rFonts w:ascii="GHEA Grapalat" w:hAnsi="GHEA Grapalat"/>
          <w:color w:val="000000"/>
          <w:szCs w:val="21"/>
        </w:rPr>
        <w:t>՝</w:t>
      </w:r>
      <w:bookmarkStart w:id="0" w:name="_GoBack"/>
      <w:bookmarkEnd w:id="0"/>
      <w:r w:rsidRPr="002B3D4B">
        <w:rPr>
          <w:rFonts w:ascii="GHEA Grapalat" w:hAnsi="GHEA Grapalat"/>
          <w:color w:val="000000"/>
          <w:szCs w:val="21"/>
        </w:rPr>
        <w:t xml:space="preserve"> Ընդհանուր ժողովի նիստից առնվազն երեք օր առաջ:</w:t>
      </w:r>
      <w:r>
        <w:rPr>
          <w:rFonts w:ascii="GHEA Grapalat" w:hAnsi="GHEA Grapalat"/>
          <w:color w:val="000000"/>
          <w:szCs w:val="21"/>
        </w:rPr>
        <w:t>»:</w:t>
      </w:r>
    </w:p>
    <w:p w14:paraId="1C086027" w14:textId="77777777" w:rsidR="0009380C" w:rsidRDefault="008129C7" w:rsidP="0009380C">
      <w:pPr>
        <w:pStyle w:val="ListParagraph"/>
        <w:shd w:val="clear" w:color="auto" w:fill="FFFFFF"/>
        <w:tabs>
          <w:tab w:val="left" w:pos="851"/>
        </w:tabs>
        <w:spacing w:line="360" w:lineRule="auto"/>
        <w:ind w:left="851"/>
        <w:jc w:val="both"/>
        <w:rPr>
          <w:rFonts w:ascii="GHEA Grapalat" w:hAnsi="GHEA Grapalat"/>
        </w:rPr>
      </w:pPr>
      <w:r w:rsidRPr="0009380C">
        <w:rPr>
          <w:rFonts w:ascii="GHEA Grapalat" w:hAnsi="GHEA Grapalat"/>
        </w:rPr>
        <w:t xml:space="preserve">6) </w:t>
      </w:r>
      <w:r w:rsidR="0048745B">
        <w:rPr>
          <w:rFonts w:ascii="GHEA Grapalat" w:hAnsi="GHEA Grapalat"/>
        </w:rPr>
        <w:t>9-րդ մասի`</w:t>
      </w:r>
    </w:p>
    <w:p w14:paraId="5B10D0F5" w14:textId="77777777" w:rsidR="0009380C" w:rsidRDefault="0048745B" w:rsidP="0009380C">
      <w:pPr>
        <w:pStyle w:val="ListParagraph"/>
        <w:shd w:val="clear" w:color="auto" w:fill="FFFFFF"/>
        <w:tabs>
          <w:tab w:val="left" w:pos="1134"/>
        </w:tabs>
        <w:spacing w:line="360" w:lineRule="auto"/>
        <w:ind w:left="0" w:firstLine="851"/>
        <w:jc w:val="both"/>
        <w:rPr>
          <w:rFonts w:ascii="GHEA Grapalat" w:hAnsi="GHEA Grapalat"/>
        </w:rPr>
      </w:pPr>
      <w:r>
        <w:rPr>
          <w:rFonts w:ascii="GHEA Grapalat" w:hAnsi="GHEA Grapalat"/>
        </w:rPr>
        <w:t>ա. «Բարձրագույն դատական խորհրդի պահանջները» բառերը փոխարինել «</w:t>
      </w:r>
      <w:r>
        <w:rPr>
          <w:rFonts w:ascii="GHEA Grapalat" w:hAnsi="GHEA Grapalat"/>
          <w:color w:val="000000"/>
          <w:szCs w:val="21"/>
        </w:rPr>
        <w:t>սույն հոդվածի 9.1</w:t>
      </w:r>
      <w:r w:rsidRPr="00023475">
        <w:rPr>
          <w:rFonts w:ascii="GHEA Grapalat" w:hAnsi="GHEA Grapalat"/>
          <w:color w:val="000000"/>
          <w:szCs w:val="21"/>
        </w:rPr>
        <w:t>-ի</w:t>
      </w:r>
      <w:r>
        <w:rPr>
          <w:rFonts w:ascii="GHEA Grapalat" w:hAnsi="GHEA Grapalat"/>
          <w:color w:val="000000"/>
          <w:szCs w:val="21"/>
        </w:rPr>
        <w:t>ն</w:t>
      </w:r>
      <w:r w:rsidRPr="00023475">
        <w:rPr>
          <w:rFonts w:ascii="GHEA Grapalat" w:hAnsi="GHEA Grapalat"/>
          <w:color w:val="000000"/>
          <w:szCs w:val="21"/>
        </w:rPr>
        <w:t xml:space="preserve"> մասի պահանջներին</w:t>
      </w:r>
      <w:r>
        <w:rPr>
          <w:rFonts w:ascii="GHEA Grapalat" w:hAnsi="GHEA Grapalat"/>
          <w:color w:val="000000"/>
          <w:szCs w:val="21"/>
        </w:rPr>
        <w:t xml:space="preserve">» բառերով, </w:t>
      </w:r>
    </w:p>
    <w:p w14:paraId="113CF4FD" w14:textId="1442A06A" w:rsidR="0048745B" w:rsidRPr="000603AD" w:rsidRDefault="0048745B" w:rsidP="0009380C">
      <w:pPr>
        <w:pStyle w:val="ListParagraph"/>
        <w:shd w:val="clear" w:color="auto" w:fill="FFFFFF"/>
        <w:tabs>
          <w:tab w:val="left" w:pos="1134"/>
        </w:tabs>
        <w:spacing w:line="360" w:lineRule="auto"/>
        <w:ind w:left="0" w:firstLine="851"/>
        <w:jc w:val="both"/>
        <w:rPr>
          <w:rFonts w:ascii="GHEA Grapalat" w:hAnsi="GHEA Grapalat"/>
        </w:rPr>
      </w:pPr>
      <w:r>
        <w:rPr>
          <w:rFonts w:ascii="GHEA Grapalat" w:hAnsi="GHEA Grapalat"/>
          <w:color w:val="000000"/>
          <w:szCs w:val="21"/>
        </w:rPr>
        <w:t>բ. 3-րդ նախադասության «պահանջները» բառը փոխարինել «պահանջներին բավարարելու վերաբերյալ փաստաթղթերի ցանկը»</w:t>
      </w:r>
      <w:r w:rsidR="008574F7">
        <w:rPr>
          <w:rFonts w:ascii="GHEA Grapalat" w:hAnsi="GHEA Grapalat"/>
          <w:color w:val="000000"/>
          <w:szCs w:val="21"/>
        </w:rPr>
        <w:t xml:space="preserve"> բառերով</w:t>
      </w:r>
      <w:r>
        <w:rPr>
          <w:rFonts w:ascii="GHEA Grapalat" w:hAnsi="GHEA Grapalat"/>
          <w:color w:val="000000"/>
          <w:szCs w:val="21"/>
        </w:rPr>
        <w:t>.</w:t>
      </w:r>
    </w:p>
    <w:p w14:paraId="2D2DB5D3" w14:textId="77777777" w:rsidR="0009380C" w:rsidRDefault="008129C7" w:rsidP="0009380C">
      <w:pPr>
        <w:pStyle w:val="ListParagraph"/>
        <w:shd w:val="clear" w:color="auto" w:fill="FFFFFF"/>
        <w:tabs>
          <w:tab w:val="left" w:pos="900"/>
        </w:tabs>
        <w:spacing w:line="360" w:lineRule="auto"/>
        <w:ind w:left="993" w:hanging="142"/>
        <w:jc w:val="both"/>
        <w:rPr>
          <w:rFonts w:ascii="GHEA Grapalat" w:hAnsi="GHEA Grapalat"/>
        </w:rPr>
      </w:pPr>
      <w:r w:rsidRPr="008129C7">
        <w:rPr>
          <w:rFonts w:ascii="GHEA Grapalat" w:hAnsi="GHEA Grapalat"/>
        </w:rPr>
        <w:t xml:space="preserve">7) </w:t>
      </w:r>
      <w:r w:rsidR="0048745B">
        <w:rPr>
          <w:rFonts w:ascii="GHEA Grapalat" w:hAnsi="GHEA Grapalat"/>
        </w:rPr>
        <w:t>լրացնել հետևյալ բովանդակությամբ 9.1-ին մասով.</w:t>
      </w:r>
    </w:p>
    <w:p w14:paraId="78A65CA7" w14:textId="77777777" w:rsidR="0009380C" w:rsidRDefault="0048745B" w:rsidP="0009380C">
      <w:pPr>
        <w:pStyle w:val="ListParagraph"/>
        <w:shd w:val="clear" w:color="auto" w:fill="FFFFFF"/>
        <w:tabs>
          <w:tab w:val="left" w:pos="1276"/>
        </w:tabs>
        <w:spacing w:line="360" w:lineRule="auto"/>
        <w:ind w:left="0" w:firstLine="851"/>
        <w:jc w:val="both"/>
        <w:rPr>
          <w:rFonts w:ascii="GHEA Grapalat" w:eastAsia="GHEA Grapalat" w:hAnsi="GHEA Grapalat" w:cs="GHEA Grapalat"/>
          <w:color w:val="000000"/>
        </w:rPr>
      </w:pPr>
      <w:r>
        <w:rPr>
          <w:rFonts w:ascii="GHEA Grapalat" w:hAnsi="GHEA Grapalat"/>
        </w:rPr>
        <w:t>«</w:t>
      </w:r>
      <w:r w:rsidRPr="002436D0">
        <w:rPr>
          <w:rFonts w:ascii="GHEA Grapalat" w:hAnsi="GHEA Grapalat"/>
          <w:color w:val="000000"/>
          <w:szCs w:val="21"/>
        </w:rPr>
        <w:t>9.1</w:t>
      </w:r>
      <w:r>
        <w:rPr>
          <w:rFonts w:ascii="GHEA Grapalat" w:hAnsi="GHEA Grapalat"/>
          <w:color w:val="000000"/>
          <w:szCs w:val="21"/>
        </w:rPr>
        <w:t>.</w:t>
      </w:r>
      <w:r w:rsidRPr="002436D0">
        <w:rPr>
          <w:rFonts w:ascii="GHEA Grapalat" w:eastAsia="GHEA Grapalat" w:hAnsi="GHEA Grapalat" w:cs="GHEA Grapalat"/>
        </w:rPr>
        <w:t xml:space="preserve"> </w:t>
      </w:r>
      <w:r w:rsidRPr="002436D0">
        <w:rPr>
          <w:rFonts w:ascii="GHEA Grapalat" w:hAnsi="GHEA Grapalat"/>
          <w:color w:val="000000"/>
        </w:rPr>
        <w:t xml:space="preserve">Էթիկայի և կարգապահական հարցերի հանձնաժողովի դատավոր չհանդիսացող անդամի թեկնածու կարող </w:t>
      </w:r>
      <w:r>
        <w:rPr>
          <w:rFonts w:ascii="GHEA Grapalat" w:hAnsi="GHEA Grapalat"/>
          <w:color w:val="000000"/>
        </w:rPr>
        <w:t>են</w:t>
      </w:r>
      <w:r w:rsidRPr="002436D0">
        <w:rPr>
          <w:rFonts w:ascii="GHEA Grapalat" w:hAnsi="GHEA Grapalat"/>
          <w:color w:val="000000"/>
        </w:rPr>
        <w:t xml:space="preserve"> առաջադրել</w:t>
      </w:r>
      <w:r w:rsidRPr="002436D0">
        <w:rPr>
          <w:rFonts w:ascii="GHEA Grapalat" w:eastAsia="GHEA Grapalat" w:hAnsi="GHEA Grapalat" w:cs="GHEA Grapalat"/>
        </w:rPr>
        <w:t xml:space="preserve"> այն </w:t>
      </w:r>
      <w:r>
        <w:rPr>
          <w:rFonts w:ascii="GHEA Grapalat" w:eastAsia="GHEA Grapalat" w:hAnsi="GHEA Grapalat" w:cs="GHEA Grapalat"/>
          <w:color w:val="000000"/>
        </w:rPr>
        <w:t xml:space="preserve">ոչ առևտրային  </w:t>
      </w:r>
      <w:r w:rsidRPr="00A14596">
        <w:rPr>
          <w:rFonts w:ascii="GHEA Grapalat" w:eastAsia="GHEA Grapalat" w:hAnsi="GHEA Grapalat" w:cs="GHEA Grapalat"/>
          <w:color w:val="000000"/>
        </w:rPr>
        <w:t>կազմակերպություններ</w:t>
      </w:r>
      <w:r>
        <w:rPr>
          <w:rFonts w:ascii="GHEA Grapalat" w:eastAsia="GHEA Grapalat" w:hAnsi="GHEA Grapalat" w:cs="GHEA Grapalat"/>
          <w:color w:val="000000"/>
        </w:rPr>
        <w:t>ը</w:t>
      </w:r>
      <w:r w:rsidRPr="002436D0">
        <w:rPr>
          <w:rFonts w:ascii="GHEA Grapalat" w:eastAsia="GHEA Grapalat" w:hAnsi="GHEA Grapalat" w:cs="GHEA Grapalat"/>
          <w:color w:val="000000"/>
        </w:rPr>
        <w:t>, որոնք.</w:t>
      </w:r>
    </w:p>
    <w:p w14:paraId="2D028C66" w14:textId="77777777" w:rsidR="0009380C" w:rsidRDefault="0048745B" w:rsidP="0009380C">
      <w:pPr>
        <w:pStyle w:val="ListParagraph"/>
        <w:shd w:val="clear" w:color="auto" w:fill="FFFFFF"/>
        <w:tabs>
          <w:tab w:val="left" w:pos="1276"/>
        </w:tabs>
        <w:spacing w:line="360" w:lineRule="auto"/>
        <w:ind w:left="0" w:firstLine="851"/>
        <w:jc w:val="both"/>
        <w:rPr>
          <w:rFonts w:ascii="GHEA Grapalat" w:eastAsia="GHEA Grapalat" w:hAnsi="GHEA Grapalat" w:cs="GHEA Grapalat"/>
          <w:color w:val="000000"/>
        </w:rPr>
      </w:pPr>
      <w:r>
        <w:rPr>
          <w:rFonts w:ascii="GHEA Grapalat" w:eastAsia="GHEA Grapalat" w:hAnsi="GHEA Grapalat" w:cs="GHEA Grapalat"/>
          <w:color w:val="000000"/>
        </w:rPr>
        <w:t>1</w:t>
      </w:r>
      <w:r w:rsidRPr="002436D0">
        <w:rPr>
          <w:rFonts w:ascii="GHEA Grapalat" w:eastAsia="GHEA Grapalat" w:hAnsi="GHEA Grapalat" w:cs="GHEA Grapalat"/>
          <w:color w:val="000000"/>
        </w:rPr>
        <w:t>)</w:t>
      </w:r>
      <w:r w:rsidR="0009380C" w:rsidRPr="0009380C">
        <w:rPr>
          <w:rFonts w:ascii="GHEA Grapalat" w:eastAsia="GHEA Grapalat" w:hAnsi="GHEA Grapalat" w:cs="GHEA Grapalat"/>
          <w:color w:val="000000"/>
        </w:rPr>
        <w:t xml:space="preserve"> </w:t>
      </w:r>
      <w:r>
        <w:rPr>
          <w:rFonts w:ascii="GHEA Grapalat" w:eastAsia="GHEA Grapalat" w:hAnsi="GHEA Grapalat" w:cs="GHEA Grapalat"/>
          <w:color w:val="000000"/>
        </w:rPr>
        <w:t xml:space="preserve">ստացել են </w:t>
      </w:r>
      <w:r w:rsidRPr="004D3EFA">
        <w:rPr>
          <w:rFonts w:ascii="GHEA Grapalat" w:eastAsia="GHEA Grapalat" w:hAnsi="GHEA Grapalat" w:cs="GHEA Grapalat"/>
          <w:color w:val="000000"/>
        </w:rPr>
        <w:t>Հայաստանի Հանրապետության արդարադատության նախարարության պետական ռեգիստրի գործակալության կողմից պետական գրանցում</w:t>
      </w:r>
      <w:r>
        <w:rPr>
          <w:rFonts w:ascii="GHEA Grapalat" w:eastAsia="GHEA Grapalat" w:hAnsi="GHEA Grapalat" w:cs="GHEA Grapalat"/>
          <w:color w:val="000000"/>
        </w:rPr>
        <w:t>.</w:t>
      </w:r>
    </w:p>
    <w:p w14:paraId="1DC6CDA2" w14:textId="072B6157" w:rsidR="0048745B" w:rsidRPr="0009380C" w:rsidRDefault="0048745B" w:rsidP="0009380C">
      <w:pPr>
        <w:pStyle w:val="ListParagraph"/>
        <w:shd w:val="clear" w:color="auto" w:fill="FFFFFF"/>
        <w:tabs>
          <w:tab w:val="left" w:pos="1276"/>
        </w:tabs>
        <w:spacing w:line="360" w:lineRule="auto"/>
        <w:ind w:left="0" w:firstLine="851"/>
        <w:jc w:val="both"/>
        <w:rPr>
          <w:rFonts w:ascii="GHEA Grapalat" w:hAnsi="GHEA Grapalat"/>
        </w:rPr>
      </w:pPr>
      <w:r>
        <w:rPr>
          <w:rFonts w:ascii="GHEA Grapalat" w:eastAsia="GHEA Grapalat" w:hAnsi="GHEA Grapalat" w:cs="GHEA Grapalat"/>
          <w:color w:val="000000"/>
        </w:rPr>
        <w:t>2</w:t>
      </w:r>
      <w:r w:rsidRPr="005F1752">
        <w:rPr>
          <w:rFonts w:ascii="GHEA Grapalat" w:eastAsia="GHEA Grapalat" w:hAnsi="GHEA Grapalat" w:cs="GHEA Grapalat"/>
          <w:color w:val="000000"/>
        </w:rPr>
        <w:t>)</w:t>
      </w:r>
      <w:r>
        <w:rPr>
          <w:rFonts w:ascii="GHEA Grapalat" w:eastAsia="GHEA Grapalat" w:hAnsi="GHEA Grapalat" w:cs="GHEA Grapalat"/>
          <w:color w:val="000000"/>
        </w:rPr>
        <w:t xml:space="preserve"> </w:t>
      </w:r>
      <w:r w:rsidRPr="008257F7">
        <w:rPr>
          <w:rFonts w:ascii="GHEA Grapalat" w:hAnsi="GHEA Grapalat"/>
          <w:color w:val="000000"/>
          <w:szCs w:val="21"/>
        </w:rPr>
        <w:t>Դատական</w:t>
      </w:r>
      <w:r w:rsidRPr="008E4DD6">
        <w:rPr>
          <w:rFonts w:ascii="GHEA Grapalat" w:hAnsi="GHEA Grapalat"/>
          <w:color w:val="000000"/>
          <w:szCs w:val="21"/>
        </w:rPr>
        <w:t xml:space="preserve"> դեպարտամենտի կողմից</w:t>
      </w:r>
      <w:r w:rsidRPr="008257F7">
        <w:rPr>
          <w:rFonts w:ascii="GHEA Grapalat" w:hAnsi="GHEA Grapalat"/>
          <w:color w:val="000000"/>
          <w:szCs w:val="21"/>
        </w:rPr>
        <w:t xml:space="preserve"> Էթիկայի և կարգապահական հանձնաժողովի</w:t>
      </w:r>
      <w:r w:rsidRPr="008E4DD6">
        <w:rPr>
          <w:rFonts w:ascii="GHEA Grapalat" w:hAnsi="GHEA Grapalat"/>
          <w:color w:val="000000"/>
          <w:szCs w:val="21"/>
        </w:rPr>
        <w:t xml:space="preserve"> դատավոր</w:t>
      </w:r>
      <w:r>
        <w:rPr>
          <w:rFonts w:ascii="GHEA Grapalat" w:hAnsi="GHEA Grapalat"/>
          <w:color w:val="000000"/>
          <w:szCs w:val="21"/>
        </w:rPr>
        <w:t xml:space="preserve"> չհանդիսացող  անդամների ընտրության մրցույթի հայտարարության հրապարակման օրվան նախորդող հինգ տարիների ընթացքում իրենց կանոնադրական նպատակներում որպես գործունեության ուղղություն ներառել են ժողովրդավարության, մարդու իրավունքների պաշտպանության կամ դատական </w:t>
      </w:r>
      <w:r>
        <w:rPr>
          <w:rFonts w:ascii="GHEA Grapalat" w:hAnsi="GHEA Grapalat"/>
          <w:color w:val="000000"/>
          <w:szCs w:val="21"/>
        </w:rPr>
        <w:lastRenderedPageBreak/>
        <w:t>իշխանության ոլորտները և այդ ոլորտներում իրականացրել են փաստացի գործունեություն:</w:t>
      </w:r>
      <w:r w:rsidR="00274DDF">
        <w:rPr>
          <w:rFonts w:ascii="GHEA Grapalat" w:hAnsi="GHEA Grapalat"/>
          <w:color w:val="000000"/>
          <w:szCs w:val="21"/>
        </w:rPr>
        <w:t>».</w:t>
      </w:r>
    </w:p>
    <w:p w14:paraId="6ECB8682" w14:textId="6FDCE10F" w:rsidR="0048745B" w:rsidRDefault="008129C7" w:rsidP="0009380C">
      <w:pPr>
        <w:pStyle w:val="ListParagraph"/>
        <w:shd w:val="clear" w:color="auto" w:fill="FFFFFF"/>
        <w:tabs>
          <w:tab w:val="left" w:pos="900"/>
        </w:tabs>
        <w:spacing w:line="360" w:lineRule="auto"/>
        <w:ind w:left="993" w:hanging="142"/>
        <w:jc w:val="both"/>
        <w:rPr>
          <w:rFonts w:ascii="GHEA Grapalat" w:hAnsi="GHEA Grapalat"/>
        </w:rPr>
      </w:pPr>
      <w:r w:rsidRPr="008129C7">
        <w:rPr>
          <w:rFonts w:ascii="GHEA Grapalat" w:hAnsi="GHEA Grapalat"/>
        </w:rPr>
        <w:t xml:space="preserve">8) </w:t>
      </w:r>
      <w:r w:rsidR="0048745B">
        <w:rPr>
          <w:rFonts w:ascii="GHEA Grapalat" w:hAnsi="GHEA Grapalat"/>
        </w:rPr>
        <w:t>10-րդ մասի «բաց» բառը փոխարինել «գաղտնի» բառով.</w:t>
      </w:r>
    </w:p>
    <w:p w14:paraId="10F40E15" w14:textId="14BAD7A7" w:rsidR="0048745B" w:rsidRDefault="008129C7" w:rsidP="0009380C">
      <w:pPr>
        <w:pStyle w:val="ListParagraph"/>
        <w:shd w:val="clear" w:color="auto" w:fill="FFFFFF"/>
        <w:tabs>
          <w:tab w:val="left" w:pos="900"/>
        </w:tabs>
        <w:spacing w:line="360" w:lineRule="auto"/>
        <w:ind w:left="993" w:hanging="142"/>
        <w:jc w:val="both"/>
        <w:rPr>
          <w:rFonts w:ascii="GHEA Grapalat" w:hAnsi="GHEA Grapalat"/>
        </w:rPr>
      </w:pPr>
      <w:r w:rsidRPr="008129C7">
        <w:rPr>
          <w:rFonts w:ascii="GHEA Grapalat" w:hAnsi="GHEA Grapalat"/>
        </w:rPr>
        <w:t xml:space="preserve">9) </w:t>
      </w:r>
      <w:r w:rsidR="0048745B">
        <w:rPr>
          <w:rFonts w:ascii="GHEA Grapalat" w:hAnsi="GHEA Grapalat"/>
        </w:rPr>
        <w:t>լրացնել հետևյալ բովանդակությամբ</w:t>
      </w:r>
      <w:r w:rsidR="0048745B" w:rsidRPr="00DD44B3">
        <w:rPr>
          <w:rFonts w:ascii="GHEA Grapalat" w:hAnsi="GHEA Grapalat"/>
        </w:rPr>
        <w:t xml:space="preserve"> 10.1-10.3-րդ մասերով.</w:t>
      </w:r>
    </w:p>
    <w:p w14:paraId="46A5EEFC" w14:textId="77777777" w:rsidR="0009380C" w:rsidRDefault="0048745B" w:rsidP="0009380C">
      <w:pPr>
        <w:pStyle w:val="ListParagraph"/>
        <w:shd w:val="clear" w:color="auto" w:fill="FFFFFF"/>
        <w:spacing w:line="360" w:lineRule="auto"/>
        <w:ind w:left="0" w:firstLine="851"/>
        <w:jc w:val="both"/>
        <w:rPr>
          <w:rFonts w:ascii="GHEA Grapalat" w:hAnsi="GHEA Grapalat"/>
        </w:rPr>
      </w:pPr>
      <w:r w:rsidRPr="00804300">
        <w:rPr>
          <w:rFonts w:ascii="GHEA Grapalat" w:hAnsi="GHEA Grapalat"/>
        </w:rPr>
        <w:t>10.1. Խորհրդատվական հանձնաժողովը կազմված է հինգ անդամից, որոնցից երեքը` առնվազն տասը տարվա փորձառություն ունեցող դատավոր անդամներ, իսկ երկուսը` դատավոր չհանդիսացող անդամներ: Դատավոր անդամներից մեկն ընտրվում է առաջին ատյանի դատարանների դատավորներից, մեկը՝ վերաքննիչ դատարանի դատավորներից, մեկը՝ Վճռաբեկ դատարանի դատավորներից:</w:t>
      </w:r>
    </w:p>
    <w:p w14:paraId="42405CF3" w14:textId="77777777" w:rsidR="0009380C" w:rsidRDefault="0048745B" w:rsidP="0009380C">
      <w:pPr>
        <w:pStyle w:val="ListParagraph"/>
        <w:shd w:val="clear" w:color="auto" w:fill="FFFFFF"/>
        <w:spacing w:line="360" w:lineRule="auto"/>
        <w:ind w:left="0" w:firstLine="851"/>
        <w:jc w:val="both"/>
        <w:rPr>
          <w:rFonts w:ascii="GHEA Grapalat" w:hAnsi="GHEA Grapalat"/>
        </w:rPr>
      </w:pPr>
      <w:r w:rsidRPr="00804300">
        <w:rPr>
          <w:rFonts w:ascii="GHEA Grapalat" w:hAnsi="GHEA Grapalat"/>
        </w:rPr>
        <w:t>10.2. Խորհրդատվական հանձնաժողովի դատավոր չհանդիսացող անդամ կարող է ընտրվել այն իրավաբանը, որն օժտված է բարձր մասնագիտական որակներով և ունի իրավագիտության բնագավառում գիտական աստիճան կամ մասնագիտական աշխատանքի առնվազն հինգ տարվա փորձառություն:</w:t>
      </w:r>
    </w:p>
    <w:p w14:paraId="72444B74" w14:textId="7BBAA45C" w:rsidR="008129C7" w:rsidRPr="0009380C" w:rsidRDefault="0048745B" w:rsidP="0009380C">
      <w:pPr>
        <w:pStyle w:val="ListParagraph"/>
        <w:shd w:val="clear" w:color="auto" w:fill="FFFFFF"/>
        <w:spacing w:line="360" w:lineRule="auto"/>
        <w:ind w:left="0" w:firstLine="851"/>
        <w:jc w:val="both"/>
        <w:rPr>
          <w:rFonts w:ascii="GHEA Grapalat" w:hAnsi="GHEA Grapalat"/>
        </w:rPr>
      </w:pPr>
      <w:r w:rsidRPr="00804300">
        <w:rPr>
          <w:rFonts w:ascii="GHEA Grapalat" w:hAnsi="GHEA Grapalat"/>
        </w:rPr>
        <w:t>10.3. Խորհրդատվական հանձնաժողովի դատավոր չհանդիսացող անդամների ընտրության ժամանակ հաշվի են առնվում թեկնածուի կրթությունը, նրա՝ սույն հոդվածով սահմանված պահանջներին և նրան ներկայացրած կազմակերպության՝ սույն հոդվածի 9.1-ին մասի պահանջներին համապատասխանությունը։ Խորհրդատվական հանձնաժողովի դատավոր չհանդիսացող անդամը գործում է անհատույց հիմունքներով:</w:t>
      </w:r>
      <w:r w:rsidRPr="00C11A10">
        <w:rPr>
          <w:rFonts w:ascii="GHEA Grapalat" w:hAnsi="GHEA Grapalat" w:cs="Sylfaen"/>
        </w:rPr>
        <w:t>.</w:t>
      </w:r>
    </w:p>
    <w:p w14:paraId="64B2A619" w14:textId="77777777" w:rsidR="008129C7" w:rsidRDefault="008129C7" w:rsidP="0009380C">
      <w:pPr>
        <w:pStyle w:val="ListParagraph"/>
        <w:shd w:val="clear" w:color="auto" w:fill="FFFFFF"/>
        <w:spacing w:line="360" w:lineRule="auto"/>
        <w:ind w:left="0" w:firstLine="851"/>
        <w:jc w:val="both"/>
        <w:rPr>
          <w:rFonts w:ascii="GHEA Grapalat" w:hAnsi="GHEA Grapalat" w:cs="Sylfaen"/>
        </w:rPr>
      </w:pPr>
      <w:r w:rsidRPr="008129C7">
        <w:rPr>
          <w:rFonts w:ascii="GHEA Grapalat" w:hAnsi="GHEA Grapalat" w:cs="Sylfaen"/>
        </w:rPr>
        <w:t xml:space="preserve">9) </w:t>
      </w:r>
      <w:r w:rsidR="0048745B" w:rsidRPr="005078AF">
        <w:rPr>
          <w:rFonts w:ascii="GHEA Grapalat" w:hAnsi="GHEA Grapalat"/>
        </w:rPr>
        <w:t>16-</w:t>
      </w:r>
      <w:r w:rsidR="0048745B">
        <w:rPr>
          <w:rFonts w:ascii="GHEA Grapalat" w:hAnsi="GHEA Grapalat"/>
        </w:rPr>
        <w:t>17-</w:t>
      </w:r>
      <w:r w:rsidR="0048745B" w:rsidRPr="005078AF">
        <w:rPr>
          <w:rFonts w:ascii="GHEA Grapalat" w:hAnsi="GHEA Grapalat"/>
        </w:rPr>
        <w:t xml:space="preserve">րդ </w:t>
      </w:r>
      <w:r w:rsidR="0048745B">
        <w:rPr>
          <w:rFonts w:ascii="GHEA Grapalat" w:hAnsi="GHEA Grapalat"/>
        </w:rPr>
        <w:t xml:space="preserve">մասերի </w:t>
      </w:r>
      <w:r w:rsidR="0048745B" w:rsidRPr="005078AF">
        <w:rPr>
          <w:rFonts w:ascii="GHEA Grapalat" w:eastAsia="GHEAGrapalat" w:hAnsi="GHEA Grapalat" w:cs="GHEA Grapalat"/>
        </w:rPr>
        <w:t>«</w:t>
      </w:r>
      <w:r w:rsidR="0048745B" w:rsidRPr="005078AF">
        <w:rPr>
          <w:rFonts w:ascii="GHEA Grapalat" w:eastAsia="GHEAGrapalat" w:hAnsi="GHEA Grapalat" w:cs="Sylfaen"/>
        </w:rPr>
        <w:t>Դատավորների գործունեության գնահատման</w:t>
      </w:r>
      <w:r w:rsidR="0048745B" w:rsidRPr="005078AF">
        <w:rPr>
          <w:rFonts w:ascii="GHEA Grapalat" w:eastAsia="GHEAGrapalat" w:hAnsi="GHEA Grapalat" w:cs="GHEA Grapalat"/>
        </w:rPr>
        <w:t xml:space="preserve">» </w:t>
      </w:r>
      <w:r w:rsidR="0048745B" w:rsidRPr="005078AF">
        <w:rPr>
          <w:rFonts w:ascii="GHEA Grapalat" w:eastAsia="GHEAGrapalat-Italic" w:hAnsi="GHEA Grapalat" w:cs="Sylfaen"/>
          <w:iCs/>
        </w:rPr>
        <w:t>բառերից</w:t>
      </w:r>
      <w:r w:rsidR="0048745B" w:rsidRPr="005078AF">
        <w:rPr>
          <w:rFonts w:ascii="GHEA Grapalat" w:eastAsia="GHEAGrapalat-Italic" w:hAnsi="GHEA Grapalat" w:cs="GHEAGrapalat-Italic"/>
          <w:iCs/>
        </w:rPr>
        <w:t xml:space="preserve"> </w:t>
      </w:r>
      <w:r w:rsidR="0048745B" w:rsidRPr="005078AF">
        <w:rPr>
          <w:rFonts w:ascii="GHEA Grapalat" w:eastAsia="GHEAGrapalat-Italic" w:hAnsi="GHEA Grapalat" w:cs="Sylfaen"/>
          <w:iCs/>
        </w:rPr>
        <w:t>առաջ</w:t>
      </w:r>
      <w:r w:rsidR="0048745B" w:rsidRPr="005078AF">
        <w:rPr>
          <w:rFonts w:ascii="GHEA Grapalat" w:eastAsia="GHEAGrapalat-Italic" w:hAnsi="GHEA Grapalat" w:cs="GHEAGrapalat-Italic"/>
          <w:iCs/>
        </w:rPr>
        <w:t xml:space="preserve"> </w:t>
      </w:r>
      <w:r w:rsidR="0048745B" w:rsidRPr="005078AF">
        <w:rPr>
          <w:rFonts w:ascii="GHEA Grapalat" w:eastAsia="GHEAGrapalat" w:hAnsi="GHEA Grapalat" w:cs="Sylfaen"/>
        </w:rPr>
        <w:t>լրացնել</w:t>
      </w:r>
      <w:r w:rsidR="0048745B" w:rsidRPr="005078AF">
        <w:rPr>
          <w:rFonts w:ascii="GHEA Grapalat" w:eastAsia="GHEAGrapalat" w:hAnsi="GHEA Grapalat" w:cs="GHEAGrapalat"/>
        </w:rPr>
        <w:t xml:space="preserve"> </w:t>
      </w:r>
      <w:r w:rsidR="0048745B" w:rsidRPr="005078AF">
        <w:rPr>
          <w:rFonts w:ascii="GHEA Grapalat" w:eastAsia="GHEAGrapalat" w:hAnsi="GHEA Grapalat" w:cs="GHEA Grapalat"/>
        </w:rPr>
        <w:t>«</w:t>
      </w:r>
      <w:r w:rsidR="0048745B">
        <w:rPr>
          <w:rFonts w:ascii="GHEA Grapalat" w:eastAsia="GHEAGrapalat" w:hAnsi="GHEA Grapalat" w:cs="Sylfaen"/>
        </w:rPr>
        <w:t>Խ</w:t>
      </w:r>
      <w:r w:rsidR="0048745B" w:rsidRPr="005078AF">
        <w:rPr>
          <w:rFonts w:ascii="GHEA Grapalat" w:eastAsia="GHEAGrapalat" w:hAnsi="GHEA Grapalat" w:cs="Sylfaen"/>
        </w:rPr>
        <w:t>որհրդատվական,</w:t>
      </w:r>
      <w:r w:rsidR="0048745B" w:rsidRPr="005078AF">
        <w:rPr>
          <w:rFonts w:ascii="GHEA Grapalat" w:eastAsia="GHEAGrapalat" w:hAnsi="GHEA Grapalat" w:cs="GHEA Grapalat"/>
        </w:rPr>
        <w:t xml:space="preserve">» </w:t>
      </w:r>
      <w:r w:rsidR="0048745B">
        <w:rPr>
          <w:rFonts w:ascii="GHEA Grapalat" w:eastAsia="GHEAGrapalat" w:hAnsi="GHEA Grapalat" w:cs="Sylfaen"/>
        </w:rPr>
        <w:t>բառը.</w:t>
      </w:r>
    </w:p>
    <w:p w14:paraId="24983583" w14:textId="581D81EF" w:rsidR="0048745B" w:rsidRPr="008129C7" w:rsidRDefault="008129C7" w:rsidP="0009380C">
      <w:pPr>
        <w:pStyle w:val="ListParagraph"/>
        <w:shd w:val="clear" w:color="auto" w:fill="FFFFFF"/>
        <w:spacing w:line="360" w:lineRule="auto"/>
        <w:ind w:left="0" w:firstLine="851"/>
        <w:jc w:val="both"/>
        <w:rPr>
          <w:rFonts w:ascii="GHEA Grapalat" w:hAnsi="GHEA Grapalat" w:cs="Sylfaen"/>
        </w:rPr>
      </w:pPr>
      <w:r w:rsidRPr="008129C7">
        <w:rPr>
          <w:rFonts w:ascii="GHEA Grapalat" w:hAnsi="GHEA Grapalat" w:cs="Sylfaen"/>
        </w:rPr>
        <w:t xml:space="preserve">10) </w:t>
      </w:r>
      <w:r w:rsidR="0048745B" w:rsidRPr="005078AF">
        <w:rPr>
          <w:rFonts w:ascii="GHEA Grapalat" w:hAnsi="GHEA Grapalat"/>
        </w:rPr>
        <w:t xml:space="preserve">19-րդ մասում </w:t>
      </w:r>
      <w:r w:rsidR="0048745B">
        <w:rPr>
          <w:rFonts w:ascii="GHEA Grapalat" w:hAnsi="GHEA Grapalat"/>
        </w:rPr>
        <w:t></w:t>
      </w:r>
      <w:r w:rsidR="0048745B" w:rsidRPr="005078AF">
        <w:rPr>
          <w:rFonts w:ascii="GHEA Grapalat" w:hAnsi="GHEA Grapalat"/>
          <w:color w:val="000000"/>
        </w:rPr>
        <w:t>դատավոր չհանդիսացող անդամին</w:t>
      </w:r>
      <w:r w:rsidR="0048745B">
        <w:rPr>
          <w:rFonts w:ascii="GHEA Grapalat" w:hAnsi="GHEA Grapalat"/>
        </w:rPr>
        <w:t></w:t>
      </w:r>
      <w:r w:rsidR="0048745B" w:rsidRPr="005078AF">
        <w:rPr>
          <w:rFonts w:ascii="GHEA Grapalat" w:hAnsi="GHEA Grapalat"/>
        </w:rPr>
        <w:t xml:space="preserve"> բառերից հետո լրացնել </w:t>
      </w:r>
      <w:r w:rsidR="0048745B" w:rsidRPr="005078AF">
        <w:rPr>
          <w:rFonts w:ascii="Sylfaen" w:hAnsi="Sylfaen" w:cs="Sylfaen"/>
        </w:rPr>
        <w:t xml:space="preserve">, </w:t>
      </w:r>
      <w:r w:rsidR="0048745B" w:rsidRPr="005078AF">
        <w:rPr>
          <w:rFonts w:ascii="GHEA Grapalat" w:hAnsi="GHEA Grapalat"/>
          <w:color w:val="000000"/>
        </w:rPr>
        <w:t xml:space="preserve">բացառությամբ </w:t>
      </w:r>
      <w:r w:rsidR="0048745B">
        <w:rPr>
          <w:rFonts w:ascii="GHEA Grapalat" w:hAnsi="GHEA Grapalat"/>
          <w:color w:val="000000"/>
        </w:rPr>
        <w:t>Խ</w:t>
      </w:r>
      <w:r w:rsidR="0048745B" w:rsidRPr="005078AF">
        <w:rPr>
          <w:rFonts w:ascii="GHEA Grapalat" w:hAnsi="GHEA Grapalat"/>
          <w:color w:val="000000"/>
        </w:rPr>
        <w:t>որ</w:t>
      </w:r>
      <w:r w:rsidR="0009380C">
        <w:rPr>
          <w:rFonts w:ascii="GHEA Grapalat" w:hAnsi="GHEA Grapalat"/>
          <w:color w:val="000000"/>
        </w:rPr>
        <w:t>հրդատվական հանձնաժողովի անդամի,</w:t>
      </w:r>
      <w:r w:rsidR="0048745B" w:rsidRPr="005078AF">
        <w:rPr>
          <w:rFonts w:ascii="GHEA Grapalat" w:hAnsi="GHEA Grapalat"/>
          <w:color w:val="000000"/>
        </w:rPr>
        <w:t> բառերը</w:t>
      </w:r>
      <w:r w:rsidR="0048745B" w:rsidRPr="005078AF">
        <w:rPr>
          <w:rFonts w:ascii="GHEA Grapalat" w:hAnsi="GHEA Grapalat"/>
        </w:rPr>
        <w:t>:</w:t>
      </w:r>
    </w:p>
    <w:p w14:paraId="7E49A1E7" w14:textId="77777777" w:rsidR="0048745B" w:rsidRPr="005078AF" w:rsidRDefault="0048745B" w:rsidP="0048745B">
      <w:pPr>
        <w:shd w:val="clear" w:color="auto" w:fill="FFFFFF"/>
        <w:tabs>
          <w:tab w:val="left" w:pos="900"/>
        </w:tabs>
        <w:spacing w:line="360" w:lineRule="auto"/>
        <w:jc w:val="both"/>
        <w:rPr>
          <w:rFonts w:ascii="GHEA Grapalat" w:hAnsi="GHEA Grapalat"/>
        </w:rPr>
      </w:pPr>
    </w:p>
    <w:p w14:paraId="69D50769" w14:textId="4449F7CB" w:rsidR="0048745B" w:rsidRDefault="0048745B" w:rsidP="004E70C4">
      <w:pPr>
        <w:pStyle w:val="ListParagraph"/>
        <w:numPr>
          <w:ilvl w:val="0"/>
          <w:numId w:val="5"/>
        </w:numPr>
        <w:shd w:val="clear" w:color="auto" w:fill="FFFFFF"/>
        <w:tabs>
          <w:tab w:val="left" w:pos="900"/>
        </w:tabs>
        <w:spacing w:line="360" w:lineRule="auto"/>
        <w:ind w:left="0" w:firstLine="851"/>
        <w:jc w:val="both"/>
        <w:rPr>
          <w:rFonts w:ascii="GHEA Grapalat" w:hAnsi="GHEA Grapalat"/>
        </w:rPr>
      </w:pPr>
      <w:r>
        <w:rPr>
          <w:rFonts w:ascii="GHEA Grapalat" w:hAnsi="GHEA Grapalat"/>
        </w:rPr>
        <w:t>Օրենքի ողջ տեքստում «</w:t>
      </w:r>
      <w:r w:rsidRPr="005078AF">
        <w:rPr>
          <w:rFonts w:ascii="GHEA Grapalat" w:hAnsi="GHEA Grapalat"/>
        </w:rPr>
        <w:t>հասարակական կազմակերպություններ</w:t>
      </w:r>
      <w:r w:rsidR="008D3F81">
        <w:rPr>
          <w:rFonts w:ascii="GHEA Grapalat" w:hAnsi="GHEA Grapalat"/>
        </w:rPr>
        <w:t>» բառերը</w:t>
      </w:r>
      <w:r>
        <w:rPr>
          <w:rFonts w:ascii="GHEA Grapalat" w:hAnsi="GHEA Grapalat"/>
        </w:rPr>
        <w:t xml:space="preserve"> և</w:t>
      </w:r>
      <w:r w:rsidR="006338BD">
        <w:rPr>
          <w:rFonts w:ascii="GHEA Grapalat" w:hAnsi="GHEA Grapalat"/>
        </w:rPr>
        <w:t xml:space="preserve"> դրանց</w:t>
      </w:r>
      <w:r w:rsidR="008D3F81">
        <w:rPr>
          <w:rFonts w:ascii="GHEA Grapalat" w:hAnsi="GHEA Grapalat"/>
        </w:rPr>
        <w:t xml:space="preserve"> համապատասխան հոլովաձևերը</w:t>
      </w:r>
      <w:r>
        <w:rPr>
          <w:rFonts w:ascii="GHEA Grapalat" w:hAnsi="GHEA Grapalat"/>
        </w:rPr>
        <w:t xml:space="preserve"> փոխարինել «ոչ առևտրային կազմակերպություններ» բառերով և դրա</w:t>
      </w:r>
      <w:r w:rsidR="006338BD">
        <w:rPr>
          <w:rFonts w:ascii="GHEA Grapalat" w:hAnsi="GHEA Grapalat"/>
        </w:rPr>
        <w:t>նց</w:t>
      </w:r>
      <w:r>
        <w:rPr>
          <w:rFonts w:ascii="GHEA Grapalat" w:hAnsi="GHEA Grapalat"/>
        </w:rPr>
        <w:t xml:space="preserve"> համապատասխան հոլովաձևերով:</w:t>
      </w:r>
    </w:p>
    <w:p w14:paraId="2C8A47F3" w14:textId="77777777" w:rsidR="0048745B" w:rsidRDefault="0048745B" w:rsidP="0048745B">
      <w:pPr>
        <w:pStyle w:val="ListParagraph"/>
        <w:shd w:val="clear" w:color="auto" w:fill="FFFFFF"/>
        <w:tabs>
          <w:tab w:val="left" w:pos="900"/>
        </w:tabs>
        <w:spacing w:line="360" w:lineRule="auto"/>
        <w:ind w:left="540"/>
        <w:jc w:val="both"/>
        <w:rPr>
          <w:rFonts w:ascii="GHEA Grapalat" w:hAnsi="GHEA Grapalat"/>
        </w:rPr>
      </w:pPr>
    </w:p>
    <w:p w14:paraId="38498CFF" w14:textId="5C5D056D" w:rsidR="004E70C4" w:rsidRDefault="0048745B" w:rsidP="004E70C4">
      <w:pPr>
        <w:pStyle w:val="ListParagraph"/>
        <w:numPr>
          <w:ilvl w:val="0"/>
          <w:numId w:val="5"/>
        </w:numPr>
        <w:shd w:val="clear" w:color="auto" w:fill="FFFFFF"/>
        <w:tabs>
          <w:tab w:val="left" w:pos="900"/>
        </w:tabs>
        <w:spacing w:line="360" w:lineRule="auto"/>
        <w:ind w:left="0" w:firstLine="851"/>
        <w:jc w:val="both"/>
        <w:rPr>
          <w:rFonts w:ascii="GHEA Grapalat" w:hAnsi="GHEA Grapalat"/>
        </w:rPr>
      </w:pPr>
      <w:r>
        <w:rPr>
          <w:rFonts w:ascii="GHEA Grapalat" w:hAnsi="GHEA Grapalat"/>
        </w:rPr>
        <w:t>Օրենքի 77.1-ին հոդվածի</w:t>
      </w:r>
      <w:r w:rsidR="008574F7">
        <w:rPr>
          <w:rFonts w:ascii="GHEA Grapalat" w:hAnsi="GHEA Grapalat"/>
        </w:rPr>
        <w:t xml:space="preserve"> </w:t>
      </w:r>
      <w:r w:rsidRPr="008574F7">
        <w:rPr>
          <w:rFonts w:ascii="GHEA Grapalat" w:hAnsi="GHEA Grapalat"/>
        </w:rPr>
        <w:t>2-րդ մաս</w:t>
      </w:r>
      <w:r w:rsidR="002A4637">
        <w:rPr>
          <w:rFonts w:ascii="GHEA Grapalat" w:hAnsi="GHEA Grapalat"/>
        </w:rPr>
        <w:t>ը</w:t>
      </w:r>
      <w:r w:rsidRPr="008574F7">
        <w:rPr>
          <w:rFonts w:ascii="GHEA Grapalat" w:hAnsi="GHEA Grapalat"/>
        </w:rPr>
        <w:t>՝</w:t>
      </w:r>
    </w:p>
    <w:p w14:paraId="515BA9F6" w14:textId="1EBC4902" w:rsidR="0048745B" w:rsidRPr="004E70C4" w:rsidRDefault="008574F7" w:rsidP="004E70C4">
      <w:pPr>
        <w:pStyle w:val="ListParagraph"/>
        <w:shd w:val="clear" w:color="auto" w:fill="FFFFFF"/>
        <w:tabs>
          <w:tab w:val="left" w:pos="900"/>
        </w:tabs>
        <w:spacing w:line="360" w:lineRule="auto"/>
        <w:ind w:left="851"/>
        <w:jc w:val="both"/>
        <w:rPr>
          <w:rFonts w:ascii="GHEA Grapalat" w:hAnsi="GHEA Grapalat"/>
        </w:rPr>
      </w:pPr>
      <w:r w:rsidRPr="004E70C4">
        <w:rPr>
          <w:rFonts w:ascii="GHEA Grapalat" w:hAnsi="GHEA Grapalat"/>
        </w:rPr>
        <w:t>1)</w:t>
      </w:r>
      <w:r w:rsidR="0048745B" w:rsidRPr="004E70C4">
        <w:rPr>
          <w:rFonts w:ascii="GHEA Grapalat" w:hAnsi="GHEA Grapalat"/>
        </w:rPr>
        <w:t xml:space="preserve"> լրացնել հետևյալ բովանդակությամբ 3.1-ին կետ</w:t>
      </w:r>
      <w:r w:rsidR="00042FB7" w:rsidRPr="004E70C4">
        <w:rPr>
          <w:rFonts w:ascii="GHEA Grapalat" w:hAnsi="GHEA Grapalat"/>
        </w:rPr>
        <w:t>ով</w:t>
      </w:r>
      <w:r w:rsidR="0048745B" w:rsidRPr="004E70C4">
        <w:rPr>
          <w:rFonts w:ascii="GHEA Grapalat" w:hAnsi="GHEA Grapalat"/>
        </w:rPr>
        <w:t>.</w:t>
      </w:r>
    </w:p>
    <w:p w14:paraId="2D4ED0E8" w14:textId="77777777" w:rsidR="004E70C4" w:rsidRDefault="0048745B" w:rsidP="0048745B">
      <w:pPr>
        <w:pStyle w:val="ListParagraph"/>
        <w:shd w:val="clear" w:color="auto" w:fill="FFFFFF"/>
        <w:tabs>
          <w:tab w:val="left" w:pos="0"/>
        </w:tabs>
        <w:spacing w:line="360" w:lineRule="auto"/>
        <w:ind w:left="0"/>
        <w:jc w:val="both"/>
        <w:rPr>
          <w:rFonts w:ascii="GHEA Grapalat" w:hAnsi="GHEA Grapalat"/>
        </w:rPr>
      </w:pPr>
      <w:r>
        <w:rPr>
          <w:rFonts w:ascii="GHEA Grapalat" w:hAnsi="GHEA Grapalat"/>
        </w:rPr>
        <w:tab/>
        <w:t>«</w:t>
      </w:r>
      <w:r w:rsidRPr="00B64B3E">
        <w:rPr>
          <w:rFonts w:ascii="GHEA Grapalat" w:hAnsi="GHEA Grapalat"/>
        </w:rPr>
        <w:t>3.1)  դատավոր չհանդիսացող անդամի կողմից վարքագծի կանոնները, ինչպես նաև սույն օրենսգրքի 77-րդ հոդվածի 8-րդ մասի պահանջները խախտելու դեպքում.</w:t>
      </w:r>
      <w:r w:rsidR="004E70C4">
        <w:rPr>
          <w:rFonts w:ascii="GHEA Grapalat" w:hAnsi="GHEA Grapalat"/>
        </w:rPr>
        <w:t>».</w:t>
      </w:r>
    </w:p>
    <w:p w14:paraId="007575A8" w14:textId="2D8025B2" w:rsidR="0048745B" w:rsidRDefault="004E70C4" w:rsidP="0048745B">
      <w:pPr>
        <w:pStyle w:val="ListParagraph"/>
        <w:shd w:val="clear" w:color="auto" w:fill="FFFFFF"/>
        <w:tabs>
          <w:tab w:val="left" w:pos="0"/>
        </w:tabs>
        <w:spacing w:line="360" w:lineRule="auto"/>
        <w:ind w:left="0"/>
        <w:jc w:val="both"/>
        <w:rPr>
          <w:rFonts w:ascii="GHEA Grapalat" w:hAnsi="GHEA Grapalat"/>
        </w:rPr>
      </w:pPr>
      <w:r>
        <w:rPr>
          <w:rFonts w:ascii="GHEA Grapalat" w:hAnsi="GHEA Grapalat"/>
        </w:rPr>
        <w:tab/>
      </w:r>
      <w:r w:rsidR="008574F7">
        <w:rPr>
          <w:rFonts w:ascii="GHEA Grapalat" w:hAnsi="GHEA Grapalat"/>
        </w:rPr>
        <w:t>2)</w:t>
      </w:r>
      <w:r w:rsidR="0048745B">
        <w:rPr>
          <w:rFonts w:ascii="GHEA Grapalat" w:hAnsi="GHEA Grapalat"/>
        </w:rPr>
        <w:t xml:space="preserve"> 4-րդ </w:t>
      </w:r>
      <w:r w:rsidR="008574F7">
        <w:rPr>
          <w:rFonts w:ascii="GHEA Grapalat" w:hAnsi="GHEA Grapalat"/>
        </w:rPr>
        <w:t xml:space="preserve">կետում </w:t>
      </w:r>
      <w:r w:rsidR="0048745B">
        <w:rPr>
          <w:rFonts w:ascii="GHEA Grapalat" w:hAnsi="GHEA Grapalat"/>
        </w:rPr>
        <w:t>«աշխատակարգով» բառը փոխարինել «գործունեության կարգով» բառերով</w:t>
      </w:r>
      <w:r w:rsidR="008574F7">
        <w:rPr>
          <w:rFonts w:ascii="GHEA Grapalat" w:hAnsi="GHEA Grapalat"/>
        </w:rPr>
        <w:t>:</w:t>
      </w:r>
    </w:p>
    <w:p w14:paraId="352F512C" w14:textId="77777777" w:rsidR="0048745B" w:rsidRPr="005078AF" w:rsidRDefault="0048745B" w:rsidP="0048745B">
      <w:pPr>
        <w:pStyle w:val="ListParagraph"/>
        <w:shd w:val="clear" w:color="auto" w:fill="FFFFFF"/>
        <w:tabs>
          <w:tab w:val="left" w:pos="0"/>
        </w:tabs>
        <w:spacing w:line="360" w:lineRule="auto"/>
        <w:ind w:left="0"/>
        <w:jc w:val="both"/>
        <w:rPr>
          <w:rFonts w:ascii="GHEA Grapalat" w:hAnsi="GHEA Grapalat"/>
        </w:rPr>
      </w:pPr>
      <w:r>
        <w:rPr>
          <w:rFonts w:ascii="GHEA Grapalat" w:hAnsi="GHEA Grapalat"/>
        </w:rPr>
        <w:tab/>
      </w:r>
    </w:p>
    <w:p w14:paraId="2314AFCE" w14:textId="77777777" w:rsidR="004E70C4" w:rsidRDefault="0048745B" w:rsidP="004E70C4">
      <w:pPr>
        <w:pStyle w:val="ListParagraph"/>
        <w:numPr>
          <w:ilvl w:val="0"/>
          <w:numId w:val="5"/>
        </w:numPr>
        <w:shd w:val="clear" w:color="auto" w:fill="FFFFFF"/>
        <w:tabs>
          <w:tab w:val="left" w:pos="900"/>
        </w:tabs>
        <w:spacing w:line="360" w:lineRule="auto"/>
        <w:ind w:left="0" w:firstLine="851"/>
        <w:jc w:val="both"/>
        <w:rPr>
          <w:rFonts w:ascii="GHEA Grapalat" w:hAnsi="GHEA Grapalat"/>
        </w:rPr>
      </w:pPr>
      <w:r w:rsidRPr="00B73E24">
        <w:rPr>
          <w:rFonts w:ascii="GHEA Grapalat" w:eastAsia="GHEAGrapalat" w:hAnsi="GHEA Grapalat" w:cs="Sylfaen"/>
        </w:rPr>
        <w:t>Օրենքի</w:t>
      </w:r>
      <w:r w:rsidRPr="00B73E24">
        <w:rPr>
          <w:rFonts w:ascii="GHEA Grapalat" w:eastAsia="GHEAGrapalat" w:hAnsi="GHEA Grapalat" w:cs="GHEAGrapalat"/>
        </w:rPr>
        <w:t xml:space="preserve"> </w:t>
      </w:r>
      <w:r w:rsidRPr="00B73E24">
        <w:rPr>
          <w:rFonts w:ascii="GHEA Grapalat" w:eastAsia="GHEAGrapalat" w:hAnsi="GHEA Grapalat" w:cs="GHEA Grapalat"/>
        </w:rPr>
        <w:t>78-</w:t>
      </w:r>
      <w:r w:rsidRPr="00B73E24">
        <w:rPr>
          <w:rFonts w:ascii="GHEA Grapalat" w:eastAsia="GHEAGrapalat" w:hAnsi="GHEA Grapalat" w:cs="Sylfaen"/>
        </w:rPr>
        <w:t>րդ</w:t>
      </w:r>
      <w:r w:rsidRPr="00B73E24">
        <w:rPr>
          <w:rFonts w:ascii="GHEA Grapalat" w:eastAsia="GHEAGrapalat" w:hAnsi="GHEA Grapalat" w:cs="GHEAGrapalat"/>
        </w:rPr>
        <w:t xml:space="preserve"> հոդված</w:t>
      </w:r>
      <w:r w:rsidR="008574F7">
        <w:rPr>
          <w:rFonts w:ascii="GHEA Grapalat" w:eastAsia="GHEAGrapalat" w:hAnsi="GHEA Grapalat" w:cs="GHEAGrapalat"/>
        </w:rPr>
        <w:t>ում</w:t>
      </w:r>
      <w:r>
        <w:rPr>
          <w:rFonts w:ascii="GHEA Grapalat" w:eastAsia="GHEAGrapalat" w:hAnsi="GHEA Grapalat" w:cs="GHEAGrapalat"/>
        </w:rPr>
        <w:t>՝</w:t>
      </w:r>
    </w:p>
    <w:p w14:paraId="2B37AB2A" w14:textId="687D17F2" w:rsidR="004E70C4" w:rsidRDefault="004E70C4" w:rsidP="004E70C4">
      <w:pPr>
        <w:pStyle w:val="ListParagraph"/>
        <w:shd w:val="clear" w:color="auto" w:fill="FFFFFF"/>
        <w:tabs>
          <w:tab w:val="left" w:pos="1134"/>
        </w:tabs>
        <w:spacing w:line="360" w:lineRule="auto"/>
        <w:ind w:left="0" w:firstLine="851"/>
        <w:jc w:val="both"/>
        <w:rPr>
          <w:rFonts w:ascii="GHEA Grapalat" w:hAnsi="GHEA Grapalat"/>
        </w:rPr>
      </w:pPr>
      <w:r>
        <w:rPr>
          <w:rFonts w:ascii="GHEA Grapalat" w:hAnsi="GHEA Grapalat"/>
        </w:rPr>
        <w:t xml:space="preserve">1) </w:t>
      </w:r>
      <w:r w:rsidR="0048745B" w:rsidRPr="004E70C4">
        <w:rPr>
          <w:rFonts w:ascii="GHEA Grapalat" w:hAnsi="GHEA Grapalat"/>
        </w:rPr>
        <w:t>1-ին մասը  «ընթացիկ գործունեությունը» բառերից հետո լրացնել «՝ հանձնաժողովի գործունեության կարգին համապատասխան: Հանձնաժողովի գործունեության կարգով կարող են սահմանվել հանձնաժողովի նիստերի անցկացման և հարցերի քննարկման առանձնահատկություններ» բառերը.</w:t>
      </w:r>
    </w:p>
    <w:p w14:paraId="2C46FA5D" w14:textId="77777777" w:rsidR="004E70C4" w:rsidRDefault="0048745B" w:rsidP="004E70C4">
      <w:pPr>
        <w:pStyle w:val="ListParagraph"/>
        <w:shd w:val="clear" w:color="auto" w:fill="FFFFFF"/>
        <w:tabs>
          <w:tab w:val="left" w:pos="1134"/>
        </w:tabs>
        <w:spacing w:line="360" w:lineRule="auto"/>
        <w:ind w:left="0" w:firstLine="851"/>
        <w:jc w:val="both"/>
        <w:rPr>
          <w:rFonts w:ascii="GHEA Grapalat" w:hAnsi="GHEA Grapalat"/>
        </w:rPr>
      </w:pPr>
      <w:r>
        <w:rPr>
          <w:rFonts w:ascii="GHEA Grapalat" w:hAnsi="GHEA Grapalat"/>
        </w:rPr>
        <w:t>2</w:t>
      </w:r>
      <w:r w:rsidRPr="00B64B3E">
        <w:rPr>
          <w:rFonts w:ascii="GHEA Grapalat" w:hAnsi="GHEA Grapalat"/>
        </w:rPr>
        <w:t xml:space="preserve">) </w:t>
      </w:r>
      <w:r>
        <w:rPr>
          <w:rFonts w:ascii="GHEA Grapalat" w:hAnsi="GHEA Grapalat"/>
        </w:rPr>
        <w:t xml:space="preserve"> </w:t>
      </w:r>
      <w:r w:rsidRPr="00B73E24">
        <w:rPr>
          <w:rFonts w:ascii="GHEA Grapalat" w:hAnsi="GHEA Grapalat"/>
        </w:rPr>
        <w:t>լրացնել հետևյալ բովանդակությամբ</w:t>
      </w:r>
      <w:r>
        <w:rPr>
          <w:rFonts w:ascii="GHEA Grapalat" w:hAnsi="GHEA Grapalat"/>
        </w:rPr>
        <w:t xml:space="preserve"> 2.1-2.5</w:t>
      </w:r>
      <w:r w:rsidRPr="00B73E24">
        <w:rPr>
          <w:rFonts w:ascii="GHEA Grapalat" w:hAnsi="GHEA Grapalat"/>
        </w:rPr>
        <w:t>-րդ մասերով.</w:t>
      </w:r>
    </w:p>
    <w:p w14:paraId="30C91AC4" w14:textId="20F2B402" w:rsidR="004E70C4" w:rsidRDefault="0048745B" w:rsidP="004E70C4">
      <w:pPr>
        <w:pStyle w:val="ListParagraph"/>
        <w:shd w:val="clear" w:color="auto" w:fill="FFFFFF"/>
        <w:tabs>
          <w:tab w:val="left" w:pos="1134"/>
        </w:tabs>
        <w:spacing w:line="360" w:lineRule="auto"/>
        <w:ind w:left="0" w:firstLine="851"/>
        <w:jc w:val="both"/>
        <w:rPr>
          <w:rFonts w:ascii="GHEA Grapalat" w:hAnsi="GHEA Grapalat"/>
        </w:rPr>
      </w:pPr>
      <w:r>
        <w:rPr>
          <w:rFonts w:ascii="GHEA Grapalat" w:hAnsi="GHEA Grapalat"/>
        </w:rPr>
        <w:t></w:t>
      </w:r>
      <w:r w:rsidRPr="003F1971">
        <w:rPr>
          <w:rFonts w:ascii="GHEA Grapalat" w:hAnsi="GHEA Grapalat"/>
        </w:rPr>
        <w:t xml:space="preserve">2.1. Դատավորի նկատմամբ կարգապահական վարույթ հարուցելու հարցը լուծելու կամ հարուցված կարգապահական վարույթի արդյունքում միջնորդությամբ Բարձրագույն դատական խորհրդի դիմելու հարցը լուծելու համար Էթիկայի և կարգապահական հարցերի հանձնաժողովի նիստն իրավազոր է, եթե նիստին մասնակցում է հանձնաժողովի առնվազն ինը անդամ: Դատավորի նկատմամբ կարգապահական վարույթ հարուցելու հարցի վերաբերյալ որոշումն ընդունվում է, եթե դրան կողմ է քվեարկել հանձնաժողովի անդամների առնվազն </w:t>
      </w:r>
      <w:r w:rsidR="008B646E">
        <w:rPr>
          <w:rFonts w:ascii="GHEA Grapalat" w:hAnsi="GHEA Grapalat"/>
        </w:rPr>
        <w:t>մեկ երրորդը</w:t>
      </w:r>
      <w:r w:rsidRPr="003F1971">
        <w:rPr>
          <w:rFonts w:ascii="GHEA Grapalat" w:hAnsi="GHEA Grapalat"/>
        </w:rPr>
        <w:t xml:space="preserve">: Հարուցված  կարգապահական վարույթի արդյունքում միջնորդությամբ Բարձրագույն դատական խորհրդին դիմելու հարցի վերաբերյալ որոշումն ընդունում է </w:t>
      </w:r>
      <w:r w:rsidR="00883D1B">
        <w:rPr>
          <w:rFonts w:ascii="GHEA Grapalat" w:hAnsi="GHEA Grapalat"/>
        </w:rPr>
        <w:t>հանձնաժողովի</w:t>
      </w:r>
      <w:r w:rsidRPr="003F1971">
        <w:rPr>
          <w:rFonts w:ascii="GHEA Grapalat" w:hAnsi="GHEA Grapalat"/>
        </w:rPr>
        <w:t xml:space="preserve">՝ նիստին մասնակցող անդամների ձայների մեծամասնությամբ: Դատավորի նկատմամբ կարգապահական վարույթ հարուցելու հարցի վերաբերյալ որոշումը չընդունվելու դեպքում կարգապահական վարույթ հարուցելու վերաբերյալ միջնորդությունը համարվում է մերժված, իսկ հարուցված կարգապահական վարույթի </w:t>
      </w:r>
      <w:r w:rsidRPr="003F1971">
        <w:rPr>
          <w:rFonts w:ascii="GHEA Grapalat" w:hAnsi="GHEA Grapalat"/>
        </w:rPr>
        <w:lastRenderedPageBreak/>
        <w:t>արդյունքում միջնորդությամբ Բարձրագույն դատական խորհրդին դիմելու հարցի վերաբերյալ որոշումը չընդունվելու դեպքում հարուցված կարգապահական վարույթը կարճվում է:</w:t>
      </w:r>
    </w:p>
    <w:p w14:paraId="1AECEBD6" w14:textId="77777777" w:rsidR="004E70C4" w:rsidRDefault="0048745B" w:rsidP="004E70C4">
      <w:pPr>
        <w:pStyle w:val="ListParagraph"/>
        <w:shd w:val="clear" w:color="auto" w:fill="FFFFFF"/>
        <w:tabs>
          <w:tab w:val="left" w:pos="1134"/>
        </w:tabs>
        <w:spacing w:line="360" w:lineRule="auto"/>
        <w:ind w:left="0" w:firstLine="851"/>
        <w:jc w:val="both"/>
        <w:rPr>
          <w:rFonts w:ascii="GHEA Grapalat" w:hAnsi="GHEA Grapalat"/>
        </w:rPr>
      </w:pPr>
      <w:r w:rsidRPr="003F1971">
        <w:rPr>
          <w:rFonts w:ascii="GHEA Grapalat" w:hAnsi="GHEA Grapalat"/>
        </w:rPr>
        <w:t>2.2. Էթիկայի և կարգապահական հարցերի հանձնաժողովը տարեկան առնվազն մեկ անգամ իր գործունեության կարգով սահմանված կարգով մշակում և Դատական իշխանության պաշտոնական կայքում հրապարակում է պրակտիկայի ամփոփման վերաբերյալ զեկույց հաշվետու ժամանակահատվածում հարուցված և հարուցումը մերժված կարգապահական վարույթների, դրանց հարուցման և մերժման ընդհանրացված հիմքերի և հիմնավորումների, ինչպես նաև հարուցված  կարգապահական վարույթներով միջնորդությամբ Բարձրագույն դատական խորհրդին դիմելու կամ վարույթները կարճելու ընդհանրացված հիմքերի և հիմնավորումների մասին՝ ապահովելով անձնական տվյալների գաղտնիությունը և անանունությունը: Սույն մասով նախատեսված զեկույցը հանձնաժողովը հաշվի է առնում դատավորի կարգապահական պատասխանատվության հարցերի քննարկման և որոշումների կայացման ընթացքում</w:t>
      </w:r>
      <w:r>
        <w:rPr>
          <w:rFonts w:ascii="GHEA Grapalat" w:hAnsi="GHEA Grapalat"/>
        </w:rPr>
        <w:t>:</w:t>
      </w:r>
    </w:p>
    <w:p w14:paraId="71CA3B7A" w14:textId="77777777" w:rsidR="004E70C4" w:rsidRDefault="0048745B" w:rsidP="004E70C4">
      <w:pPr>
        <w:pStyle w:val="ListParagraph"/>
        <w:shd w:val="clear" w:color="auto" w:fill="FFFFFF"/>
        <w:tabs>
          <w:tab w:val="left" w:pos="1134"/>
        </w:tabs>
        <w:spacing w:line="360" w:lineRule="auto"/>
        <w:ind w:left="0" w:firstLine="851"/>
        <w:jc w:val="both"/>
        <w:rPr>
          <w:rFonts w:ascii="GHEA Grapalat" w:hAnsi="GHEA Grapalat"/>
        </w:rPr>
      </w:pPr>
      <w:r w:rsidRPr="003F1971">
        <w:rPr>
          <w:rFonts w:ascii="GHEA Grapalat" w:hAnsi="GHEA Grapalat"/>
        </w:rPr>
        <w:t>2.3. Խորհրդատվական հանձնաժողովը՝</w:t>
      </w:r>
    </w:p>
    <w:p w14:paraId="257CD19B" w14:textId="77777777" w:rsidR="004E70C4" w:rsidRDefault="0048745B" w:rsidP="004E70C4">
      <w:pPr>
        <w:pStyle w:val="ListParagraph"/>
        <w:shd w:val="clear" w:color="auto" w:fill="FFFFFF"/>
        <w:tabs>
          <w:tab w:val="left" w:pos="1134"/>
        </w:tabs>
        <w:spacing w:line="360" w:lineRule="auto"/>
        <w:ind w:left="0" w:firstLine="851"/>
        <w:jc w:val="both"/>
        <w:rPr>
          <w:rFonts w:ascii="GHEA Grapalat" w:hAnsi="GHEA Grapalat"/>
        </w:rPr>
      </w:pPr>
      <w:r w:rsidRPr="003F1971">
        <w:rPr>
          <w:rFonts w:ascii="GHEA Grapalat" w:hAnsi="GHEA Grapalat"/>
        </w:rPr>
        <w:t>1) դատավորին տրամադրում է գաղտնի խորհրդատվություն դատավորի էթիկայի և վարքագծի կանոնների հարցերով</w:t>
      </w:r>
      <w:r>
        <w:rPr>
          <w:rFonts w:ascii="GHEA Grapalat" w:hAnsi="GHEA Grapalat"/>
        </w:rPr>
        <w:t>,</w:t>
      </w:r>
    </w:p>
    <w:p w14:paraId="527AF77A" w14:textId="77777777" w:rsidR="004E70C4" w:rsidRDefault="0048745B" w:rsidP="004E70C4">
      <w:pPr>
        <w:pStyle w:val="ListParagraph"/>
        <w:shd w:val="clear" w:color="auto" w:fill="FFFFFF"/>
        <w:tabs>
          <w:tab w:val="left" w:pos="1134"/>
        </w:tabs>
        <w:spacing w:line="360" w:lineRule="auto"/>
        <w:ind w:left="0" w:firstLine="851"/>
        <w:jc w:val="both"/>
        <w:rPr>
          <w:rFonts w:ascii="GHEA Grapalat" w:hAnsi="GHEA Grapalat"/>
        </w:rPr>
      </w:pPr>
      <w:r w:rsidRPr="003F1971">
        <w:rPr>
          <w:rFonts w:ascii="GHEA Grapalat" w:hAnsi="GHEA Grapalat"/>
        </w:rPr>
        <w:t>2) ապահովելով խորհրդատվություն ստացած դատավորի անձի գաղտնիությունը՝ տարեկան առնվազն մեկ անգամ մշակում և իր գործունեության կարգով սահմանված կարգով Դատական իշխանության պաշտոնական կայքում հրապարակում է ուղեցույց, որը ներառում է տեղեկատվություն հաշվետու ժամանակահատվածում էթիկայի և վարքագծի կանոնների հարցերով բարձրացված խնդիրների և առաջարկված լուծումների մասին</w:t>
      </w:r>
      <w:r>
        <w:rPr>
          <w:rFonts w:ascii="GHEA Grapalat" w:hAnsi="GHEA Grapalat"/>
        </w:rPr>
        <w:t xml:space="preserve">: </w:t>
      </w:r>
    </w:p>
    <w:p w14:paraId="4DC0D0BA" w14:textId="77777777" w:rsidR="004E70C4" w:rsidRDefault="0048745B" w:rsidP="004E70C4">
      <w:pPr>
        <w:pStyle w:val="ListParagraph"/>
        <w:shd w:val="clear" w:color="auto" w:fill="FFFFFF"/>
        <w:tabs>
          <w:tab w:val="left" w:pos="1134"/>
        </w:tabs>
        <w:spacing w:line="360" w:lineRule="auto"/>
        <w:ind w:left="0" w:firstLine="851"/>
        <w:jc w:val="both"/>
        <w:rPr>
          <w:rFonts w:ascii="GHEA Grapalat" w:hAnsi="GHEA Grapalat"/>
        </w:rPr>
      </w:pPr>
      <w:r w:rsidRPr="003F1971">
        <w:rPr>
          <w:rFonts w:ascii="GHEA Grapalat" w:hAnsi="GHEA Grapalat"/>
        </w:rPr>
        <w:t xml:space="preserve">2.4. Խորհրդատվական հանձնաժողովի կողմից խորհրդատվությունը տրամադրվում է դիմումի հիման վրա՝ եզրակացության տեսքով: Դիմումները կարող են ներկայացվել անանուն և առանց դատավորին նույնականացնելու հնարավորության: </w:t>
      </w:r>
      <w:r w:rsidRPr="003F1971">
        <w:rPr>
          <w:rFonts w:ascii="GHEA Grapalat" w:hAnsi="GHEA Grapalat"/>
        </w:rPr>
        <w:lastRenderedPageBreak/>
        <w:t>Դիմումների, այդ թվում՝ անանուն և առանց դատավորին նույնականացնելու հնարավորության ներկայացման և գաղտնի խորհրդատվության տրամադրման կարգը սահմանվում է Խորհրդատվական հանձնաժողովի գործունեության կարգով:</w:t>
      </w:r>
    </w:p>
    <w:p w14:paraId="5F79D132" w14:textId="0ADCA55E" w:rsidR="0048745B" w:rsidRDefault="0048745B" w:rsidP="004E70C4">
      <w:pPr>
        <w:pStyle w:val="ListParagraph"/>
        <w:shd w:val="clear" w:color="auto" w:fill="FFFFFF"/>
        <w:tabs>
          <w:tab w:val="left" w:pos="1134"/>
        </w:tabs>
        <w:spacing w:line="360" w:lineRule="auto"/>
        <w:ind w:left="0" w:firstLine="851"/>
        <w:jc w:val="both"/>
        <w:rPr>
          <w:rFonts w:ascii="GHEA Grapalat" w:hAnsi="GHEA Grapalat"/>
        </w:rPr>
      </w:pPr>
      <w:r w:rsidRPr="003F1971">
        <w:rPr>
          <w:rFonts w:ascii="GHEA Grapalat" w:hAnsi="GHEA Grapalat"/>
        </w:rPr>
        <w:t xml:space="preserve">2.5. </w:t>
      </w:r>
      <w:r>
        <w:rPr>
          <w:rFonts w:ascii="GHEA Grapalat" w:hAnsi="GHEA Grapalat"/>
        </w:rPr>
        <w:t>Խ</w:t>
      </w:r>
      <w:r w:rsidRPr="003F1971">
        <w:rPr>
          <w:rFonts w:ascii="GHEA Grapalat" w:hAnsi="GHEA Grapalat"/>
        </w:rPr>
        <w:t xml:space="preserve">որհրդատվական հանձնաժողովի կողմից տրամադրված եզրակացությունն ունի խորհրդատվական բնույթ: Դատավորի նկատմամբ կարգապահական վարույթ հարուցելու իրավասություն ունեցող մարմինները՝ դատավորի նկատմամբ կարգապահական վարույթ հարուցելիս կամ Բարձրագույն դատական խորհուրդը՝ դատավորին կարգապահական պատասխանատվության ենթարկելու հարցը քննելիս կաշկանդված չեն  </w:t>
      </w:r>
      <w:r>
        <w:rPr>
          <w:rFonts w:ascii="GHEA Grapalat" w:hAnsi="GHEA Grapalat"/>
        </w:rPr>
        <w:t>Խ</w:t>
      </w:r>
      <w:r w:rsidRPr="003F1971">
        <w:rPr>
          <w:rFonts w:ascii="GHEA Grapalat" w:hAnsi="GHEA Grapalat"/>
        </w:rPr>
        <w:t>որհրդատվական հանձնաժողովի կողմից տրամադրված խորհրդատվական եզրակացություններով:</w:t>
      </w:r>
      <w:r w:rsidRPr="00C11A10">
        <w:rPr>
          <w:rFonts w:ascii="GHEA Grapalat" w:hAnsi="GHEA Grapalat"/>
        </w:rPr>
        <w:t>:</w:t>
      </w:r>
    </w:p>
    <w:p w14:paraId="5F5B4AD9" w14:textId="77777777" w:rsidR="0048745B" w:rsidRDefault="0048745B" w:rsidP="0048745B">
      <w:pPr>
        <w:pStyle w:val="ListParagraph"/>
        <w:shd w:val="clear" w:color="auto" w:fill="FFFFFF"/>
        <w:tabs>
          <w:tab w:val="left" w:pos="900"/>
        </w:tabs>
        <w:spacing w:line="360" w:lineRule="auto"/>
        <w:ind w:left="0" w:firstLine="540"/>
        <w:jc w:val="both"/>
        <w:rPr>
          <w:rFonts w:ascii="GHEA Grapalat" w:hAnsi="GHEA Grapalat"/>
        </w:rPr>
      </w:pPr>
    </w:p>
    <w:p w14:paraId="63FEB8C2" w14:textId="77777777" w:rsidR="004E70C4" w:rsidRDefault="0048745B" w:rsidP="004E70C4">
      <w:pPr>
        <w:pStyle w:val="ListParagraph"/>
        <w:numPr>
          <w:ilvl w:val="0"/>
          <w:numId w:val="5"/>
        </w:numPr>
        <w:shd w:val="clear" w:color="auto" w:fill="FFFFFF"/>
        <w:spacing w:after="200" w:line="360" w:lineRule="auto"/>
        <w:ind w:left="0" w:firstLine="851"/>
        <w:jc w:val="both"/>
        <w:rPr>
          <w:rFonts w:ascii="GHEA Grapalat" w:hAnsi="GHEA Grapalat"/>
          <w:color w:val="000000"/>
          <w:shd w:val="clear" w:color="auto" w:fill="FFFFFF"/>
        </w:rPr>
      </w:pPr>
      <w:r w:rsidRPr="00C73726">
        <w:rPr>
          <w:rFonts w:ascii="GHEA Grapalat" w:hAnsi="GHEA Grapalat" w:cs="Sylfaen"/>
          <w:color w:val="000000"/>
          <w:shd w:val="clear" w:color="auto" w:fill="FFFFFF"/>
        </w:rPr>
        <w:t>Օրենքի</w:t>
      </w:r>
      <w:r w:rsidRPr="00C73726">
        <w:rPr>
          <w:rFonts w:ascii="GHEA Grapalat" w:hAnsi="GHEA Grapalat"/>
          <w:color w:val="000000"/>
          <w:shd w:val="clear" w:color="auto" w:fill="FFFFFF"/>
        </w:rPr>
        <w:t xml:space="preserve"> 115-րդ հոդվածի 1-ին մասում՝</w:t>
      </w:r>
    </w:p>
    <w:p w14:paraId="7A7F3B12" w14:textId="77777777" w:rsidR="004E70C4" w:rsidRDefault="0048745B" w:rsidP="004E70C4">
      <w:pPr>
        <w:pStyle w:val="ListParagraph"/>
        <w:shd w:val="clear" w:color="auto" w:fill="FFFFFF"/>
        <w:spacing w:after="200" w:line="360" w:lineRule="auto"/>
        <w:ind w:left="851"/>
        <w:jc w:val="both"/>
        <w:rPr>
          <w:rFonts w:ascii="GHEA Grapalat" w:hAnsi="GHEA Grapalat"/>
          <w:color w:val="000000"/>
          <w:shd w:val="clear" w:color="auto" w:fill="FFFFFF"/>
        </w:rPr>
      </w:pPr>
      <w:r w:rsidRPr="004E70C4">
        <w:rPr>
          <w:rFonts w:ascii="GHEA Grapalat" w:hAnsi="GHEA Grapalat"/>
          <w:color w:val="000000"/>
          <w:shd w:val="clear" w:color="auto" w:fill="FFFFFF"/>
        </w:rPr>
        <w:t>1) ուժը կորցրած ճանաչել 3.1-ին կետը.</w:t>
      </w:r>
    </w:p>
    <w:p w14:paraId="07CB8B34" w14:textId="77777777" w:rsidR="004E70C4" w:rsidRDefault="0048745B" w:rsidP="004E70C4">
      <w:pPr>
        <w:pStyle w:val="ListParagraph"/>
        <w:shd w:val="clear" w:color="auto" w:fill="FFFFFF"/>
        <w:spacing w:after="200" w:line="360" w:lineRule="auto"/>
        <w:ind w:left="851"/>
        <w:jc w:val="both"/>
        <w:rPr>
          <w:rFonts w:ascii="GHEA Grapalat" w:hAnsi="GHEA Grapalat"/>
          <w:color w:val="000000"/>
          <w:shd w:val="clear" w:color="auto" w:fill="FFFFFF"/>
        </w:rPr>
      </w:pPr>
      <w:r w:rsidRPr="00C73726">
        <w:rPr>
          <w:rFonts w:ascii="GHEA Grapalat" w:hAnsi="GHEA Grapalat"/>
          <w:color w:val="000000"/>
          <w:shd w:val="clear" w:color="auto" w:fill="FFFFFF"/>
        </w:rPr>
        <w:t>2) 4-5-րդ կետերը շարադրել հետևյալ խմբագրությամբ.</w:t>
      </w:r>
    </w:p>
    <w:p w14:paraId="3DD50937" w14:textId="77777777" w:rsidR="004E70C4" w:rsidRDefault="0048745B" w:rsidP="004E70C4">
      <w:pPr>
        <w:pStyle w:val="ListParagraph"/>
        <w:shd w:val="clear" w:color="auto" w:fill="FFFFFF"/>
        <w:spacing w:after="200" w:line="360" w:lineRule="auto"/>
        <w:ind w:left="0" w:firstLine="851"/>
        <w:jc w:val="both"/>
        <w:rPr>
          <w:rFonts w:ascii="GHEA Grapalat" w:hAnsi="GHEA Grapalat"/>
          <w:color w:val="000000"/>
        </w:rPr>
      </w:pPr>
      <w:r w:rsidRPr="00C73726">
        <w:rPr>
          <w:rFonts w:ascii="GHEA Grapalat" w:hAnsi="GHEA Grapalat"/>
          <w:color w:val="000000"/>
        </w:rPr>
        <w:t>«4) չորրորդ հերթին` սույն օրենսգրքի 110.1-ին հոդվածով նախատեսված հատուկ կարգով որակավորման ստուգում անցած անձին` ըստ հատուկ կարգով որակավորման ստուգումը հանձնելու հանրագումարային միավորների նվազման կարգի: Հավասար հանրագումարային միավորների առկայության դեպքում նախապատվությունը տրվում է առավել երկար փորձառություն ունեցող անձին.</w:t>
      </w:r>
    </w:p>
    <w:p w14:paraId="4E0B0CFE" w14:textId="77777777" w:rsidR="004E70C4" w:rsidRDefault="0048745B" w:rsidP="004E70C4">
      <w:pPr>
        <w:pStyle w:val="ListParagraph"/>
        <w:shd w:val="clear" w:color="auto" w:fill="FFFFFF"/>
        <w:spacing w:after="200" w:line="360" w:lineRule="auto"/>
        <w:ind w:left="0" w:firstLine="851"/>
        <w:jc w:val="both"/>
        <w:rPr>
          <w:rFonts w:ascii="GHEA Grapalat" w:hAnsi="GHEA Grapalat"/>
          <w:color w:val="000000"/>
        </w:rPr>
      </w:pPr>
      <w:r w:rsidRPr="00C73726">
        <w:rPr>
          <w:rFonts w:ascii="GHEA Grapalat" w:hAnsi="GHEA Grapalat"/>
          <w:color w:val="000000"/>
        </w:rPr>
        <w:t xml:space="preserve">5) հինգերորդ հերթին՝ թեկնածուների ցուցակի համապատասխան մասնագիտացման բաժնի՝ Արդարադատության ակադեմիան ավելի վաղ ավարտած թեկնածուներին, այդ թվում՝ դատավորների թեկնածուների ցուցակում ընդգրկված գիտական աստիճան ունեցող թեկնածուներին և վերջին 10 տարվա ընթացքում մասնագիտական աշխատանքի առնվազն ութ տարվա փորձառություն ունեցող թեկնածուներին՝ ըստ Արդարադատության ակադեմիան ավարտելու հանրագումարային միավորների նվազման կարգի: Հավասար հանրագումարային </w:t>
      </w:r>
      <w:r w:rsidRPr="00C73726">
        <w:rPr>
          <w:rFonts w:ascii="GHEA Grapalat" w:hAnsi="GHEA Grapalat"/>
          <w:color w:val="000000"/>
        </w:rPr>
        <w:lastRenderedPageBreak/>
        <w:t>միավորների առկայության դեպքում նախապատվությունը տրվում է առավել երկար փորձառություն ունեցող թեկնածուին.».</w:t>
      </w:r>
    </w:p>
    <w:p w14:paraId="49A80156" w14:textId="78898047" w:rsidR="0048745B" w:rsidRPr="004E70C4" w:rsidRDefault="0048745B" w:rsidP="004E70C4">
      <w:pPr>
        <w:pStyle w:val="ListParagraph"/>
        <w:shd w:val="clear" w:color="auto" w:fill="FFFFFF"/>
        <w:spacing w:after="200" w:line="360" w:lineRule="auto"/>
        <w:ind w:left="0" w:firstLine="851"/>
        <w:jc w:val="both"/>
        <w:rPr>
          <w:rFonts w:ascii="GHEA Grapalat" w:hAnsi="GHEA Grapalat"/>
          <w:color w:val="000000"/>
          <w:shd w:val="clear" w:color="auto" w:fill="FFFFFF"/>
        </w:rPr>
      </w:pPr>
      <w:r w:rsidRPr="00C73726">
        <w:rPr>
          <w:rFonts w:ascii="GHEA Grapalat" w:hAnsi="GHEA Grapalat"/>
          <w:color w:val="000000"/>
        </w:rPr>
        <w:t>3) 6-րդ կետն ուժը կորցրած ճանաչել:</w:t>
      </w:r>
    </w:p>
    <w:p w14:paraId="4D481F40" w14:textId="77777777" w:rsidR="0048745B" w:rsidRPr="002F5ED0" w:rsidRDefault="0048745B" w:rsidP="0048745B">
      <w:pPr>
        <w:shd w:val="clear" w:color="auto" w:fill="FFFFFF"/>
        <w:spacing w:line="360" w:lineRule="auto"/>
        <w:ind w:firstLine="540"/>
        <w:jc w:val="both"/>
        <w:rPr>
          <w:rFonts w:ascii="GHEA Grapalat" w:hAnsi="GHEA Grapalat"/>
          <w:color w:val="000000"/>
        </w:rPr>
      </w:pPr>
    </w:p>
    <w:p w14:paraId="1DE846A8" w14:textId="77777777" w:rsidR="004E70C4" w:rsidRDefault="0048745B" w:rsidP="004E70C4">
      <w:pPr>
        <w:pStyle w:val="ListParagraph"/>
        <w:numPr>
          <w:ilvl w:val="0"/>
          <w:numId w:val="5"/>
        </w:numPr>
        <w:shd w:val="clear" w:color="auto" w:fill="FFFFFF"/>
        <w:spacing w:after="200" w:line="360" w:lineRule="auto"/>
        <w:ind w:hanging="502"/>
        <w:jc w:val="both"/>
        <w:rPr>
          <w:rFonts w:ascii="GHEA Grapalat" w:hAnsi="GHEA Grapalat"/>
          <w:color w:val="000000"/>
          <w:shd w:val="clear" w:color="auto" w:fill="FFFFFF"/>
          <w:lang w:val="ru-RU"/>
        </w:rPr>
      </w:pPr>
      <w:r w:rsidRPr="00272385">
        <w:rPr>
          <w:rFonts w:ascii="GHEA Grapalat" w:hAnsi="GHEA Grapalat" w:cs="Sylfaen"/>
          <w:color w:val="000000"/>
          <w:shd w:val="clear" w:color="auto" w:fill="FFFFFF"/>
        </w:rPr>
        <w:t>Օրենքի</w:t>
      </w:r>
      <w:r w:rsidRPr="00272385">
        <w:rPr>
          <w:rFonts w:ascii="GHEA Grapalat" w:hAnsi="GHEA Grapalat"/>
          <w:color w:val="000000"/>
          <w:shd w:val="clear" w:color="auto" w:fill="FFFFFF"/>
        </w:rPr>
        <w:t xml:space="preserve"> 11</w:t>
      </w:r>
      <w:r w:rsidRPr="00272385">
        <w:rPr>
          <w:rFonts w:ascii="GHEA Grapalat" w:hAnsi="GHEA Grapalat"/>
          <w:color w:val="000000"/>
          <w:shd w:val="clear" w:color="auto" w:fill="FFFFFF"/>
          <w:lang w:val="ru-RU"/>
        </w:rPr>
        <w:t>6</w:t>
      </w:r>
      <w:r w:rsidRPr="00272385">
        <w:rPr>
          <w:rFonts w:ascii="GHEA Grapalat" w:hAnsi="GHEA Grapalat"/>
          <w:color w:val="000000"/>
          <w:shd w:val="clear" w:color="auto" w:fill="FFFFFF"/>
        </w:rPr>
        <w:t>-րդ հոդված</w:t>
      </w:r>
      <w:r w:rsidRPr="00272385">
        <w:rPr>
          <w:rFonts w:ascii="GHEA Grapalat" w:hAnsi="GHEA Grapalat"/>
          <w:color w:val="000000"/>
          <w:shd w:val="clear" w:color="auto" w:fill="FFFFFF"/>
          <w:lang w:val="ru-RU"/>
        </w:rPr>
        <w:t>ի՝</w:t>
      </w:r>
    </w:p>
    <w:p w14:paraId="71590303" w14:textId="77777777" w:rsidR="004E70C4" w:rsidRDefault="0048745B" w:rsidP="004E70C4">
      <w:pPr>
        <w:pStyle w:val="ListParagraph"/>
        <w:shd w:val="clear" w:color="auto" w:fill="FFFFFF"/>
        <w:spacing w:after="200" w:line="360" w:lineRule="auto"/>
        <w:ind w:left="0" w:firstLine="851"/>
        <w:jc w:val="both"/>
        <w:rPr>
          <w:rFonts w:ascii="GHEA Grapalat" w:hAnsi="GHEA Grapalat"/>
          <w:color w:val="000000"/>
          <w:shd w:val="clear" w:color="auto" w:fill="FFFFFF"/>
          <w:lang w:val="ru-RU"/>
        </w:rPr>
      </w:pPr>
      <w:r w:rsidRPr="004E70C4">
        <w:rPr>
          <w:rFonts w:ascii="GHEA Grapalat" w:hAnsi="GHEA Grapalat"/>
          <w:color w:val="000000"/>
          <w:lang w:val="ru-RU"/>
        </w:rPr>
        <w:t>1) 4-րդ մասում</w:t>
      </w:r>
      <w:r w:rsidRPr="004E70C4">
        <w:rPr>
          <w:rFonts w:ascii="GHEA Grapalat" w:hAnsi="GHEA Grapalat"/>
          <w:color w:val="000000"/>
        </w:rPr>
        <w:t>՝</w:t>
      </w:r>
      <w:r w:rsidRPr="004E70C4">
        <w:rPr>
          <w:rFonts w:ascii="GHEA Grapalat" w:hAnsi="GHEA Grapalat"/>
          <w:color w:val="000000"/>
          <w:lang w:val="ru-RU"/>
        </w:rPr>
        <w:t xml:space="preserve"> «3-</w:t>
      </w:r>
      <w:r w:rsidRPr="004E70C4">
        <w:rPr>
          <w:rFonts w:ascii="GHEA Grapalat" w:hAnsi="GHEA Grapalat"/>
          <w:color w:val="000000"/>
        </w:rPr>
        <w:t>րդ</w:t>
      </w:r>
      <w:r w:rsidRPr="004E70C4">
        <w:rPr>
          <w:rFonts w:ascii="GHEA Grapalat" w:hAnsi="GHEA Grapalat"/>
          <w:color w:val="000000"/>
          <w:lang w:val="ru-RU"/>
        </w:rPr>
        <w:t>, 5-</w:t>
      </w:r>
      <w:r w:rsidRPr="004E70C4">
        <w:rPr>
          <w:rFonts w:ascii="GHEA Grapalat" w:hAnsi="GHEA Grapalat"/>
          <w:color w:val="000000"/>
        </w:rPr>
        <w:t>րդ</w:t>
      </w:r>
      <w:r w:rsidRPr="004E70C4">
        <w:rPr>
          <w:rFonts w:ascii="GHEA Grapalat" w:hAnsi="GHEA Grapalat"/>
          <w:color w:val="000000"/>
          <w:lang w:val="ru-RU"/>
        </w:rPr>
        <w:t xml:space="preserve"> </w:t>
      </w:r>
      <w:r w:rsidRPr="004E70C4">
        <w:rPr>
          <w:rFonts w:ascii="GHEA Grapalat" w:hAnsi="GHEA Grapalat"/>
          <w:color w:val="000000"/>
        </w:rPr>
        <w:t>և</w:t>
      </w:r>
      <w:r w:rsidRPr="004E70C4">
        <w:rPr>
          <w:rFonts w:ascii="GHEA Grapalat" w:hAnsi="GHEA Grapalat"/>
          <w:color w:val="000000"/>
          <w:lang w:val="ru-RU"/>
        </w:rPr>
        <w:t xml:space="preserve"> 6-</w:t>
      </w:r>
      <w:r w:rsidRPr="004E70C4">
        <w:rPr>
          <w:rFonts w:ascii="GHEA Grapalat" w:hAnsi="GHEA Grapalat"/>
          <w:color w:val="000000"/>
        </w:rPr>
        <w:t>րդ</w:t>
      </w:r>
      <w:r w:rsidRPr="004E70C4">
        <w:rPr>
          <w:rFonts w:ascii="GHEA Grapalat" w:hAnsi="GHEA Grapalat"/>
          <w:color w:val="000000"/>
          <w:lang w:val="ru-RU"/>
        </w:rPr>
        <w:t xml:space="preserve"> </w:t>
      </w:r>
      <w:r w:rsidRPr="004E70C4">
        <w:rPr>
          <w:rFonts w:ascii="GHEA Grapalat" w:hAnsi="GHEA Grapalat"/>
          <w:color w:val="000000"/>
        </w:rPr>
        <w:t>կետերով</w:t>
      </w:r>
      <w:r w:rsidRPr="004E70C4">
        <w:rPr>
          <w:rFonts w:ascii="GHEA Grapalat" w:hAnsi="GHEA Grapalat"/>
          <w:color w:val="000000"/>
          <w:lang w:val="ru-RU"/>
        </w:rPr>
        <w:t xml:space="preserve"> </w:t>
      </w:r>
      <w:r w:rsidRPr="004E70C4">
        <w:rPr>
          <w:rFonts w:ascii="GHEA Grapalat" w:hAnsi="GHEA Grapalat"/>
          <w:color w:val="000000"/>
        </w:rPr>
        <w:t>սահմանված</w:t>
      </w:r>
      <w:r w:rsidRPr="004E70C4">
        <w:rPr>
          <w:rFonts w:ascii="GHEA Grapalat" w:hAnsi="GHEA Grapalat"/>
          <w:color w:val="000000"/>
          <w:lang w:val="ru-RU"/>
        </w:rPr>
        <w:t xml:space="preserve"> </w:t>
      </w:r>
      <w:r w:rsidRPr="004E70C4">
        <w:rPr>
          <w:rFonts w:ascii="GHEA Grapalat" w:hAnsi="GHEA Grapalat"/>
          <w:color w:val="000000"/>
        </w:rPr>
        <w:t>դեպքերում</w:t>
      </w:r>
      <w:r w:rsidRPr="004E70C4">
        <w:rPr>
          <w:rFonts w:ascii="GHEA Grapalat" w:hAnsi="GHEA Grapalat"/>
          <w:color w:val="000000"/>
          <w:lang w:val="ru-RU"/>
        </w:rPr>
        <w:t xml:space="preserve">» </w:t>
      </w:r>
      <w:r w:rsidRPr="004E70C4">
        <w:rPr>
          <w:rFonts w:ascii="GHEA Grapalat" w:hAnsi="GHEA Grapalat"/>
          <w:color w:val="000000"/>
        </w:rPr>
        <w:t>բառերը</w:t>
      </w:r>
      <w:r w:rsidRPr="004E70C4">
        <w:rPr>
          <w:rFonts w:ascii="GHEA Grapalat" w:hAnsi="GHEA Grapalat"/>
          <w:color w:val="000000"/>
          <w:lang w:val="ru-RU"/>
        </w:rPr>
        <w:t xml:space="preserve"> փոխարինել «3-րդ </w:t>
      </w:r>
      <w:r w:rsidRPr="004E70C4">
        <w:rPr>
          <w:rFonts w:ascii="GHEA Grapalat" w:hAnsi="GHEA Grapalat"/>
          <w:color w:val="000000"/>
        </w:rPr>
        <w:t>և</w:t>
      </w:r>
      <w:r w:rsidRPr="004E70C4">
        <w:rPr>
          <w:rFonts w:ascii="GHEA Grapalat" w:hAnsi="GHEA Grapalat"/>
          <w:color w:val="000000"/>
          <w:lang w:val="ru-RU"/>
        </w:rPr>
        <w:t xml:space="preserve"> 4-</w:t>
      </w:r>
      <w:r w:rsidRPr="004E70C4">
        <w:rPr>
          <w:rFonts w:ascii="GHEA Grapalat" w:hAnsi="GHEA Grapalat"/>
          <w:color w:val="000000"/>
        </w:rPr>
        <w:t>րդ</w:t>
      </w:r>
      <w:r w:rsidRPr="004E70C4">
        <w:rPr>
          <w:rFonts w:ascii="GHEA Grapalat" w:hAnsi="GHEA Grapalat"/>
          <w:color w:val="000000"/>
          <w:lang w:val="ru-RU"/>
        </w:rPr>
        <w:t xml:space="preserve"> </w:t>
      </w:r>
      <w:r w:rsidRPr="004E70C4">
        <w:rPr>
          <w:rFonts w:ascii="GHEA Grapalat" w:hAnsi="GHEA Grapalat"/>
          <w:color w:val="000000"/>
        </w:rPr>
        <w:t>կետերով</w:t>
      </w:r>
      <w:r w:rsidRPr="004E70C4">
        <w:rPr>
          <w:rFonts w:ascii="GHEA Grapalat" w:hAnsi="GHEA Grapalat"/>
          <w:color w:val="000000"/>
          <w:lang w:val="ru-RU"/>
        </w:rPr>
        <w:t xml:space="preserve"> </w:t>
      </w:r>
      <w:r w:rsidRPr="004E70C4">
        <w:rPr>
          <w:rFonts w:ascii="GHEA Grapalat" w:hAnsi="GHEA Grapalat"/>
          <w:color w:val="000000"/>
        </w:rPr>
        <w:t>սահմանված</w:t>
      </w:r>
      <w:r w:rsidRPr="004E70C4">
        <w:rPr>
          <w:rFonts w:ascii="GHEA Grapalat" w:hAnsi="GHEA Grapalat"/>
          <w:color w:val="000000"/>
          <w:lang w:val="ru-RU"/>
        </w:rPr>
        <w:t xml:space="preserve"> </w:t>
      </w:r>
      <w:r w:rsidRPr="004E70C4">
        <w:rPr>
          <w:rFonts w:ascii="GHEA Grapalat" w:hAnsi="GHEA Grapalat"/>
          <w:color w:val="000000"/>
        </w:rPr>
        <w:t>դեպքում</w:t>
      </w:r>
      <w:r w:rsidRPr="004E70C4">
        <w:rPr>
          <w:rFonts w:ascii="GHEA Grapalat" w:hAnsi="GHEA Grapalat"/>
          <w:color w:val="000000"/>
          <w:lang w:val="ru-RU"/>
        </w:rPr>
        <w:t xml:space="preserve">, </w:t>
      </w:r>
      <w:r w:rsidRPr="004E70C4">
        <w:rPr>
          <w:rFonts w:ascii="GHEA Grapalat" w:hAnsi="GHEA Grapalat"/>
          <w:color w:val="000000"/>
        </w:rPr>
        <w:t>ինչպես</w:t>
      </w:r>
      <w:r w:rsidRPr="004E70C4">
        <w:rPr>
          <w:rFonts w:ascii="GHEA Grapalat" w:hAnsi="GHEA Grapalat"/>
          <w:color w:val="000000"/>
          <w:lang w:val="ru-RU"/>
        </w:rPr>
        <w:t xml:space="preserve"> </w:t>
      </w:r>
      <w:r w:rsidRPr="004E70C4">
        <w:rPr>
          <w:rFonts w:ascii="GHEA Grapalat" w:hAnsi="GHEA Grapalat"/>
          <w:color w:val="000000"/>
        </w:rPr>
        <w:t>նաև</w:t>
      </w:r>
      <w:r w:rsidRPr="004E70C4">
        <w:rPr>
          <w:rFonts w:ascii="GHEA Grapalat" w:hAnsi="GHEA Grapalat"/>
          <w:color w:val="000000"/>
          <w:lang w:val="ru-RU"/>
        </w:rPr>
        <w:t xml:space="preserve"> </w:t>
      </w:r>
      <w:r w:rsidRPr="004E70C4">
        <w:rPr>
          <w:rFonts w:ascii="GHEA Grapalat" w:hAnsi="GHEA Grapalat"/>
          <w:color w:val="000000"/>
        </w:rPr>
        <w:t>դատավորների</w:t>
      </w:r>
      <w:r w:rsidRPr="004E70C4">
        <w:rPr>
          <w:rFonts w:ascii="GHEA Grapalat" w:hAnsi="GHEA Grapalat"/>
          <w:color w:val="000000"/>
          <w:lang w:val="ru-RU"/>
        </w:rPr>
        <w:t xml:space="preserve"> </w:t>
      </w:r>
      <w:r w:rsidRPr="004E70C4">
        <w:rPr>
          <w:rFonts w:ascii="GHEA Grapalat" w:hAnsi="GHEA Grapalat"/>
          <w:color w:val="000000"/>
        </w:rPr>
        <w:t>թեկնածուների</w:t>
      </w:r>
      <w:r w:rsidRPr="004E70C4">
        <w:rPr>
          <w:rFonts w:ascii="GHEA Grapalat" w:hAnsi="GHEA Grapalat"/>
          <w:color w:val="000000"/>
          <w:lang w:val="ru-RU"/>
        </w:rPr>
        <w:t xml:space="preserve"> </w:t>
      </w:r>
      <w:r w:rsidRPr="004E70C4">
        <w:rPr>
          <w:rFonts w:ascii="GHEA Grapalat" w:hAnsi="GHEA Grapalat"/>
          <w:color w:val="000000"/>
        </w:rPr>
        <w:t>ցուցակում</w:t>
      </w:r>
      <w:r w:rsidRPr="004E70C4">
        <w:rPr>
          <w:rFonts w:ascii="GHEA Grapalat" w:hAnsi="GHEA Grapalat"/>
          <w:color w:val="000000"/>
          <w:lang w:val="ru-RU"/>
        </w:rPr>
        <w:t xml:space="preserve"> </w:t>
      </w:r>
      <w:r w:rsidRPr="004E70C4">
        <w:rPr>
          <w:rFonts w:ascii="GHEA Grapalat" w:hAnsi="GHEA Grapalat"/>
          <w:color w:val="000000"/>
        </w:rPr>
        <w:t>ընդգրկված</w:t>
      </w:r>
      <w:r w:rsidRPr="004E70C4">
        <w:rPr>
          <w:rFonts w:ascii="GHEA Grapalat" w:hAnsi="GHEA Grapalat"/>
          <w:color w:val="000000"/>
          <w:lang w:val="ru-RU"/>
        </w:rPr>
        <w:t xml:space="preserve"> </w:t>
      </w:r>
      <w:r w:rsidRPr="004E70C4">
        <w:rPr>
          <w:rFonts w:ascii="GHEA Grapalat" w:hAnsi="GHEA Grapalat"/>
          <w:color w:val="000000"/>
        </w:rPr>
        <w:t>գիտական</w:t>
      </w:r>
      <w:r w:rsidRPr="004E70C4">
        <w:rPr>
          <w:rFonts w:ascii="GHEA Grapalat" w:hAnsi="GHEA Grapalat"/>
          <w:color w:val="000000"/>
          <w:lang w:val="ru-RU"/>
        </w:rPr>
        <w:t xml:space="preserve"> </w:t>
      </w:r>
      <w:r w:rsidRPr="004E70C4">
        <w:rPr>
          <w:rFonts w:ascii="GHEA Grapalat" w:hAnsi="GHEA Grapalat"/>
          <w:color w:val="000000"/>
        </w:rPr>
        <w:t>աստիճան</w:t>
      </w:r>
      <w:r w:rsidRPr="004E70C4">
        <w:rPr>
          <w:rFonts w:ascii="GHEA Grapalat" w:hAnsi="GHEA Grapalat"/>
          <w:color w:val="000000"/>
          <w:lang w:val="ru-RU"/>
        </w:rPr>
        <w:t xml:space="preserve"> </w:t>
      </w:r>
      <w:r w:rsidRPr="004E70C4">
        <w:rPr>
          <w:rFonts w:ascii="GHEA Grapalat" w:hAnsi="GHEA Grapalat"/>
          <w:color w:val="000000"/>
        </w:rPr>
        <w:t>ունեցող</w:t>
      </w:r>
      <w:r w:rsidRPr="004E70C4">
        <w:rPr>
          <w:rFonts w:ascii="GHEA Grapalat" w:hAnsi="GHEA Grapalat"/>
          <w:color w:val="000000"/>
          <w:lang w:val="ru-RU"/>
        </w:rPr>
        <w:t xml:space="preserve"> թեկնածուի </w:t>
      </w:r>
      <w:r w:rsidRPr="004E70C4">
        <w:rPr>
          <w:rFonts w:ascii="GHEA Grapalat" w:hAnsi="GHEA Grapalat"/>
          <w:color w:val="000000"/>
        </w:rPr>
        <w:t>և</w:t>
      </w:r>
      <w:r w:rsidRPr="004E70C4">
        <w:rPr>
          <w:rFonts w:ascii="GHEA Grapalat" w:hAnsi="GHEA Grapalat"/>
          <w:color w:val="000000"/>
          <w:lang w:val="ru-RU"/>
        </w:rPr>
        <w:t xml:space="preserve"> </w:t>
      </w:r>
      <w:r w:rsidRPr="004E70C4">
        <w:rPr>
          <w:rFonts w:ascii="GHEA Grapalat" w:hAnsi="GHEA Grapalat"/>
          <w:color w:val="000000"/>
        </w:rPr>
        <w:t>վերջին</w:t>
      </w:r>
      <w:r w:rsidRPr="004E70C4">
        <w:rPr>
          <w:rFonts w:ascii="GHEA Grapalat" w:hAnsi="GHEA Grapalat"/>
          <w:color w:val="000000"/>
          <w:lang w:val="ru-RU"/>
        </w:rPr>
        <w:t xml:space="preserve"> 10 </w:t>
      </w:r>
      <w:r w:rsidRPr="004E70C4">
        <w:rPr>
          <w:rFonts w:ascii="GHEA Grapalat" w:hAnsi="GHEA Grapalat"/>
          <w:color w:val="000000"/>
        </w:rPr>
        <w:t>տարվա</w:t>
      </w:r>
      <w:r w:rsidRPr="004E70C4">
        <w:rPr>
          <w:rFonts w:ascii="GHEA Grapalat" w:hAnsi="GHEA Grapalat"/>
          <w:color w:val="000000"/>
          <w:lang w:val="ru-RU"/>
        </w:rPr>
        <w:t xml:space="preserve"> </w:t>
      </w:r>
      <w:r w:rsidRPr="004E70C4">
        <w:rPr>
          <w:rFonts w:ascii="GHEA Grapalat" w:hAnsi="GHEA Grapalat"/>
          <w:color w:val="000000"/>
        </w:rPr>
        <w:t>ընթացքում</w:t>
      </w:r>
      <w:r w:rsidRPr="004E70C4">
        <w:rPr>
          <w:rFonts w:ascii="GHEA Grapalat" w:hAnsi="GHEA Grapalat"/>
          <w:color w:val="000000"/>
          <w:lang w:val="ru-RU"/>
        </w:rPr>
        <w:t xml:space="preserve"> </w:t>
      </w:r>
      <w:r w:rsidRPr="004E70C4">
        <w:rPr>
          <w:rFonts w:ascii="GHEA Grapalat" w:hAnsi="GHEA Grapalat"/>
          <w:color w:val="000000"/>
        </w:rPr>
        <w:t>մասնագիտական</w:t>
      </w:r>
      <w:r w:rsidRPr="004E70C4">
        <w:rPr>
          <w:rFonts w:ascii="GHEA Grapalat" w:hAnsi="GHEA Grapalat"/>
          <w:color w:val="000000"/>
          <w:lang w:val="ru-RU"/>
        </w:rPr>
        <w:t xml:space="preserve"> </w:t>
      </w:r>
      <w:r w:rsidRPr="004E70C4">
        <w:rPr>
          <w:rFonts w:ascii="GHEA Grapalat" w:hAnsi="GHEA Grapalat"/>
          <w:color w:val="000000"/>
        </w:rPr>
        <w:t>աշխատանքի</w:t>
      </w:r>
      <w:r w:rsidRPr="004E70C4">
        <w:rPr>
          <w:rFonts w:ascii="GHEA Grapalat" w:hAnsi="GHEA Grapalat"/>
          <w:color w:val="000000"/>
          <w:lang w:val="ru-RU"/>
        </w:rPr>
        <w:t xml:space="preserve"> </w:t>
      </w:r>
      <w:r w:rsidRPr="004E70C4">
        <w:rPr>
          <w:rFonts w:ascii="GHEA Grapalat" w:hAnsi="GHEA Grapalat"/>
          <w:color w:val="000000"/>
        </w:rPr>
        <w:t>առնվազն</w:t>
      </w:r>
      <w:r w:rsidRPr="004E70C4">
        <w:rPr>
          <w:rFonts w:ascii="GHEA Grapalat" w:hAnsi="GHEA Grapalat"/>
          <w:color w:val="000000"/>
          <w:lang w:val="ru-RU"/>
        </w:rPr>
        <w:t xml:space="preserve"> </w:t>
      </w:r>
      <w:r w:rsidRPr="004E70C4">
        <w:rPr>
          <w:rFonts w:ascii="GHEA Grapalat" w:hAnsi="GHEA Grapalat"/>
          <w:color w:val="000000"/>
        </w:rPr>
        <w:t>ութ</w:t>
      </w:r>
      <w:r w:rsidRPr="004E70C4">
        <w:rPr>
          <w:rFonts w:ascii="GHEA Grapalat" w:hAnsi="GHEA Grapalat"/>
          <w:color w:val="000000"/>
          <w:lang w:val="ru-RU"/>
        </w:rPr>
        <w:t xml:space="preserve"> </w:t>
      </w:r>
      <w:r w:rsidRPr="004E70C4">
        <w:rPr>
          <w:rFonts w:ascii="GHEA Grapalat" w:hAnsi="GHEA Grapalat"/>
          <w:color w:val="000000"/>
        </w:rPr>
        <w:t>տարվա</w:t>
      </w:r>
      <w:r w:rsidRPr="004E70C4">
        <w:rPr>
          <w:rFonts w:ascii="GHEA Grapalat" w:hAnsi="GHEA Grapalat"/>
          <w:color w:val="000000"/>
          <w:lang w:val="ru-RU"/>
        </w:rPr>
        <w:t xml:space="preserve"> </w:t>
      </w:r>
      <w:r w:rsidRPr="004E70C4">
        <w:rPr>
          <w:rFonts w:ascii="GHEA Grapalat" w:hAnsi="GHEA Grapalat"/>
          <w:color w:val="000000"/>
        </w:rPr>
        <w:t>փորձառություն</w:t>
      </w:r>
      <w:r w:rsidRPr="004E70C4">
        <w:rPr>
          <w:rFonts w:ascii="GHEA Grapalat" w:hAnsi="GHEA Grapalat"/>
          <w:color w:val="000000"/>
          <w:lang w:val="ru-RU"/>
        </w:rPr>
        <w:t xml:space="preserve"> </w:t>
      </w:r>
      <w:r w:rsidRPr="004E70C4">
        <w:rPr>
          <w:rFonts w:ascii="GHEA Grapalat" w:hAnsi="GHEA Grapalat"/>
          <w:color w:val="000000"/>
        </w:rPr>
        <w:t>ունեցող</w:t>
      </w:r>
      <w:r w:rsidRPr="004E70C4">
        <w:rPr>
          <w:rFonts w:ascii="GHEA Grapalat" w:hAnsi="GHEA Grapalat"/>
          <w:color w:val="000000"/>
          <w:lang w:val="ru-RU"/>
        </w:rPr>
        <w:t>» բառ</w:t>
      </w:r>
      <w:r w:rsidRPr="004E70C4">
        <w:rPr>
          <w:rFonts w:ascii="GHEA Grapalat" w:hAnsi="GHEA Grapalat"/>
          <w:color w:val="000000"/>
        </w:rPr>
        <w:t>եր</w:t>
      </w:r>
      <w:r w:rsidRPr="004E70C4">
        <w:rPr>
          <w:rFonts w:ascii="GHEA Grapalat" w:hAnsi="GHEA Grapalat"/>
          <w:color w:val="000000"/>
          <w:lang w:val="ru-RU"/>
        </w:rPr>
        <w:t>ով.</w:t>
      </w:r>
    </w:p>
    <w:p w14:paraId="1E391738" w14:textId="77777777" w:rsidR="004E70C4" w:rsidRDefault="0048745B" w:rsidP="004E70C4">
      <w:pPr>
        <w:pStyle w:val="ListParagraph"/>
        <w:shd w:val="clear" w:color="auto" w:fill="FFFFFF"/>
        <w:spacing w:after="200" w:line="360" w:lineRule="auto"/>
        <w:ind w:left="0" w:firstLine="851"/>
        <w:jc w:val="both"/>
        <w:rPr>
          <w:rFonts w:ascii="GHEA Grapalat" w:hAnsi="GHEA Grapalat"/>
          <w:color w:val="000000"/>
          <w:lang w:val="ru-RU"/>
        </w:rPr>
      </w:pPr>
      <w:r w:rsidRPr="00272385">
        <w:rPr>
          <w:rFonts w:ascii="GHEA Grapalat" w:hAnsi="GHEA Grapalat"/>
          <w:color w:val="000000"/>
          <w:lang w:val="ru-RU"/>
        </w:rPr>
        <w:t xml:space="preserve">2) </w:t>
      </w:r>
      <w:r w:rsidRPr="00272385">
        <w:rPr>
          <w:rFonts w:ascii="GHEA Grapalat" w:hAnsi="GHEA Grapalat"/>
          <w:color w:val="000000"/>
        </w:rPr>
        <w:t>5-րդ</w:t>
      </w:r>
      <w:r w:rsidRPr="00272385">
        <w:rPr>
          <w:rFonts w:ascii="GHEA Grapalat" w:hAnsi="GHEA Grapalat"/>
          <w:color w:val="000000"/>
          <w:lang w:val="ru-RU"/>
        </w:rPr>
        <w:t xml:space="preserve"> </w:t>
      </w:r>
      <w:r w:rsidRPr="00272385">
        <w:rPr>
          <w:rFonts w:ascii="GHEA Grapalat" w:hAnsi="GHEA Grapalat"/>
          <w:color w:val="000000"/>
        </w:rPr>
        <w:t>մասը</w:t>
      </w:r>
      <w:r w:rsidRPr="00272385">
        <w:rPr>
          <w:rFonts w:ascii="GHEA Grapalat" w:hAnsi="GHEA Grapalat"/>
          <w:color w:val="000000"/>
          <w:lang w:val="ru-RU"/>
        </w:rPr>
        <w:t xml:space="preserve"> </w:t>
      </w:r>
      <w:r w:rsidRPr="00272385">
        <w:rPr>
          <w:rFonts w:ascii="GHEA Grapalat" w:hAnsi="GHEA Grapalat"/>
          <w:color w:val="000000"/>
        </w:rPr>
        <w:t>շարադրել</w:t>
      </w:r>
      <w:r w:rsidRPr="00272385">
        <w:rPr>
          <w:rFonts w:ascii="GHEA Grapalat" w:hAnsi="GHEA Grapalat"/>
          <w:color w:val="000000"/>
          <w:lang w:val="ru-RU"/>
        </w:rPr>
        <w:t xml:space="preserve"> </w:t>
      </w:r>
      <w:r w:rsidRPr="00272385">
        <w:rPr>
          <w:rFonts w:ascii="GHEA Grapalat" w:hAnsi="GHEA Grapalat"/>
          <w:color w:val="000000"/>
        </w:rPr>
        <w:t>հետևյալ</w:t>
      </w:r>
      <w:r w:rsidRPr="00272385">
        <w:rPr>
          <w:rFonts w:ascii="GHEA Grapalat" w:hAnsi="GHEA Grapalat"/>
          <w:color w:val="000000"/>
          <w:lang w:val="ru-RU"/>
        </w:rPr>
        <w:t xml:space="preserve"> </w:t>
      </w:r>
      <w:r w:rsidRPr="00272385">
        <w:rPr>
          <w:rFonts w:ascii="GHEA Grapalat" w:hAnsi="GHEA Grapalat"/>
          <w:color w:val="000000"/>
        </w:rPr>
        <w:t>խմբագրությամբ</w:t>
      </w:r>
      <w:r w:rsidRPr="00272385">
        <w:rPr>
          <w:rFonts w:ascii="GHEA Grapalat" w:hAnsi="GHEA Grapalat"/>
          <w:color w:val="000000"/>
          <w:lang w:val="ru-RU"/>
        </w:rPr>
        <w:t>.</w:t>
      </w:r>
    </w:p>
    <w:p w14:paraId="6D68EA3A" w14:textId="77777777" w:rsidR="004E70C4" w:rsidRDefault="0048745B" w:rsidP="004E70C4">
      <w:pPr>
        <w:pStyle w:val="ListParagraph"/>
        <w:shd w:val="clear" w:color="auto" w:fill="FFFFFF"/>
        <w:spacing w:after="200" w:line="360" w:lineRule="auto"/>
        <w:ind w:left="0" w:firstLine="851"/>
        <w:jc w:val="both"/>
        <w:rPr>
          <w:rFonts w:ascii="GHEA Grapalat" w:hAnsi="GHEA Grapalat"/>
          <w:color w:val="000000"/>
          <w:lang w:val="ru-RU"/>
        </w:rPr>
      </w:pPr>
      <w:r w:rsidRPr="00272385">
        <w:rPr>
          <w:rFonts w:ascii="GHEA Grapalat" w:hAnsi="GHEA Grapalat"/>
          <w:color w:val="000000"/>
          <w:lang w:val="ru-RU"/>
        </w:rPr>
        <w:t xml:space="preserve">«5. </w:t>
      </w:r>
      <w:r w:rsidRPr="00272385">
        <w:rPr>
          <w:rFonts w:ascii="GHEA Grapalat" w:hAnsi="GHEA Grapalat"/>
          <w:color w:val="000000"/>
        </w:rPr>
        <w:t>Սույն</w:t>
      </w:r>
      <w:r w:rsidRPr="00272385">
        <w:rPr>
          <w:rFonts w:ascii="GHEA Grapalat" w:hAnsi="GHEA Grapalat"/>
          <w:color w:val="000000"/>
          <w:lang w:val="ru-RU"/>
        </w:rPr>
        <w:t xml:space="preserve"> </w:t>
      </w:r>
      <w:r w:rsidRPr="00272385">
        <w:rPr>
          <w:rFonts w:ascii="GHEA Grapalat" w:hAnsi="GHEA Grapalat"/>
          <w:color w:val="000000"/>
        </w:rPr>
        <w:t>օրենսգրքի</w:t>
      </w:r>
      <w:r w:rsidRPr="00272385">
        <w:rPr>
          <w:rFonts w:ascii="GHEA Grapalat" w:hAnsi="GHEA Grapalat"/>
          <w:color w:val="000000"/>
          <w:lang w:val="ru-RU"/>
        </w:rPr>
        <w:t xml:space="preserve"> 115-</w:t>
      </w:r>
      <w:r w:rsidRPr="00272385">
        <w:rPr>
          <w:rFonts w:ascii="GHEA Grapalat" w:hAnsi="GHEA Grapalat"/>
          <w:color w:val="000000"/>
        </w:rPr>
        <w:t>րդ</w:t>
      </w:r>
      <w:r w:rsidRPr="00272385">
        <w:rPr>
          <w:rFonts w:ascii="GHEA Grapalat" w:hAnsi="GHEA Grapalat"/>
          <w:color w:val="000000"/>
          <w:lang w:val="ru-RU"/>
        </w:rPr>
        <w:t xml:space="preserve"> </w:t>
      </w:r>
      <w:r w:rsidRPr="00272385">
        <w:rPr>
          <w:rFonts w:ascii="GHEA Grapalat" w:hAnsi="GHEA Grapalat"/>
          <w:color w:val="000000"/>
        </w:rPr>
        <w:t>հոդվածի</w:t>
      </w:r>
      <w:r w:rsidRPr="00272385">
        <w:rPr>
          <w:rFonts w:ascii="GHEA Grapalat" w:hAnsi="GHEA Grapalat"/>
          <w:color w:val="000000"/>
          <w:lang w:val="ru-RU"/>
        </w:rPr>
        <w:t xml:space="preserve"> 1-</w:t>
      </w:r>
      <w:r w:rsidRPr="00272385">
        <w:rPr>
          <w:rFonts w:ascii="GHEA Grapalat" w:hAnsi="GHEA Grapalat"/>
          <w:color w:val="000000"/>
        </w:rPr>
        <w:t>ին</w:t>
      </w:r>
      <w:r w:rsidRPr="00272385">
        <w:rPr>
          <w:rFonts w:ascii="GHEA Grapalat" w:hAnsi="GHEA Grapalat"/>
          <w:color w:val="000000"/>
          <w:lang w:val="ru-RU"/>
        </w:rPr>
        <w:t xml:space="preserve"> </w:t>
      </w:r>
      <w:r w:rsidRPr="00272385">
        <w:rPr>
          <w:rFonts w:ascii="GHEA Grapalat" w:hAnsi="GHEA Grapalat"/>
          <w:color w:val="000000"/>
        </w:rPr>
        <w:t>մասի</w:t>
      </w:r>
      <w:r w:rsidRPr="00272385">
        <w:rPr>
          <w:rFonts w:ascii="GHEA Grapalat" w:hAnsi="GHEA Grapalat"/>
          <w:color w:val="000000"/>
          <w:lang w:val="ru-RU"/>
        </w:rPr>
        <w:t xml:space="preserve"> </w:t>
      </w:r>
      <w:r w:rsidRPr="00272385">
        <w:rPr>
          <w:rFonts w:ascii="GHEA Grapalat" w:hAnsi="GHEA Grapalat"/>
          <w:color w:val="000000"/>
        </w:rPr>
        <w:t>5-րդ</w:t>
      </w:r>
      <w:r w:rsidRPr="00272385">
        <w:rPr>
          <w:rFonts w:ascii="GHEA Grapalat" w:hAnsi="GHEA Grapalat"/>
          <w:color w:val="000000"/>
          <w:lang w:val="ru-RU"/>
        </w:rPr>
        <w:t xml:space="preserve"> </w:t>
      </w:r>
      <w:r w:rsidRPr="00272385">
        <w:rPr>
          <w:rFonts w:ascii="GHEA Grapalat" w:hAnsi="GHEA Grapalat"/>
          <w:color w:val="000000"/>
        </w:rPr>
        <w:t>կետով</w:t>
      </w:r>
      <w:r w:rsidRPr="00272385">
        <w:rPr>
          <w:rFonts w:ascii="GHEA Grapalat" w:hAnsi="GHEA Grapalat"/>
          <w:color w:val="000000"/>
          <w:lang w:val="ru-RU"/>
        </w:rPr>
        <w:t xml:space="preserve"> </w:t>
      </w:r>
      <w:r w:rsidRPr="00272385">
        <w:rPr>
          <w:rFonts w:ascii="GHEA Grapalat" w:hAnsi="GHEA Grapalat"/>
          <w:color w:val="000000"/>
        </w:rPr>
        <w:t>սահմանված</w:t>
      </w:r>
      <w:r w:rsidRPr="00272385">
        <w:rPr>
          <w:rFonts w:ascii="GHEA Grapalat" w:hAnsi="GHEA Grapalat"/>
          <w:color w:val="000000"/>
          <w:lang w:val="ru-RU"/>
        </w:rPr>
        <w:t xml:space="preserve"> </w:t>
      </w:r>
      <w:r w:rsidRPr="00272385">
        <w:rPr>
          <w:rFonts w:ascii="GHEA Grapalat" w:hAnsi="GHEA Grapalat"/>
          <w:color w:val="000000"/>
        </w:rPr>
        <w:t>դեպքում</w:t>
      </w:r>
      <w:r w:rsidRPr="00272385">
        <w:rPr>
          <w:rFonts w:ascii="GHEA Grapalat" w:hAnsi="GHEA Grapalat"/>
          <w:color w:val="000000"/>
          <w:lang w:val="ru-RU"/>
        </w:rPr>
        <w:t xml:space="preserve"> </w:t>
      </w:r>
      <w:r w:rsidRPr="00272385">
        <w:rPr>
          <w:rFonts w:ascii="GHEA Grapalat" w:hAnsi="GHEA Grapalat"/>
          <w:color w:val="000000"/>
        </w:rPr>
        <w:t>թեկնածուի</w:t>
      </w:r>
      <w:r w:rsidRPr="00272385">
        <w:rPr>
          <w:rFonts w:ascii="GHEA Grapalat" w:hAnsi="GHEA Grapalat"/>
          <w:color w:val="000000"/>
          <w:lang w:val="ru-RU"/>
        </w:rPr>
        <w:t xml:space="preserve"> </w:t>
      </w:r>
      <w:r w:rsidRPr="00272385">
        <w:rPr>
          <w:rFonts w:ascii="GHEA Grapalat" w:hAnsi="GHEA Grapalat"/>
          <w:color w:val="000000"/>
        </w:rPr>
        <w:t>անհամաձայնությունը</w:t>
      </w:r>
      <w:r w:rsidRPr="00272385">
        <w:rPr>
          <w:rFonts w:ascii="GHEA Grapalat" w:hAnsi="GHEA Grapalat"/>
          <w:color w:val="000000"/>
          <w:lang w:val="ru-RU"/>
        </w:rPr>
        <w:t xml:space="preserve"> </w:t>
      </w:r>
      <w:r w:rsidRPr="00272385">
        <w:rPr>
          <w:rFonts w:ascii="GHEA Grapalat" w:hAnsi="GHEA Grapalat"/>
          <w:color w:val="000000"/>
        </w:rPr>
        <w:t>հանգեցնում</w:t>
      </w:r>
      <w:r w:rsidRPr="00272385">
        <w:rPr>
          <w:rFonts w:ascii="GHEA Grapalat" w:hAnsi="GHEA Grapalat"/>
          <w:color w:val="000000"/>
          <w:lang w:val="ru-RU"/>
        </w:rPr>
        <w:t xml:space="preserve"> </w:t>
      </w:r>
      <w:r w:rsidRPr="00272385">
        <w:rPr>
          <w:rFonts w:ascii="GHEA Grapalat" w:hAnsi="GHEA Grapalat"/>
          <w:color w:val="000000"/>
        </w:rPr>
        <w:t>է</w:t>
      </w:r>
      <w:r w:rsidRPr="00272385">
        <w:rPr>
          <w:rFonts w:ascii="GHEA Grapalat" w:hAnsi="GHEA Grapalat"/>
          <w:color w:val="000000"/>
          <w:lang w:val="ru-RU"/>
        </w:rPr>
        <w:t xml:space="preserve"> </w:t>
      </w:r>
      <w:r w:rsidRPr="00272385">
        <w:rPr>
          <w:rFonts w:ascii="GHEA Grapalat" w:hAnsi="GHEA Grapalat"/>
          <w:color w:val="000000"/>
        </w:rPr>
        <w:t>նրան</w:t>
      </w:r>
      <w:r w:rsidRPr="00272385">
        <w:rPr>
          <w:rFonts w:ascii="GHEA Grapalat" w:hAnsi="GHEA Grapalat"/>
          <w:color w:val="000000"/>
          <w:lang w:val="ru-RU"/>
        </w:rPr>
        <w:t xml:space="preserve"> </w:t>
      </w:r>
      <w:r w:rsidRPr="00272385">
        <w:rPr>
          <w:rFonts w:ascii="GHEA Grapalat" w:hAnsi="GHEA Grapalat"/>
          <w:color w:val="000000"/>
        </w:rPr>
        <w:t>դատավորների</w:t>
      </w:r>
      <w:r w:rsidRPr="00272385">
        <w:rPr>
          <w:rFonts w:ascii="GHEA Grapalat" w:hAnsi="GHEA Grapalat"/>
          <w:color w:val="000000"/>
          <w:lang w:val="ru-RU"/>
        </w:rPr>
        <w:t xml:space="preserve"> </w:t>
      </w:r>
      <w:r w:rsidRPr="00272385">
        <w:rPr>
          <w:rFonts w:ascii="GHEA Grapalat" w:hAnsi="GHEA Grapalat"/>
          <w:color w:val="000000"/>
        </w:rPr>
        <w:t>թեկնածուների</w:t>
      </w:r>
      <w:r w:rsidRPr="00272385">
        <w:rPr>
          <w:rFonts w:ascii="GHEA Grapalat" w:hAnsi="GHEA Grapalat"/>
          <w:color w:val="000000"/>
          <w:lang w:val="ru-RU"/>
        </w:rPr>
        <w:t xml:space="preserve"> </w:t>
      </w:r>
      <w:r w:rsidRPr="00272385">
        <w:rPr>
          <w:rFonts w:ascii="GHEA Grapalat" w:hAnsi="GHEA Grapalat"/>
          <w:color w:val="000000"/>
        </w:rPr>
        <w:t>ցուցակից</w:t>
      </w:r>
      <w:r w:rsidRPr="00272385">
        <w:rPr>
          <w:rFonts w:ascii="GHEA Grapalat" w:hAnsi="GHEA Grapalat"/>
          <w:color w:val="000000"/>
          <w:lang w:val="ru-RU"/>
        </w:rPr>
        <w:t xml:space="preserve"> </w:t>
      </w:r>
      <w:r w:rsidRPr="00272385">
        <w:rPr>
          <w:rFonts w:ascii="GHEA Grapalat" w:hAnsi="GHEA Grapalat"/>
          <w:color w:val="000000"/>
        </w:rPr>
        <w:t>հանելուն</w:t>
      </w:r>
      <w:r w:rsidRPr="00272385">
        <w:rPr>
          <w:rFonts w:ascii="GHEA Grapalat" w:hAnsi="GHEA Grapalat"/>
          <w:color w:val="000000"/>
          <w:lang w:val="ru-RU"/>
        </w:rPr>
        <w:t xml:space="preserve">, </w:t>
      </w:r>
      <w:r w:rsidRPr="00272385">
        <w:rPr>
          <w:rFonts w:ascii="GHEA Grapalat" w:hAnsi="GHEA Grapalat"/>
          <w:color w:val="000000"/>
        </w:rPr>
        <w:t>բացառությամբ</w:t>
      </w:r>
      <w:r w:rsidRPr="00272385">
        <w:rPr>
          <w:rFonts w:ascii="GHEA Grapalat" w:hAnsi="GHEA Grapalat"/>
          <w:color w:val="000000"/>
          <w:lang w:val="ru-RU"/>
        </w:rPr>
        <w:t>`</w:t>
      </w:r>
    </w:p>
    <w:p w14:paraId="14AB414F" w14:textId="77777777" w:rsidR="004E70C4" w:rsidRDefault="0048745B" w:rsidP="004E70C4">
      <w:pPr>
        <w:pStyle w:val="ListParagraph"/>
        <w:shd w:val="clear" w:color="auto" w:fill="FFFFFF"/>
        <w:spacing w:after="200" w:line="360" w:lineRule="auto"/>
        <w:ind w:left="0" w:firstLine="851"/>
        <w:jc w:val="both"/>
        <w:rPr>
          <w:rFonts w:ascii="GHEA Grapalat" w:hAnsi="GHEA Grapalat"/>
          <w:color w:val="000000"/>
          <w:lang w:val="ru-RU"/>
        </w:rPr>
      </w:pPr>
      <w:r w:rsidRPr="00272385">
        <w:rPr>
          <w:rFonts w:ascii="GHEA Grapalat" w:hAnsi="GHEA Grapalat"/>
          <w:color w:val="000000"/>
          <w:lang w:val="ru-RU"/>
        </w:rPr>
        <w:t xml:space="preserve">1) </w:t>
      </w:r>
      <w:r w:rsidRPr="00272385">
        <w:rPr>
          <w:rFonts w:ascii="GHEA Grapalat" w:hAnsi="GHEA Grapalat"/>
          <w:color w:val="000000"/>
        </w:rPr>
        <w:t>հղիության</w:t>
      </w:r>
      <w:r w:rsidRPr="00272385">
        <w:rPr>
          <w:rFonts w:ascii="GHEA Grapalat" w:hAnsi="GHEA Grapalat"/>
          <w:color w:val="000000"/>
          <w:lang w:val="ru-RU"/>
        </w:rPr>
        <w:t xml:space="preserve"> </w:t>
      </w:r>
      <w:r w:rsidRPr="00272385">
        <w:rPr>
          <w:rFonts w:ascii="GHEA Grapalat" w:hAnsi="GHEA Grapalat"/>
          <w:color w:val="000000"/>
        </w:rPr>
        <w:t>և</w:t>
      </w:r>
      <w:r w:rsidRPr="00272385">
        <w:rPr>
          <w:rFonts w:ascii="GHEA Grapalat" w:hAnsi="GHEA Grapalat"/>
          <w:color w:val="000000"/>
          <w:lang w:val="ru-RU"/>
        </w:rPr>
        <w:t xml:space="preserve"> </w:t>
      </w:r>
      <w:r w:rsidRPr="00272385">
        <w:rPr>
          <w:rFonts w:ascii="GHEA Grapalat" w:hAnsi="GHEA Grapalat"/>
          <w:color w:val="000000"/>
        </w:rPr>
        <w:t>ծննդաբերության</w:t>
      </w:r>
      <w:r w:rsidRPr="00272385">
        <w:rPr>
          <w:rFonts w:ascii="GHEA Grapalat" w:hAnsi="GHEA Grapalat"/>
          <w:color w:val="000000"/>
          <w:lang w:val="ru-RU"/>
        </w:rPr>
        <w:t xml:space="preserve">, </w:t>
      </w:r>
      <w:r w:rsidRPr="00272385">
        <w:rPr>
          <w:rFonts w:ascii="GHEA Grapalat" w:hAnsi="GHEA Grapalat"/>
          <w:color w:val="000000"/>
        </w:rPr>
        <w:t>նորածնի</w:t>
      </w:r>
      <w:r w:rsidRPr="00272385">
        <w:rPr>
          <w:rFonts w:ascii="GHEA Grapalat" w:hAnsi="GHEA Grapalat"/>
          <w:color w:val="000000"/>
          <w:lang w:val="ru-RU"/>
        </w:rPr>
        <w:t xml:space="preserve"> </w:t>
      </w:r>
      <w:r w:rsidRPr="00272385">
        <w:rPr>
          <w:rFonts w:ascii="GHEA Grapalat" w:hAnsi="GHEA Grapalat"/>
          <w:color w:val="000000"/>
        </w:rPr>
        <w:t>որդեգրման</w:t>
      </w:r>
      <w:r w:rsidRPr="00272385">
        <w:rPr>
          <w:rFonts w:ascii="GHEA Grapalat" w:hAnsi="GHEA Grapalat"/>
          <w:color w:val="000000"/>
          <w:lang w:val="ru-RU"/>
        </w:rPr>
        <w:t xml:space="preserve"> </w:t>
      </w:r>
      <w:r w:rsidRPr="00272385">
        <w:rPr>
          <w:rFonts w:ascii="GHEA Grapalat" w:hAnsi="GHEA Grapalat"/>
          <w:color w:val="000000"/>
        </w:rPr>
        <w:t>կամ</w:t>
      </w:r>
      <w:r w:rsidRPr="00272385">
        <w:rPr>
          <w:rFonts w:ascii="GHEA Grapalat" w:hAnsi="GHEA Grapalat"/>
          <w:color w:val="000000"/>
          <w:lang w:val="ru-RU"/>
        </w:rPr>
        <w:t xml:space="preserve"> </w:t>
      </w:r>
      <w:r w:rsidRPr="00272385">
        <w:rPr>
          <w:rFonts w:ascii="GHEA Grapalat" w:hAnsi="GHEA Grapalat"/>
          <w:color w:val="000000"/>
        </w:rPr>
        <w:t>նորածնի</w:t>
      </w:r>
      <w:r w:rsidRPr="00272385">
        <w:rPr>
          <w:rFonts w:ascii="GHEA Grapalat" w:hAnsi="GHEA Grapalat"/>
          <w:color w:val="000000"/>
          <w:lang w:val="ru-RU"/>
        </w:rPr>
        <w:t xml:space="preserve"> </w:t>
      </w:r>
      <w:r w:rsidRPr="00272385">
        <w:rPr>
          <w:rFonts w:ascii="GHEA Grapalat" w:hAnsi="GHEA Grapalat"/>
          <w:color w:val="000000"/>
        </w:rPr>
        <w:t>խնամակալ</w:t>
      </w:r>
      <w:r w:rsidRPr="00272385">
        <w:rPr>
          <w:rFonts w:ascii="GHEA Grapalat" w:hAnsi="GHEA Grapalat"/>
          <w:color w:val="000000"/>
          <w:lang w:val="ru-RU"/>
        </w:rPr>
        <w:t xml:space="preserve"> </w:t>
      </w:r>
      <w:r w:rsidRPr="00272385">
        <w:rPr>
          <w:rFonts w:ascii="GHEA Grapalat" w:hAnsi="GHEA Grapalat"/>
          <w:color w:val="000000"/>
        </w:rPr>
        <w:t>նշանակվելու</w:t>
      </w:r>
      <w:r w:rsidRPr="00272385">
        <w:rPr>
          <w:rFonts w:ascii="GHEA Grapalat" w:hAnsi="GHEA Grapalat"/>
          <w:color w:val="000000"/>
          <w:lang w:val="ru-RU"/>
        </w:rPr>
        <w:t xml:space="preserve"> </w:t>
      </w:r>
      <w:r w:rsidRPr="00272385">
        <w:rPr>
          <w:rFonts w:ascii="GHEA Grapalat" w:hAnsi="GHEA Grapalat"/>
          <w:color w:val="000000"/>
        </w:rPr>
        <w:t>հետ</w:t>
      </w:r>
      <w:r w:rsidRPr="00272385">
        <w:rPr>
          <w:rFonts w:ascii="GHEA Grapalat" w:hAnsi="GHEA Grapalat"/>
          <w:color w:val="000000"/>
          <w:lang w:val="ru-RU"/>
        </w:rPr>
        <w:t xml:space="preserve"> </w:t>
      </w:r>
      <w:r w:rsidRPr="00272385">
        <w:rPr>
          <w:rFonts w:ascii="GHEA Grapalat" w:hAnsi="GHEA Grapalat"/>
          <w:color w:val="000000"/>
        </w:rPr>
        <w:t>կապված</w:t>
      </w:r>
      <w:r w:rsidRPr="00272385">
        <w:rPr>
          <w:rFonts w:ascii="GHEA Grapalat" w:hAnsi="GHEA Grapalat"/>
          <w:color w:val="000000"/>
          <w:lang w:val="ru-RU"/>
        </w:rPr>
        <w:t xml:space="preserve"> </w:t>
      </w:r>
      <w:r w:rsidRPr="00272385">
        <w:rPr>
          <w:rFonts w:ascii="GHEA Grapalat" w:hAnsi="GHEA Grapalat"/>
          <w:color w:val="000000"/>
        </w:rPr>
        <w:t>արձակուրդում</w:t>
      </w:r>
      <w:r w:rsidRPr="00272385">
        <w:rPr>
          <w:rFonts w:ascii="GHEA Grapalat" w:hAnsi="GHEA Grapalat"/>
          <w:color w:val="000000"/>
          <w:lang w:val="ru-RU"/>
        </w:rPr>
        <w:t xml:space="preserve"> </w:t>
      </w:r>
      <w:r w:rsidRPr="00272385">
        <w:rPr>
          <w:rFonts w:ascii="GHEA Grapalat" w:hAnsi="GHEA Grapalat"/>
          <w:color w:val="000000"/>
        </w:rPr>
        <w:t>գտնվելու</w:t>
      </w:r>
      <w:r w:rsidRPr="00272385">
        <w:rPr>
          <w:rFonts w:ascii="GHEA Grapalat" w:hAnsi="GHEA Grapalat"/>
          <w:color w:val="000000"/>
          <w:lang w:val="ru-RU"/>
        </w:rPr>
        <w:t xml:space="preserve"> </w:t>
      </w:r>
      <w:r w:rsidRPr="00272385">
        <w:rPr>
          <w:rFonts w:ascii="GHEA Grapalat" w:hAnsi="GHEA Grapalat"/>
          <w:color w:val="000000"/>
        </w:rPr>
        <w:t>պատճառներով</w:t>
      </w:r>
      <w:r w:rsidRPr="00272385">
        <w:rPr>
          <w:rFonts w:ascii="GHEA Grapalat" w:hAnsi="GHEA Grapalat"/>
          <w:color w:val="000000"/>
          <w:lang w:val="ru-RU"/>
        </w:rPr>
        <w:t xml:space="preserve"> </w:t>
      </w:r>
      <w:r w:rsidRPr="00272385">
        <w:rPr>
          <w:rFonts w:ascii="GHEA Grapalat" w:hAnsi="GHEA Grapalat"/>
          <w:color w:val="000000"/>
        </w:rPr>
        <w:t>հրաժարվելու</w:t>
      </w:r>
      <w:r w:rsidRPr="00272385">
        <w:rPr>
          <w:rFonts w:ascii="GHEA Grapalat" w:hAnsi="GHEA Grapalat"/>
          <w:color w:val="000000"/>
          <w:lang w:val="ru-RU"/>
        </w:rPr>
        <w:t xml:space="preserve"> </w:t>
      </w:r>
      <w:r w:rsidRPr="00272385">
        <w:rPr>
          <w:rFonts w:ascii="GHEA Grapalat" w:hAnsi="GHEA Grapalat"/>
          <w:color w:val="000000"/>
        </w:rPr>
        <w:t>դեպքի</w:t>
      </w:r>
      <w:r w:rsidRPr="00272385">
        <w:rPr>
          <w:rFonts w:ascii="GHEA Grapalat" w:hAnsi="GHEA Grapalat"/>
          <w:color w:val="000000"/>
          <w:lang w:val="ru-RU"/>
        </w:rPr>
        <w:t xml:space="preserve">, </w:t>
      </w:r>
    </w:p>
    <w:p w14:paraId="6B5AAFB7" w14:textId="77777777" w:rsidR="004E70C4" w:rsidRDefault="0048745B" w:rsidP="004E70C4">
      <w:pPr>
        <w:pStyle w:val="ListParagraph"/>
        <w:shd w:val="clear" w:color="auto" w:fill="FFFFFF"/>
        <w:spacing w:after="200" w:line="360" w:lineRule="auto"/>
        <w:ind w:left="0" w:firstLine="851"/>
        <w:jc w:val="both"/>
        <w:rPr>
          <w:rFonts w:ascii="GHEA Grapalat" w:hAnsi="GHEA Grapalat"/>
          <w:color w:val="000000"/>
          <w:lang w:val="ru-RU"/>
        </w:rPr>
      </w:pPr>
      <w:r w:rsidRPr="00272385">
        <w:rPr>
          <w:rFonts w:ascii="GHEA Grapalat" w:hAnsi="GHEA Grapalat"/>
          <w:color w:val="000000"/>
          <w:lang w:val="ru-RU"/>
        </w:rPr>
        <w:t xml:space="preserve">2) </w:t>
      </w:r>
      <w:r w:rsidRPr="00272385">
        <w:rPr>
          <w:rFonts w:ascii="GHEA Grapalat" w:hAnsi="GHEA Grapalat"/>
          <w:color w:val="000000"/>
        </w:rPr>
        <w:t>այն</w:t>
      </w:r>
      <w:r w:rsidRPr="00272385">
        <w:rPr>
          <w:rFonts w:ascii="GHEA Grapalat" w:hAnsi="GHEA Grapalat"/>
          <w:color w:val="000000"/>
          <w:lang w:val="ru-RU"/>
        </w:rPr>
        <w:t xml:space="preserve"> </w:t>
      </w:r>
      <w:r w:rsidRPr="00272385">
        <w:rPr>
          <w:rFonts w:ascii="GHEA Grapalat" w:hAnsi="GHEA Grapalat"/>
          <w:color w:val="000000"/>
        </w:rPr>
        <w:t>դեպքի</w:t>
      </w:r>
      <w:r w:rsidRPr="00272385">
        <w:rPr>
          <w:rFonts w:ascii="GHEA Grapalat" w:hAnsi="GHEA Grapalat"/>
          <w:color w:val="000000"/>
          <w:lang w:val="ru-RU"/>
        </w:rPr>
        <w:t xml:space="preserve">, </w:t>
      </w:r>
      <w:r w:rsidRPr="00272385">
        <w:rPr>
          <w:rFonts w:ascii="GHEA Grapalat" w:hAnsi="GHEA Grapalat"/>
          <w:color w:val="000000"/>
        </w:rPr>
        <w:t>երբ</w:t>
      </w:r>
      <w:r w:rsidRPr="00272385">
        <w:rPr>
          <w:rFonts w:ascii="GHEA Grapalat" w:hAnsi="GHEA Grapalat"/>
          <w:color w:val="000000"/>
          <w:lang w:val="ru-RU"/>
        </w:rPr>
        <w:t xml:space="preserve"> </w:t>
      </w:r>
      <w:r w:rsidRPr="00272385">
        <w:rPr>
          <w:rFonts w:ascii="GHEA Grapalat" w:hAnsi="GHEA Grapalat"/>
          <w:color w:val="000000"/>
        </w:rPr>
        <w:t>ցուցակում</w:t>
      </w:r>
      <w:r w:rsidRPr="00272385">
        <w:rPr>
          <w:rFonts w:ascii="GHEA Grapalat" w:hAnsi="GHEA Grapalat"/>
          <w:color w:val="000000"/>
          <w:lang w:val="ru-RU"/>
        </w:rPr>
        <w:t xml:space="preserve"> </w:t>
      </w:r>
      <w:r w:rsidRPr="00272385">
        <w:rPr>
          <w:rFonts w:ascii="GHEA Grapalat" w:hAnsi="GHEA Grapalat"/>
          <w:color w:val="000000"/>
        </w:rPr>
        <w:t>առկա</w:t>
      </w:r>
      <w:r w:rsidRPr="00272385">
        <w:rPr>
          <w:rFonts w:ascii="GHEA Grapalat" w:hAnsi="GHEA Grapalat"/>
          <w:color w:val="000000"/>
          <w:lang w:val="ru-RU"/>
        </w:rPr>
        <w:t xml:space="preserve"> </w:t>
      </w:r>
      <w:r w:rsidRPr="00272385">
        <w:rPr>
          <w:rFonts w:ascii="GHEA Grapalat" w:hAnsi="GHEA Grapalat"/>
          <w:color w:val="000000"/>
        </w:rPr>
        <w:t>են</w:t>
      </w:r>
      <w:r w:rsidRPr="00272385">
        <w:rPr>
          <w:rFonts w:ascii="GHEA Grapalat" w:hAnsi="GHEA Grapalat"/>
          <w:color w:val="000000"/>
          <w:lang w:val="ru-RU"/>
        </w:rPr>
        <w:t xml:space="preserve"> </w:t>
      </w:r>
      <w:r w:rsidRPr="00272385">
        <w:rPr>
          <w:rFonts w:ascii="GHEA Grapalat" w:hAnsi="GHEA Grapalat"/>
          <w:color w:val="000000"/>
        </w:rPr>
        <w:t>Արդարադատության</w:t>
      </w:r>
      <w:r w:rsidRPr="00272385">
        <w:rPr>
          <w:rFonts w:ascii="GHEA Grapalat" w:hAnsi="GHEA Grapalat"/>
          <w:color w:val="000000"/>
          <w:lang w:val="ru-RU"/>
        </w:rPr>
        <w:t xml:space="preserve"> </w:t>
      </w:r>
      <w:r w:rsidRPr="00272385">
        <w:rPr>
          <w:rFonts w:ascii="GHEA Grapalat" w:hAnsi="GHEA Grapalat"/>
          <w:color w:val="000000"/>
        </w:rPr>
        <w:t>ակադեմիայի</w:t>
      </w:r>
      <w:r w:rsidRPr="00272385">
        <w:rPr>
          <w:rFonts w:ascii="GHEA Grapalat" w:hAnsi="GHEA Grapalat"/>
          <w:color w:val="000000"/>
          <w:lang w:val="ru-RU"/>
        </w:rPr>
        <w:t xml:space="preserve"> </w:t>
      </w:r>
      <w:r w:rsidRPr="00272385">
        <w:rPr>
          <w:rFonts w:ascii="GHEA Grapalat" w:hAnsi="GHEA Grapalat"/>
          <w:color w:val="000000"/>
        </w:rPr>
        <w:t>թափուր</w:t>
      </w:r>
      <w:r w:rsidRPr="00272385">
        <w:rPr>
          <w:rFonts w:ascii="GHEA Grapalat" w:hAnsi="GHEA Grapalat"/>
          <w:color w:val="000000"/>
          <w:lang w:val="ru-RU"/>
        </w:rPr>
        <w:t xml:space="preserve"> </w:t>
      </w:r>
      <w:r w:rsidRPr="00272385">
        <w:rPr>
          <w:rFonts w:ascii="GHEA Grapalat" w:hAnsi="GHEA Grapalat"/>
          <w:color w:val="000000"/>
        </w:rPr>
        <w:t>տեղին</w:t>
      </w:r>
      <w:r w:rsidRPr="00272385">
        <w:rPr>
          <w:rFonts w:ascii="GHEA Grapalat" w:hAnsi="GHEA Grapalat"/>
          <w:color w:val="000000"/>
          <w:lang w:val="ru-RU"/>
        </w:rPr>
        <w:t xml:space="preserve"> </w:t>
      </w:r>
      <w:r w:rsidRPr="00272385">
        <w:rPr>
          <w:rFonts w:ascii="GHEA Grapalat" w:hAnsi="GHEA Grapalat"/>
          <w:color w:val="000000"/>
        </w:rPr>
        <w:t>համապատասխան</w:t>
      </w:r>
      <w:r w:rsidRPr="00272385">
        <w:rPr>
          <w:rFonts w:ascii="GHEA Grapalat" w:hAnsi="GHEA Grapalat"/>
          <w:color w:val="000000"/>
          <w:lang w:val="ru-RU"/>
        </w:rPr>
        <w:t xml:space="preserve"> </w:t>
      </w:r>
      <w:r w:rsidRPr="00272385">
        <w:rPr>
          <w:rFonts w:ascii="GHEA Grapalat" w:hAnsi="GHEA Grapalat"/>
          <w:color w:val="000000"/>
        </w:rPr>
        <w:t>մասնագիտացման</w:t>
      </w:r>
      <w:r w:rsidRPr="00272385">
        <w:rPr>
          <w:rFonts w:ascii="GHEA Grapalat" w:hAnsi="GHEA Grapalat"/>
          <w:color w:val="000000"/>
          <w:lang w:val="ru-RU"/>
        </w:rPr>
        <w:t xml:space="preserve"> </w:t>
      </w:r>
      <w:r w:rsidRPr="00272385">
        <w:rPr>
          <w:rFonts w:ascii="GHEA Grapalat" w:hAnsi="GHEA Grapalat"/>
          <w:color w:val="000000"/>
        </w:rPr>
        <w:t>նույն</w:t>
      </w:r>
      <w:r w:rsidRPr="00272385">
        <w:rPr>
          <w:rFonts w:ascii="GHEA Grapalat" w:hAnsi="GHEA Grapalat"/>
          <w:color w:val="000000"/>
          <w:lang w:val="ru-RU"/>
        </w:rPr>
        <w:t xml:space="preserve"> </w:t>
      </w:r>
      <w:r w:rsidRPr="00272385">
        <w:rPr>
          <w:rFonts w:ascii="GHEA Grapalat" w:hAnsi="GHEA Grapalat"/>
          <w:color w:val="000000"/>
        </w:rPr>
        <w:t>տարվա</w:t>
      </w:r>
      <w:r w:rsidRPr="00272385">
        <w:rPr>
          <w:rFonts w:ascii="GHEA Grapalat" w:hAnsi="GHEA Grapalat"/>
          <w:color w:val="000000"/>
          <w:lang w:val="ru-RU"/>
        </w:rPr>
        <w:t xml:space="preserve"> </w:t>
      </w:r>
      <w:r w:rsidRPr="00272385">
        <w:rPr>
          <w:rFonts w:ascii="GHEA Grapalat" w:hAnsi="GHEA Grapalat"/>
          <w:color w:val="000000"/>
        </w:rPr>
        <w:t>շրջանավարտներ</w:t>
      </w:r>
      <w:r w:rsidRPr="00272385">
        <w:rPr>
          <w:rFonts w:ascii="GHEA Grapalat" w:hAnsi="GHEA Grapalat"/>
          <w:color w:val="000000"/>
          <w:lang w:val="ru-RU"/>
        </w:rPr>
        <w:t xml:space="preserve">, </w:t>
      </w:r>
      <w:r w:rsidRPr="00272385">
        <w:rPr>
          <w:rFonts w:ascii="GHEA Grapalat" w:hAnsi="GHEA Grapalat"/>
          <w:color w:val="000000"/>
        </w:rPr>
        <w:t>որոնք</w:t>
      </w:r>
      <w:r w:rsidRPr="00272385">
        <w:rPr>
          <w:rFonts w:ascii="GHEA Grapalat" w:hAnsi="GHEA Grapalat"/>
          <w:color w:val="000000"/>
          <w:lang w:val="ru-RU"/>
        </w:rPr>
        <w:t xml:space="preserve"> </w:t>
      </w:r>
      <w:r w:rsidRPr="00272385">
        <w:rPr>
          <w:rFonts w:ascii="GHEA Grapalat" w:hAnsi="GHEA Grapalat"/>
          <w:color w:val="000000"/>
        </w:rPr>
        <w:t>ունեն</w:t>
      </w:r>
      <w:r w:rsidRPr="00272385">
        <w:rPr>
          <w:rFonts w:ascii="GHEA Grapalat" w:hAnsi="GHEA Grapalat"/>
          <w:color w:val="000000"/>
          <w:lang w:val="ru-RU"/>
        </w:rPr>
        <w:t xml:space="preserve"> </w:t>
      </w:r>
      <w:r w:rsidRPr="00272385">
        <w:rPr>
          <w:rFonts w:ascii="GHEA Grapalat" w:hAnsi="GHEA Grapalat"/>
          <w:color w:val="000000"/>
        </w:rPr>
        <w:t>իրենից</w:t>
      </w:r>
      <w:r w:rsidRPr="00272385">
        <w:rPr>
          <w:rFonts w:ascii="GHEA Grapalat" w:hAnsi="GHEA Grapalat"/>
          <w:color w:val="000000"/>
          <w:lang w:val="ru-RU"/>
        </w:rPr>
        <w:t xml:space="preserve"> </w:t>
      </w:r>
      <w:r w:rsidRPr="00272385">
        <w:rPr>
          <w:rFonts w:ascii="GHEA Grapalat" w:hAnsi="GHEA Grapalat"/>
          <w:color w:val="000000"/>
        </w:rPr>
        <w:t>նվազ</w:t>
      </w:r>
      <w:r w:rsidRPr="00272385">
        <w:rPr>
          <w:rFonts w:ascii="GHEA Grapalat" w:hAnsi="GHEA Grapalat"/>
          <w:color w:val="000000"/>
          <w:lang w:val="ru-RU"/>
        </w:rPr>
        <w:t xml:space="preserve"> </w:t>
      </w:r>
      <w:r w:rsidRPr="00272385">
        <w:rPr>
          <w:rFonts w:ascii="GHEA Grapalat" w:hAnsi="GHEA Grapalat"/>
          <w:color w:val="000000"/>
        </w:rPr>
        <w:t>հանրագումարային</w:t>
      </w:r>
      <w:r w:rsidRPr="00272385">
        <w:rPr>
          <w:rFonts w:ascii="GHEA Grapalat" w:hAnsi="GHEA Grapalat"/>
          <w:color w:val="000000"/>
          <w:lang w:val="ru-RU"/>
        </w:rPr>
        <w:t xml:space="preserve"> </w:t>
      </w:r>
      <w:r w:rsidRPr="00272385">
        <w:rPr>
          <w:rFonts w:ascii="GHEA Grapalat" w:hAnsi="GHEA Grapalat"/>
          <w:color w:val="000000"/>
        </w:rPr>
        <w:t>միավորներ</w:t>
      </w:r>
      <w:r w:rsidRPr="00272385">
        <w:rPr>
          <w:rFonts w:ascii="GHEA Grapalat" w:hAnsi="GHEA Grapalat"/>
          <w:color w:val="000000"/>
          <w:lang w:val="ru-RU"/>
        </w:rPr>
        <w:t xml:space="preserve">: </w:t>
      </w:r>
      <w:r w:rsidRPr="00272385">
        <w:rPr>
          <w:rFonts w:ascii="GHEA Grapalat" w:hAnsi="GHEA Grapalat"/>
          <w:color w:val="000000"/>
        </w:rPr>
        <w:t>Սույն</w:t>
      </w:r>
      <w:r w:rsidRPr="00272385">
        <w:rPr>
          <w:rFonts w:ascii="GHEA Grapalat" w:hAnsi="GHEA Grapalat"/>
          <w:color w:val="000000"/>
          <w:lang w:val="ru-RU"/>
        </w:rPr>
        <w:t xml:space="preserve"> </w:t>
      </w:r>
      <w:r w:rsidRPr="00272385">
        <w:rPr>
          <w:rFonts w:ascii="GHEA Grapalat" w:hAnsi="GHEA Grapalat"/>
          <w:color w:val="000000"/>
        </w:rPr>
        <w:t>կետը</w:t>
      </w:r>
      <w:r w:rsidRPr="00272385">
        <w:rPr>
          <w:rFonts w:ascii="GHEA Grapalat" w:hAnsi="GHEA Grapalat"/>
          <w:color w:val="000000"/>
          <w:lang w:val="ru-RU"/>
        </w:rPr>
        <w:t xml:space="preserve"> </w:t>
      </w:r>
      <w:r w:rsidRPr="00272385">
        <w:rPr>
          <w:rFonts w:ascii="GHEA Grapalat" w:hAnsi="GHEA Grapalat"/>
          <w:color w:val="000000"/>
        </w:rPr>
        <w:t>չի</w:t>
      </w:r>
      <w:r w:rsidRPr="00272385">
        <w:rPr>
          <w:rFonts w:ascii="GHEA Grapalat" w:hAnsi="GHEA Grapalat"/>
          <w:color w:val="000000"/>
          <w:lang w:val="ru-RU"/>
        </w:rPr>
        <w:t xml:space="preserve"> </w:t>
      </w:r>
      <w:r w:rsidRPr="00272385">
        <w:rPr>
          <w:rFonts w:ascii="GHEA Grapalat" w:hAnsi="GHEA Grapalat"/>
          <w:color w:val="000000"/>
        </w:rPr>
        <w:t>տարածվում</w:t>
      </w:r>
      <w:r w:rsidRPr="00272385">
        <w:rPr>
          <w:rFonts w:ascii="GHEA Grapalat" w:hAnsi="GHEA Grapalat"/>
          <w:color w:val="000000"/>
          <w:lang w:val="ru-RU"/>
        </w:rPr>
        <w:t xml:space="preserve"> </w:t>
      </w:r>
      <w:r w:rsidRPr="00272385">
        <w:rPr>
          <w:rFonts w:ascii="GHEA Grapalat" w:hAnsi="GHEA Grapalat"/>
          <w:color w:val="000000"/>
        </w:rPr>
        <w:t>դատավորների</w:t>
      </w:r>
      <w:r w:rsidRPr="00272385">
        <w:rPr>
          <w:rFonts w:ascii="GHEA Grapalat" w:hAnsi="GHEA Grapalat"/>
          <w:color w:val="000000"/>
          <w:lang w:val="ru-RU"/>
        </w:rPr>
        <w:t xml:space="preserve"> </w:t>
      </w:r>
      <w:r w:rsidRPr="00272385">
        <w:rPr>
          <w:rFonts w:ascii="GHEA Grapalat" w:hAnsi="GHEA Grapalat"/>
          <w:color w:val="000000"/>
        </w:rPr>
        <w:t>թեկնածուների</w:t>
      </w:r>
      <w:r w:rsidRPr="00272385">
        <w:rPr>
          <w:rFonts w:ascii="GHEA Grapalat" w:hAnsi="GHEA Grapalat"/>
          <w:color w:val="000000"/>
          <w:lang w:val="ru-RU"/>
        </w:rPr>
        <w:t xml:space="preserve"> </w:t>
      </w:r>
      <w:r w:rsidRPr="00272385">
        <w:rPr>
          <w:rFonts w:ascii="GHEA Grapalat" w:hAnsi="GHEA Grapalat"/>
          <w:color w:val="000000"/>
        </w:rPr>
        <w:t>ցուցակում</w:t>
      </w:r>
      <w:r w:rsidRPr="00272385">
        <w:rPr>
          <w:rFonts w:ascii="GHEA Grapalat" w:hAnsi="GHEA Grapalat"/>
          <w:color w:val="000000"/>
          <w:lang w:val="ru-RU"/>
        </w:rPr>
        <w:t xml:space="preserve"> </w:t>
      </w:r>
      <w:r w:rsidRPr="00272385">
        <w:rPr>
          <w:rFonts w:ascii="GHEA Grapalat" w:hAnsi="GHEA Grapalat"/>
          <w:color w:val="000000"/>
        </w:rPr>
        <w:t>ընդգրկված</w:t>
      </w:r>
      <w:r w:rsidRPr="00272385">
        <w:rPr>
          <w:rFonts w:ascii="GHEA Grapalat" w:hAnsi="GHEA Grapalat"/>
          <w:color w:val="000000"/>
          <w:lang w:val="ru-RU"/>
        </w:rPr>
        <w:t xml:space="preserve"> </w:t>
      </w:r>
      <w:r w:rsidRPr="00272385">
        <w:rPr>
          <w:rFonts w:ascii="GHEA Grapalat" w:hAnsi="GHEA Grapalat"/>
          <w:color w:val="000000"/>
        </w:rPr>
        <w:t>գիտական</w:t>
      </w:r>
      <w:r w:rsidRPr="00272385">
        <w:rPr>
          <w:rFonts w:ascii="GHEA Grapalat" w:hAnsi="GHEA Grapalat"/>
          <w:color w:val="000000"/>
          <w:lang w:val="ru-RU"/>
        </w:rPr>
        <w:t xml:space="preserve"> </w:t>
      </w:r>
      <w:r w:rsidRPr="00272385">
        <w:rPr>
          <w:rFonts w:ascii="GHEA Grapalat" w:hAnsi="GHEA Grapalat"/>
          <w:color w:val="000000"/>
        </w:rPr>
        <w:t>աստիճան</w:t>
      </w:r>
      <w:r w:rsidRPr="00272385">
        <w:rPr>
          <w:rFonts w:ascii="GHEA Grapalat" w:hAnsi="GHEA Grapalat"/>
          <w:color w:val="000000"/>
          <w:lang w:val="ru-RU"/>
        </w:rPr>
        <w:t xml:space="preserve"> </w:t>
      </w:r>
      <w:r w:rsidRPr="00272385">
        <w:rPr>
          <w:rFonts w:ascii="GHEA Grapalat" w:hAnsi="GHEA Grapalat"/>
          <w:color w:val="000000"/>
        </w:rPr>
        <w:t>ունեցող</w:t>
      </w:r>
      <w:r w:rsidRPr="00272385">
        <w:rPr>
          <w:rFonts w:ascii="GHEA Grapalat" w:hAnsi="GHEA Grapalat"/>
          <w:color w:val="000000"/>
          <w:lang w:val="ru-RU"/>
        </w:rPr>
        <w:t xml:space="preserve">  </w:t>
      </w:r>
      <w:r w:rsidRPr="00272385">
        <w:rPr>
          <w:rFonts w:ascii="GHEA Grapalat" w:hAnsi="GHEA Grapalat"/>
          <w:color w:val="000000"/>
        </w:rPr>
        <w:t>թեկնածուի</w:t>
      </w:r>
      <w:r w:rsidRPr="00272385">
        <w:rPr>
          <w:rFonts w:ascii="GHEA Grapalat" w:hAnsi="GHEA Grapalat"/>
          <w:color w:val="000000"/>
          <w:lang w:val="ru-RU"/>
        </w:rPr>
        <w:t xml:space="preserve"> </w:t>
      </w:r>
      <w:r w:rsidRPr="00272385">
        <w:rPr>
          <w:rFonts w:ascii="GHEA Grapalat" w:hAnsi="GHEA Grapalat"/>
          <w:color w:val="000000"/>
        </w:rPr>
        <w:t>և</w:t>
      </w:r>
      <w:r w:rsidRPr="00272385">
        <w:rPr>
          <w:rFonts w:ascii="GHEA Grapalat" w:hAnsi="GHEA Grapalat"/>
          <w:color w:val="000000"/>
          <w:lang w:val="ru-RU"/>
        </w:rPr>
        <w:t xml:space="preserve"> </w:t>
      </w:r>
      <w:r w:rsidRPr="00272385">
        <w:rPr>
          <w:rFonts w:ascii="GHEA Grapalat" w:hAnsi="GHEA Grapalat"/>
          <w:color w:val="000000"/>
        </w:rPr>
        <w:t>վերջին</w:t>
      </w:r>
      <w:r w:rsidRPr="00272385">
        <w:rPr>
          <w:rFonts w:ascii="GHEA Grapalat" w:hAnsi="GHEA Grapalat"/>
          <w:color w:val="000000"/>
          <w:lang w:val="ru-RU"/>
        </w:rPr>
        <w:t xml:space="preserve"> 10 </w:t>
      </w:r>
      <w:r w:rsidRPr="00272385">
        <w:rPr>
          <w:rFonts w:ascii="GHEA Grapalat" w:hAnsi="GHEA Grapalat"/>
          <w:color w:val="000000"/>
        </w:rPr>
        <w:t>տարվա</w:t>
      </w:r>
      <w:r w:rsidRPr="00272385">
        <w:rPr>
          <w:rFonts w:ascii="GHEA Grapalat" w:hAnsi="GHEA Grapalat"/>
          <w:color w:val="000000"/>
          <w:lang w:val="ru-RU"/>
        </w:rPr>
        <w:t xml:space="preserve"> </w:t>
      </w:r>
      <w:r w:rsidRPr="00272385">
        <w:rPr>
          <w:rFonts w:ascii="GHEA Grapalat" w:hAnsi="GHEA Grapalat"/>
          <w:color w:val="000000"/>
        </w:rPr>
        <w:t>ընթացքում</w:t>
      </w:r>
      <w:r w:rsidRPr="00272385">
        <w:rPr>
          <w:rFonts w:ascii="GHEA Grapalat" w:hAnsi="GHEA Grapalat"/>
          <w:color w:val="000000"/>
          <w:lang w:val="ru-RU"/>
        </w:rPr>
        <w:t xml:space="preserve"> </w:t>
      </w:r>
      <w:r w:rsidRPr="00272385">
        <w:rPr>
          <w:rFonts w:ascii="GHEA Grapalat" w:hAnsi="GHEA Grapalat"/>
          <w:color w:val="000000"/>
        </w:rPr>
        <w:t>մասնագիտական</w:t>
      </w:r>
      <w:r w:rsidRPr="00272385">
        <w:rPr>
          <w:rFonts w:ascii="GHEA Grapalat" w:hAnsi="GHEA Grapalat"/>
          <w:color w:val="000000"/>
          <w:lang w:val="ru-RU"/>
        </w:rPr>
        <w:t xml:space="preserve"> </w:t>
      </w:r>
      <w:r w:rsidRPr="00272385">
        <w:rPr>
          <w:rFonts w:ascii="GHEA Grapalat" w:hAnsi="GHEA Grapalat"/>
          <w:color w:val="000000"/>
        </w:rPr>
        <w:t>աշխատանքի</w:t>
      </w:r>
      <w:r w:rsidRPr="00272385">
        <w:rPr>
          <w:rFonts w:ascii="GHEA Grapalat" w:hAnsi="GHEA Grapalat"/>
          <w:color w:val="000000"/>
          <w:lang w:val="ru-RU"/>
        </w:rPr>
        <w:t xml:space="preserve"> </w:t>
      </w:r>
      <w:r w:rsidRPr="00272385">
        <w:rPr>
          <w:rFonts w:ascii="GHEA Grapalat" w:hAnsi="GHEA Grapalat"/>
          <w:color w:val="000000"/>
        </w:rPr>
        <w:t>առնվազն</w:t>
      </w:r>
      <w:r w:rsidRPr="00272385">
        <w:rPr>
          <w:rFonts w:ascii="GHEA Grapalat" w:hAnsi="GHEA Grapalat"/>
          <w:color w:val="000000"/>
          <w:lang w:val="ru-RU"/>
        </w:rPr>
        <w:t xml:space="preserve"> </w:t>
      </w:r>
      <w:r w:rsidRPr="00272385">
        <w:rPr>
          <w:rFonts w:ascii="GHEA Grapalat" w:hAnsi="GHEA Grapalat"/>
          <w:color w:val="000000"/>
        </w:rPr>
        <w:t>ութ</w:t>
      </w:r>
      <w:r w:rsidRPr="00272385">
        <w:rPr>
          <w:rFonts w:ascii="GHEA Grapalat" w:hAnsi="GHEA Grapalat"/>
          <w:color w:val="000000"/>
          <w:lang w:val="ru-RU"/>
        </w:rPr>
        <w:t xml:space="preserve"> </w:t>
      </w:r>
      <w:r w:rsidRPr="00272385">
        <w:rPr>
          <w:rFonts w:ascii="GHEA Grapalat" w:hAnsi="GHEA Grapalat"/>
          <w:color w:val="000000"/>
        </w:rPr>
        <w:t>տարվա</w:t>
      </w:r>
      <w:r w:rsidRPr="00272385">
        <w:rPr>
          <w:rFonts w:ascii="GHEA Grapalat" w:hAnsi="GHEA Grapalat"/>
          <w:color w:val="000000"/>
          <w:lang w:val="ru-RU"/>
        </w:rPr>
        <w:t xml:space="preserve"> </w:t>
      </w:r>
      <w:r w:rsidRPr="00272385">
        <w:rPr>
          <w:rFonts w:ascii="GHEA Grapalat" w:hAnsi="GHEA Grapalat"/>
          <w:color w:val="000000"/>
        </w:rPr>
        <w:t>փորձառություն</w:t>
      </w:r>
      <w:r w:rsidRPr="00272385">
        <w:rPr>
          <w:rFonts w:ascii="GHEA Grapalat" w:hAnsi="GHEA Grapalat"/>
          <w:color w:val="000000"/>
          <w:lang w:val="ru-RU"/>
        </w:rPr>
        <w:t xml:space="preserve"> </w:t>
      </w:r>
      <w:r w:rsidRPr="00272385">
        <w:rPr>
          <w:rFonts w:ascii="GHEA Grapalat" w:hAnsi="GHEA Grapalat"/>
          <w:color w:val="000000"/>
        </w:rPr>
        <w:t>ունեցող</w:t>
      </w:r>
      <w:r w:rsidRPr="00272385">
        <w:rPr>
          <w:rFonts w:ascii="GHEA Grapalat" w:hAnsi="GHEA Grapalat"/>
          <w:color w:val="000000"/>
          <w:lang w:val="ru-RU"/>
        </w:rPr>
        <w:t xml:space="preserve"> </w:t>
      </w:r>
      <w:r w:rsidRPr="00272385">
        <w:rPr>
          <w:rFonts w:ascii="GHEA Grapalat" w:hAnsi="GHEA Grapalat"/>
          <w:color w:val="000000"/>
        </w:rPr>
        <w:t>թեկնածուի</w:t>
      </w:r>
      <w:r w:rsidRPr="00272385">
        <w:rPr>
          <w:rFonts w:ascii="GHEA Grapalat" w:hAnsi="GHEA Grapalat"/>
          <w:color w:val="000000"/>
          <w:lang w:val="ru-RU"/>
        </w:rPr>
        <w:t xml:space="preserve"> </w:t>
      </w:r>
      <w:r w:rsidRPr="00272385">
        <w:rPr>
          <w:rFonts w:ascii="GHEA Grapalat" w:hAnsi="GHEA Grapalat"/>
          <w:color w:val="000000"/>
        </w:rPr>
        <w:t>վրա</w:t>
      </w:r>
      <w:r w:rsidRPr="00272385">
        <w:rPr>
          <w:rFonts w:ascii="GHEA Grapalat" w:hAnsi="GHEA Grapalat"/>
          <w:color w:val="000000"/>
          <w:lang w:val="ru-RU"/>
        </w:rPr>
        <w:t>:».</w:t>
      </w:r>
    </w:p>
    <w:p w14:paraId="13A067FA" w14:textId="555CFCCA" w:rsidR="0048745B" w:rsidRPr="004E70C4" w:rsidRDefault="0048745B" w:rsidP="004E70C4">
      <w:pPr>
        <w:pStyle w:val="ListParagraph"/>
        <w:shd w:val="clear" w:color="auto" w:fill="FFFFFF"/>
        <w:spacing w:line="360" w:lineRule="auto"/>
        <w:ind w:left="0" w:firstLine="851"/>
        <w:jc w:val="both"/>
        <w:rPr>
          <w:rFonts w:ascii="GHEA Grapalat" w:hAnsi="GHEA Grapalat"/>
          <w:color w:val="000000"/>
          <w:shd w:val="clear" w:color="auto" w:fill="FFFFFF"/>
          <w:lang w:val="ru-RU"/>
        </w:rPr>
      </w:pPr>
      <w:r w:rsidRPr="00272385">
        <w:rPr>
          <w:rFonts w:ascii="GHEA Grapalat" w:hAnsi="GHEA Grapalat"/>
          <w:color w:val="000000"/>
        </w:rPr>
        <w:t xml:space="preserve">3) 6-րդ մասում «4-րդ կետով սահմանված դեպքում» բառերը փոխարինել «5-րդ կետով սահմանված դեպքում (բացառությամբ դատավորների թեկնածուների ցուցակում ընդգրկված գիտական աստիճան ունեցող թեկնածուի և վերջին 10 տարվա </w:t>
      </w:r>
      <w:r w:rsidRPr="00272385">
        <w:rPr>
          <w:rFonts w:ascii="GHEA Grapalat" w:hAnsi="GHEA Grapalat"/>
          <w:color w:val="000000"/>
        </w:rPr>
        <w:lastRenderedPageBreak/>
        <w:t>ընթացքում մասնագիտական աշխատանքի առնվազն ութ տարվա փորձառություն ունեցող թեկնածուի)» բառերով:</w:t>
      </w:r>
    </w:p>
    <w:p w14:paraId="0BC1936D" w14:textId="77777777" w:rsidR="0048745B" w:rsidRPr="002F5ED0" w:rsidRDefault="0048745B" w:rsidP="0048745B">
      <w:pPr>
        <w:shd w:val="clear" w:color="auto" w:fill="FFFFFF"/>
        <w:tabs>
          <w:tab w:val="left" w:pos="630"/>
          <w:tab w:val="left" w:pos="1350"/>
        </w:tabs>
        <w:spacing w:line="360" w:lineRule="auto"/>
        <w:jc w:val="both"/>
        <w:rPr>
          <w:rFonts w:ascii="GHEA Grapalat" w:hAnsi="GHEA Grapalat"/>
          <w:color w:val="000000"/>
        </w:rPr>
      </w:pPr>
    </w:p>
    <w:p w14:paraId="54598E83" w14:textId="77777777" w:rsidR="004E70C4" w:rsidRDefault="0048745B" w:rsidP="004E70C4">
      <w:pPr>
        <w:pStyle w:val="ListParagraph"/>
        <w:numPr>
          <w:ilvl w:val="0"/>
          <w:numId w:val="5"/>
        </w:numPr>
        <w:shd w:val="clear" w:color="auto" w:fill="FFFFFF"/>
        <w:spacing w:after="200" w:line="360" w:lineRule="auto"/>
        <w:ind w:left="0" w:firstLine="851"/>
        <w:jc w:val="both"/>
        <w:rPr>
          <w:rFonts w:ascii="GHEA Grapalat" w:hAnsi="GHEA Grapalat"/>
          <w:color w:val="000000"/>
          <w:shd w:val="clear" w:color="auto" w:fill="FFFFFF"/>
          <w:lang w:val="ru-RU"/>
        </w:rPr>
      </w:pPr>
      <w:r w:rsidRPr="00406DCF">
        <w:rPr>
          <w:rFonts w:ascii="GHEA Grapalat" w:hAnsi="GHEA Grapalat"/>
          <w:color w:val="000000"/>
          <w:shd w:val="clear" w:color="auto" w:fill="FFFFFF"/>
        </w:rPr>
        <w:t>Օրենքի</w:t>
      </w:r>
      <w:r w:rsidRPr="00AB3E94">
        <w:rPr>
          <w:rFonts w:ascii="GHEA Grapalat" w:hAnsi="GHEA Grapalat"/>
          <w:color w:val="000000"/>
          <w:shd w:val="clear" w:color="auto" w:fill="FFFFFF"/>
          <w:lang w:val="ru-RU"/>
        </w:rPr>
        <w:t xml:space="preserve"> 119-</w:t>
      </w:r>
      <w:r w:rsidRPr="00406DCF">
        <w:rPr>
          <w:rFonts w:ascii="GHEA Grapalat" w:hAnsi="GHEA Grapalat"/>
          <w:color w:val="000000"/>
          <w:shd w:val="clear" w:color="auto" w:fill="FFFFFF"/>
        </w:rPr>
        <w:t>րդ</w:t>
      </w:r>
      <w:r w:rsidRPr="00AB3E94">
        <w:rPr>
          <w:rFonts w:ascii="GHEA Grapalat" w:hAnsi="GHEA Grapalat"/>
          <w:color w:val="000000"/>
          <w:shd w:val="clear" w:color="auto" w:fill="FFFFFF"/>
          <w:lang w:val="ru-RU"/>
        </w:rPr>
        <w:t xml:space="preserve"> </w:t>
      </w:r>
      <w:r>
        <w:rPr>
          <w:rFonts w:ascii="GHEA Grapalat" w:hAnsi="GHEA Grapalat"/>
          <w:color w:val="000000"/>
          <w:shd w:val="clear" w:color="auto" w:fill="FFFFFF"/>
        </w:rPr>
        <w:t>հոդվածում՝</w:t>
      </w:r>
      <w:r w:rsidRPr="00AB3E94">
        <w:rPr>
          <w:rFonts w:ascii="GHEA Grapalat" w:hAnsi="GHEA Grapalat"/>
          <w:color w:val="000000"/>
          <w:shd w:val="clear" w:color="auto" w:fill="FFFFFF"/>
          <w:lang w:val="ru-RU"/>
        </w:rPr>
        <w:t xml:space="preserve"> </w:t>
      </w:r>
    </w:p>
    <w:p w14:paraId="1AFE6C40" w14:textId="77777777" w:rsidR="004E70C4" w:rsidRDefault="004E70C4" w:rsidP="004E70C4">
      <w:pPr>
        <w:pStyle w:val="ListParagraph"/>
        <w:shd w:val="clear" w:color="auto" w:fill="FFFFFF"/>
        <w:spacing w:after="200" w:line="360" w:lineRule="auto"/>
        <w:ind w:left="851"/>
        <w:jc w:val="both"/>
        <w:rPr>
          <w:rFonts w:ascii="GHEA Grapalat" w:hAnsi="GHEA Grapalat"/>
          <w:color w:val="000000"/>
          <w:shd w:val="clear" w:color="auto" w:fill="FFFFFF"/>
          <w:lang w:val="ru-RU"/>
        </w:rPr>
      </w:pPr>
      <w:r w:rsidRPr="004E70C4">
        <w:rPr>
          <w:rFonts w:ascii="GHEA Grapalat" w:hAnsi="GHEA Grapalat"/>
          <w:color w:val="000000"/>
          <w:shd w:val="clear" w:color="auto" w:fill="FFFFFF"/>
          <w:lang w:val="ru-RU"/>
        </w:rPr>
        <w:t xml:space="preserve">1) </w:t>
      </w:r>
      <w:r w:rsidR="0048745B" w:rsidRPr="004E70C4">
        <w:rPr>
          <w:rFonts w:ascii="GHEA Grapalat" w:hAnsi="GHEA Grapalat"/>
          <w:color w:val="000000"/>
          <w:shd w:val="clear" w:color="auto" w:fill="FFFFFF"/>
        </w:rPr>
        <w:t>2-րդ</w:t>
      </w:r>
      <w:r w:rsidR="0048745B" w:rsidRPr="004E70C4">
        <w:rPr>
          <w:rFonts w:ascii="GHEA Grapalat" w:hAnsi="GHEA Grapalat"/>
          <w:color w:val="000000"/>
          <w:shd w:val="clear" w:color="auto" w:fill="FFFFFF"/>
          <w:lang w:val="ru-RU"/>
        </w:rPr>
        <w:t xml:space="preserve"> </w:t>
      </w:r>
      <w:r w:rsidR="0048745B" w:rsidRPr="004E70C4">
        <w:rPr>
          <w:rFonts w:ascii="GHEA Grapalat" w:hAnsi="GHEA Grapalat"/>
          <w:color w:val="000000"/>
          <w:shd w:val="clear" w:color="auto" w:fill="FFFFFF"/>
        </w:rPr>
        <w:t>մասից հանել «խորհրդակցական սենյակում՝» բառերը,</w:t>
      </w:r>
    </w:p>
    <w:p w14:paraId="2083C379" w14:textId="7A1C754A" w:rsidR="004E70C4" w:rsidRDefault="004E70C4" w:rsidP="004E70C4">
      <w:pPr>
        <w:pStyle w:val="ListParagraph"/>
        <w:shd w:val="clear" w:color="auto" w:fill="FFFFFF"/>
        <w:spacing w:after="200" w:line="360" w:lineRule="auto"/>
        <w:ind w:left="851"/>
        <w:jc w:val="both"/>
        <w:rPr>
          <w:rFonts w:ascii="GHEA Grapalat" w:hAnsi="GHEA Grapalat"/>
          <w:color w:val="000000"/>
          <w:shd w:val="clear" w:color="auto" w:fill="FFFFFF"/>
          <w:lang w:val="ru-RU"/>
        </w:rPr>
      </w:pPr>
      <w:r w:rsidRPr="00274DDF">
        <w:rPr>
          <w:rFonts w:ascii="GHEA Grapalat" w:hAnsi="GHEA Grapalat"/>
          <w:color w:val="000000"/>
          <w:shd w:val="clear" w:color="auto" w:fill="FFFFFF"/>
          <w:lang w:val="ru-RU"/>
        </w:rPr>
        <w:t xml:space="preserve">2) </w:t>
      </w:r>
      <w:r w:rsidR="0048745B">
        <w:rPr>
          <w:rFonts w:ascii="GHEA Grapalat" w:hAnsi="GHEA Grapalat"/>
          <w:color w:val="000000"/>
          <w:shd w:val="clear" w:color="auto" w:fill="FFFFFF"/>
        </w:rPr>
        <w:t>լրաց</w:t>
      </w:r>
      <w:r w:rsidR="00FF2300">
        <w:rPr>
          <w:rFonts w:ascii="GHEA Grapalat" w:hAnsi="GHEA Grapalat"/>
          <w:color w:val="000000"/>
          <w:shd w:val="clear" w:color="auto" w:fill="FFFFFF"/>
        </w:rPr>
        <w:t>նել հետևյալ բովանդակությամբ 2.1.-ին</w:t>
      </w:r>
      <w:r w:rsidR="0048745B">
        <w:rPr>
          <w:rFonts w:ascii="GHEA Grapalat" w:hAnsi="GHEA Grapalat"/>
          <w:color w:val="000000"/>
          <w:shd w:val="clear" w:color="auto" w:fill="FFFFFF"/>
        </w:rPr>
        <w:t xml:space="preserve"> մասով.</w:t>
      </w:r>
    </w:p>
    <w:p w14:paraId="663BBD85" w14:textId="3E85726E" w:rsidR="0048745B" w:rsidRPr="004E70C4" w:rsidRDefault="0048745B" w:rsidP="004E70C4">
      <w:pPr>
        <w:pStyle w:val="ListParagraph"/>
        <w:shd w:val="clear" w:color="auto" w:fill="FFFFFF"/>
        <w:spacing w:after="200" w:line="360" w:lineRule="auto"/>
        <w:ind w:left="0" w:firstLine="851"/>
        <w:jc w:val="both"/>
        <w:rPr>
          <w:rFonts w:ascii="GHEA Grapalat" w:hAnsi="GHEA Grapalat"/>
          <w:color w:val="000000"/>
          <w:shd w:val="clear" w:color="auto" w:fill="FFFFFF"/>
          <w:lang w:val="ru-RU"/>
        </w:rPr>
      </w:pPr>
      <w:r w:rsidRPr="002F5ED0">
        <w:rPr>
          <w:rFonts w:ascii="GHEA Grapalat" w:hAnsi="GHEA Grapalat"/>
          <w:color w:val="000000"/>
          <w:shd w:val="clear" w:color="auto" w:fill="FFFFFF"/>
        </w:rPr>
        <w:t>«</w:t>
      </w:r>
      <w:r w:rsidRPr="002F5ED0">
        <w:rPr>
          <w:rFonts w:ascii="GHEA Grapalat" w:hAnsi="GHEA Grapalat"/>
          <w:color w:val="000000"/>
        </w:rPr>
        <w:t xml:space="preserve">2.1. </w:t>
      </w:r>
      <w:r>
        <w:rPr>
          <w:rFonts w:ascii="GHEA Grapalat" w:hAnsi="GHEA Grapalat"/>
          <w:color w:val="000000"/>
        </w:rPr>
        <w:t>Դ</w:t>
      </w:r>
      <w:r w:rsidRPr="002F5ED0">
        <w:rPr>
          <w:rFonts w:ascii="GHEA Grapalat" w:hAnsi="GHEA Grapalat"/>
          <w:color w:val="000000"/>
        </w:rPr>
        <w:t>ատավոր</w:t>
      </w:r>
      <w:r>
        <w:rPr>
          <w:rFonts w:ascii="GHEA Grapalat" w:hAnsi="GHEA Grapalat"/>
          <w:color w:val="000000"/>
        </w:rPr>
        <w:t>ն իր դիմումով</w:t>
      </w:r>
      <w:r w:rsidRPr="002F5ED0">
        <w:rPr>
          <w:rFonts w:ascii="GHEA Grapalat" w:hAnsi="GHEA Grapalat"/>
          <w:color w:val="000000"/>
        </w:rPr>
        <w:t xml:space="preserve"> կարող է </w:t>
      </w:r>
      <w:r>
        <w:rPr>
          <w:rFonts w:ascii="GHEA Grapalat" w:hAnsi="GHEA Grapalat"/>
          <w:color w:val="000000"/>
        </w:rPr>
        <w:t>միջնորդել</w:t>
      </w:r>
      <w:r w:rsidRPr="002F5ED0">
        <w:rPr>
          <w:rFonts w:ascii="GHEA Grapalat" w:hAnsi="GHEA Grapalat"/>
          <w:color w:val="000000"/>
        </w:rPr>
        <w:t xml:space="preserve"> Բարձրագույն դատական խորհրդի</w:t>
      </w:r>
      <w:r>
        <w:rPr>
          <w:rFonts w:ascii="GHEA Grapalat" w:hAnsi="GHEA Grapalat"/>
          <w:color w:val="000000"/>
        </w:rPr>
        <w:t xml:space="preserve">ն՝ </w:t>
      </w:r>
      <w:r w:rsidRPr="002F5ED0">
        <w:rPr>
          <w:rFonts w:ascii="GHEA Grapalat" w:hAnsi="GHEA Grapalat"/>
          <w:color w:val="000000"/>
        </w:rPr>
        <w:t xml:space="preserve">դիմումի քննարկումը </w:t>
      </w:r>
      <w:r>
        <w:rPr>
          <w:rFonts w:ascii="GHEA Grapalat" w:hAnsi="GHEA Grapalat"/>
          <w:color w:val="000000"/>
        </w:rPr>
        <w:t>անցկացնելու</w:t>
      </w:r>
      <w:r w:rsidRPr="002F5ED0">
        <w:rPr>
          <w:rFonts w:ascii="GHEA Grapalat" w:hAnsi="GHEA Grapalat"/>
          <w:color w:val="000000"/>
        </w:rPr>
        <w:t xml:space="preserve"> խորհրդակցական սենյակում: Դատավորի միջնորդությունը բավարարելու դեպքում </w:t>
      </w:r>
      <w:r>
        <w:rPr>
          <w:rFonts w:ascii="GHEA Grapalat" w:hAnsi="GHEA Grapalat"/>
          <w:color w:val="000000"/>
        </w:rPr>
        <w:t xml:space="preserve"> քվեարկությունը անցկացվում է </w:t>
      </w:r>
      <w:r w:rsidRPr="002F5ED0">
        <w:rPr>
          <w:rFonts w:ascii="GHEA Grapalat" w:hAnsi="GHEA Grapalat"/>
          <w:color w:val="000000"/>
        </w:rPr>
        <w:t xml:space="preserve"> խորհրդակցական սենյակում:»:</w:t>
      </w:r>
    </w:p>
    <w:p w14:paraId="1CE273B5" w14:textId="77777777" w:rsidR="0048745B" w:rsidRDefault="0048745B" w:rsidP="0048745B">
      <w:pPr>
        <w:pStyle w:val="ListParagraph"/>
        <w:shd w:val="clear" w:color="auto" w:fill="FFFFFF"/>
        <w:spacing w:line="360" w:lineRule="auto"/>
        <w:ind w:left="0" w:firstLine="990"/>
        <w:jc w:val="both"/>
        <w:rPr>
          <w:rFonts w:ascii="GHEA Grapalat" w:hAnsi="GHEA Grapalat"/>
          <w:color w:val="000000"/>
        </w:rPr>
      </w:pPr>
    </w:p>
    <w:p w14:paraId="367D98CF" w14:textId="77777777" w:rsidR="0048745B" w:rsidRPr="005D5239" w:rsidRDefault="0048745B" w:rsidP="004E70C4">
      <w:pPr>
        <w:pStyle w:val="ListParagraph"/>
        <w:numPr>
          <w:ilvl w:val="0"/>
          <w:numId w:val="5"/>
        </w:numPr>
        <w:shd w:val="clear" w:color="auto" w:fill="FFFFFF"/>
        <w:spacing w:after="200" w:line="360" w:lineRule="auto"/>
        <w:ind w:left="0" w:firstLine="851"/>
        <w:jc w:val="both"/>
        <w:rPr>
          <w:rFonts w:ascii="GHEA Grapalat" w:hAnsi="GHEA Grapalat"/>
          <w:color w:val="000000"/>
          <w:shd w:val="clear" w:color="auto" w:fill="FFFFFF"/>
        </w:rPr>
      </w:pPr>
      <w:r>
        <w:rPr>
          <w:rFonts w:ascii="GHEA Grapalat" w:hAnsi="GHEA Grapalat"/>
          <w:color w:val="000000"/>
        </w:rPr>
        <w:t>Օրենքի</w:t>
      </w:r>
      <w:r w:rsidRPr="005D5239">
        <w:rPr>
          <w:rFonts w:ascii="GHEA Grapalat" w:hAnsi="GHEA Grapalat"/>
          <w:color w:val="000000"/>
          <w:shd w:val="clear" w:color="auto" w:fill="FFFFFF"/>
        </w:rPr>
        <w:t xml:space="preserve"> </w:t>
      </w:r>
      <w:r>
        <w:rPr>
          <w:rFonts w:ascii="GHEA Grapalat" w:hAnsi="GHEA Grapalat"/>
          <w:color w:val="000000"/>
          <w:shd w:val="clear" w:color="auto" w:fill="FFFFFF"/>
        </w:rPr>
        <w:t>120</w:t>
      </w:r>
      <w:r w:rsidRPr="005D5239">
        <w:rPr>
          <w:rFonts w:ascii="GHEA Grapalat" w:hAnsi="GHEA Grapalat"/>
          <w:color w:val="000000"/>
          <w:shd w:val="clear" w:color="auto" w:fill="FFFFFF"/>
        </w:rPr>
        <w:t xml:space="preserve">-րդ </w:t>
      </w:r>
      <w:r>
        <w:rPr>
          <w:rFonts w:ascii="GHEA Grapalat" w:hAnsi="GHEA Grapalat"/>
          <w:color w:val="000000"/>
          <w:shd w:val="clear" w:color="auto" w:fill="FFFFFF"/>
        </w:rPr>
        <w:t>հոդվածի</w:t>
      </w:r>
      <w:r w:rsidRPr="005D5239">
        <w:rPr>
          <w:rFonts w:ascii="GHEA Grapalat" w:hAnsi="GHEA Grapalat"/>
          <w:color w:val="000000"/>
          <w:shd w:val="clear" w:color="auto" w:fill="FFFFFF"/>
        </w:rPr>
        <w:t xml:space="preserve"> 3-րդ մասից հանել «խորհրդակցական սենյակում՝» բառերը</w:t>
      </w:r>
      <w:r>
        <w:rPr>
          <w:rFonts w:ascii="GHEA Grapalat" w:hAnsi="GHEA Grapalat"/>
          <w:color w:val="000000"/>
          <w:shd w:val="clear" w:color="auto" w:fill="FFFFFF"/>
        </w:rPr>
        <w:t>:</w:t>
      </w:r>
    </w:p>
    <w:p w14:paraId="0B5BFD91" w14:textId="77777777" w:rsidR="0048745B" w:rsidRPr="005D5239" w:rsidRDefault="0048745B" w:rsidP="0048745B">
      <w:pPr>
        <w:pStyle w:val="ListParagraph"/>
        <w:shd w:val="clear" w:color="auto" w:fill="FFFFFF"/>
        <w:spacing w:line="360" w:lineRule="auto"/>
        <w:ind w:left="630"/>
        <w:jc w:val="both"/>
        <w:rPr>
          <w:rFonts w:ascii="GHEA Grapalat" w:hAnsi="GHEA Grapalat" w:cs="Calibri"/>
          <w:color w:val="222222"/>
        </w:rPr>
      </w:pPr>
    </w:p>
    <w:p w14:paraId="250E765B" w14:textId="77777777" w:rsidR="00FF2300" w:rsidRDefault="004E70C4" w:rsidP="004E70C4">
      <w:pPr>
        <w:pStyle w:val="ListParagraph"/>
        <w:numPr>
          <w:ilvl w:val="0"/>
          <w:numId w:val="5"/>
        </w:numPr>
        <w:shd w:val="clear" w:color="auto" w:fill="FFFFFF"/>
        <w:spacing w:after="200" w:line="360" w:lineRule="auto"/>
        <w:ind w:left="0" w:firstLine="851"/>
        <w:jc w:val="both"/>
        <w:rPr>
          <w:rFonts w:ascii="GHEA Grapalat" w:hAnsi="GHEA Grapalat" w:cs="Calibri"/>
          <w:color w:val="222222"/>
        </w:rPr>
      </w:pPr>
      <w:r w:rsidRPr="004E70C4">
        <w:rPr>
          <w:rFonts w:ascii="GHEA Grapalat" w:hAnsi="GHEA Grapalat" w:cs="Calibri"/>
          <w:color w:val="222222"/>
        </w:rPr>
        <w:t xml:space="preserve"> </w:t>
      </w:r>
      <w:r w:rsidR="0048745B">
        <w:rPr>
          <w:rFonts w:ascii="GHEA Grapalat" w:hAnsi="GHEA Grapalat" w:cs="Calibri"/>
          <w:color w:val="222222"/>
        </w:rPr>
        <w:t>Օրեն</w:t>
      </w:r>
      <w:r w:rsidR="0048745B" w:rsidRPr="00407E41">
        <w:rPr>
          <w:rFonts w:ascii="GHEA Grapalat" w:hAnsi="GHEA Grapalat" w:cs="Calibri"/>
          <w:color w:val="222222"/>
        </w:rPr>
        <w:t>քի 165-րդ հոդվածի 1.1-ին մասը լրացնել հետևյա</w:t>
      </w:r>
      <w:r w:rsidR="00FF2300">
        <w:rPr>
          <w:rFonts w:ascii="GHEA Grapalat" w:hAnsi="GHEA Grapalat" w:cs="Calibri"/>
          <w:color w:val="222222"/>
        </w:rPr>
        <w:t>լ բովանդակությամբ նախադասությունով</w:t>
      </w:r>
      <w:r w:rsidR="0048745B" w:rsidRPr="00407E41">
        <w:rPr>
          <w:rFonts w:ascii="GHEA Grapalat" w:hAnsi="GHEA Grapalat" w:cs="Calibri"/>
          <w:color w:val="222222"/>
        </w:rPr>
        <w:t>.</w:t>
      </w:r>
    </w:p>
    <w:p w14:paraId="631B5846" w14:textId="674A3635" w:rsidR="0048745B" w:rsidRPr="00407E41" w:rsidRDefault="0048745B" w:rsidP="00FF2300">
      <w:pPr>
        <w:pStyle w:val="ListParagraph"/>
        <w:shd w:val="clear" w:color="auto" w:fill="FFFFFF"/>
        <w:spacing w:after="200" w:line="360" w:lineRule="auto"/>
        <w:ind w:left="0" w:firstLine="851"/>
        <w:jc w:val="both"/>
        <w:rPr>
          <w:rFonts w:ascii="GHEA Grapalat" w:hAnsi="GHEA Grapalat" w:cs="Calibri"/>
          <w:color w:val="222222"/>
        </w:rPr>
      </w:pPr>
      <w:r w:rsidRPr="00407E41">
        <w:rPr>
          <w:rFonts w:ascii="GHEA Grapalat" w:hAnsi="GHEA Grapalat" w:cs="Calibri"/>
          <w:color w:val="222222"/>
        </w:rPr>
        <w:t xml:space="preserve"> «Դատավորին ոչ իր լիազորությունների իրականացման կապակցությամբ ազատությունից զրկելու մասին անհապաղ տեղեկացվում են Բարձրագույն դատական խորհրդի նախագահը և </w:t>
      </w:r>
      <w:r>
        <w:rPr>
          <w:rFonts w:ascii="GHEA Grapalat" w:hAnsi="GHEA Grapalat" w:cs="Calibri"/>
          <w:color w:val="222222"/>
        </w:rPr>
        <w:t>Գ</w:t>
      </w:r>
      <w:r w:rsidRPr="00407E41">
        <w:rPr>
          <w:rFonts w:ascii="GHEA Grapalat" w:hAnsi="GHEA Grapalat" w:cs="Calibri"/>
          <w:color w:val="222222"/>
        </w:rPr>
        <w:t>լխավոր դատախազը:»:</w:t>
      </w:r>
    </w:p>
    <w:p w14:paraId="2B1662E7" w14:textId="77777777" w:rsidR="0048745B" w:rsidRPr="00C27271" w:rsidRDefault="0048745B" w:rsidP="0048745B">
      <w:pPr>
        <w:pStyle w:val="ListParagraph"/>
        <w:shd w:val="clear" w:color="auto" w:fill="FFFFFF"/>
        <w:tabs>
          <w:tab w:val="left" w:pos="900"/>
        </w:tabs>
        <w:spacing w:line="360" w:lineRule="auto"/>
        <w:ind w:left="0" w:firstLine="540"/>
        <w:jc w:val="both"/>
        <w:rPr>
          <w:rFonts w:ascii="GHEA Grapalat" w:hAnsi="GHEA Grapalat"/>
        </w:rPr>
      </w:pPr>
    </w:p>
    <w:p w14:paraId="7301867F" w14:textId="77777777" w:rsidR="004E70C4" w:rsidRDefault="0048745B" w:rsidP="004E70C4">
      <w:pPr>
        <w:pStyle w:val="ListParagraph"/>
        <w:numPr>
          <w:ilvl w:val="0"/>
          <w:numId w:val="5"/>
        </w:numPr>
        <w:spacing w:line="360" w:lineRule="auto"/>
        <w:ind w:hanging="502"/>
        <w:jc w:val="both"/>
        <w:rPr>
          <w:rFonts w:ascii="GHEA Grapalat" w:hAnsi="GHEA Grapalat"/>
          <w:b/>
          <w:color w:val="000000" w:themeColor="text1"/>
        </w:rPr>
      </w:pPr>
      <w:r w:rsidRPr="00146E7C">
        <w:rPr>
          <w:rFonts w:ascii="GHEA Grapalat" w:hAnsi="GHEA Grapalat" w:cs="Sylfaen"/>
          <w:b/>
          <w:color w:val="000000" w:themeColor="text1"/>
        </w:rPr>
        <w:t>Եզրափակիչ</w:t>
      </w:r>
      <w:r w:rsidRPr="00146E7C">
        <w:rPr>
          <w:rFonts w:ascii="GHEA Grapalat" w:hAnsi="GHEA Grapalat"/>
          <w:b/>
          <w:color w:val="000000" w:themeColor="text1"/>
        </w:rPr>
        <w:t xml:space="preserve"> մաս և անցումային դրույթներ</w:t>
      </w:r>
    </w:p>
    <w:p w14:paraId="17551A9A" w14:textId="77777777" w:rsidR="004E70C4" w:rsidRDefault="0048745B" w:rsidP="004E70C4">
      <w:pPr>
        <w:pStyle w:val="ListParagraph"/>
        <w:spacing w:line="360" w:lineRule="auto"/>
        <w:ind w:left="0" w:firstLine="851"/>
        <w:jc w:val="both"/>
        <w:rPr>
          <w:rFonts w:ascii="GHEA Grapalat" w:hAnsi="GHEA Grapalat"/>
          <w:color w:val="000000"/>
        </w:rPr>
      </w:pPr>
      <w:r w:rsidRPr="004E70C4">
        <w:rPr>
          <w:rFonts w:ascii="GHEA Grapalat" w:hAnsi="GHEA Grapalat"/>
          <w:color w:val="000000"/>
        </w:rPr>
        <w:t>1. Սույն օրենքն ուժի մեջ է մտնում պաշտոնական հրապարակման օրվան հաջորդող տասներորդ օրը:</w:t>
      </w:r>
    </w:p>
    <w:p w14:paraId="135E4030" w14:textId="77777777" w:rsidR="004E70C4" w:rsidRDefault="0048745B" w:rsidP="004E70C4">
      <w:pPr>
        <w:pStyle w:val="ListParagraph"/>
        <w:spacing w:line="360" w:lineRule="auto"/>
        <w:ind w:left="0" w:firstLine="851"/>
        <w:jc w:val="both"/>
        <w:rPr>
          <w:rFonts w:ascii="GHEA Grapalat" w:hAnsi="GHEA Grapalat"/>
          <w:color w:val="000000"/>
        </w:rPr>
      </w:pPr>
      <w:r w:rsidRPr="00F85503">
        <w:rPr>
          <w:rFonts w:ascii="GHEA Grapalat" w:hAnsi="GHEA Grapalat"/>
          <w:color w:val="000000"/>
        </w:rPr>
        <w:t xml:space="preserve">2. </w:t>
      </w:r>
      <w:r w:rsidRPr="00E353E3">
        <w:rPr>
          <w:rFonts w:ascii="GHEA Grapalat" w:hAnsi="GHEA Grapalat"/>
          <w:color w:val="000000"/>
        </w:rPr>
        <w:t>Սույն օրենքն ուժի մեջ մտնելուց հետո` եռամսյա ժամկետում, Ընդհանուր ժողովն ընտրում է Խորհրդատվական հանձնաժողովի անդամներին և Էթիկայի և կարգապահական հարցերի հանձնաժողովի դատավոր չհանդիսացող անդամներին։</w:t>
      </w:r>
    </w:p>
    <w:p w14:paraId="1A0101ED" w14:textId="77777777" w:rsidR="004E70C4" w:rsidRDefault="0048745B" w:rsidP="004E70C4">
      <w:pPr>
        <w:pStyle w:val="ListParagraph"/>
        <w:spacing w:line="360" w:lineRule="auto"/>
        <w:ind w:left="0" w:firstLine="851"/>
        <w:jc w:val="both"/>
        <w:rPr>
          <w:rFonts w:ascii="GHEA Grapalat" w:hAnsi="GHEA Grapalat"/>
          <w:color w:val="000000"/>
        </w:rPr>
      </w:pPr>
      <w:r w:rsidRPr="0027149F">
        <w:rPr>
          <w:rFonts w:ascii="GHEA Grapalat" w:hAnsi="GHEA Grapalat"/>
          <w:color w:val="000000"/>
        </w:rPr>
        <w:lastRenderedPageBreak/>
        <w:t>3. Սույն օրենքն ուժի մեջ մտնելուց հետո` եռամսյա ժամկետում Ընդհանուր ժողովը հաստատում է Խորհրդատվական հանձնաժողովի գործունեության կարգը:</w:t>
      </w:r>
    </w:p>
    <w:p w14:paraId="7B233D4A" w14:textId="77777777" w:rsidR="004E70C4" w:rsidRDefault="0048745B" w:rsidP="004E70C4">
      <w:pPr>
        <w:pStyle w:val="ListParagraph"/>
        <w:spacing w:line="360" w:lineRule="auto"/>
        <w:ind w:left="0" w:firstLine="851"/>
        <w:jc w:val="both"/>
        <w:rPr>
          <w:rFonts w:ascii="GHEA Grapalat" w:eastAsiaTheme="minorHAnsi" w:hAnsi="GHEA Grapalat" w:cstheme="minorBidi"/>
          <w:color w:val="000000"/>
        </w:rPr>
      </w:pPr>
      <w:r w:rsidRPr="0027149F">
        <w:rPr>
          <w:rFonts w:ascii="GHEA Grapalat" w:hAnsi="GHEA Grapalat"/>
          <w:color w:val="000000"/>
        </w:rPr>
        <w:t>4. Սույն օրենքն ուժի մեջ մտնելուց հետո՝ եռամսյա ժամկետում, Ընդհանուր ժողովի հանձնաժողովների գործունեության կարգերը համապատասխանեցվում են սույն օրենքին և դրանով սահմանված հանձնաժողովների ընտրության նոր կարգավորումներին</w:t>
      </w:r>
      <w:r w:rsidRPr="00F85503">
        <w:rPr>
          <w:rFonts w:ascii="GHEA Grapalat" w:eastAsiaTheme="minorHAnsi" w:hAnsi="GHEA Grapalat" w:cstheme="minorBidi"/>
          <w:color w:val="000000"/>
        </w:rPr>
        <w:t>:</w:t>
      </w:r>
    </w:p>
    <w:p w14:paraId="4D5E9353" w14:textId="054F0CD5" w:rsidR="0048745B" w:rsidRPr="004E70C4" w:rsidRDefault="0048745B" w:rsidP="004E70C4">
      <w:pPr>
        <w:pStyle w:val="ListParagraph"/>
        <w:spacing w:line="360" w:lineRule="auto"/>
        <w:ind w:left="0" w:firstLine="851"/>
        <w:jc w:val="both"/>
        <w:rPr>
          <w:rFonts w:ascii="GHEA Grapalat" w:hAnsi="GHEA Grapalat"/>
          <w:b/>
          <w:color w:val="000000" w:themeColor="text1"/>
        </w:rPr>
      </w:pPr>
      <w:r>
        <w:rPr>
          <w:rFonts w:ascii="GHEA Grapalat" w:eastAsiaTheme="minorHAnsi" w:hAnsi="GHEA Grapalat" w:cstheme="minorBidi"/>
          <w:color w:val="000000"/>
        </w:rPr>
        <w:t>5.</w:t>
      </w:r>
      <w:r w:rsidRPr="00BB5F95">
        <w:rPr>
          <w:rFonts w:ascii="GHEA Grapalat" w:eastAsia="Arial Unicode MS" w:hAnsi="GHEA Grapalat" w:cs="Arial Unicode MS"/>
          <w:iCs/>
          <w:color w:val="000000" w:themeColor="text1"/>
        </w:rPr>
        <w:t xml:space="preserve"> </w:t>
      </w:r>
      <w:r w:rsidRPr="00F85503">
        <w:rPr>
          <w:rFonts w:ascii="GHEA Grapalat" w:eastAsia="Arial Unicode MS" w:hAnsi="GHEA Grapalat" w:cs="Arial Unicode MS"/>
          <w:iCs/>
          <w:color w:val="000000" w:themeColor="text1"/>
        </w:rPr>
        <w:t xml:space="preserve">Սույն օրենքի </w:t>
      </w:r>
      <w:r>
        <w:rPr>
          <w:rFonts w:ascii="GHEA Grapalat" w:eastAsia="Arial Unicode MS" w:hAnsi="GHEA Grapalat" w:cs="Arial Unicode MS"/>
          <w:iCs/>
          <w:color w:val="000000" w:themeColor="text1"/>
        </w:rPr>
        <w:t>7</w:t>
      </w:r>
      <w:r w:rsidRPr="00F85503">
        <w:rPr>
          <w:rFonts w:ascii="GHEA Grapalat" w:eastAsia="Arial Unicode MS" w:hAnsi="GHEA Grapalat" w:cs="Arial Unicode MS"/>
          <w:iCs/>
          <w:color w:val="000000" w:themeColor="text1"/>
        </w:rPr>
        <w:t xml:space="preserve">-րդ հոդվածի գործողությունը տարածվում է սույն օրենքն ուժի մեջ մտնելուց հետո հաստատված </w:t>
      </w:r>
      <w:r w:rsidRPr="00F85503">
        <w:rPr>
          <w:rFonts w:ascii="GHEA Grapalat" w:eastAsiaTheme="minorHAnsi" w:hAnsi="GHEA Grapalat" w:cstheme="minorBidi"/>
          <w:color w:val="000000"/>
        </w:rPr>
        <w:t>դատավորների թեկնածուների ցուցակներից</w:t>
      </w:r>
      <w:r w:rsidRPr="00F85503">
        <w:rPr>
          <w:rFonts w:ascii="Calibri" w:eastAsiaTheme="minorHAnsi" w:hAnsi="Calibri" w:cs="Calibri"/>
          <w:color w:val="000000"/>
        </w:rPr>
        <w:t> </w:t>
      </w:r>
      <w:r w:rsidRPr="00F85503">
        <w:rPr>
          <w:rFonts w:ascii="GHEA Grapalat" w:eastAsiaTheme="minorHAnsi" w:hAnsi="GHEA Grapalat" w:cstheme="minorBidi"/>
          <w:color w:val="000000"/>
        </w:rPr>
        <w:t>առաջին ատյանի դատարանի դատավորի պաշտոնի թափուր տեղ առաջանալու դեպքում Բարձրագույն դատական խորհրդի կողմից Հանրապետության նախագահի նշանակմանն առաջարկելու նպատակով թեկնածու ընտրելիս առաջարկություն ներկայացնելու նկատմամբ</w:t>
      </w:r>
      <w:r w:rsidR="00FF2300">
        <w:rPr>
          <w:rFonts w:ascii="GHEA Grapalat" w:eastAsiaTheme="minorHAnsi" w:hAnsi="GHEA Grapalat" w:cstheme="minorBidi"/>
          <w:color w:val="000000"/>
        </w:rPr>
        <w:t>:</w:t>
      </w:r>
    </w:p>
    <w:p w14:paraId="4046B497" w14:textId="77777777" w:rsidR="0048745B" w:rsidRDefault="0048745B" w:rsidP="0048745B">
      <w:pPr>
        <w:rPr>
          <w:rFonts w:ascii="GHEA Grapalat" w:hAnsi="GHEA Grapalat"/>
          <w:color w:val="000000"/>
        </w:rPr>
      </w:pPr>
    </w:p>
    <w:p w14:paraId="738AD95F" w14:textId="2BF17601" w:rsidR="0048745B" w:rsidRDefault="0048745B" w:rsidP="0048745B">
      <w:pPr>
        <w:rPr>
          <w:rFonts w:ascii="GHEA Grapalat" w:hAnsi="GHEA Grapalat"/>
          <w:color w:val="000000"/>
        </w:rPr>
      </w:pPr>
    </w:p>
    <w:p w14:paraId="6948C673" w14:textId="751632FE" w:rsidR="0048745B" w:rsidRDefault="0048745B" w:rsidP="0048745B">
      <w:pPr>
        <w:rPr>
          <w:rFonts w:ascii="GHEA Grapalat" w:hAnsi="GHEA Grapalat"/>
          <w:color w:val="000000"/>
        </w:rPr>
      </w:pPr>
    </w:p>
    <w:p w14:paraId="6FAF1EF9" w14:textId="012422F6" w:rsidR="0048745B" w:rsidRDefault="0048745B" w:rsidP="0048745B">
      <w:pPr>
        <w:rPr>
          <w:rFonts w:ascii="GHEA Grapalat" w:hAnsi="GHEA Grapalat"/>
          <w:color w:val="000000"/>
        </w:rPr>
      </w:pPr>
    </w:p>
    <w:p w14:paraId="625DFB53" w14:textId="31B3B0E5" w:rsidR="0048745B" w:rsidRDefault="0048745B" w:rsidP="0048745B">
      <w:pPr>
        <w:rPr>
          <w:rFonts w:ascii="GHEA Grapalat" w:hAnsi="GHEA Grapalat"/>
          <w:color w:val="000000"/>
        </w:rPr>
      </w:pPr>
    </w:p>
    <w:p w14:paraId="5596097F" w14:textId="506F221F" w:rsidR="0048745B" w:rsidRDefault="0048745B" w:rsidP="0048745B">
      <w:pPr>
        <w:rPr>
          <w:rFonts w:ascii="GHEA Grapalat" w:hAnsi="GHEA Grapalat"/>
          <w:color w:val="000000"/>
        </w:rPr>
      </w:pPr>
    </w:p>
    <w:p w14:paraId="527CD308" w14:textId="2F0E13DD" w:rsidR="0048745B" w:rsidRDefault="0048745B" w:rsidP="0048745B">
      <w:pPr>
        <w:rPr>
          <w:rFonts w:ascii="GHEA Grapalat" w:hAnsi="GHEA Grapalat"/>
          <w:color w:val="000000"/>
        </w:rPr>
      </w:pPr>
    </w:p>
    <w:p w14:paraId="4A1CDB01" w14:textId="33E892F2" w:rsidR="0048745B" w:rsidRDefault="0048745B" w:rsidP="0048745B">
      <w:pPr>
        <w:rPr>
          <w:rFonts w:ascii="GHEA Grapalat" w:hAnsi="GHEA Grapalat"/>
          <w:color w:val="000000"/>
        </w:rPr>
      </w:pPr>
    </w:p>
    <w:p w14:paraId="7C5A0FFF" w14:textId="574DA780" w:rsidR="0048745B" w:rsidRDefault="0048745B" w:rsidP="0048745B">
      <w:pPr>
        <w:rPr>
          <w:rFonts w:ascii="GHEA Grapalat" w:hAnsi="GHEA Grapalat"/>
          <w:color w:val="000000"/>
        </w:rPr>
      </w:pPr>
    </w:p>
    <w:p w14:paraId="591FBDC1" w14:textId="268D5C83" w:rsidR="0048745B" w:rsidRDefault="0048745B" w:rsidP="0048745B">
      <w:pPr>
        <w:rPr>
          <w:rFonts w:ascii="GHEA Grapalat" w:hAnsi="GHEA Grapalat"/>
          <w:color w:val="000000"/>
        </w:rPr>
      </w:pPr>
    </w:p>
    <w:p w14:paraId="1822CDE2" w14:textId="05F542E1" w:rsidR="0048745B" w:rsidRDefault="0048745B" w:rsidP="0048745B">
      <w:pPr>
        <w:rPr>
          <w:rFonts w:ascii="GHEA Grapalat" w:hAnsi="GHEA Grapalat"/>
          <w:color w:val="000000"/>
        </w:rPr>
      </w:pPr>
    </w:p>
    <w:p w14:paraId="2D13679D" w14:textId="385E9827" w:rsidR="0048745B" w:rsidRDefault="0048745B" w:rsidP="0048745B">
      <w:pPr>
        <w:rPr>
          <w:rFonts w:ascii="GHEA Grapalat" w:hAnsi="GHEA Grapalat"/>
          <w:color w:val="000000"/>
        </w:rPr>
      </w:pPr>
    </w:p>
    <w:p w14:paraId="1FFFD255" w14:textId="05E8C193" w:rsidR="0048745B" w:rsidRDefault="0048745B" w:rsidP="0048745B">
      <w:pPr>
        <w:rPr>
          <w:rFonts w:ascii="GHEA Grapalat" w:hAnsi="GHEA Grapalat"/>
          <w:color w:val="000000"/>
        </w:rPr>
      </w:pPr>
    </w:p>
    <w:p w14:paraId="4D56D03C" w14:textId="770F730F" w:rsidR="0048745B" w:rsidRDefault="0048745B" w:rsidP="0048745B">
      <w:pPr>
        <w:rPr>
          <w:rFonts w:ascii="GHEA Grapalat" w:hAnsi="GHEA Grapalat"/>
          <w:color w:val="000000"/>
        </w:rPr>
      </w:pPr>
    </w:p>
    <w:p w14:paraId="26BDF858" w14:textId="69B63010" w:rsidR="0048745B" w:rsidRDefault="0048745B" w:rsidP="0048745B">
      <w:pPr>
        <w:rPr>
          <w:rFonts w:ascii="GHEA Grapalat" w:hAnsi="GHEA Grapalat"/>
          <w:color w:val="000000"/>
        </w:rPr>
      </w:pPr>
    </w:p>
    <w:p w14:paraId="42CAD9BF" w14:textId="4048C566" w:rsidR="0048745B" w:rsidRPr="00251904" w:rsidRDefault="0048745B" w:rsidP="0048745B">
      <w:pPr>
        <w:tabs>
          <w:tab w:val="left" w:pos="567"/>
        </w:tabs>
        <w:spacing w:line="360" w:lineRule="auto"/>
        <w:ind w:left="570"/>
        <w:contextualSpacing/>
        <w:jc w:val="both"/>
        <w:rPr>
          <w:rFonts w:ascii="GHEA Grapalat" w:hAnsi="GHEA Grapalat" w:cs="GHEA Grapalat"/>
        </w:rPr>
      </w:pPr>
    </w:p>
    <w:p w14:paraId="7B10441B" w14:textId="77777777" w:rsidR="0048745B" w:rsidRPr="003F2E69" w:rsidRDefault="0048745B" w:rsidP="0048745B">
      <w:pPr>
        <w:rPr>
          <w:rFonts w:ascii="GHEA Grapalat" w:hAnsi="GHEA Grapalat"/>
          <w:color w:val="000000"/>
        </w:rPr>
      </w:pPr>
    </w:p>
    <w:p w14:paraId="3A11CA34" w14:textId="77777777" w:rsidR="0048745B" w:rsidRPr="00056EF1" w:rsidRDefault="0048745B" w:rsidP="0048745B">
      <w:pPr>
        <w:shd w:val="clear" w:color="auto" w:fill="FFFFFF"/>
        <w:tabs>
          <w:tab w:val="left" w:pos="0"/>
          <w:tab w:val="left" w:pos="900"/>
        </w:tabs>
        <w:spacing w:line="360" w:lineRule="auto"/>
        <w:jc w:val="both"/>
        <w:rPr>
          <w:rFonts w:ascii="Sylfaen" w:hAnsi="Sylfaen"/>
        </w:rPr>
      </w:pPr>
    </w:p>
    <w:p w14:paraId="164F9408" w14:textId="6F56A232" w:rsidR="00817A1D" w:rsidRPr="00B317BC" w:rsidRDefault="00817A1D" w:rsidP="00B317BC">
      <w:pPr>
        <w:shd w:val="clear" w:color="auto" w:fill="FFFFFF"/>
        <w:spacing w:line="360" w:lineRule="auto"/>
        <w:jc w:val="both"/>
        <w:rPr>
          <w:rFonts w:ascii="GHEA Grapalat" w:hAnsi="GHEA Grapalat"/>
          <w:i/>
        </w:rPr>
      </w:pPr>
    </w:p>
    <w:sectPr w:rsidR="00817A1D" w:rsidRPr="00B317BC" w:rsidSect="00AA382D">
      <w:headerReference w:type="default" r:id="rId8"/>
      <w:footerReference w:type="default" r:id="rId9"/>
      <w:pgSz w:w="11906" w:h="16838" w:code="9"/>
      <w:pgMar w:top="1134" w:right="900" w:bottom="851" w:left="1418" w:header="397"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28748" w14:textId="77777777" w:rsidR="001F2464" w:rsidRDefault="001F2464" w:rsidP="005A4E16">
      <w:r>
        <w:separator/>
      </w:r>
    </w:p>
  </w:endnote>
  <w:endnote w:type="continuationSeparator" w:id="0">
    <w:p w14:paraId="402AA1EF" w14:textId="77777777" w:rsidR="001F2464" w:rsidRDefault="001F2464" w:rsidP="005A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Grapalat">
    <w:altName w:val="Calibri"/>
    <w:panose1 w:val="02000506050000020003"/>
    <w:charset w:val="CC"/>
    <w:family w:val="auto"/>
    <w:notTrueType/>
    <w:pitch w:val="default"/>
    <w:sig w:usb0="00000201" w:usb1="00000000" w:usb2="00000000" w:usb3="00000000" w:csb0="00000004" w:csb1="00000000"/>
  </w:font>
  <w:font w:name="GHEAGrapalat-Italic">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939463"/>
      <w:docPartObj>
        <w:docPartGallery w:val="Page Numbers (Bottom of Page)"/>
        <w:docPartUnique/>
      </w:docPartObj>
    </w:sdtPr>
    <w:sdtEndPr>
      <w:rPr>
        <w:noProof/>
      </w:rPr>
    </w:sdtEndPr>
    <w:sdtContent>
      <w:p w14:paraId="6DCD6FFB" w14:textId="41D30583" w:rsidR="005A4E16" w:rsidRDefault="005A4E16">
        <w:pPr>
          <w:pStyle w:val="Footer"/>
          <w:jc w:val="center"/>
        </w:pPr>
        <w:r>
          <w:fldChar w:fldCharType="begin"/>
        </w:r>
        <w:r>
          <w:instrText xml:space="preserve"> PAGE   \* MERGEFORMAT </w:instrText>
        </w:r>
        <w:r>
          <w:fldChar w:fldCharType="separate"/>
        </w:r>
        <w:r w:rsidR="00AE4831">
          <w:rPr>
            <w:noProof/>
          </w:rPr>
          <w:t>3</w:t>
        </w:r>
        <w:r>
          <w:rPr>
            <w:noProof/>
          </w:rPr>
          <w:fldChar w:fldCharType="end"/>
        </w:r>
      </w:p>
    </w:sdtContent>
  </w:sdt>
  <w:p w14:paraId="7D4DE405" w14:textId="77777777" w:rsidR="005A4E16" w:rsidRDefault="005A4E16">
    <w:pPr>
      <w:pStyle w:val="Footer"/>
    </w:pPr>
  </w:p>
  <w:p w14:paraId="60C0B5BB" w14:textId="77777777" w:rsidR="00AC6907" w:rsidRDefault="00AC6907"/>
  <w:p w14:paraId="51C6F6CD" w14:textId="77777777" w:rsidR="00AC6907" w:rsidRDefault="00AC690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C193E" w14:textId="77777777" w:rsidR="001F2464" w:rsidRDefault="001F2464" w:rsidP="005A4E16">
      <w:r>
        <w:separator/>
      </w:r>
    </w:p>
  </w:footnote>
  <w:footnote w:type="continuationSeparator" w:id="0">
    <w:p w14:paraId="1607735B" w14:textId="77777777" w:rsidR="001F2464" w:rsidRDefault="001F2464" w:rsidP="005A4E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9925" w14:textId="77777777" w:rsidR="005A4E16" w:rsidRPr="005A4E16" w:rsidRDefault="005A4E16" w:rsidP="005A4E16">
    <w:pPr>
      <w:pBdr>
        <w:top w:val="nil"/>
        <w:left w:val="single" w:sz="18" w:space="4" w:color="FF0000"/>
        <w:bottom w:val="nil"/>
        <w:right w:val="nil"/>
        <w:between w:val="nil"/>
      </w:pBdr>
      <w:tabs>
        <w:tab w:val="right" w:pos="9922"/>
      </w:tabs>
      <w:ind w:hanging="2"/>
      <w:rPr>
        <w:rFonts w:ascii="GHEA Grapalat" w:eastAsia="GHEA Grapalat" w:hAnsi="GHEA Grapalat" w:cs="GHEA Grapalat"/>
        <w:color w:val="FF0000"/>
        <w:sz w:val="20"/>
        <w:szCs w:val="20"/>
        <w:lang w:eastAsia="ru-RU"/>
      </w:rPr>
    </w:pPr>
    <w:r w:rsidRPr="005A4E16">
      <w:rPr>
        <w:rFonts w:ascii="GHEA Grapalat" w:eastAsia="GHEA Grapalat" w:hAnsi="GHEA Grapalat" w:cs="GHEA Grapalat"/>
        <w:b/>
        <w:color w:val="000000"/>
        <w:sz w:val="20"/>
        <w:szCs w:val="20"/>
        <w:lang w:eastAsia="ru-RU"/>
      </w:rPr>
      <w:t>Ա</w:t>
    </w:r>
    <w:r w:rsidRPr="005A4E16">
      <w:rPr>
        <w:rFonts w:ascii="GHEA Grapalat" w:eastAsia="GHEA Grapalat" w:hAnsi="GHEA Grapalat" w:cs="GHEA Grapalat"/>
        <w:color w:val="000000"/>
        <w:sz w:val="20"/>
        <w:szCs w:val="20"/>
        <w:lang w:eastAsia="ru-RU"/>
      </w:rPr>
      <w:t xml:space="preserve">րդարադատության                                                       </w:t>
    </w:r>
    <w:r w:rsidRPr="005A4E16">
      <w:rPr>
        <w:rFonts w:ascii="GHEA Grapalat" w:eastAsia="GHEA Grapalat" w:hAnsi="GHEA Grapalat" w:cs="GHEA Grapalat"/>
        <w:color w:val="000000"/>
        <w:sz w:val="20"/>
        <w:szCs w:val="20"/>
        <w:lang w:eastAsia="ru-RU"/>
      </w:rPr>
      <w:tab/>
    </w:r>
    <w:r>
      <w:rPr>
        <w:rFonts w:ascii="GHEA Grapalat" w:eastAsia="GHEA Grapalat" w:hAnsi="GHEA Grapalat" w:cs="GHEA Grapalat"/>
        <w:color w:val="000000"/>
        <w:sz w:val="20"/>
        <w:szCs w:val="20"/>
        <w:lang w:eastAsia="ru-RU"/>
      </w:rPr>
      <w:t xml:space="preserve">    </w:t>
    </w:r>
    <w:r w:rsidRPr="005A4E16">
      <w:rPr>
        <w:rFonts w:ascii="GHEA Grapalat" w:eastAsia="GHEA Grapalat" w:hAnsi="GHEA Grapalat" w:cs="GHEA Grapalat"/>
        <w:color w:val="000000"/>
        <w:lang w:eastAsia="ru-RU"/>
      </w:rPr>
      <w:t>ՆԱԽԱԳԻԾ</w:t>
    </w:r>
    <w:r w:rsidRPr="005A4E16">
      <w:rPr>
        <w:noProof/>
        <w:lang w:val="en-US"/>
      </w:rPr>
      <w:drawing>
        <wp:anchor distT="0" distB="0" distL="0" distR="0" simplePos="0" relativeHeight="251659264" behindDoc="0" locked="0" layoutInCell="1" allowOverlap="1" wp14:anchorId="2E7947BB" wp14:editId="7DC19F15">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4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68ABEED0" w14:textId="77777777" w:rsidR="005A4E16" w:rsidRPr="005A4E16" w:rsidRDefault="005A4E16" w:rsidP="005A4E16">
    <w:pPr>
      <w:pBdr>
        <w:top w:val="nil"/>
        <w:left w:val="single" w:sz="18" w:space="4" w:color="0000FF"/>
        <w:bottom w:val="nil"/>
        <w:right w:val="nil"/>
        <w:between w:val="nil"/>
      </w:pBdr>
      <w:tabs>
        <w:tab w:val="center" w:pos="4680"/>
        <w:tab w:val="right" w:pos="9360"/>
      </w:tabs>
      <w:ind w:hanging="2"/>
      <w:rPr>
        <w:rFonts w:ascii="GHEA Grapalat" w:eastAsia="GHEA Grapalat" w:hAnsi="GHEA Grapalat" w:cs="GHEA Grapalat"/>
        <w:color w:val="000000"/>
        <w:sz w:val="20"/>
        <w:szCs w:val="20"/>
        <w:lang w:eastAsia="ru-RU"/>
      </w:rPr>
    </w:pPr>
    <w:r w:rsidRPr="005A4E16">
      <w:rPr>
        <w:rFonts w:ascii="GHEA Grapalat" w:eastAsia="GHEA Grapalat" w:hAnsi="GHEA Grapalat" w:cs="GHEA Grapalat"/>
        <w:b/>
        <w:color w:val="000000"/>
        <w:sz w:val="20"/>
        <w:szCs w:val="20"/>
        <w:lang w:eastAsia="ru-RU"/>
      </w:rPr>
      <w:t>Ն</w:t>
    </w:r>
    <w:r w:rsidRPr="005A4E16">
      <w:rPr>
        <w:rFonts w:ascii="GHEA Grapalat" w:eastAsia="GHEA Grapalat" w:hAnsi="GHEA Grapalat" w:cs="GHEA Grapalat"/>
        <w:color w:val="000000"/>
        <w:sz w:val="20"/>
        <w:szCs w:val="20"/>
        <w:lang w:eastAsia="ru-RU"/>
      </w:rPr>
      <w:t>ախարարություն</w:t>
    </w:r>
  </w:p>
  <w:p w14:paraId="26F5A19E" w14:textId="77777777" w:rsidR="005A4E16" w:rsidRPr="005A4E16" w:rsidRDefault="005A4E16" w:rsidP="005A4E16">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lang w:eastAsia="ru-RU"/>
      </w:rPr>
    </w:pPr>
  </w:p>
  <w:p w14:paraId="01FA6BE5" w14:textId="77777777" w:rsidR="00AC6907" w:rsidRDefault="00AC6907"/>
  <w:p w14:paraId="46963FFB" w14:textId="77777777" w:rsidR="00AC6907" w:rsidRDefault="00AC690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74E2E"/>
    <w:multiLevelType w:val="hybridMultilevel"/>
    <w:tmpl w:val="F8C43B1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3B6261AB"/>
    <w:multiLevelType w:val="hybridMultilevel"/>
    <w:tmpl w:val="F79A5D2A"/>
    <w:lvl w:ilvl="0" w:tplc="04090015">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5450D5"/>
    <w:multiLevelType w:val="hybridMultilevel"/>
    <w:tmpl w:val="D8FE24BE"/>
    <w:lvl w:ilvl="0" w:tplc="29BC9DFC">
      <w:start w:val="1"/>
      <w:numFmt w:val="decimal"/>
      <w:lvlText w:val="Հոդված %1."/>
      <w:lvlJc w:val="left"/>
      <w:pPr>
        <w:ind w:left="1353" w:hanging="360"/>
      </w:pPr>
      <w:rPr>
        <w:rFonts w:ascii="GHEA Grapalat" w:hAnsi="GHEA Grapalat"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36806EA"/>
    <w:multiLevelType w:val="hybridMultilevel"/>
    <w:tmpl w:val="4202974E"/>
    <w:lvl w:ilvl="0" w:tplc="2E2CABE0">
      <w:start w:val="1"/>
      <w:numFmt w:val="decimal"/>
      <w:lvlText w:val="%1."/>
      <w:lvlJc w:val="left"/>
      <w:pPr>
        <w:ind w:left="1170" w:hanging="360"/>
      </w:pPr>
      <w:rPr>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585572DB"/>
    <w:multiLevelType w:val="hybridMultilevel"/>
    <w:tmpl w:val="8E304BB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8E221E9"/>
    <w:multiLevelType w:val="hybridMultilevel"/>
    <w:tmpl w:val="26B0979A"/>
    <w:lvl w:ilvl="0" w:tplc="048CBDF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C0E4FAB"/>
    <w:multiLevelType w:val="hybridMultilevel"/>
    <w:tmpl w:val="3AA8C1D4"/>
    <w:lvl w:ilvl="0" w:tplc="6D5016FC">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8FB"/>
    <w:rsid w:val="00005539"/>
    <w:rsid w:val="00005C9C"/>
    <w:rsid w:val="00012070"/>
    <w:rsid w:val="00021E77"/>
    <w:rsid w:val="0003557B"/>
    <w:rsid w:val="00042FB7"/>
    <w:rsid w:val="0004437E"/>
    <w:rsid w:val="000533E0"/>
    <w:rsid w:val="000558F1"/>
    <w:rsid w:val="00057C99"/>
    <w:rsid w:val="00063E78"/>
    <w:rsid w:val="0007606D"/>
    <w:rsid w:val="000864F7"/>
    <w:rsid w:val="0009380C"/>
    <w:rsid w:val="000940E1"/>
    <w:rsid w:val="000A27F8"/>
    <w:rsid w:val="000B29FD"/>
    <w:rsid w:val="000B3953"/>
    <w:rsid w:val="000B7C37"/>
    <w:rsid w:val="000C2CB6"/>
    <w:rsid w:val="000C3A8F"/>
    <w:rsid w:val="000D42EE"/>
    <w:rsid w:val="000D7B66"/>
    <w:rsid w:val="000E5CB4"/>
    <w:rsid w:val="000E6306"/>
    <w:rsid w:val="000F6E9E"/>
    <w:rsid w:val="0010014E"/>
    <w:rsid w:val="00104149"/>
    <w:rsid w:val="0011419F"/>
    <w:rsid w:val="001243CA"/>
    <w:rsid w:val="00126359"/>
    <w:rsid w:val="00126558"/>
    <w:rsid w:val="00130B6F"/>
    <w:rsid w:val="00134426"/>
    <w:rsid w:val="00134A3D"/>
    <w:rsid w:val="00145A55"/>
    <w:rsid w:val="00152BD3"/>
    <w:rsid w:val="001540AB"/>
    <w:rsid w:val="001545EE"/>
    <w:rsid w:val="001651A1"/>
    <w:rsid w:val="00181927"/>
    <w:rsid w:val="00183ACA"/>
    <w:rsid w:val="00185D91"/>
    <w:rsid w:val="00187A6F"/>
    <w:rsid w:val="00192C8D"/>
    <w:rsid w:val="0019449D"/>
    <w:rsid w:val="0019707D"/>
    <w:rsid w:val="001B1E4B"/>
    <w:rsid w:val="001C0A4B"/>
    <w:rsid w:val="001C6FA7"/>
    <w:rsid w:val="001D3CF6"/>
    <w:rsid w:val="001D6775"/>
    <w:rsid w:val="001E05C4"/>
    <w:rsid w:val="001F2464"/>
    <w:rsid w:val="00201C0A"/>
    <w:rsid w:val="002116ED"/>
    <w:rsid w:val="00217CD7"/>
    <w:rsid w:val="002236FC"/>
    <w:rsid w:val="002270BB"/>
    <w:rsid w:val="002327B8"/>
    <w:rsid w:val="00244D34"/>
    <w:rsid w:val="00251E39"/>
    <w:rsid w:val="00257F21"/>
    <w:rsid w:val="00271DB6"/>
    <w:rsid w:val="00272F08"/>
    <w:rsid w:val="00274DDF"/>
    <w:rsid w:val="002801CA"/>
    <w:rsid w:val="00285A58"/>
    <w:rsid w:val="002950EC"/>
    <w:rsid w:val="002A4637"/>
    <w:rsid w:val="002A46AB"/>
    <w:rsid w:val="002B20D4"/>
    <w:rsid w:val="002B3FC4"/>
    <w:rsid w:val="002B689C"/>
    <w:rsid w:val="002C5EE4"/>
    <w:rsid w:val="002D0AA1"/>
    <w:rsid w:val="002D4780"/>
    <w:rsid w:val="002D57CC"/>
    <w:rsid w:val="002D718B"/>
    <w:rsid w:val="002D7ADC"/>
    <w:rsid w:val="002F00F4"/>
    <w:rsid w:val="002F0D20"/>
    <w:rsid w:val="002F4B98"/>
    <w:rsid w:val="002F7D38"/>
    <w:rsid w:val="00300ADD"/>
    <w:rsid w:val="00332A92"/>
    <w:rsid w:val="00342ECA"/>
    <w:rsid w:val="00344539"/>
    <w:rsid w:val="00351907"/>
    <w:rsid w:val="00357C35"/>
    <w:rsid w:val="00364387"/>
    <w:rsid w:val="00366E21"/>
    <w:rsid w:val="0037246C"/>
    <w:rsid w:val="00382775"/>
    <w:rsid w:val="003859B4"/>
    <w:rsid w:val="00390988"/>
    <w:rsid w:val="003942ED"/>
    <w:rsid w:val="00395131"/>
    <w:rsid w:val="003968FD"/>
    <w:rsid w:val="003A4137"/>
    <w:rsid w:val="003B5EE7"/>
    <w:rsid w:val="003E1F03"/>
    <w:rsid w:val="00401F1E"/>
    <w:rsid w:val="00406BC8"/>
    <w:rsid w:val="004225D5"/>
    <w:rsid w:val="004371DC"/>
    <w:rsid w:val="004423B1"/>
    <w:rsid w:val="0044346A"/>
    <w:rsid w:val="00460410"/>
    <w:rsid w:val="00475ABD"/>
    <w:rsid w:val="004809BB"/>
    <w:rsid w:val="0048745B"/>
    <w:rsid w:val="00493E7F"/>
    <w:rsid w:val="00497E59"/>
    <w:rsid w:val="004E70C4"/>
    <w:rsid w:val="004E760C"/>
    <w:rsid w:val="00510409"/>
    <w:rsid w:val="005156FD"/>
    <w:rsid w:val="00516B86"/>
    <w:rsid w:val="005204B8"/>
    <w:rsid w:val="00521909"/>
    <w:rsid w:val="00527469"/>
    <w:rsid w:val="00530623"/>
    <w:rsid w:val="00536449"/>
    <w:rsid w:val="00540355"/>
    <w:rsid w:val="005424B9"/>
    <w:rsid w:val="005424BB"/>
    <w:rsid w:val="00556278"/>
    <w:rsid w:val="00562077"/>
    <w:rsid w:val="005640BD"/>
    <w:rsid w:val="00583D81"/>
    <w:rsid w:val="00592DC5"/>
    <w:rsid w:val="005A4889"/>
    <w:rsid w:val="005A4E16"/>
    <w:rsid w:val="005A50C9"/>
    <w:rsid w:val="005B295A"/>
    <w:rsid w:val="005C0786"/>
    <w:rsid w:val="005C5A00"/>
    <w:rsid w:val="005D2306"/>
    <w:rsid w:val="005E5487"/>
    <w:rsid w:val="00606EFD"/>
    <w:rsid w:val="00612EDF"/>
    <w:rsid w:val="00614147"/>
    <w:rsid w:val="00631F59"/>
    <w:rsid w:val="006338BD"/>
    <w:rsid w:val="00634861"/>
    <w:rsid w:val="00642779"/>
    <w:rsid w:val="00643491"/>
    <w:rsid w:val="00653EAE"/>
    <w:rsid w:val="006542E2"/>
    <w:rsid w:val="006643F6"/>
    <w:rsid w:val="00665AB9"/>
    <w:rsid w:val="0067113C"/>
    <w:rsid w:val="0067764C"/>
    <w:rsid w:val="006811FD"/>
    <w:rsid w:val="006819AD"/>
    <w:rsid w:val="0068328E"/>
    <w:rsid w:val="0068717A"/>
    <w:rsid w:val="00694830"/>
    <w:rsid w:val="006A1838"/>
    <w:rsid w:val="006A5EA1"/>
    <w:rsid w:val="006C6A49"/>
    <w:rsid w:val="006D25DB"/>
    <w:rsid w:val="006F69DF"/>
    <w:rsid w:val="0070722C"/>
    <w:rsid w:val="00732E1D"/>
    <w:rsid w:val="0077317C"/>
    <w:rsid w:val="00773E92"/>
    <w:rsid w:val="00776C93"/>
    <w:rsid w:val="007847E5"/>
    <w:rsid w:val="00787F3E"/>
    <w:rsid w:val="00793E5B"/>
    <w:rsid w:val="007965DD"/>
    <w:rsid w:val="007A4111"/>
    <w:rsid w:val="007A7492"/>
    <w:rsid w:val="007B1E98"/>
    <w:rsid w:val="007B5CEB"/>
    <w:rsid w:val="007D28A0"/>
    <w:rsid w:val="007E2D80"/>
    <w:rsid w:val="007E638F"/>
    <w:rsid w:val="007F3859"/>
    <w:rsid w:val="007F3F31"/>
    <w:rsid w:val="007F52DE"/>
    <w:rsid w:val="00806850"/>
    <w:rsid w:val="0081096B"/>
    <w:rsid w:val="008129C7"/>
    <w:rsid w:val="0081769A"/>
    <w:rsid w:val="00817A1D"/>
    <w:rsid w:val="008574F7"/>
    <w:rsid w:val="00857782"/>
    <w:rsid w:val="00867467"/>
    <w:rsid w:val="008814A5"/>
    <w:rsid w:val="00881864"/>
    <w:rsid w:val="008822B1"/>
    <w:rsid w:val="00883D1B"/>
    <w:rsid w:val="008A47D3"/>
    <w:rsid w:val="008B250E"/>
    <w:rsid w:val="008B5E1B"/>
    <w:rsid w:val="008B646E"/>
    <w:rsid w:val="008C3CAA"/>
    <w:rsid w:val="008D3F81"/>
    <w:rsid w:val="008E7E95"/>
    <w:rsid w:val="008F7266"/>
    <w:rsid w:val="009151EB"/>
    <w:rsid w:val="00932CE7"/>
    <w:rsid w:val="00944A4F"/>
    <w:rsid w:val="0094748C"/>
    <w:rsid w:val="009610D0"/>
    <w:rsid w:val="00961164"/>
    <w:rsid w:val="0096165F"/>
    <w:rsid w:val="009859E1"/>
    <w:rsid w:val="00996DB7"/>
    <w:rsid w:val="009A0F7F"/>
    <w:rsid w:val="009B2B06"/>
    <w:rsid w:val="009C2A32"/>
    <w:rsid w:val="009C4571"/>
    <w:rsid w:val="009D737F"/>
    <w:rsid w:val="009E0F45"/>
    <w:rsid w:val="009E118E"/>
    <w:rsid w:val="009E3579"/>
    <w:rsid w:val="009F1A92"/>
    <w:rsid w:val="00A0230C"/>
    <w:rsid w:val="00A04B6E"/>
    <w:rsid w:val="00A05F3E"/>
    <w:rsid w:val="00A15A77"/>
    <w:rsid w:val="00A164A3"/>
    <w:rsid w:val="00A166F1"/>
    <w:rsid w:val="00A234D4"/>
    <w:rsid w:val="00A27344"/>
    <w:rsid w:val="00A364DE"/>
    <w:rsid w:val="00A57CB5"/>
    <w:rsid w:val="00A6116E"/>
    <w:rsid w:val="00A74230"/>
    <w:rsid w:val="00A74B20"/>
    <w:rsid w:val="00A861AB"/>
    <w:rsid w:val="00A94B09"/>
    <w:rsid w:val="00AA191E"/>
    <w:rsid w:val="00AA2BD2"/>
    <w:rsid w:val="00AA382D"/>
    <w:rsid w:val="00AA7CCB"/>
    <w:rsid w:val="00AB1342"/>
    <w:rsid w:val="00AB624A"/>
    <w:rsid w:val="00AC6907"/>
    <w:rsid w:val="00AD0BF1"/>
    <w:rsid w:val="00AE4831"/>
    <w:rsid w:val="00AF5E83"/>
    <w:rsid w:val="00B027EC"/>
    <w:rsid w:val="00B17D9B"/>
    <w:rsid w:val="00B317BC"/>
    <w:rsid w:val="00B35DB8"/>
    <w:rsid w:val="00B36A3C"/>
    <w:rsid w:val="00B40D38"/>
    <w:rsid w:val="00B449A0"/>
    <w:rsid w:val="00B53F21"/>
    <w:rsid w:val="00B53F88"/>
    <w:rsid w:val="00B61A9D"/>
    <w:rsid w:val="00B65BE0"/>
    <w:rsid w:val="00B84973"/>
    <w:rsid w:val="00B86FAC"/>
    <w:rsid w:val="00B97F7A"/>
    <w:rsid w:val="00BA443D"/>
    <w:rsid w:val="00BB28FB"/>
    <w:rsid w:val="00BB74B1"/>
    <w:rsid w:val="00BC770C"/>
    <w:rsid w:val="00BD0402"/>
    <w:rsid w:val="00BE102B"/>
    <w:rsid w:val="00BE33B8"/>
    <w:rsid w:val="00C05B73"/>
    <w:rsid w:val="00C15194"/>
    <w:rsid w:val="00C245CF"/>
    <w:rsid w:val="00C30808"/>
    <w:rsid w:val="00C32E9F"/>
    <w:rsid w:val="00C4398B"/>
    <w:rsid w:val="00C452DE"/>
    <w:rsid w:val="00C463F4"/>
    <w:rsid w:val="00C64153"/>
    <w:rsid w:val="00C66D59"/>
    <w:rsid w:val="00C720C8"/>
    <w:rsid w:val="00C72788"/>
    <w:rsid w:val="00C800B7"/>
    <w:rsid w:val="00C80909"/>
    <w:rsid w:val="00C94320"/>
    <w:rsid w:val="00CA7C9F"/>
    <w:rsid w:val="00CC4AE6"/>
    <w:rsid w:val="00CD6599"/>
    <w:rsid w:val="00D43150"/>
    <w:rsid w:val="00D43D2D"/>
    <w:rsid w:val="00D84108"/>
    <w:rsid w:val="00D86E77"/>
    <w:rsid w:val="00DB230D"/>
    <w:rsid w:val="00DB2D35"/>
    <w:rsid w:val="00DB45F8"/>
    <w:rsid w:val="00DC34FF"/>
    <w:rsid w:val="00DE0638"/>
    <w:rsid w:val="00DE22F7"/>
    <w:rsid w:val="00DE5911"/>
    <w:rsid w:val="00DF3AB3"/>
    <w:rsid w:val="00E17979"/>
    <w:rsid w:val="00E2425F"/>
    <w:rsid w:val="00E3411A"/>
    <w:rsid w:val="00E53F40"/>
    <w:rsid w:val="00E6194E"/>
    <w:rsid w:val="00E81371"/>
    <w:rsid w:val="00EA27EE"/>
    <w:rsid w:val="00EC0E76"/>
    <w:rsid w:val="00ED1011"/>
    <w:rsid w:val="00ED4DC4"/>
    <w:rsid w:val="00EF52EA"/>
    <w:rsid w:val="00F20096"/>
    <w:rsid w:val="00F253C7"/>
    <w:rsid w:val="00F57F37"/>
    <w:rsid w:val="00F66999"/>
    <w:rsid w:val="00F705CC"/>
    <w:rsid w:val="00F70F09"/>
    <w:rsid w:val="00FA33EA"/>
    <w:rsid w:val="00FA6F04"/>
    <w:rsid w:val="00FB14FD"/>
    <w:rsid w:val="00FB7C75"/>
    <w:rsid w:val="00FB7EAD"/>
    <w:rsid w:val="00FD1390"/>
    <w:rsid w:val="00FD149A"/>
    <w:rsid w:val="00FD1E7F"/>
    <w:rsid w:val="00FD37E0"/>
    <w:rsid w:val="00FE2F38"/>
    <w:rsid w:val="00FF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9498B"/>
  <w15:chartTrackingRefBased/>
  <w15:docId w15:val="{45881134-8DDC-4701-81D7-E5A1E73A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EE7"/>
    <w:pPr>
      <w:spacing w:after="0" w:line="240" w:lineRule="auto"/>
    </w:pPr>
    <w:rPr>
      <w:rFonts w:ascii="Times New Roman" w:eastAsia="Times New Roman" w:hAnsi="Times New Roman" w:cs="Times New Roman"/>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E16"/>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5A4E16"/>
  </w:style>
  <w:style w:type="paragraph" w:styleId="Footer">
    <w:name w:val="footer"/>
    <w:basedOn w:val="Normal"/>
    <w:link w:val="FooterChar"/>
    <w:uiPriority w:val="99"/>
    <w:unhideWhenUsed/>
    <w:rsid w:val="005A4E16"/>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5A4E16"/>
  </w:style>
  <w:style w:type="character" w:styleId="Hyperlink">
    <w:name w:val="Hyperlink"/>
    <w:basedOn w:val="DefaultParagraphFont"/>
    <w:uiPriority w:val="99"/>
    <w:unhideWhenUsed/>
    <w:rsid w:val="00A15A77"/>
    <w:rPr>
      <w:color w:val="0563C1" w:themeColor="hyperlink"/>
      <w:u w:val="single"/>
    </w:rPr>
  </w:style>
  <w:style w:type="character" w:styleId="Strong">
    <w:name w:val="Strong"/>
    <w:basedOn w:val="DefaultParagraphFont"/>
    <w:uiPriority w:val="22"/>
    <w:qFormat/>
    <w:rsid w:val="00A15A77"/>
    <w:rPr>
      <w:b/>
      <w:bCs/>
    </w:rPr>
  </w:style>
  <w:style w:type="character" w:styleId="CommentReference">
    <w:name w:val="annotation reference"/>
    <w:basedOn w:val="DefaultParagraphFont"/>
    <w:uiPriority w:val="99"/>
    <w:semiHidden/>
    <w:unhideWhenUsed/>
    <w:rsid w:val="0077317C"/>
    <w:rPr>
      <w:sz w:val="16"/>
      <w:szCs w:val="16"/>
    </w:rPr>
  </w:style>
  <w:style w:type="paragraph" w:styleId="CommentText">
    <w:name w:val="annotation text"/>
    <w:basedOn w:val="Normal"/>
    <w:link w:val="CommentTextChar"/>
    <w:uiPriority w:val="99"/>
    <w:unhideWhenUsed/>
    <w:rsid w:val="0077317C"/>
    <w:rPr>
      <w:sz w:val="20"/>
      <w:szCs w:val="20"/>
    </w:rPr>
  </w:style>
  <w:style w:type="character" w:customStyle="1" w:styleId="CommentTextChar">
    <w:name w:val="Comment Text Char"/>
    <w:basedOn w:val="DefaultParagraphFont"/>
    <w:link w:val="CommentText"/>
    <w:uiPriority w:val="99"/>
    <w:rsid w:val="0077317C"/>
    <w:rPr>
      <w:rFonts w:ascii="Times New Roman" w:eastAsia="Times New Roman" w:hAnsi="Times New Roman" w:cs="Times New Roman"/>
      <w:sz w:val="20"/>
      <w:szCs w:val="20"/>
      <w:lang w:val="hy-AM"/>
    </w:rPr>
  </w:style>
  <w:style w:type="paragraph" w:styleId="CommentSubject">
    <w:name w:val="annotation subject"/>
    <w:basedOn w:val="CommentText"/>
    <w:next w:val="CommentText"/>
    <w:link w:val="CommentSubjectChar"/>
    <w:uiPriority w:val="99"/>
    <w:semiHidden/>
    <w:unhideWhenUsed/>
    <w:rsid w:val="0077317C"/>
    <w:rPr>
      <w:b/>
      <w:bCs/>
    </w:rPr>
  </w:style>
  <w:style w:type="character" w:customStyle="1" w:styleId="CommentSubjectChar">
    <w:name w:val="Comment Subject Char"/>
    <w:basedOn w:val="CommentTextChar"/>
    <w:link w:val="CommentSubject"/>
    <w:uiPriority w:val="99"/>
    <w:semiHidden/>
    <w:rsid w:val="0077317C"/>
    <w:rPr>
      <w:rFonts w:ascii="Times New Roman" w:eastAsia="Times New Roman" w:hAnsi="Times New Roman" w:cs="Times New Roman"/>
      <w:b/>
      <w:bCs/>
      <w:sz w:val="20"/>
      <w:szCs w:val="20"/>
      <w:lang w:val="hy-AM"/>
    </w:rPr>
  </w:style>
  <w:style w:type="paragraph" w:styleId="BalloonText">
    <w:name w:val="Balloon Text"/>
    <w:basedOn w:val="Normal"/>
    <w:link w:val="BalloonTextChar"/>
    <w:uiPriority w:val="99"/>
    <w:semiHidden/>
    <w:unhideWhenUsed/>
    <w:rsid w:val="007731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17C"/>
    <w:rPr>
      <w:rFonts w:ascii="Segoe UI" w:eastAsia="Times New Roman" w:hAnsi="Segoe UI" w:cs="Segoe UI"/>
      <w:sz w:val="18"/>
      <w:szCs w:val="18"/>
      <w:lang w:val="hy-AM"/>
    </w:rPr>
  </w:style>
  <w:style w:type="paragraph" w:customStyle="1" w:styleId="comm">
    <w:name w:val="comm"/>
    <w:basedOn w:val="Normal"/>
    <w:rsid w:val="00FB7EAD"/>
    <w:pPr>
      <w:spacing w:before="100" w:beforeAutospacing="1" w:after="100" w:afterAutospacing="1"/>
    </w:pPr>
    <w:rPr>
      <w:lang w:val="en-US"/>
    </w:rPr>
  </w:style>
  <w:style w:type="paragraph" w:styleId="NormalWeb">
    <w:name w:val="Normal (Web)"/>
    <w:aliases w:val="Normal (Web) Char,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1"/>
    <w:uiPriority w:val="99"/>
    <w:unhideWhenUsed/>
    <w:qFormat/>
    <w:rsid w:val="00FB7EAD"/>
    <w:pPr>
      <w:spacing w:before="100" w:beforeAutospacing="1" w:after="100" w:afterAutospacing="1"/>
    </w:pPr>
    <w:rPr>
      <w:lang w:val="en-US"/>
    </w:rPr>
  </w:style>
  <w:style w:type="paragraph" w:customStyle="1" w:styleId="vhc">
    <w:name w:val="vhc"/>
    <w:basedOn w:val="Normal"/>
    <w:rsid w:val="00FB7EAD"/>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005C9C"/>
    <w:rPr>
      <w:color w:val="954F72" w:themeColor="followedHyperlink"/>
      <w:u w:val="single"/>
    </w:rPr>
  </w:style>
  <w:style w:type="character" w:styleId="Emphasis">
    <w:name w:val="Emphasis"/>
    <w:basedOn w:val="DefaultParagraphFont"/>
    <w:uiPriority w:val="20"/>
    <w:qFormat/>
    <w:rsid w:val="00C452DE"/>
    <w:rPr>
      <w:i/>
      <w:iCs/>
    </w:rPr>
  </w:style>
  <w:style w:type="paragraph" w:styleId="BodyText">
    <w:name w:val="Body Text"/>
    <w:basedOn w:val="Normal"/>
    <w:link w:val="BodyTextChar"/>
    <w:uiPriority w:val="1"/>
    <w:qFormat/>
    <w:rsid w:val="00406BC8"/>
    <w:pPr>
      <w:widowControl w:val="0"/>
      <w:autoSpaceDE w:val="0"/>
      <w:autoSpaceDN w:val="0"/>
      <w:ind w:left="199"/>
    </w:pPr>
    <w:rPr>
      <w:lang w:val="en-US"/>
    </w:rPr>
  </w:style>
  <w:style w:type="character" w:customStyle="1" w:styleId="BodyTextChar">
    <w:name w:val="Body Text Char"/>
    <w:basedOn w:val="DefaultParagraphFont"/>
    <w:link w:val="BodyText"/>
    <w:uiPriority w:val="1"/>
    <w:rsid w:val="00406BC8"/>
    <w:rPr>
      <w:rFonts w:ascii="Times New Roman" w:eastAsia="Times New Roman" w:hAnsi="Times New Roman" w:cs="Times New Roman"/>
      <w:sz w:val="24"/>
      <w:szCs w:val="24"/>
    </w:rPr>
  </w:style>
  <w:style w:type="paragraph" w:styleId="ListParagraph">
    <w:name w:val="List Paragraph"/>
    <w:basedOn w:val="Normal"/>
    <w:uiPriority w:val="34"/>
    <w:qFormat/>
    <w:rsid w:val="00B317BC"/>
    <w:pPr>
      <w:ind w:left="720"/>
      <w:contextualSpacing/>
    </w:pPr>
  </w:style>
  <w:style w:type="character" w:customStyle="1" w:styleId="NormalWebChar1">
    <w:name w:val="Normal (Web) Char1"/>
    <w:aliases w:val="Normal (Web) Char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
    <w:link w:val="NormalWeb"/>
    <w:uiPriority w:val="99"/>
    <w:locked/>
    <w:rsid w:val="004874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534086">
      <w:bodyDiv w:val="1"/>
      <w:marLeft w:val="0"/>
      <w:marRight w:val="0"/>
      <w:marTop w:val="0"/>
      <w:marBottom w:val="0"/>
      <w:divBdr>
        <w:top w:val="none" w:sz="0" w:space="0" w:color="auto"/>
        <w:left w:val="none" w:sz="0" w:space="0" w:color="auto"/>
        <w:bottom w:val="none" w:sz="0" w:space="0" w:color="auto"/>
        <w:right w:val="none" w:sz="0" w:space="0" w:color="auto"/>
      </w:divBdr>
    </w:div>
    <w:div w:id="784008355">
      <w:bodyDiv w:val="1"/>
      <w:marLeft w:val="0"/>
      <w:marRight w:val="0"/>
      <w:marTop w:val="0"/>
      <w:marBottom w:val="0"/>
      <w:divBdr>
        <w:top w:val="none" w:sz="0" w:space="0" w:color="auto"/>
        <w:left w:val="none" w:sz="0" w:space="0" w:color="auto"/>
        <w:bottom w:val="none" w:sz="0" w:space="0" w:color="auto"/>
        <w:right w:val="none" w:sz="0" w:space="0" w:color="auto"/>
      </w:divBdr>
    </w:div>
    <w:div w:id="996499304">
      <w:bodyDiv w:val="1"/>
      <w:marLeft w:val="0"/>
      <w:marRight w:val="0"/>
      <w:marTop w:val="0"/>
      <w:marBottom w:val="0"/>
      <w:divBdr>
        <w:top w:val="none" w:sz="0" w:space="0" w:color="auto"/>
        <w:left w:val="none" w:sz="0" w:space="0" w:color="auto"/>
        <w:bottom w:val="none" w:sz="0" w:space="0" w:color="auto"/>
        <w:right w:val="none" w:sz="0" w:space="0" w:color="auto"/>
      </w:divBdr>
    </w:div>
    <w:div w:id="18501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C330-A46B-4A95-A549-9B1BBDA6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Romik Hayrapetyan</dc:creator>
  <cp:keywords>https://mul2-moj.gov.am/tasks/914055/oneclick?token=2114db8a21dff56c6cd813133782f635</cp:keywords>
  <dc:description/>
  <cp:lastModifiedBy>Julia Ohanyan</cp:lastModifiedBy>
  <cp:revision>19</cp:revision>
  <dcterms:created xsi:type="dcterms:W3CDTF">2024-10-10T09:54:00Z</dcterms:created>
  <dcterms:modified xsi:type="dcterms:W3CDTF">2025-01-07T08:37:00Z</dcterms:modified>
</cp:coreProperties>
</file>