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934"/>
        <w:gridCol w:w="4521"/>
      </w:tblGrid>
      <w:tr w:rsidR="005E2F59" w:rsidRPr="00023E94" w:rsidTr="00F65917">
        <w:trPr>
          <w:tblCellSpacing w:w="7" w:type="dxa"/>
        </w:trPr>
        <w:tc>
          <w:tcPr>
            <w:tcW w:w="0" w:type="auto"/>
            <w:shd w:val="clear" w:color="auto" w:fill="FFFFFF"/>
            <w:vAlign w:val="center"/>
            <w:hideMark/>
          </w:tcPr>
          <w:p w:rsidR="005E2F59" w:rsidRPr="00023E94" w:rsidRDefault="005E2F59" w:rsidP="005E2F59">
            <w:pPr>
              <w:spacing w:after="0" w:line="240" w:lineRule="auto"/>
              <w:jc w:val="right"/>
              <w:rPr>
                <w:rFonts w:ascii="Calibri" w:eastAsia="Times New Roman" w:hAnsi="Calibri" w:cs="Calibri"/>
                <w:color w:val="000000"/>
              </w:rPr>
            </w:pPr>
            <w:bookmarkStart w:id="0" w:name="_GoBack" w:colFirst="0" w:colLast="1"/>
          </w:p>
          <w:p w:rsidR="005E2F59" w:rsidRPr="00023E94" w:rsidRDefault="005E2F59" w:rsidP="005E2F59">
            <w:pPr>
              <w:spacing w:after="0" w:line="240" w:lineRule="auto"/>
              <w:jc w:val="right"/>
              <w:rPr>
                <w:rFonts w:ascii="GHEA Grapalat" w:eastAsia="Times New Roman" w:hAnsi="GHEA Grapalat" w:cs="Times New Roman"/>
                <w:color w:val="000000"/>
              </w:rPr>
            </w:pPr>
            <w:r w:rsidRPr="00023E94">
              <w:rPr>
                <w:rFonts w:ascii="Calibri" w:eastAsia="Times New Roman" w:hAnsi="Calibri" w:cs="Calibri"/>
                <w:color w:val="000000"/>
              </w:rPr>
              <w:t> </w:t>
            </w:r>
          </w:p>
        </w:tc>
        <w:tc>
          <w:tcPr>
            <w:tcW w:w="4500" w:type="dxa"/>
            <w:shd w:val="clear" w:color="auto" w:fill="FFFFFF"/>
            <w:vAlign w:val="bottom"/>
            <w:hideMark/>
          </w:tcPr>
          <w:p w:rsidR="005E2F59" w:rsidRPr="00023E94" w:rsidRDefault="005E2F59" w:rsidP="005E2F59">
            <w:pPr>
              <w:spacing w:after="0" w:line="240" w:lineRule="auto"/>
              <w:jc w:val="right"/>
              <w:rPr>
                <w:rFonts w:ascii="GHEA Grapalat" w:eastAsia="Times New Roman" w:hAnsi="GHEA Grapalat" w:cs="Times New Roman"/>
                <w:color w:val="000000"/>
              </w:rPr>
            </w:pPr>
            <w:proofErr w:type="spellStart"/>
            <w:r w:rsidRPr="00023E94">
              <w:rPr>
                <w:rFonts w:ascii="GHEA Grapalat" w:eastAsia="Times New Roman" w:hAnsi="GHEA Grapalat" w:cs="Times New Roman"/>
                <w:bCs/>
                <w:color w:val="000000"/>
              </w:rPr>
              <w:t>Հավելված</w:t>
            </w:r>
            <w:proofErr w:type="spellEnd"/>
          </w:p>
          <w:p w:rsidR="005E2F59" w:rsidRPr="00023E94" w:rsidRDefault="005E2F59" w:rsidP="005E2F59">
            <w:pPr>
              <w:spacing w:after="0" w:line="240" w:lineRule="auto"/>
              <w:jc w:val="right"/>
              <w:rPr>
                <w:rFonts w:ascii="GHEA Grapalat" w:eastAsia="Times New Roman" w:hAnsi="GHEA Grapalat" w:cs="Times New Roman"/>
                <w:color w:val="000000"/>
                <w:lang w:val="hy-AM"/>
              </w:rPr>
            </w:pPr>
            <w:r w:rsidRPr="00023E94">
              <w:rPr>
                <w:rFonts w:ascii="Calibri" w:eastAsia="Times New Roman" w:hAnsi="Calibri" w:cs="Calibri"/>
                <w:bCs/>
                <w:color w:val="000000"/>
              </w:rPr>
              <w:t> </w:t>
            </w:r>
            <w:r w:rsidRPr="00023E94">
              <w:rPr>
                <w:rFonts w:ascii="GHEA Grapalat" w:eastAsia="Times New Roman" w:hAnsi="GHEA Grapalat" w:cs="Arial Unicode"/>
                <w:bCs/>
                <w:color w:val="000000"/>
              </w:rPr>
              <w:t>ՀՀ</w:t>
            </w:r>
            <w:r w:rsidRPr="00023E94">
              <w:rPr>
                <w:rFonts w:ascii="GHEA Grapalat" w:eastAsia="Times New Roman" w:hAnsi="GHEA Grapalat" w:cs="Times New Roman"/>
                <w:bCs/>
                <w:color w:val="000000"/>
              </w:rPr>
              <w:t xml:space="preserve"> </w:t>
            </w:r>
            <w:r w:rsidRPr="00023E94">
              <w:rPr>
                <w:rFonts w:ascii="GHEA Grapalat" w:eastAsia="Times New Roman" w:hAnsi="GHEA Grapalat" w:cs="Arial Unicode"/>
                <w:bCs/>
                <w:color w:val="000000"/>
                <w:lang w:val="hy-AM"/>
              </w:rPr>
              <w:t>կառավարության</w:t>
            </w:r>
          </w:p>
          <w:p w:rsidR="005E2F59" w:rsidRPr="00023E94" w:rsidRDefault="005E2F59" w:rsidP="005E2F59">
            <w:pPr>
              <w:spacing w:after="0" w:line="240" w:lineRule="auto"/>
              <w:jc w:val="right"/>
              <w:rPr>
                <w:rFonts w:ascii="GHEA Grapalat" w:eastAsia="Times New Roman" w:hAnsi="GHEA Grapalat" w:cs="Times New Roman"/>
                <w:color w:val="000000"/>
              </w:rPr>
            </w:pPr>
            <w:r w:rsidRPr="00023E94">
              <w:rPr>
                <w:rFonts w:ascii="GHEA Grapalat" w:eastAsia="Times New Roman" w:hAnsi="GHEA Grapalat" w:cs="Times New Roman"/>
                <w:bCs/>
                <w:color w:val="000000"/>
              </w:rPr>
              <w:t>202</w:t>
            </w:r>
            <w:r>
              <w:rPr>
                <w:rFonts w:ascii="GHEA Grapalat" w:eastAsia="Times New Roman" w:hAnsi="GHEA Grapalat" w:cs="Times New Roman"/>
                <w:bCs/>
                <w:color w:val="000000"/>
              </w:rPr>
              <w:t>5</w:t>
            </w:r>
            <w:r w:rsidRPr="00023E94">
              <w:rPr>
                <w:rFonts w:ascii="GHEA Grapalat" w:eastAsia="Times New Roman" w:hAnsi="GHEA Grapalat" w:cs="Times New Roman"/>
                <w:bCs/>
                <w:color w:val="000000"/>
              </w:rPr>
              <w:t xml:space="preserve"> </w:t>
            </w:r>
            <w:proofErr w:type="spellStart"/>
            <w:r w:rsidRPr="00023E94">
              <w:rPr>
                <w:rFonts w:ascii="GHEA Grapalat" w:eastAsia="Times New Roman" w:hAnsi="GHEA Grapalat" w:cs="Times New Roman"/>
                <w:bCs/>
                <w:color w:val="000000"/>
              </w:rPr>
              <w:t>թվականի</w:t>
            </w:r>
            <w:proofErr w:type="spellEnd"/>
            <w:r w:rsidRPr="00023E94">
              <w:rPr>
                <w:rFonts w:ascii="GHEA Grapalat" w:eastAsia="Times New Roman" w:hAnsi="GHEA Grapalat" w:cs="Times New Roman"/>
                <w:bCs/>
                <w:color w:val="000000"/>
              </w:rPr>
              <w:t xml:space="preserve"> </w:t>
            </w:r>
            <w:r w:rsidRPr="00023E94">
              <w:rPr>
                <w:rFonts w:ascii="GHEA Grapalat" w:eastAsia="Times New Roman" w:hAnsi="GHEA Grapalat" w:cs="Times New Roman"/>
                <w:bCs/>
                <w:color w:val="000000"/>
                <w:lang w:val="hy-AM"/>
              </w:rPr>
              <w:t xml:space="preserve">                    </w:t>
            </w:r>
            <w:r w:rsidRPr="00023E94">
              <w:rPr>
                <w:rFonts w:ascii="GHEA Grapalat" w:eastAsia="Times New Roman" w:hAnsi="GHEA Grapalat" w:cs="Times New Roman"/>
                <w:bCs/>
                <w:color w:val="000000"/>
              </w:rPr>
              <w:t xml:space="preserve">      -ի</w:t>
            </w:r>
          </w:p>
          <w:p w:rsidR="005E2F59" w:rsidRPr="00023E94" w:rsidRDefault="005E2F59" w:rsidP="005E2F59">
            <w:pPr>
              <w:spacing w:after="0" w:line="240" w:lineRule="auto"/>
              <w:jc w:val="right"/>
              <w:rPr>
                <w:rFonts w:ascii="GHEA Grapalat" w:eastAsia="Times New Roman" w:hAnsi="GHEA Grapalat" w:cs="Times New Roman"/>
                <w:color w:val="000000"/>
                <w:lang w:val="hy-AM"/>
              </w:rPr>
            </w:pPr>
            <w:r w:rsidRPr="00023E94">
              <w:rPr>
                <w:rFonts w:ascii="GHEA Grapalat" w:eastAsia="Times New Roman" w:hAnsi="GHEA Grapalat" w:cs="Times New Roman"/>
                <w:bCs/>
                <w:color w:val="000000"/>
              </w:rPr>
              <w:t>N</w:t>
            </w:r>
            <w:r w:rsidRPr="00023E94">
              <w:rPr>
                <w:rFonts w:ascii="GHEA Grapalat" w:eastAsia="Times New Roman" w:hAnsi="GHEA Grapalat" w:cs="Times New Roman"/>
                <w:bCs/>
                <w:color w:val="000000"/>
                <w:lang w:val="hy-AM"/>
              </w:rPr>
              <w:t xml:space="preserve">       </w:t>
            </w:r>
            <w:r w:rsidRPr="00023E94">
              <w:rPr>
                <w:rFonts w:ascii="GHEA Grapalat" w:eastAsia="Times New Roman" w:hAnsi="GHEA Grapalat" w:cs="Times New Roman"/>
                <w:bCs/>
                <w:color w:val="000000"/>
              </w:rPr>
              <w:t xml:space="preserve"> -Ն </w:t>
            </w:r>
            <w:r w:rsidRPr="00023E94">
              <w:rPr>
                <w:rFonts w:ascii="GHEA Grapalat" w:eastAsia="Times New Roman" w:hAnsi="GHEA Grapalat" w:cs="Times New Roman"/>
                <w:bCs/>
                <w:color w:val="000000"/>
                <w:lang w:val="hy-AM"/>
              </w:rPr>
              <w:t>որոշման</w:t>
            </w:r>
          </w:p>
        </w:tc>
      </w:tr>
    </w:tbl>
    <w:bookmarkEnd w:id="0"/>
    <w:p w:rsidR="005E2F59" w:rsidRPr="00023E94" w:rsidRDefault="005E2F59" w:rsidP="005E2F59">
      <w:pPr>
        <w:shd w:val="clear" w:color="auto" w:fill="FFFFFF"/>
        <w:spacing w:after="0" w:line="240" w:lineRule="auto"/>
        <w:ind w:firstLine="375"/>
        <w:rPr>
          <w:rFonts w:ascii="GHEA Grapalat" w:eastAsia="Times New Roman" w:hAnsi="GHEA Grapalat" w:cs="Times New Roman"/>
          <w:color w:val="000000"/>
        </w:rPr>
      </w:pPr>
      <w:r w:rsidRPr="00023E94">
        <w:rPr>
          <w:rFonts w:ascii="Calibri" w:eastAsia="Times New Roman" w:hAnsi="Calibri" w:cs="Calibri"/>
          <w:color w:val="000000"/>
        </w:rPr>
        <w:t> </w:t>
      </w:r>
    </w:p>
    <w:p w:rsidR="005E2F59" w:rsidRPr="009D0779" w:rsidRDefault="005E2F59" w:rsidP="005E2F59">
      <w:pPr>
        <w:spacing w:after="0" w:line="276" w:lineRule="auto"/>
        <w:jc w:val="center"/>
        <w:rPr>
          <w:rFonts w:ascii="GHEA Grapalat" w:eastAsia="Times New Roman" w:hAnsi="GHEA Grapalat" w:cs="Times New Roman"/>
          <w:b/>
          <w:bCs/>
          <w:color w:val="000000"/>
          <w:sz w:val="24"/>
          <w:szCs w:val="24"/>
          <w:shd w:val="clear" w:color="auto" w:fill="FFFFFF"/>
        </w:rPr>
      </w:pPr>
      <w:r w:rsidRPr="009D0779">
        <w:rPr>
          <w:rFonts w:ascii="GHEA Grapalat" w:eastAsia="Times New Roman" w:hAnsi="GHEA Grapalat" w:cs="Times New Roman"/>
          <w:b/>
          <w:bCs/>
          <w:color w:val="000000"/>
          <w:sz w:val="24"/>
          <w:szCs w:val="24"/>
          <w:shd w:val="clear" w:color="auto" w:fill="FFFFFF"/>
        </w:rPr>
        <w:t>ԿԱՐԳ</w:t>
      </w:r>
    </w:p>
    <w:p w:rsidR="005E2F59" w:rsidRPr="009D0779" w:rsidRDefault="005E2F59" w:rsidP="005E2F59">
      <w:pPr>
        <w:shd w:val="clear" w:color="auto" w:fill="FFFFFF"/>
        <w:spacing w:after="0" w:line="276" w:lineRule="auto"/>
        <w:jc w:val="center"/>
        <w:rPr>
          <w:rFonts w:ascii="GHEA Grapalat" w:eastAsia="Times New Roman" w:hAnsi="GHEA Grapalat" w:cs="Times New Roman"/>
          <w:color w:val="000000"/>
          <w:sz w:val="24"/>
          <w:szCs w:val="24"/>
        </w:rPr>
      </w:pPr>
      <w:r w:rsidRPr="009D0779">
        <w:rPr>
          <w:rFonts w:ascii="Calibri" w:eastAsia="Times New Roman" w:hAnsi="Calibri" w:cs="Calibri"/>
          <w:color w:val="000000"/>
          <w:sz w:val="24"/>
          <w:szCs w:val="24"/>
        </w:rPr>
        <w:t> </w:t>
      </w:r>
    </w:p>
    <w:p w:rsidR="005E2F59" w:rsidRPr="009D0779" w:rsidRDefault="005E2F59" w:rsidP="005E2F59">
      <w:pPr>
        <w:spacing w:after="0" w:line="276" w:lineRule="auto"/>
        <w:jc w:val="center"/>
        <w:rPr>
          <w:rFonts w:ascii="GHEA Grapalat" w:eastAsia="Times New Roman" w:hAnsi="GHEA Grapalat" w:cs="Times New Roman"/>
          <w:b/>
          <w:bCs/>
          <w:color w:val="000000"/>
          <w:sz w:val="24"/>
          <w:szCs w:val="24"/>
          <w:shd w:val="clear" w:color="auto" w:fill="FFFFFF"/>
        </w:rPr>
      </w:pPr>
      <w:r w:rsidRPr="009D0779">
        <w:rPr>
          <w:rFonts w:ascii="Calibri" w:eastAsia="Times New Roman" w:hAnsi="Calibri" w:cs="Calibri"/>
          <w:b/>
          <w:bCs/>
          <w:color w:val="000000"/>
          <w:sz w:val="24"/>
          <w:szCs w:val="24"/>
          <w:shd w:val="clear" w:color="auto" w:fill="FFFFFF"/>
        </w:rPr>
        <w:t> </w:t>
      </w:r>
      <w:r w:rsidRPr="009D0779">
        <w:rPr>
          <w:rFonts w:ascii="GHEA Grapalat" w:eastAsia="Times New Roman" w:hAnsi="GHEA Grapalat" w:cs="Arial Unicode"/>
          <w:b/>
          <w:bCs/>
          <w:color w:val="000000"/>
          <w:sz w:val="24"/>
          <w:szCs w:val="24"/>
          <w:shd w:val="clear" w:color="auto" w:fill="FFFFFF"/>
        </w:rPr>
        <w:t>ՀԱՅԱՍՏԱՆԻ</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ՀԱՆՐԱՊԵՏՈՒԹՅԱՆ</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ՊԵՏԱԿԱՆ</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ԲՅՈՒՋԵԻ</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w:t>
      </w:r>
      <w:r w:rsidRPr="009D0779">
        <w:rPr>
          <w:rFonts w:ascii="GHEA Grapalat" w:eastAsia="Times New Roman" w:hAnsi="GHEA Grapalat" w:cs="Times New Roman"/>
          <w:b/>
          <w:bCs/>
          <w:color w:val="000000"/>
          <w:sz w:val="24"/>
          <w:szCs w:val="24"/>
          <w:shd w:val="clear" w:color="auto" w:fill="FFFFFF"/>
        </w:rPr>
        <w:t xml:space="preserve">1146. </w:t>
      </w:r>
      <w:r w:rsidRPr="009D0779">
        <w:rPr>
          <w:rFonts w:ascii="GHEA Grapalat" w:eastAsia="Times New Roman" w:hAnsi="GHEA Grapalat" w:cs="Arial Unicode"/>
          <w:b/>
          <w:bCs/>
          <w:color w:val="000000"/>
          <w:sz w:val="24"/>
          <w:szCs w:val="24"/>
          <w:shd w:val="clear" w:color="auto" w:fill="FFFFFF"/>
        </w:rPr>
        <w:t>ՀԱՆՐԱԿՐԹՈՒԹՅԱՆ</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ԾՐԱԳԻՐ»</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ԾՐԱԳՐԻ</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w:t>
      </w:r>
      <w:r w:rsidRPr="009D0779">
        <w:rPr>
          <w:rFonts w:ascii="GHEA Grapalat" w:eastAsia="Times New Roman" w:hAnsi="GHEA Grapalat" w:cs="Times New Roman"/>
          <w:b/>
          <w:bCs/>
          <w:color w:val="000000"/>
          <w:sz w:val="24"/>
          <w:szCs w:val="24"/>
          <w:shd w:val="clear" w:color="auto" w:fill="FFFFFF"/>
        </w:rPr>
        <w:t xml:space="preserve">12016. </w:t>
      </w:r>
      <w:r w:rsidRPr="009D0779">
        <w:rPr>
          <w:rFonts w:ascii="GHEA Grapalat" w:eastAsia="Times New Roman" w:hAnsi="GHEA Grapalat" w:cs="Arial Unicode"/>
          <w:b/>
          <w:bCs/>
          <w:color w:val="000000"/>
          <w:sz w:val="24"/>
          <w:szCs w:val="24"/>
          <w:shd w:val="clear" w:color="auto" w:fill="FFFFFF"/>
        </w:rPr>
        <w:t>ՀՀ</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ԳՅՈՒՂԱԿԱՆ</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ԲՆԱԿԱՎԱՅՐԵՐՈՒՄ</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ՄԻՆՉԵՎ</w:t>
      </w:r>
      <w:r w:rsidRPr="009D0779">
        <w:rPr>
          <w:rFonts w:ascii="GHEA Grapalat" w:eastAsia="Times New Roman" w:hAnsi="GHEA Grapalat" w:cs="Times New Roman"/>
          <w:b/>
          <w:bCs/>
          <w:color w:val="000000"/>
          <w:sz w:val="24"/>
          <w:szCs w:val="24"/>
          <w:shd w:val="clear" w:color="auto" w:fill="FFFFFF"/>
        </w:rPr>
        <w:t xml:space="preserve"> 100 </w:t>
      </w:r>
      <w:r w:rsidRPr="009D0779">
        <w:rPr>
          <w:rFonts w:ascii="GHEA Grapalat" w:eastAsia="Times New Roman" w:hAnsi="GHEA Grapalat" w:cs="Arial Unicode"/>
          <w:b/>
          <w:bCs/>
          <w:color w:val="000000"/>
          <w:sz w:val="24"/>
          <w:szCs w:val="24"/>
          <w:shd w:val="clear" w:color="auto" w:fill="FFFFFF"/>
        </w:rPr>
        <w:t>ՍՈՎՈՐՈՂ</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ՈՒՆԵՑՈՂ</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ՊԵՏԱԿԱՆ</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ՀԱՆՐԱԿՐԹԱԿԱՆ</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ՈՒՍՈՒՄՆԱԿԱՆ</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ՀԱՍՏԱՏՈՒԹՅՈՒՆՆԵՐՈՒՄ</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ԴԱՍԱՎԱՆԴՈՂ</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ՈՒՍՈՒՑԻՉՆԵՐԻՆ</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ԼՐԱՎՃԱՐԻ</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ՍԱՀՄԱՆՈՒՄ»</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ՄԻՋՈՑԱՌՄԱՆ</w:t>
      </w:r>
      <w:r w:rsidRPr="009D0779">
        <w:rPr>
          <w:rFonts w:ascii="GHEA Grapalat" w:eastAsia="Times New Roman" w:hAnsi="GHEA Grapalat" w:cs="Times New Roman"/>
          <w:b/>
          <w:bCs/>
          <w:color w:val="000000"/>
          <w:sz w:val="24"/>
          <w:szCs w:val="24"/>
          <w:shd w:val="clear" w:color="auto" w:fill="FFFFFF"/>
        </w:rPr>
        <w:t xml:space="preserve"> </w:t>
      </w:r>
      <w:r w:rsidRPr="009D0779">
        <w:rPr>
          <w:rFonts w:ascii="GHEA Grapalat" w:eastAsia="Times New Roman" w:hAnsi="GHEA Grapalat" w:cs="Arial Unicode"/>
          <w:b/>
          <w:bCs/>
          <w:color w:val="000000"/>
          <w:sz w:val="24"/>
          <w:szCs w:val="24"/>
          <w:shd w:val="clear" w:color="auto" w:fill="FFFFFF"/>
        </w:rPr>
        <w:t>ՖԻՆԱՆ</w:t>
      </w:r>
      <w:r w:rsidRPr="009D0779">
        <w:rPr>
          <w:rFonts w:ascii="GHEA Grapalat" w:eastAsia="Times New Roman" w:hAnsi="GHEA Grapalat" w:cs="Times New Roman"/>
          <w:b/>
          <w:bCs/>
          <w:color w:val="000000"/>
          <w:sz w:val="24"/>
          <w:szCs w:val="24"/>
          <w:shd w:val="clear" w:color="auto" w:fill="FFFFFF"/>
        </w:rPr>
        <w:t>ՍԱՎՈՐՄԱՆ</w:t>
      </w:r>
    </w:p>
    <w:p w:rsidR="005E2F59" w:rsidRPr="009D0779" w:rsidRDefault="005E2F59" w:rsidP="005E2F59">
      <w:pPr>
        <w:shd w:val="clear" w:color="auto" w:fill="FFFFFF"/>
        <w:spacing w:after="0" w:line="276" w:lineRule="auto"/>
        <w:ind w:firstLine="375"/>
        <w:rPr>
          <w:rFonts w:ascii="GHEA Grapalat" w:eastAsia="Times New Roman" w:hAnsi="GHEA Grapalat" w:cs="Times New Roman"/>
          <w:color w:val="000000"/>
          <w:sz w:val="24"/>
          <w:szCs w:val="24"/>
        </w:rPr>
      </w:pPr>
      <w:r w:rsidRPr="009D0779">
        <w:rPr>
          <w:rFonts w:ascii="Calibri" w:eastAsia="Times New Roman" w:hAnsi="Calibri" w:cs="Calibri"/>
          <w:color w:val="000000"/>
          <w:sz w:val="24"/>
          <w:szCs w:val="24"/>
        </w:rPr>
        <w:t> </w:t>
      </w:r>
    </w:p>
    <w:p w:rsidR="005E2F59" w:rsidRPr="009D0779" w:rsidRDefault="005E2F59" w:rsidP="005E2F59">
      <w:pPr>
        <w:shd w:val="clear" w:color="auto" w:fill="FFFFFF"/>
        <w:spacing w:after="0" w:line="360" w:lineRule="auto"/>
        <w:ind w:firstLine="375"/>
        <w:jc w:val="both"/>
        <w:rPr>
          <w:rFonts w:ascii="GHEA Grapalat" w:eastAsia="Times New Roman" w:hAnsi="GHEA Grapalat" w:cs="Times New Roman"/>
          <w:color w:val="000000"/>
          <w:sz w:val="24"/>
          <w:szCs w:val="24"/>
        </w:rPr>
      </w:pPr>
      <w:r w:rsidRPr="009D0779">
        <w:rPr>
          <w:rFonts w:ascii="GHEA Grapalat" w:eastAsia="Times New Roman" w:hAnsi="GHEA Grapalat" w:cs="Times New Roman"/>
          <w:color w:val="000000"/>
          <w:sz w:val="24"/>
          <w:szCs w:val="24"/>
        </w:rPr>
        <w:t xml:space="preserve">1. </w:t>
      </w:r>
      <w:proofErr w:type="spellStart"/>
      <w:r w:rsidRPr="009D0779">
        <w:rPr>
          <w:rFonts w:ascii="GHEA Grapalat" w:eastAsia="Times New Roman" w:hAnsi="GHEA Grapalat" w:cs="Times New Roman"/>
          <w:color w:val="000000"/>
          <w:sz w:val="24"/>
          <w:szCs w:val="24"/>
        </w:rPr>
        <w:t>Սույն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կարգով</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կարգավորվում</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են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Հայաստանի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Հանրապետության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պետական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բյուջեի</w:t>
      </w:r>
      <w:proofErr w:type="spellEnd"/>
      <w:r w:rsidRPr="009D0779">
        <w:rPr>
          <w:rFonts w:ascii="GHEA Grapalat" w:eastAsia="Times New Roman" w:hAnsi="GHEA Grapalat" w:cs="Times New Roman"/>
          <w:color w:val="000000"/>
          <w:sz w:val="24"/>
          <w:szCs w:val="24"/>
        </w:rPr>
        <w:t xml:space="preserve"> «1146. </w:t>
      </w:r>
      <w:proofErr w:type="spellStart"/>
      <w:r w:rsidRPr="009D0779">
        <w:rPr>
          <w:rFonts w:ascii="GHEA Grapalat" w:eastAsia="Times New Roman" w:hAnsi="GHEA Grapalat" w:cs="Times New Roman"/>
          <w:color w:val="000000"/>
          <w:sz w:val="24"/>
          <w:szCs w:val="24"/>
        </w:rPr>
        <w:t>Հանրակրթության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ծրագիր</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ծրագրի</w:t>
      </w:r>
      <w:proofErr w:type="spellEnd"/>
      <w:r w:rsidRPr="009D0779">
        <w:rPr>
          <w:rFonts w:ascii="GHEA Grapalat" w:eastAsia="Times New Roman" w:hAnsi="GHEA Grapalat" w:cs="Times New Roman"/>
          <w:color w:val="000000"/>
          <w:sz w:val="24"/>
          <w:szCs w:val="24"/>
        </w:rPr>
        <w:t xml:space="preserve"> «12016. ՀՀ </w:t>
      </w:r>
      <w:proofErr w:type="spellStart"/>
      <w:r w:rsidRPr="009D0779">
        <w:rPr>
          <w:rFonts w:ascii="GHEA Grapalat" w:eastAsia="Times New Roman" w:hAnsi="GHEA Grapalat" w:cs="Times New Roman"/>
          <w:color w:val="000000"/>
          <w:sz w:val="24"/>
          <w:szCs w:val="24"/>
        </w:rPr>
        <w:t>գյուղական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բնակավայրերում</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մինչև</w:t>
      </w:r>
      <w:proofErr w:type="spellEnd"/>
      <w:r w:rsidRPr="009D0779">
        <w:rPr>
          <w:rFonts w:ascii="GHEA Grapalat" w:eastAsia="Times New Roman" w:hAnsi="GHEA Grapalat" w:cs="Times New Roman"/>
          <w:color w:val="000000"/>
          <w:sz w:val="24"/>
          <w:szCs w:val="24"/>
        </w:rPr>
        <w:t xml:space="preserve"> 100 </w:t>
      </w:r>
      <w:proofErr w:type="spellStart"/>
      <w:r w:rsidRPr="009D0779">
        <w:rPr>
          <w:rFonts w:ascii="GHEA Grapalat" w:eastAsia="Times New Roman" w:hAnsi="GHEA Grapalat" w:cs="Times New Roman"/>
          <w:color w:val="000000"/>
          <w:sz w:val="24"/>
          <w:szCs w:val="24"/>
        </w:rPr>
        <w:t>սովորող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ունեցող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պետական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հանրակրթական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ուսումնական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հաստատություններում</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դասավանդող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ուսուցիչներին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լրավճարի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սահմանում</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միջոցառման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շրջանակներում</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գյուղական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բնակավայրերում</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մինչև</w:t>
      </w:r>
      <w:proofErr w:type="spellEnd"/>
      <w:r w:rsidRPr="009D0779">
        <w:rPr>
          <w:rFonts w:ascii="GHEA Grapalat" w:eastAsia="Times New Roman" w:hAnsi="GHEA Grapalat" w:cs="Times New Roman"/>
          <w:color w:val="000000"/>
          <w:sz w:val="24"/>
          <w:szCs w:val="24"/>
        </w:rPr>
        <w:t xml:space="preserve"> 100 </w:t>
      </w:r>
      <w:proofErr w:type="spellStart"/>
      <w:r w:rsidRPr="009D0779">
        <w:rPr>
          <w:rFonts w:ascii="GHEA Grapalat" w:eastAsia="Times New Roman" w:hAnsi="GHEA Grapalat" w:cs="Times New Roman"/>
          <w:color w:val="000000"/>
          <w:sz w:val="24"/>
          <w:szCs w:val="24"/>
        </w:rPr>
        <w:t>սովորող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ունեցող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պետական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ուսումնակա</w:t>
      </w:r>
      <w:r>
        <w:rPr>
          <w:rFonts w:ascii="GHEA Grapalat" w:eastAsia="Times New Roman" w:hAnsi="GHEA Grapalat" w:cs="Times New Roman"/>
          <w:color w:val="000000"/>
          <w:sz w:val="24"/>
          <w:szCs w:val="24"/>
        </w:rPr>
        <w:t>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հաստատություններում</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այսուհետ</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մինչև</w:t>
      </w:r>
      <w:proofErr w:type="spellEnd"/>
      <w:r w:rsidRPr="009D0779">
        <w:rPr>
          <w:rFonts w:ascii="GHEA Grapalat" w:eastAsia="Times New Roman" w:hAnsi="GHEA Grapalat" w:cs="Times New Roman"/>
          <w:color w:val="000000"/>
          <w:sz w:val="24"/>
          <w:szCs w:val="24"/>
        </w:rPr>
        <w:t xml:space="preserve"> 100 </w:t>
      </w:r>
      <w:proofErr w:type="spellStart"/>
      <w:r w:rsidRPr="009D0779">
        <w:rPr>
          <w:rFonts w:ascii="GHEA Grapalat" w:eastAsia="Times New Roman" w:hAnsi="GHEA Grapalat" w:cs="Times New Roman"/>
          <w:color w:val="000000"/>
          <w:sz w:val="24"/>
          <w:szCs w:val="24"/>
        </w:rPr>
        <w:t>սովորող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ունեցող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հաստատություն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դասավանդո</w:t>
      </w:r>
      <w:r>
        <w:rPr>
          <w:rFonts w:ascii="GHEA Grapalat" w:eastAsia="Times New Roman" w:hAnsi="GHEA Grapalat" w:cs="Times New Roman"/>
          <w:color w:val="000000"/>
          <w:sz w:val="24"/>
          <w:szCs w:val="24"/>
        </w:rPr>
        <w:t>ղ</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բոլոր</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ուսուցիչներին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այսուհետ</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ուսուցիչ</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լրավճարի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տրամադրման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ինչպես</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նաև</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լրավճարի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չափի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որոշման</w:t>
      </w:r>
      <w:proofErr w:type="spellEnd"/>
      <w:r w:rsidRPr="009D0779">
        <w:rPr>
          <w:rFonts w:ascii="GHEA Grapalat" w:eastAsia="Times New Roman" w:hAnsi="GHEA Grapalat" w:cs="Times New Roman"/>
          <w:color w:val="000000"/>
          <w:sz w:val="24"/>
          <w:szCs w:val="24"/>
        </w:rPr>
        <w:t xml:space="preserve"> և </w:t>
      </w:r>
      <w:proofErr w:type="spellStart"/>
      <w:r w:rsidRPr="009D0779">
        <w:rPr>
          <w:rFonts w:ascii="GHEA Grapalat" w:eastAsia="Times New Roman" w:hAnsi="GHEA Grapalat" w:cs="Times New Roman"/>
          <w:color w:val="000000"/>
          <w:sz w:val="24"/>
          <w:szCs w:val="24"/>
        </w:rPr>
        <w:t>տրամադրման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հետ</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կապված</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հարաբերությունները</w:t>
      </w:r>
      <w:proofErr w:type="spellEnd"/>
      <w:r w:rsidRPr="009D0779">
        <w:rPr>
          <w:rFonts w:ascii="GHEA Grapalat" w:eastAsia="Times New Roman" w:hAnsi="GHEA Grapalat" w:cs="Times New Roman"/>
          <w:color w:val="000000"/>
          <w:sz w:val="24"/>
          <w:szCs w:val="24"/>
        </w:rPr>
        <w:t>:</w:t>
      </w:r>
    </w:p>
    <w:p w:rsidR="005E2F59" w:rsidRPr="009D0779" w:rsidRDefault="005E2F59" w:rsidP="005E2F59">
      <w:pPr>
        <w:shd w:val="clear" w:color="auto" w:fill="FFFFFF"/>
        <w:spacing w:after="0" w:line="360" w:lineRule="auto"/>
        <w:ind w:firstLine="375"/>
        <w:jc w:val="both"/>
        <w:rPr>
          <w:rFonts w:ascii="GHEA Grapalat" w:eastAsia="Times New Roman" w:hAnsi="GHEA Grapalat" w:cs="Times New Roman"/>
          <w:color w:val="000000"/>
          <w:sz w:val="24"/>
          <w:szCs w:val="24"/>
        </w:rPr>
      </w:pPr>
      <w:r w:rsidRPr="009D0779">
        <w:rPr>
          <w:rFonts w:ascii="GHEA Grapalat" w:eastAsia="Times New Roman" w:hAnsi="GHEA Grapalat" w:cs="Times New Roman"/>
          <w:color w:val="000000"/>
          <w:sz w:val="24"/>
          <w:szCs w:val="24"/>
        </w:rPr>
        <w:t xml:space="preserve">2. </w:t>
      </w:r>
      <w:proofErr w:type="spellStart"/>
      <w:r w:rsidRPr="009D0779">
        <w:rPr>
          <w:rFonts w:ascii="GHEA Grapalat" w:eastAsia="Times New Roman" w:hAnsi="GHEA Grapalat" w:cs="Times New Roman"/>
          <w:color w:val="000000"/>
          <w:sz w:val="24"/>
          <w:szCs w:val="24"/>
        </w:rPr>
        <w:t>Սույն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կարգով</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շահառուներ</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են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համարվում</w:t>
      </w:r>
      <w:proofErr w:type="spellEnd"/>
      <w:r w:rsidRPr="009D0779">
        <w:rPr>
          <w:rFonts w:ascii="GHEA Grapalat" w:eastAsia="Times New Roman" w:hAnsi="GHEA Grapalat" w:cs="Times New Roman"/>
          <w:color w:val="000000"/>
          <w:sz w:val="24"/>
          <w:szCs w:val="24"/>
        </w:rPr>
        <w:t xml:space="preserve"> ՀՀ </w:t>
      </w:r>
      <w:proofErr w:type="spellStart"/>
      <w:r w:rsidRPr="009D0779">
        <w:rPr>
          <w:rFonts w:ascii="GHEA Grapalat" w:eastAsia="Times New Roman" w:hAnsi="GHEA Grapalat" w:cs="Times New Roman"/>
          <w:color w:val="000000"/>
          <w:sz w:val="24"/>
          <w:szCs w:val="24"/>
        </w:rPr>
        <w:t>գյուղական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բնակավայրերում</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մինչև</w:t>
      </w:r>
      <w:proofErr w:type="spellEnd"/>
      <w:r w:rsidRPr="009D0779">
        <w:rPr>
          <w:rFonts w:ascii="GHEA Grapalat" w:eastAsia="Times New Roman" w:hAnsi="GHEA Grapalat" w:cs="Times New Roman"/>
          <w:color w:val="000000"/>
          <w:sz w:val="24"/>
          <w:szCs w:val="24"/>
        </w:rPr>
        <w:t xml:space="preserve"> 100 </w:t>
      </w:r>
      <w:proofErr w:type="spellStart"/>
      <w:r w:rsidRPr="009D0779">
        <w:rPr>
          <w:rFonts w:ascii="GHEA Grapalat" w:eastAsia="Times New Roman" w:hAnsi="GHEA Grapalat" w:cs="Times New Roman"/>
          <w:color w:val="000000"/>
          <w:sz w:val="24"/>
          <w:szCs w:val="24"/>
        </w:rPr>
        <w:t>սովորող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ունեցող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հաստատությունների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ուսուցիչները</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որոնց</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աշակերտների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թիվը</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տվյալ</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ուսումնական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տարվա</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սկզբում</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սեպտեմբեր</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ամսվա</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իններորդ</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աշխատանքային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օրվա</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ավարտի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դրությամբ</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չի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գերազանցում</w:t>
      </w:r>
      <w:proofErr w:type="spellEnd"/>
      <w:r w:rsidRPr="009D0779">
        <w:rPr>
          <w:rFonts w:ascii="GHEA Grapalat" w:eastAsia="Times New Roman" w:hAnsi="GHEA Grapalat" w:cs="Times New Roman"/>
          <w:color w:val="000000"/>
          <w:sz w:val="24"/>
          <w:szCs w:val="24"/>
        </w:rPr>
        <w:t xml:space="preserve"> 99-ը (</w:t>
      </w:r>
      <w:proofErr w:type="spellStart"/>
      <w:r w:rsidRPr="009D0779">
        <w:rPr>
          <w:rFonts w:ascii="GHEA Grapalat" w:eastAsia="Times New Roman" w:hAnsi="GHEA Grapalat" w:cs="Times New Roman"/>
          <w:color w:val="000000"/>
          <w:sz w:val="24"/>
          <w:szCs w:val="24"/>
        </w:rPr>
        <w:t>անկախ</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ուսումնական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տարվա</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ընթացքում</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հաստատությունում</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սովորողների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թվի</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փոփոխման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հանգամանքից</w:t>
      </w:r>
      <w:proofErr w:type="spellEnd"/>
      <w:proofErr w:type="gramStart"/>
      <w:r w:rsidRPr="009D0779">
        <w:rPr>
          <w:rFonts w:ascii="GHEA Grapalat" w:eastAsia="Times New Roman" w:hAnsi="GHEA Grapalat" w:cs="Times New Roman"/>
          <w:color w:val="000000"/>
          <w:sz w:val="24"/>
          <w:szCs w:val="24"/>
        </w:rPr>
        <w:t>)։</w:t>
      </w:r>
      <w:proofErr w:type="gramEnd"/>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rPr>
      </w:pPr>
      <w:r w:rsidRPr="009D0779">
        <w:rPr>
          <w:rFonts w:ascii="GHEA Grapalat" w:eastAsia="Times New Roman" w:hAnsi="GHEA Grapalat" w:cs="Times New Roman"/>
          <w:color w:val="000000"/>
          <w:sz w:val="24"/>
          <w:szCs w:val="24"/>
        </w:rPr>
        <w:t xml:space="preserve">3. </w:t>
      </w:r>
      <w:proofErr w:type="spellStart"/>
      <w:r w:rsidRPr="009D0779">
        <w:rPr>
          <w:rFonts w:ascii="GHEA Grapalat" w:eastAsia="Times New Roman" w:hAnsi="GHEA Grapalat" w:cs="Times New Roman"/>
          <w:color w:val="000000"/>
          <w:sz w:val="24"/>
          <w:szCs w:val="24"/>
        </w:rPr>
        <w:t>Սույն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կարգով</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սահմանված</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ամսական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լրավճարը</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տրվում</w:t>
      </w:r>
      <w:proofErr w:type="spellEnd"/>
      <w:r w:rsidRPr="009D0779">
        <w:rPr>
          <w:rFonts w:ascii="GHEA Grapalat" w:eastAsia="Times New Roman" w:hAnsi="GHEA Grapalat" w:cs="Times New Roman"/>
          <w:color w:val="000000"/>
          <w:sz w:val="24"/>
          <w:szCs w:val="24"/>
        </w:rPr>
        <w:t xml:space="preserve"> է </w:t>
      </w:r>
      <w:proofErr w:type="spellStart"/>
      <w:r w:rsidRPr="009D0779">
        <w:rPr>
          <w:rFonts w:ascii="GHEA Grapalat" w:eastAsia="Times New Roman" w:hAnsi="GHEA Grapalat" w:cs="Times New Roman"/>
          <w:color w:val="000000"/>
          <w:sz w:val="24"/>
          <w:szCs w:val="24"/>
        </w:rPr>
        <w:t>մինչև</w:t>
      </w:r>
      <w:proofErr w:type="spellEnd"/>
      <w:r w:rsidRPr="009D0779">
        <w:rPr>
          <w:rFonts w:ascii="GHEA Grapalat" w:eastAsia="Times New Roman" w:hAnsi="GHEA Grapalat" w:cs="Times New Roman"/>
          <w:color w:val="000000"/>
          <w:sz w:val="24"/>
          <w:szCs w:val="24"/>
        </w:rPr>
        <w:t xml:space="preserve"> 100 </w:t>
      </w:r>
      <w:proofErr w:type="spellStart"/>
      <w:r w:rsidRPr="009D0779">
        <w:rPr>
          <w:rFonts w:ascii="GHEA Grapalat" w:eastAsia="Times New Roman" w:hAnsi="GHEA Grapalat" w:cs="Times New Roman"/>
          <w:color w:val="000000"/>
          <w:sz w:val="24"/>
          <w:szCs w:val="24"/>
        </w:rPr>
        <w:t>սովորող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ունեցող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հաստատության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մինչև</w:t>
      </w:r>
      <w:proofErr w:type="spellEnd"/>
      <w:r w:rsidRPr="009D0779">
        <w:rPr>
          <w:rFonts w:ascii="GHEA Grapalat" w:eastAsia="Times New Roman" w:hAnsi="GHEA Grapalat" w:cs="Times New Roman"/>
          <w:color w:val="000000"/>
          <w:sz w:val="24"/>
          <w:szCs w:val="24"/>
        </w:rPr>
        <w:t xml:space="preserve"> 1</w:t>
      </w:r>
      <w:proofErr w:type="gramStart"/>
      <w:r w:rsidRPr="009D0779">
        <w:rPr>
          <w:rFonts w:ascii="GHEA Grapalat" w:eastAsia="Times New Roman" w:hAnsi="GHEA Grapalat" w:cs="Times New Roman"/>
          <w:color w:val="000000"/>
          <w:sz w:val="24"/>
          <w:szCs w:val="24"/>
        </w:rPr>
        <w:t>,0</w:t>
      </w:r>
      <w:proofErr w:type="gram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դրույք</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ծանրաբեռնվածություն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ունեցող</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ուսուցիչներին</w:t>
      </w:r>
      <w:proofErr w:type="spellEnd"/>
      <w:r w:rsidRPr="009D0779">
        <w:rPr>
          <w:rFonts w:ascii="GHEA Grapalat" w:eastAsia="Times New Roman" w:hAnsi="GHEA Grapalat" w:cs="Times New Roman"/>
          <w:color w:val="000000"/>
          <w:sz w:val="24"/>
          <w:szCs w:val="24"/>
        </w:rPr>
        <w:t xml:space="preserve"> </w:t>
      </w:r>
      <w:proofErr w:type="spellStart"/>
      <w:r w:rsidRPr="009D0779">
        <w:rPr>
          <w:rFonts w:ascii="GHEA Grapalat" w:eastAsia="Times New Roman" w:hAnsi="GHEA Grapalat" w:cs="Times New Roman"/>
          <w:color w:val="000000"/>
          <w:sz w:val="24"/>
          <w:szCs w:val="24"/>
        </w:rPr>
        <w:t>առավելագույնը</w:t>
      </w:r>
      <w:proofErr w:type="spellEnd"/>
      <w:r w:rsidRPr="009D0779">
        <w:rPr>
          <w:rFonts w:ascii="GHEA Grapalat" w:eastAsia="Times New Roman" w:hAnsi="GHEA Grapalat" w:cs="Times New Roman"/>
          <w:color w:val="000000"/>
          <w:sz w:val="24"/>
          <w:szCs w:val="24"/>
        </w:rPr>
        <w:t xml:space="preserve"> 0,5 </w:t>
      </w:r>
      <w:proofErr w:type="spellStart"/>
      <w:r w:rsidRPr="009D0779">
        <w:rPr>
          <w:rFonts w:ascii="GHEA Grapalat" w:eastAsia="Times New Roman" w:hAnsi="GHEA Grapalat" w:cs="Times New Roman"/>
          <w:color w:val="000000"/>
          <w:sz w:val="24"/>
          <w:szCs w:val="24"/>
        </w:rPr>
        <w:t>դրույքի</w:t>
      </w:r>
      <w:proofErr w:type="spellEnd"/>
      <w:r w:rsidRPr="009D0779">
        <w:rPr>
          <w:rFonts w:ascii="GHEA Grapalat" w:eastAsia="Times New Roman" w:hAnsi="GHEA Grapalat" w:cs="Times New Roman"/>
          <w:color w:val="000000"/>
          <w:sz w:val="24"/>
          <w:szCs w:val="24"/>
        </w:rPr>
        <w:t xml:space="preserve"> </w:t>
      </w:r>
      <w:proofErr w:type="spellStart"/>
      <w:r w:rsidRPr="0044015D">
        <w:rPr>
          <w:rFonts w:ascii="GHEA Grapalat" w:eastAsia="Times New Roman" w:hAnsi="GHEA Grapalat" w:cs="Times New Roman"/>
          <w:sz w:val="24"/>
          <w:szCs w:val="24"/>
        </w:rPr>
        <w:t>չափով</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մինչև</w:t>
      </w:r>
      <w:proofErr w:type="spellEnd"/>
      <w:r w:rsidRPr="0044015D">
        <w:rPr>
          <w:rFonts w:ascii="GHEA Grapalat" w:eastAsia="Times New Roman" w:hAnsi="GHEA Grapalat" w:cs="Times New Roman"/>
          <w:sz w:val="24"/>
          <w:szCs w:val="24"/>
        </w:rPr>
        <w:t xml:space="preserve"> 1,0 </w:t>
      </w:r>
      <w:proofErr w:type="spellStart"/>
      <w:r w:rsidRPr="0044015D">
        <w:rPr>
          <w:rFonts w:ascii="GHEA Grapalat" w:eastAsia="Times New Roman" w:hAnsi="GHEA Grapalat" w:cs="Times New Roman"/>
          <w:sz w:val="24"/>
          <w:szCs w:val="24"/>
        </w:rPr>
        <w:t>դրույքի</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համար</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սահմանված</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դրույքաչափի</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լրանալը</w:t>
      </w:r>
      <w:proofErr w:type="spellEnd"/>
      <w:r w:rsidRPr="0044015D">
        <w:rPr>
          <w:rFonts w:ascii="GHEA Grapalat" w:eastAsia="Times New Roman" w:hAnsi="GHEA Grapalat" w:cs="Times New Roman"/>
          <w:sz w:val="24"/>
          <w:szCs w:val="24"/>
        </w:rPr>
        <w:t>։</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rPr>
      </w:pPr>
      <w:r w:rsidRPr="0044015D">
        <w:rPr>
          <w:rFonts w:ascii="GHEA Grapalat" w:eastAsia="Times New Roman" w:hAnsi="GHEA Grapalat" w:cs="Times New Roman"/>
          <w:sz w:val="24"/>
          <w:szCs w:val="24"/>
        </w:rPr>
        <w:t xml:space="preserve">4. </w:t>
      </w:r>
      <w:proofErr w:type="spellStart"/>
      <w:r w:rsidRPr="0044015D">
        <w:rPr>
          <w:rFonts w:ascii="GHEA Grapalat" w:eastAsia="Times New Roman" w:hAnsi="GHEA Grapalat" w:cs="Times New Roman"/>
          <w:sz w:val="24"/>
          <w:szCs w:val="24"/>
        </w:rPr>
        <w:t>Սույն</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կարգի</w:t>
      </w:r>
      <w:proofErr w:type="spellEnd"/>
      <w:r w:rsidRPr="0044015D">
        <w:rPr>
          <w:rFonts w:ascii="GHEA Grapalat" w:eastAsia="Times New Roman" w:hAnsi="GHEA Grapalat" w:cs="Times New Roman"/>
          <w:sz w:val="24"/>
          <w:szCs w:val="24"/>
        </w:rPr>
        <w:t xml:space="preserve"> 3-րդ </w:t>
      </w:r>
      <w:proofErr w:type="spellStart"/>
      <w:r w:rsidRPr="0044015D">
        <w:rPr>
          <w:rFonts w:ascii="GHEA Grapalat" w:eastAsia="Times New Roman" w:hAnsi="GHEA Grapalat" w:cs="Times New Roman"/>
          <w:sz w:val="24"/>
          <w:szCs w:val="24"/>
        </w:rPr>
        <w:t>կետում</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նշված</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դրույքաչափը</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հավասարեցվում</w:t>
      </w:r>
      <w:proofErr w:type="spellEnd"/>
      <w:r w:rsidRPr="0044015D">
        <w:rPr>
          <w:rFonts w:ascii="GHEA Grapalat" w:eastAsia="Times New Roman" w:hAnsi="GHEA Grapalat" w:cs="Times New Roman"/>
          <w:sz w:val="24"/>
          <w:szCs w:val="24"/>
        </w:rPr>
        <w:t xml:space="preserve"> է </w:t>
      </w:r>
      <w:proofErr w:type="spellStart"/>
      <w:r w:rsidRPr="0044015D">
        <w:rPr>
          <w:rFonts w:ascii="GHEA Grapalat" w:eastAsia="Times New Roman" w:hAnsi="GHEA Grapalat" w:cs="Times New Roman"/>
          <w:sz w:val="24"/>
          <w:szCs w:val="24"/>
        </w:rPr>
        <w:t>տվյալ</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հաստատությունում</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սահմանված</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ուսուցչական</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դրույքաչափին</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իսկ</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կամավոր</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ատեստավորում</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անցած</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ուսուցիչների</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դեպքում</w:t>
      </w:r>
      <w:proofErr w:type="spellEnd"/>
      <w:r w:rsidRPr="0044015D">
        <w:rPr>
          <w:rFonts w:ascii="GHEA Grapalat" w:eastAsia="Times New Roman" w:hAnsi="GHEA Grapalat" w:cs="Times New Roman"/>
          <w:sz w:val="24"/>
          <w:szCs w:val="24"/>
        </w:rPr>
        <w:t>՝ 200.000 (</w:t>
      </w:r>
      <w:proofErr w:type="spellStart"/>
      <w:r w:rsidRPr="0044015D">
        <w:rPr>
          <w:rFonts w:ascii="GHEA Grapalat" w:eastAsia="Times New Roman" w:hAnsi="GHEA Grapalat" w:cs="Times New Roman"/>
          <w:sz w:val="24"/>
          <w:szCs w:val="24"/>
        </w:rPr>
        <w:t>երկու</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հարյուր</w:t>
      </w:r>
      <w:proofErr w:type="spellEnd"/>
      <w:r w:rsidRPr="0044015D">
        <w:rPr>
          <w:rFonts w:ascii="GHEA Grapalat" w:eastAsia="Times New Roman" w:hAnsi="GHEA Grapalat" w:cs="Times New Roman"/>
          <w:sz w:val="24"/>
          <w:szCs w:val="24"/>
        </w:rPr>
        <w:t xml:space="preserve"> </w:t>
      </w:r>
      <w:proofErr w:type="spellStart"/>
      <w:r w:rsidRPr="0044015D">
        <w:rPr>
          <w:rFonts w:ascii="GHEA Grapalat" w:eastAsia="Times New Roman" w:hAnsi="GHEA Grapalat" w:cs="Times New Roman"/>
          <w:sz w:val="24"/>
          <w:szCs w:val="24"/>
        </w:rPr>
        <w:t>հազար</w:t>
      </w:r>
      <w:proofErr w:type="spellEnd"/>
      <w:r w:rsidRPr="0044015D">
        <w:rPr>
          <w:rFonts w:ascii="GHEA Grapalat" w:eastAsia="Times New Roman" w:hAnsi="GHEA Grapalat" w:cs="Times New Roman"/>
          <w:sz w:val="24"/>
          <w:szCs w:val="24"/>
        </w:rPr>
        <w:t xml:space="preserve">) ՀՀ </w:t>
      </w:r>
      <w:proofErr w:type="spellStart"/>
      <w:r w:rsidRPr="0044015D">
        <w:rPr>
          <w:rFonts w:ascii="GHEA Grapalat" w:eastAsia="Times New Roman" w:hAnsi="GHEA Grapalat" w:cs="Times New Roman"/>
          <w:sz w:val="24"/>
          <w:szCs w:val="24"/>
        </w:rPr>
        <w:t>դրամին</w:t>
      </w:r>
      <w:proofErr w:type="spellEnd"/>
      <w:r w:rsidRPr="0044015D">
        <w:rPr>
          <w:rFonts w:ascii="GHEA Grapalat" w:eastAsia="Times New Roman" w:hAnsi="GHEA Grapalat" w:cs="Times New Roman"/>
          <w:sz w:val="24"/>
          <w:szCs w:val="24"/>
        </w:rPr>
        <w:t>։</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lastRenderedPageBreak/>
        <w:t>5</w:t>
      </w:r>
      <w:r w:rsidRPr="0044015D">
        <w:rPr>
          <w:rFonts w:ascii="Cambria Math" w:eastAsia="Times New Roman" w:hAnsi="Cambria Math" w:cs="Times New Roman"/>
          <w:sz w:val="24"/>
          <w:szCs w:val="24"/>
          <w:lang w:val="hy-AM"/>
        </w:rPr>
        <w:t>․</w:t>
      </w:r>
      <w:r w:rsidRPr="0044015D">
        <w:rPr>
          <w:rFonts w:ascii="GHEA Grapalat" w:eastAsia="Times New Roman" w:hAnsi="GHEA Grapalat" w:cs="Times New Roman"/>
          <w:sz w:val="24"/>
          <w:szCs w:val="24"/>
        </w:rPr>
        <w:t xml:space="preserve"> </w:t>
      </w:r>
      <w:r w:rsidRPr="0044015D">
        <w:rPr>
          <w:rFonts w:ascii="GHEA Grapalat" w:eastAsia="Times New Roman" w:hAnsi="GHEA Grapalat" w:cs="Times New Roman"/>
          <w:sz w:val="24"/>
          <w:szCs w:val="24"/>
          <w:lang w:val="hy-AM"/>
        </w:rPr>
        <w:t xml:space="preserve"> Հաստատությունում նախնական զինվորական պատրաստության և (կամ) անվտանգ կենսագործունեության ուսուցչին (զինղեկ) դասավանդման դեպքում լրավճարը տրամադրվում է դասավանդվող դասաժամերի համար՝ դպրոցում հաշվարկվող դրույքաչափի նկատմամբ, որի 0.5 դրույքը հավասարեցված է ուսուցչական մեկ դրույքին, իսկ կամավոր ատեստավորումն անցած լինելու դեպքում՝ բարձրացված դրույքաչափի նկատմամբ:</w:t>
      </w:r>
    </w:p>
    <w:p w:rsidR="005E2F59" w:rsidRPr="0044015D" w:rsidRDefault="005E2F59" w:rsidP="005E2F59">
      <w:pPr>
        <w:spacing w:line="360" w:lineRule="auto"/>
        <w:ind w:firstLine="374"/>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6</w:t>
      </w:r>
      <w:r w:rsidRPr="0044015D">
        <w:rPr>
          <w:rFonts w:ascii="Cambria Math" w:eastAsia="Times New Roman" w:hAnsi="Cambria Math" w:cs="Times New Roman"/>
          <w:sz w:val="24"/>
          <w:szCs w:val="24"/>
          <w:lang w:val="hy-AM"/>
        </w:rPr>
        <w:t>․</w:t>
      </w:r>
      <w:r w:rsidRPr="0044015D">
        <w:rPr>
          <w:rFonts w:ascii="GHEA Grapalat" w:eastAsia="Times New Roman" w:hAnsi="GHEA Grapalat" w:cs="Times New Roman"/>
          <w:sz w:val="24"/>
          <w:szCs w:val="24"/>
          <w:lang w:val="hy-AM"/>
        </w:rPr>
        <w:t xml:space="preserve"> Միևնույն հաստատությունում ուսուցիչ չհամարվող մանկավարժական, ինչպես նաև վարչատնտեսական աշխատողներին դասավանդվող դասաժամերի համար սույն կարգով նախատեսված լրավճար չի տրամադրվում։</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7. Սույն կարգի 4-րդ կետում նշված դրույքաչափը չի ներառում տարակարգ ստացած մանկավարժական աշխատողներին տրվող լրավճարը, դասղեկության համար նախատեսվող լրավճարը, մեթոդական միավորման ղեկավարին տրվող լրավճարը, բարձրլեռնային բնակավայրում տեղակայված պետական հանրակրթական ուսումնական հաստատությունների աշխատողներին բարձրլեռնային վայրերում աշխատելու համար տրվող լրավճարը, ինչպես նաև ուսուցիչներին տրվող այլ լրավճարներն ու հավելավճարները։</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8. Համատեղությամբ (նաև՝ հեռավար ուսուցման դեպքում) գյուղական բնակավայրերում մինչև 100 սովորող ունեցող այլ հաստատությունում աշխատող ուսուցիչներին լրավճար տրամադրվում է սույն հավելվածով սահմանված պահանջներին համապատասխան։</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9</w:t>
      </w:r>
      <w:r w:rsidRPr="0044015D">
        <w:rPr>
          <w:rFonts w:ascii="MS Gothic" w:eastAsia="MS Gothic" w:hAnsi="MS Gothic" w:cs="MS Gothic" w:hint="eastAsia"/>
          <w:sz w:val="24"/>
          <w:szCs w:val="24"/>
          <w:lang w:val="hy-AM"/>
        </w:rPr>
        <w:t>․</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Հաստատության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լիազոր</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մարմնի</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տվյալ</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բյուջետային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միջոցառման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համար</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պատասխանատու</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ստորաբաժանումը</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յուրաքանչյուր</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տարվա</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հունվար</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և</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սեպտեմբեր</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ամիսների</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երրորդ</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շաբաթվա</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առաջին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աշխատանքային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օրվա</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ավարտի</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դրությամբ</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Կրթության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կառավարման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տեղեկատվական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համակարգից</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այսուհ</w:t>
      </w:r>
      <w:r w:rsidRPr="0044015D">
        <w:rPr>
          <w:rFonts w:ascii="GHEA Grapalat" w:eastAsia="Times New Roman" w:hAnsi="GHEA Grapalat" w:cs="Times New Roman"/>
          <w:sz w:val="24"/>
          <w:szCs w:val="24"/>
          <w:lang w:val="hy-AM"/>
        </w:rPr>
        <w:t>ետ՝ ԿԿՏՀ) ներբեռնում է միջոցառման շահառու հանդիսացող անձանց մասին տեղեկությունը, ուսումնասիրում է այդ տեղեկությունում առկա ոչ ֆինանսական ցուցանիշները և</w:t>
      </w:r>
      <w:r w:rsidRPr="0044015D">
        <w:rPr>
          <w:rFonts w:ascii="MS Gothic" w:eastAsia="MS Gothic" w:hAnsi="MS Gothic" w:cs="MS Gothic" w:hint="eastAsia"/>
          <w:sz w:val="24"/>
          <w:szCs w:val="24"/>
          <w:lang w:val="hy-AM"/>
        </w:rPr>
        <w:t>․</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1) առարկություններ չունենալու դեպքում գլխավոր քարտուղարին է ներկայացնում նշված տեղեկության վերաբերյալ իր դիրքորոշումը և վերջնական ամփոփ ցուցակները, որը սահմանված կարգով ներկայացվում է ֆինանսաբյուջետային գործընթացն իրականացնող ստորաբաժանմանը,</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 xml:space="preserve">2) առարկություններ ունենալու դեպքում հաստատությանը տեղեկացնում է ԿԿՏՀ մուտքագրված տվյալների անճշտության մասին, որը պարտավոր է երեք աշխատանքային օրվա ընթացքում շտկել դրանք։ Նշված ժամկետում տվյալների չշտկման դեպքում </w:t>
      </w:r>
      <w:r w:rsidRPr="0044015D">
        <w:rPr>
          <w:rFonts w:ascii="GHEA Grapalat" w:eastAsia="Times New Roman" w:hAnsi="GHEA Grapalat" w:cs="Times New Roman"/>
          <w:sz w:val="24"/>
          <w:szCs w:val="24"/>
          <w:lang w:val="hy-AM"/>
        </w:rPr>
        <w:lastRenderedPageBreak/>
        <w:t>համապատասխան գրությամբ հաստատությանը տեղյակ է պահվում չշտկված տեղեկության մասով ֆինանսավորում չտրամադրվելու մասին, իսկ տվյալների շտկման դեպքում գլխավոր քարտուղարին է ներկայացնում նշված տեղեկության վերաբերյալ իր դիրքորոշումը և վերջնական ամփոփ ցուցակները, որը սահմանված կարգով ներկայացվում է ֆինանսաբյուջետային գործընթացն իրականացնող ստորաբաժանմանը:</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10</w:t>
      </w:r>
      <w:r w:rsidRPr="0044015D">
        <w:rPr>
          <w:rFonts w:ascii="MS Gothic" w:eastAsia="Times New Roman" w:hAnsi="MS Gothic" w:cs="MS Gothic"/>
          <w:sz w:val="24"/>
          <w:szCs w:val="24"/>
          <w:lang w:val="hy-AM"/>
        </w:rPr>
        <w:t>․</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Հաստատության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լիազոր</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մարմնի</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ֆինանսաբյուջետային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գործընթացն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իրականացնող</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ստորաբաժանումը</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ուսումնասիրում</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է</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սույն</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կարգի</w:t>
      </w:r>
      <w:r w:rsidRPr="0044015D">
        <w:rPr>
          <w:rFonts w:ascii="GHEA Grapalat" w:eastAsia="Times New Roman" w:hAnsi="GHEA Grapalat" w:cs="Times New Roman"/>
          <w:sz w:val="24"/>
          <w:szCs w:val="24"/>
          <w:lang w:val="hy-AM"/>
        </w:rPr>
        <w:t xml:space="preserve"> 9-</w:t>
      </w:r>
      <w:r w:rsidRPr="0044015D">
        <w:rPr>
          <w:rFonts w:ascii="GHEA Grapalat" w:eastAsia="Times New Roman" w:hAnsi="GHEA Grapalat" w:cs="Arial Unicode"/>
          <w:sz w:val="24"/>
          <w:szCs w:val="24"/>
          <w:lang w:val="hy-AM"/>
        </w:rPr>
        <w:t>րդ</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կետում</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նշված</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և</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ստորաբաժանմանը</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մակագրված</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տեղեկությու</w:t>
      </w:r>
      <w:r w:rsidRPr="0044015D">
        <w:rPr>
          <w:rFonts w:ascii="GHEA Grapalat" w:eastAsia="Times New Roman" w:hAnsi="GHEA Grapalat" w:cs="Times New Roman"/>
          <w:sz w:val="24"/>
          <w:szCs w:val="24"/>
          <w:lang w:val="hy-AM"/>
        </w:rPr>
        <w:t>նում առկա ֆինանսական ցուցանիշները և</w:t>
      </w:r>
      <w:r w:rsidRPr="0044015D">
        <w:rPr>
          <w:rFonts w:ascii="MS Gothic" w:eastAsia="Times New Roman" w:hAnsi="MS Gothic" w:cs="MS Gothic"/>
          <w:sz w:val="24"/>
          <w:szCs w:val="24"/>
          <w:lang w:val="hy-AM"/>
        </w:rPr>
        <w:t>․</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1) առարկություն չունենալու դեպքում նախապատրաստում և ստորագրման է ներկայացնում հաստատությունների հետ կնքվող պայմանագրերի նախագծերը,</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2) առարկություններ ունենալու դեպքում վերադարձնում է դրանք լրամշակման։</w:t>
      </w:r>
    </w:p>
    <w:p w:rsidR="005E2F59" w:rsidRPr="0044015D"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11</w:t>
      </w:r>
      <w:r w:rsidRPr="0044015D">
        <w:rPr>
          <w:rFonts w:ascii="MS Gothic" w:eastAsia="Times New Roman" w:hAnsi="MS Gothic" w:cs="MS Gothic"/>
          <w:sz w:val="24"/>
          <w:szCs w:val="24"/>
          <w:lang w:val="hy-AM"/>
        </w:rPr>
        <w:t>․</w:t>
      </w:r>
      <w:r w:rsidRPr="0044015D">
        <w:rPr>
          <w:rFonts w:ascii="GHEA Grapalat" w:eastAsia="Times New Roman" w:hAnsi="GHEA Grapalat" w:cs="Times New Roman"/>
          <w:sz w:val="24"/>
          <w:szCs w:val="24"/>
          <w:lang w:val="hy-AM"/>
        </w:rPr>
        <w:t xml:space="preserve"> </w:t>
      </w:r>
      <w:r w:rsidRPr="0044015D">
        <w:rPr>
          <w:rFonts w:ascii="GHEA Grapalat" w:eastAsia="Times New Roman" w:hAnsi="GHEA Grapalat" w:cs="Arial Unicode"/>
          <w:sz w:val="24"/>
          <w:szCs w:val="24"/>
          <w:lang w:val="hy-AM"/>
        </w:rPr>
        <w:t>Հաստատություննե</w:t>
      </w:r>
      <w:r w:rsidRPr="0044015D">
        <w:rPr>
          <w:rFonts w:ascii="GHEA Grapalat" w:eastAsia="Times New Roman" w:hAnsi="GHEA Grapalat" w:cs="Times New Roman"/>
          <w:sz w:val="24"/>
          <w:szCs w:val="24"/>
          <w:lang w:val="hy-AM"/>
        </w:rPr>
        <w:t>րը սույն կարգով սահմանված լրավճարները ուսուցիչներին են փոխանցում ամենամսյա պարբերականությամբ, ինչպես նաև հաստատության լիազոր մարմնին եռամսյա պարբերականությամբ ներկայացնում են հաշվետվություններ ոչ ֆինանսական և ֆինանսական ցուցանիշների կատարման վերաբերյալ։</w:t>
      </w:r>
    </w:p>
    <w:p w:rsidR="005E2F59" w:rsidRPr="005E2F59"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44015D">
        <w:rPr>
          <w:rFonts w:ascii="GHEA Grapalat" w:eastAsia="Times New Roman" w:hAnsi="GHEA Grapalat" w:cs="Times New Roman"/>
          <w:sz w:val="24"/>
          <w:szCs w:val="24"/>
          <w:lang w:val="hy-AM"/>
        </w:rPr>
        <w:t>12</w:t>
      </w:r>
      <w:r w:rsidRPr="005E2F59">
        <w:rPr>
          <w:rFonts w:ascii="GHEA Grapalat" w:eastAsia="Times New Roman" w:hAnsi="GHEA Grapalat" w:cs="Times New Roman"/>
          <w:sz w:val="24"/>
          <w:szCs w:val="24"/>
          <w:lang w:val="hy-AM"/>
        </w:rPr>
        <w:t>. Սահմանել, որ</w:t>
      </w:r>
      <w:r w:rsidRPr="005E2F59">
        <w:rPr>
          <w:rFonts w:ascii="MS Gothic" w:eastAsia="Times New Roman" w:hAnsi="MS Gothic" w:cs="MS Gothic"/>
          <w:sz w:val="24"/>
          <w:szCs w:val="24"/>
          <w:lang w:val="hy-AM"/>
        </w:rPr>
        <w:t>․</w:t>
      </w:r>
    </w:p>
    <w:p w:rsidR="005E2F59" w:rsidRPr="005E2F59"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5E2F59">
        <w:rPr>
          <w:rFonts w:ascii="GHEA Grapalat" w:eastAsia="Times New Roman" w:hAnsi="GHEA Grapalat" w:cs="Times New Roman"/>
          <w:sz w:val="24"/>
          <w:szCs w:val="24"/>
          <w:lang w:val="hy-AM"/>
        </w:rPr>
        <w:t>1) հունվար կամ սեպտեմբեր ամիսների երրորդ շաբաթվա առաջին աշխատանքային օրվա ավարտից հետո սույն կարգի 2-րդ կետում նշված շահառուների ցանկում նոր շահառու ավելանալու դեպքում վերջինիս տրամադրվող լրավճարը տրվում է սույն կարգի 2-րդ կետում նշված շահառու հանդիսանալու օրվանից սկսած,</w:t>
      </w:r>
    </w:p>
    <w:p w:rsidR="005E2F59" w:rsidRPr="005E2F59" w:rsidRDefault="005E2F59" w:rsidP="005E2F59">
      <w:pPr>
        <w:shd w:val="clear" w:color="auto" w:fill="FFFFFF"/>
        <w:spacing w:after="0" w:line="360" w:lineRule="auto"/>
        <w:ind w:firstLine="375"/>
        <w:jc w:val="both"/>
        <w:rPr>
          <w:rFonts w:ascii="GHEA Grapalat" w:eastAsia="Times New Roman" w:hAnsi="GHEA Grapalat" w:cs="Times New Roman"/>
          <w:sz w:val="24"/>
          <w:szCs w:val="24"/>
          <w:lang w:val="hy-AM"/>
        </w:rPr>
      </w:pPr>
      <w:r w:rsidRPr="005E2F59">
        <w:rPr>
          <w:rFonts w:ascii="GHEA Grapalat" w:eastAsia="Times New Roman" w:hAnsi="GHEA Grapalat" w:cs="Times New Roman"/>
          <w:sz w:val="24"/>
          <w:szCs w:val="24"/>
          <w:lang w:val="hy-AM"/>
        </w:rPr>
        <w:t>2) սույն կարգի 2-րդ կետում նշված շահառուների ցանկից շահառուի դուրս գալու դեպքում վերջինս զրկվում է սույն կարգով լրավճար ստանալու իրավունքից սույն կարգի 2-րդ կետում նշված շահառու չհանդիսանալու օրվան հաջորդող ամսվա 1-ից։</w:t>
      </w:r>
    </w:p>
    <w:p w:rsidR="005E2F59" w:rsidRPr="005E2F59" w:rsidRDefault="005E2F59" w:rsidP="005E2F59">
      <w:pPr>
        <w:shd w:val="clear" w:color="auto" w:fill="FFFFFF"/>
        <w:spacing w:after="0" w:line="360" w:lineRule="auto"/>
        <w:ind w:firstLine="375"/>
        <w:jc w:val="both"/>
        <w:rPr>
          <w:rFonts w:ascii="Calibri" w:eastAsia="Times New Roman" w:hAnsi="Calibri" w:cs="Calibri"/>
          <w:sz w:val="24"/>
          <w:szCs w:val="24"/>
          <w:lang w:val="hy-AM"/>
        </w:rPr>
      </w:pPr>
      <w:r w:rsidRPr="005E2F59">
        <w:rPr>
          <w:rFonts w:ascii="Calibri" w:eastAsia="Times New Roman" w:hAnsi="Calibri" w:cs="Calibri"/>
          <w:sz w:val="24"/>
          <w:szCs w:val="24"/>
          <w:lang w:val="hy-AM"/>
        </w:rPr>
        <w:t> </w:t>
      </w:r>
    </w:p>
    <w:p w:rsidR="009327A9" w:rsidRPr="005E2F59" w:rsidRDefault="009327A9">
      <w:pPr>
        <w:rPr>
          <w:lang w:val="hy-AM"/>
        </w:rPr>
      </w:pPr>
      <w:r w:rsidRPr="005E2F59">
        <w:rPr>
          <w:lang w:val="hy-AM"/>
        </w:rPr>
        <w:br w:type="page"/>
      </w:r>
    </w:p>
    <w:sectPr w:rsidR="009327A9" w:rsidRPr="005E2F59" w:rsidSect="005D0B2E">
      <w:pgSz w:w="12240" w:h="15840"/>
      <w:pgMar w:top="709" w:right="850"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7D" w:rsidRDefault="005A5C7D" w:rsidP="005E2F59">
      <w:pPr>
        <w:spacing w:after="0" w:line="240" w:lineRule="auto"/>
      </w:pPr>
      <w:r>
        <w:separator/>
      </w:r>
    </w:p>
  </w:endnote>
  <w:endnote w:type="continuationSeparator" w:id="0">
    <w:p w:rsidR="005A5C7D" w:rsidRDefault="005A5C7D" w:rsidP="005E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7D" w:rsidRDefault="005A5C7D" w:rsidP="005E2F59">
      <w:pPr>
        <w:spacing w:after="0" w:line="240" w:lineRule="auto"/>
      </w:pPr>
      <w:r>
        <w:separator/>
      </w:r>
    </w:p>
  </w:footnote>
  <w:footnote w:type="continuationSeparator" w:id="0">
    <w:p w:rsidR="005A5C7D" w:rsidRDefault="005A5C7D" w:rsidP="005E2F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5778"/>
    <w:rsid w:val="00023E94"/>
    <w:rsid w:val="001069C8"/>
    <w:rsid w:val="00131E81"/>
    <w:rsid w:val="00216535"/>
    <w:rsid w:val="0021733D"/>
    <w:rsid w:val="003134DF"/>
    <w:rsid w:val="0044015D"/>
    <w:rsid w:val="00445778"/>
    <w:rsid w:val="004C0498"/>
    <w:rsid w:val="00507442"/>
    <w:rsid w:val="005A5C7D"/>
    <w:rsid w:val="005D0B2E"/>
    <w:rsid w:val="005E2F59"/>
    <w:rsid w:val="00787030"/>
    <w:rsid w:val="00845994"/>
    <w:rsid w:val="00865A14"/>
    <w:rsid w:val="009327A9"/>
    <w:rsid w:val="009C053A"/>
    <w:rsid w:val="009D0779"/>
    <w:rsid w:val="009E5FC2"/>
    <w:rsid w:val="00AA6D15"/>
    <w:rsid w:val="00AB3553"/>
    <w:rsid w:val="00CD701C"/>
    <w:rsid w:val="00DD300A"/>
    <w:rsid w:val="00F9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A50CD-5CE1-4F74-95D9-3AEC1F62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
    <w:basedOn w:val="Normal"/>
    <w:uiPriority w:val="99"/>
    <w:unhideWhenUsed/>
    <w:qFormat/>
    <w:rsid w:val="009D07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0779"/>
    <w:rPr>
      <w:i/>
      <w:iCs/>
    </w:rPr>
  </w:style>
  <w:style w:type="character" w:styleId="Strong">
    <w:name w:val="Strong"/>
    <w:basedOn w:val="DefaultParagraphFont"/>
    <w:uiPriority w:val="22"/>
    <w:qFormat/>
    <w:rsid w:val="009D0779"/>
    <w:rPr>
      <w:b/>
      <w:bCs/>
    </w:rPr>
  </w:style>
  <w:style w:type="paragraph" w:styleId="ListParagraph">
    <w:name w:val="List Paragraph"/>
    <w:basedOn w:val="Normal"/>
    <w:link w:val="ListParagraphChar"/>
    <w:uiPriority w:val="34"/>
    <w:qFormat/>
    <w:rsid w:val="00216535"/>
    <w:pPr>
      <w:ind w:left="720"/>
      <w:contextualSpacing/>
    </w:pPr>
  </w:style>
  <w:style w:type="character" w:customStyle="1" w:styleId="ListParagraphChar">
    <w:name w:val="List Paragraph Char"/>
    <w:link w:val="ListParagraph"/>
    <w:uiPriority w:val="34"/>
    <w:locked/>
    <w:rsid w:val="00216535"/>
  </w:style>
  <w:style w:type="paragraph" w:styleId="NoSpacing">
    <w:name w:val="No Spacing"/>
    <w:uiPriority w:val="1"/>
    <w:qFormat/>
    <w:rsid w:val="0021653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2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F59"/>
  </w:style>
  <w:style w:type="paragraph" w:styleId="Footer">
    <w:name w:val="footer"/>
    <w:basedOn w:val="Normal"/>
    <w:link w:val="FooterChar"/>
    <w:uiPriority w:val="99"/>
    <w:unhideWhenUsed/>
    <w:rsid w:val="005E2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335825">
      <w:bodyDiv w:val="1"/>
      <w:marLeft w:val="0"/>
      <w:marRight w:val="0"/>
      <w:marTop w:val="0"/>
      <w:marBottom w:val="0"/>
      <w:divBdr>
        <w:top w:val="none" w:sz="0" w:space="0" w:color="auto"/>
        <w:left w:val="none" w:sz="0" w:space="0" w:color="auto"/>
        <w:bottom w:val="none" w:sz="0" w:space="0" w:color="auto"/>
        <w:right w:val="none" w:sz="0" w:space="0" w:color="auto"/>
      </w:divBdr>
      <w:divsChild>
        <w:div w:id="942687053">
          <w:marLeft w:val="-284"/>
          <w:marRight w:val="281"/>
          <w:marTop w:val="0"/>
          <w:marBottom w:val="0"/>
          <w:divBdr>
            <w:top w:val="none" w:sz="0" w:space="0" w:color="000000"/>
            <w:left w:val="none" w:sz="0" w:space="0" w:color="000000"/>
            <w:bottom w:val="none" w:sz="0" w:space="0" w:color="000000"/>
            <w:right w:val="none" w:sz="0" w:space="0" w:color="00000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Acer 2</cp:lastModifiedBy>
  <cp:revision>7</cp:revision>
  <dcterms:created xsi:type="dcterms:W3CDTF">2024-12-23T12:32:00Z</dcterms:created>
  <dcterms:modified xsi:type="dcterms:W3CDTF">2024-12-25T10:18:00Z</dcterms:modified>
</cp:coreProperties>
</file>