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D50" w:rsidRPr="00CD3182" w:rsidRDefault="00F66D50" w:rsidP="00F66D50">
      <w:pPr>
        <w:rPr>
          <w:rFonts w:ascii="GHEA Grapalat" w:hAnsi="GHEA Grapalat"/>
          <w:sz w:val="24"/>
          <w:szCs w:val="24"/>
        </w:rPr>
      </w:pPr>
      <w:bookmarkStart w:id="0" w:name="_GoBack"/>
      <w:bookmarkEnd w:id="0"/>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934"/>
        <w:gridCol w:w="4521"/>
      </w:tblGrid>
      <w:tr w:rsidR="00F66D50" w:rsidRPr="00916F8B" w:rsidTr="00CD3182">
        <w:trPr>
          <w:tblCellSpacing w:w="7" w:type="dxa"/>
        </w:trPr>
        <w:tc>
          <w:tcPr>
            <w:tcW w:w="0" w:type="auto"/>
            <w:shd w:val="clear" w:color="auto" w:fill="FFFFFF"/>
            <w:vAlign w:val="center"/>
            <w:hideMark/>
          </w:tcPr>
          <w:p w:rsidR="00F66D50" w:rsidRPr="00916F8B" w:rsidRDefault="00F66D50" w:rsidP="007400B8">
            <w:pPr>
              <w:spacing w:after="0" w:line="240" w:lineRule="auto"/>
              <w:jc w:val="right"/>
              <w:rPr>
                <w:rFonts w:ascii="GHEA Grapalat" w:eastAsia="Times New Roman" w:hAnsi="GHEA Grapalat" w:cs="Calibri"/>
                <w:color w:val="000000"/>
                <w:sz w:val="24"/>
                <w:szCs w:val="24"/>
              </w:rPr>
            </w:pPr>
          </w:p>
          <w:p w:rsidR="00F66D50" w:rsidRPr="00916F8B" w:rsidRDefault="00F66D50" w:rsidP="007400B8">
            <w:pPr>
              <w:spacing w:after="0" w:line="240" w:lineRule="auto"/>
              <w:jc w:val="right"/>
              <w:rPr>
                <w:rFonts w:ascii="GHEA Grapalat" w:eastAsia="Times New Roman" w:hAnsi="GHEA Grapalat" w:cs="Times New Roman"/>
                <w:color w:val="000000"/>
                <w:sz w:val="24"/>
                <w:szCs w:val="24"/>
              </w:rPr>
            </w:pPr>
            <w:r w:rsidRPr="00916F8B">
              <w:rPr>
                <w:rFonts w:ascii="Calibri" w:eastAsia="Times New Roman" w:hAnsi="Calibri" w:cs="Calibri"/>
                <w:color w:val="000000"/>
                <w:sz w:val="24"/>
                <w:szCs w:val="24"/>
              </w:rPr>
              <w:t> </w:t>
            </w:r>
          </w:p>
        </w:tc>
        <w:tc>
          <w:tcPr>
            <w:tcW w:w="4500" w:type="dxa"/>
            <w:shd w:val="clear" w:color="auto" w:fill="FFFFFF"/>
            <w:vAlign w:val="bottom"/>
            <w:hideMark/>
          </w:tcPr>
          <w:p w:rsidR="00F66D50" w:rsidRPr="00916F8B" w:rsidRDefault="00F66D50" w:rsidP="007400B8">
            <w:pPr>
              <w:spacing w:after="0" w:line="240" w:lineRule="auto"/>
              <w:jc w:val="right"/>
              <w:rPr>
                <w:rFonts w:ascii="GHEA Grapalat" w:eastAsia="Times New Roman" w:hAnsi="GHEA Grapalat" w:cs="Times New Roman"/>
                <w:bCs/>
                <w:color w:val="000000"/>
              </w:rPr>
            </w:pPr>
          </w:p>
          <w:p w:rsidR="00F66D50" w:rsidRPr="00916F8B" w:rsidRDefault="00F66D50" w:rsidP="007400B8">
            <w:pPr>
              <w:spacing w:after="0" w:line="240" w:lineRule="auto"/>
              <w:jc w:val="right"/>
              <w:rPr>
                <w:rFonts w:ascii="GHEA Grapalat" w:eastAsia="Times New Roman" w:hAnsi="GHEA Grapalat" w:cs="Times New Roman"/>
                <w:color w:val="000000"/>
              </w:rPr>
            </w:pPr>
            <w:proofErr w:type="spellStart"/>
            <w:r w:rsidRPr="00916F8B">
              <w:rPr>
                <w:rFonts w:ascii="GHEA Grapalat" w:eastAsia="Times New Roman" w:hAnsi="GHEA Grapalat" w:cs="Times New Roman"/>
                <w:bCs/>
                <w:color w:val="000000"/>
              </w:rPr>
              <w:t>Հավելված</w:t>
            </w:r>
            <w:proofErr w:type="spellEnd"/>
          </w:p>
          <w:p w:rsidR="00F66D50" w:rsidRPr="00916F8B" w:rsidRDefault="00F66D50" w:rsidP="007400B8">
            <w:pPr>
              <w:spacing w:after="0" w:line="240" w:lineRule="auto"/>
              <w:jc w:val="right"/>
              <w:rPr>
                <w:rFonts w:ascii="GHEA Grapalat" w:eastAsia="Times New Roman" w:hAnsi="GHEA Grapalat" w:cs="Times New Roman"/>
                <w:color w:val="000000"/>
                <w:lang w:val="hy-AM"/>
              </w:rPr>
            </w:pPr>
            <w:r w:rsidRPr="00916F8B">
              <w:rPr>
                <w:rFonts w:ascii="Calibri" w:eastAsia="Times New Roman" w:hAnsi="Calibri" w:cs="Calibri"/>
                <w:bCs/>
                <w:color w:val="000000"/>
              </w:rPr>
              <w:t> </w:t>
            </w:r>
            <w:r w:rsidRPr="00916F8B">
              <w:rPr>
                <w:rFonts w:ascii="GHEA Grapalat" w:eastAsia="Times New Roman" w:hAnsi="GHEA Grapalat" w:cs="Arial Unicode"/>
                <w:bCs/>
                <w:color w:val="000000"/>
              </w:rPr>
              <w:t>ՀՀ</w:t>
            </w:r>
            <w:r w:rsidRPr="00916F8B">
              <w:rPr>
                <w:rFonts w:ascii="GHEA Grapalat" w:eastAsia="Times New Roman" w:hAnsi="GHEA Grapalat" w:cs="Times New Roman"/>
                <w:bCs/>
                <w:color w:val="000000"/>
              </w:rPr>
              <w:t xml:space="preserve"> </w:t>
            </w:r>
            <w:r w:rsidRPr="00916F8B">
              <w:rPr>
                <w:rFonts w:ascii="GHEA Grapalat" w:eastAsia="Times New Roman" w:hAnsi="GHEA Grapalat" w:cs="Arial Unicode"/>
                <w:bCs/>
                <w:color w:val="000000"/>
                <w:lang w:val="hy-AM"/>
              </w:rPr>
              <w:t>կառավարության</w:t>
            </w:r>
          </w:p>
          <w:p w:rsidR="00F66D50" w:rsidRPr="00916F8B" w:rsidRDefault="00F66D50" w:rsidP="007400B8">
            <w:pPr>
              <w:spacing w:after="0" w:line="240" w:lineRule="auto"/>
              <w:jc w:val="right"/>
              <w:rPr>
                <w:rFonts w:ascii="GHEA Grapalat" w:eastAsia="Times New Roman" w:hAnsi="GHEA Grapalat" w:cs="Times New Roman"/>
                <w:color w:val="000000"/>
              </w:rPr>
            </w:pPr>
            <w:r w:rsidRPr="00916F8B">
              <w:rPr>
                <w:rFonts w:ascii="GHEA Grapalat" w:eastAsia="Times New Roman" w:hAnsi="GHEA Grapalat" w:cs="Times New Roman"/>
                <w:bCs/>
                <w:color w:val="000000"/>
              </w:rPr>
              <w:t>202</w:t>
            </w:r>
            <w:r w:rsidR="001B1440">
              <w:rPr>
                <w:rFonts w:ascii="GHEA Grapalat" w:eastAsia="Times New Roman" w:hAnsi="GHEA Grapalat" w:cs="Times New Roman"/>
                <w:bCs/>
                <w:color w:val="000000"/>
              </w:rPr>
              <w:t>5</w:t>
            </w:r>
            <w:r w:rsidRPr="00916F8B">
              <w:rPr>
                <w:rFonts w:ascii="GHEA Grapalat" w:eastAsia="Times New Roman" w:hAnsi="GHEA Grapalat" w:cs="Times New Roman"/>
                <w:bCs/>
                <w:color w:val="000000"/>
              </w:rPr>
              <w:t xml:space="preserve"> </w:t>
            </w:r>
            <w:proofErr w:type="spellStart"/>
            <w:r w:rsidRPr="00916F8B">
              <w:rPr>
                <w:rFonts w:ascii="GHEA Grapalat" w:eastAsia="Times New Roman" w:hAnsi="GHEA Grapalat" w:cs="Times New Roman"/>
                <w:bCs/>
                <w:color w:val="000000"/>
              </w:rPr>
              <w:t>թվականի</w:t>
            </w:r>
            <w:proofErr w:type="spellEnd"/>
            <w:r w:rsidRPr="00916F8B">
              <w:rPr>
                <w:rFonts w:ascii="GHEA Grapalat" w:eastAsia="Times New Roman" w:hAnsi="GHEA Grapalat" w:cs="Times New Roman"/>
                <w:bCs/>
                <w:color w:val="000000"/>
              </w:rPr>
              <w:t xml:space="preserve"> </w:t>
            </w:r>
            <w:r w:rsidRPr="00916F8B">
              <w:rPr>
                <w:rFonts w:ascii="GHEA Grapalat" w:eastAsia="Times New Roman" w:hAnsi="GHEA Grapalat" w:cs="Times New Roman"/>
                <w:bCs/>
                <w:color w:val="000000"/>
                <w:lang w:val="hy-AM"/>
              </w:rPr>
              <w:t xml:space="preserve">                    </w:t>
            </w:r>
            <w:r w:rsidRPr="00916F8B">
              <w:rPr>
                <w:rFonts w:ascii="GHEA Grapalat" w:eastAsia="Times New Roman" w:hAnsi="GHEA Grapalat" w:cs="Times New Roman"/>
                <w:bCs/>
                <w:color w:val="000000"/>
              </w:rPr>
              <w:t xml:space="preserve">      -ի</w:t>
            </w:r>
          </w:p>
          <w:p w:rsidR="00F66D50" w:rsidRPr="00916F8B" w:rsidRDefault="00F66D50" w:rsidP="007400B8">
            <w:pPr>
              <w:spacing w:after="0" w:line="240" w:lineRule="auto"/>
              <w:jc w:val="right"/>
              <w:rPr>
                <w:rFonts w:ascii="GHEA Grapalat" w:eastAsia="Times New Roman" w:hAnsi="GHEA Grapalat" w:cs="Times New Roman"/>
                <w:color w:val="000000"/>
                <w:lang w:val="hy-AM"/>
              </w:rPr>
            </w:pPr>
            <w:r w:rsidRPr="00916F8B">
              <w:rPr>
                <w:rFonts w:ascii="GHEA Grapalat" w:eastAsia="Times New Roman" w:hAnsi="GHEA Grapalat" w:cs="Times New Roman"/>
                <w:bCs/>
                <w:color w:val="000000"/>
              </w:rPr>
              <w:t>N</w:t>
            </w:r>
            <w:r w:rsidRPr="00916F8B">
              <w:rPr>
                <w:rFonts w:ascii="GHEA Grapalat" w:eastAsia="Times New Roman" w:hAnsi="GHEA Grapalat" w:cs="Times New Roman"/>
                <w:bCs/>
                <w:color w:val="000000"/>
                <w:lang w:val="hy-AM"/>
              </w:rPr>
              <w:t xml:space="preserve">       </w:t>
            </w:r>
            <w:r w:rsidRPr="00916F8B">
              <w:rPr>
                <w:rFonts w:ascii="GHEA Grapalat" w:eastAsia="Times New Roman" w:hAnsi="GHEA Grapalat" w:cs="Times New Roman"/>
                <w:bCs/>
                <w:color w:val="000000"/>
              </w:rPr>
              <w:t xml:space="preserve"> -Ն </w:t>
            </w:r>
            <w:r w:rsidRPr="00916F8B">
              <w:rPr>
                <w:rFonts w:ascii="GHEA Grapalat" w:eastAsia="Times New Roman" w:hAnsi="GHEA Grapalat" w:cs="Times New Roman"/>
                <w:bCs/>
                <w:color w:val="000000"/>
                <w:lang w:val="hy-AM"/>
              </w:rPr>
              <w:t>որոշման</w:t>
            </w:r>
          </w:p>
        </w:tc>
      </w:tr>
    </w:tbl>
    <w:p w:rsidR="00F66D50" w:rsidRPr="00CD3182" w:rsidRDefault="00F66D50" w:rsidP="007400B8">
      <w:pPr>
        <w:shd w:val="clear" w:color="auto" w:fill="FFFFFF"/>
        <w:spacing w:after="0" w:line="240" w:lineRule="auto"/>
        <w:ind w:firstLine="375"/>
        <w:rPr>
          <w:rFonts w:ascii="GHEA Grapalat" w:eastAsia="Times New Roman" w:hAnsi="GHEA Grapalat" w:cs="Times New Roman"/>
          <w:color w:val="000000"/>
          <w:sz w:val="24"/>
          <w:szCs w:val="24"/>
        </w:rPr>
      </w:pPr>
      <w:r w:rsidRPr="00916F8B">
        <w:rPr>
          <w:rFonts w:ascii="Calibri" w:eastAsia="Times New Roman" w:hAnsi="Calibri" w:cs="Calibri"/>
          <w:color w:val="000000"/>
          <w:sz w:val="24"/>
          <w:szCs w:val="24"/>
        </w:rPr>
        <w:t> </w:t>
      </w:r>
    </w:p>
    <w:p w:rsidR="00CD3182" w:rsidRPr="00CD3182" w:rsidRDefault="00CD3182" w:rsidP="00CD3182">
      <w:pPr>
        <w:shd w:val="clear" w:color="auto" w:fill="FFFFFF"/>
        <w:spacing w:after="0" w:line="240" w:lineRule="auto"/>
        <w:jc w:val="center"/>
        <w:rPr>
          <w:rFonts w:ascii="GHEA Grapalat" w:eastAsia="Times New Roman" w:hAnsi="GHEA Grapalat" w:cs="Times New Roman"/>
          <w:color w:val="000000"/>
          <w:sz w:val="24"/>
          <w:szCs w:val="24"/>
        </w:rPr>
      </w:pPr>
      <w:r w:rsidRPr="00CD3182">
        <w:rPr>
          <w:rFonts w:ascii="GHEA Grapalat" w:eastAsia="Times New Roman" w:hAnsi="GHEA Grapalat" w:cs="Times New Roman"/>
          <w:b/>
          <w:bCs/>
          <w:color w:val="000000"/>
          <w:sz w:val="24"/>
          <w:szCs w:val="24"/>
        </w:rPr>
        <w:t>ԿԱՐԳ</w:t>
      </w:r>
    </w:p>
    <w:p w:rsidR="00CD3182" w:rsidRPr="00CD3182" w:rsidRDefault="00CD3182" w:rsidP="00CD3182">
      <w:pPr>
        <w:shd w:val="clear" w:color="auto" w:fill="FFFFFF"/>
        <w:spacing w:after="0" w:line="240" w:lineRule="auto"/>
        <w:jc w:val="center"/>
        <w:rPr>
          <w:rFonts w:ascii="GHEA Grapalat" w:eastAsia="Times New Roman" w:hAnsi="GHEA Grapalat" w:cs="Times New Roman"/>
          <w:color w:val="000000"/>
          <w:sz w:val="24"/>
          <w:szCs w:val="24"/>
        </w:rPr>
      </w:pPr>
      <w:r w:rsidRPr="00CD3182">
        <w:rPr>
          <w:rFonts w:ascii="Arial Unicode" w:eastAsia="Times New Roman" w:hAnsi="Arial Unicode" w:cs="Times New Roman"/>
          <w:color w:val="000000"/>
          <w:sz w:val="24"/>
          <w:szCs w:val="24"/>
        </w:rPr>
        <w:t> </w:t>
      </w:r>
    </w:p>
    <w:p w:rsidR="00CD3182" w:rsidRPr="00CD3182" w:rsidRDefault="00CD3182" w:rsidP="001B1440">
      <w:pPr>
        <w:spacing w:after="0" w:line="360" w:lineRule="auto"/>
        <w:jc w:val="center"/>
        <w:rPr>
          <w:rFonts w:ascii="GHEA Grapalat" w:eastAsia="Times New Roman" w:hAnsi="GHEA Grapalat" w:cs="Times New Roman"/>
          <w:b/>
          <w:bCs/>
          <w:color w:val="000000"/>
          <w:sz w:val="24"/>
          <w:szCs w:val="24"/>
          <w:shd w:val="clear" w:color="auto" w:fill="FFFFFF"/>
        </w:rPr>
      </w:pPr>
      <w:r w:rsidRPr="00CD3182">
        <w:rPr>
          <w:rFonts w:ascii="GHEA Grapalat" w:eastAsia="Times New Roman" w:hAnsi="GHEA Grapalat" w:cs="Times New Roman"/>
          <w:b/>
          <w:bCs/>
          <w:color w:val="000000"/>
          <w:sz w:val="24"/>
          <w:szCs w:val="24"/>
          <w:shd w:val="clear" w:color="auto" w:fill="FFFFFF"/>
        </w:rPr>
        <w:t>ՀԱՆՐԱԿՐԹԱԿԱՆ ՊԵՏԱԿԱՆ ՈՒՍՈՒՄՆԱԿԱՆ ՀԱՍՏԱՏՈՒԹՅՈՒՆՆԵՐԻ ՄԱՆԿԱՎԱՐԺԱԿԱՆ ԱՇԽԱՏՈՂՆԵՐԻՆ ԵՎ ԴՊՐՈՑԱՀԱՍԱԿ ԵՐԵԽԱՆԵՐԻՆ ՏՐԱՆՍՊՈՐՏԱՅԻՆ ԾԱՌԱՅՈՒԹՅՈՒՆՆԵՐԻ ԴԻՄԱՑ ՓՈԽՀԱՏՈՒՑՄԱՆ</w:t>
      </w:r>
    </w:p>
    <w:p w:rsidR="00CD3182" w:rsidRPr="00CD3182" w:rsidRDefault="00CD3182" w:rsidP="001B1440">
      <w:pPr>
        <w:spacing w:after="0" w:line="360" w:lineRule="auto"/>
        <w:jc w:val="center"/>
        <w:rPr>
          <w:rFonts w:ascii="GHEA Grapalat" w:eastAsia="Times New Roman" w:hAnsi="GHEA Grapalat" w:cs="Times New Roman"/>
          <w:b/>
          <w:bCs/>
          <w:color w:val="000000"/>
          <w:sz w:val="24"/>
          <w:szCs w:val="24"/>
          <w:shd w:val="clear" w:color="auto" w:fill="FFFFFF"/>
        </w:rPr>
      </w:pPr>
      <w:r w:rsidRPr="00CD3182">
        <w:rPr>
          <w:rFonts w:ascii="Arial Unicode" w:eastAsia="Times New Roman" w:hAnsi="Arial Unicode" w:cs="Times New Roman"/>
          <w:b/>
          <w:bCs/>
          <w:color w:val="000000"/>
          <w:sz w:val="24"/>
          <w:szCs w:val="24"/>
          <w:shd w:val="clear" w:color="auto" w:fill="FFFFFF"/>
        </w:rPr>
        <w:t> </w:t>
      </w:r>
    </w:p>
    <w:p w:rsidR="00CD3182" w:rsidRPr="00CD3182" w:rsidRDefault="00CD3182" w:rsidP="001B1440">
      <w:pPr>
        <w:spacing w:after="0" w:line="360" w:lineRule="auto"/>
        <w:jc w:val="center"/>
        <w:rPr>
          <w:rFonts w:ascii="GHEA Grapalat" w:eastAsia="Times New Roman" w:hAnsi="GHEA Grapalat" w:cs="Times New Roman"/>
          <w:b/>
          <w:bCs/>
          <w:color w:val="000000"/>
          <w:sz w:val="24"/>
          <w:szCs w:val="24"/>
          <w:shd w:val="clear" w:color="auto" w:fill="FFFFFF"/>
        </w:rPr>
      </w:pPr>
      <w:r w:rsidRPr="00CD3182">
        <w:rPr>
          <w:rFonts w:ascii="GHEA Grapalat" w:eastAsia="Times New Roman" w:hAnsi="GHEA Grapalat" w:cs="Times New Roman"/>
          <w:b/>
          <w:bCs/>
          <w:color w:val="000000"/>
          <w:sz w:val="24"/>
          <w:szCs w:val="24"/>
          <w:shd w:val="clear" w:color="auto" w:fill="FFFFFF"/>
        </w:rPr>
        <w:t>1. ԸՆԴՀԱՆՈՒՐ ԴՐՈՒՅԹՆԵՐ</w:t>
      </w:r>
    </w:p>
    <w:p w:rsidR="00CD3182" w:rsidRPr="00CD3182" w:rsidRDefault="00CD3182" w:rsidP="001B1440">
      <w:pPr>
        <w:shd w:val="clear" w:color="auto" w:fill="FFFFFF"/>
        <w:spacing w:after="0" w:line="360" w:lineRule="auto"/>
        <w:ind w:firstLine="419"/>
        <w:rPr>
          <w:rFonts w:ascii="GHEA Grapalat" w:eastAsia="Times New Roman" w:hAnsi="GHEA Grapalat" w:cs="Times New Roman"/>
          <w:color w:val="000000"/>
          <w:sz w:val="24"/>
          <w:szCs w:val="24"/>
        </w:rPr>
      </w:pPr>
      <w:r w:rsidRPr="00CD3182">
        <w:rPr>
          <w:rFonts w:ascii="Arial Unicode" w:eastAsia="Times New Roman" w:hAnsi="Arial Unicode" w:cs="Times New Roman"/>
          <w:color w:val="000000"/>
          <w:sz w:val="24"/>
          <w:szCs w:val="24"/>
        </w:rPr>
        <w:t> </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rPr>
      </w:pPr>
      <w:r w:rsidRPr="00CD3182">
        <w:rPr>
          <w:rFonts w:ascii="GHEA Grapalat" w:eastAsia="Times New Roman" w:hAnsi="GHEA Grapalat" w:cs="Times New Roman"/>
          <w:color w:val="000000"/>
          <w:sz w:val="24"/>
          <w:szCs w:val="24"/>
        </w:rPr>
        <w:t xml:space="preserve">1. </w:t>
      </w:r>
      <w:proofErr w:type="spellStart"/>
      <w:r w:rsidRPr="00CD3182">
        <w:rPr>
          <w:rFonts w:ascii="GHEA Grapalat" w:eastAsia="Times New Roman" w:hAnsi="GHEA Grapalat" w:cs="Times New Roman"/>
          <w:color w:val="000000"/>
          <w:sz w:val="24"/>
          <w:szCs w:val="24"/>
        </w:rPr>
        <w:t>Սույն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կարգով</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սահմանվում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են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Հայաստանի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Հանրապետության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պետական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բյուջեի</w:t>
      </w:r>
      <w:proofErr w:type="spellEnd"/>
      <w:r w:rsidRPr="00CD3182">
        <w:rPr>
          <w:rFonts w:ascii="GHEA Grapalat" w:eastAsia="Times New Roman" w:hAnsi="GHEA Grapalat" w:cs="Times New Roman"/>
          <w:color w:val="000000"/>
          <w:sz w:val="24"/>
          <w:szCs w:val="24"/>
        </w:rPr>
        <w:t xml:space="preserve"> «1146. </w:t>
      </w:r>
      <w:proofErr w:type="spellStart"/>
      <w:r w:rsidRPr="00CD3182">
        <w:rPr>
          <w:rFonts w:ascii="GHEA Grapalat" w:eastAsia="Times New Roman" w:hAnsi="GHEA Grapalat" w:cs="Times New Roman"/>
          <w:color w:val="000000"/>
          <w:sz w:val="24"/>
          <w:szCs w:val="24"/>
        </w:rPr>
        <w:t>Հանրակրթության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ծրագիր</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ծրագրի</w:t>
      </w:r>
      <w:proofErr w:type="spellEnd"/>
      <w:r w:rsidRPr="00CD3182">
        <w:rPr>
          <w:rFonts w:ascii="GHEA Grapalat" w:eastAsia="Times New Roman" w:hAnsi="GHEA Grapalat" w:cs="Times New Roman"/>
          <w:color w:val="000000"/>
          <w:sz w:val="24"/>
          <w:szCs w:val="24"/>
        </w:rPr>
        <w:t xml:space="preserve"> «12002. </w:t>
      </w:r>
      <w:proofErr w:type="spellStart"/>
      <w:r w:rsidRPr="00CD3182">
        <w:rPr>
          <w:rFonts w:ascii="GHEA Grapalat" w:eastAsia="Times New Roman" w:hAnsi="GHEA Grapalat" w:cs="Times New Roman"/>
          <w:color w:val="000000"/>
          <w:sz w:val="24"/>
          <w:szCs w:val="24"/>
        </w:rPr>
        <w:t>Հանրակրթական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դպրոցների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մանկավարժներին</w:t>
      </w:r>
      <w:proofErr w:type="spellEnd"/>
      <w:r w:rsidRPr="00CD3182">
        <w:rPr>
          <w:rFonts w:ascii="GHEA Grapalat" w:eastAsia="Times New Roman" w:hAnsi="GHEA Grapalat" w:cs="Times New Roman"/>
          <w:color w:val="000000"/>
          <w:sz w:val="24"/>
          <w:szCs w:val="24"/>
        </w:rPr>
        <w:t xml:space="preserve"> և </w:t>
      </w:r>
      <w:proofErr w:type="spellStart"/>
      <w:r w:rsidRPr="00CD3182">
        <w:rPr>
          <w:rFonts w:ascii="GHEA Grapalat" w:eastAsia="Times New Roman" w:hAnsi="GHEA Grapalat" w:cs="Times New Roman"/>
          <w:color w:val="000000"/>
          <w:sz w:val="24"/>
          <w:szCs w:val="24"/>
        </w:rPr>
        <w:t>դպրոցահասակ</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երեխաներին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տրանսպորտային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ծախսերի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փոխհատուցում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միջոցառման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շրջանակներում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հանրակրթական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պետական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ուսումնական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հաստատությունների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այսուհետև</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հաստատություն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մանկավարժներին</w:t>
      </w:r>
      <w:proofErr w:type="spellEnd"/>
      <w:r w:rsidRPr="00CD3182">
        <w:rPr>
          <w:rFonts w:ascii="GHEA Grapalat" w:eastAsia="Times New Roman" w:hAnsi="GHEA Grapalat" w:cs="Times New Roman"/>
          <w:color w:val="000000"/>
          <w:sz w:val="24"/>
          <w:szCs w:val="24"/>
        </w:rPr>
        <w:t xml:space="preserve"> և </w:t>
      </w:r>
      <w:proofErr w:type="spellStart"/>
      <w:r w:rsidRPr="00CD3182">
        <w:rPr>
          <w:rFonts w:ascii="GHEA Grapalat" w:eastAsia="Times New Roman" w:hAnsi="GHEA Grapalat" w:cs="Times New Roman"/>
          <w:color w:val="000000"/>
          <w:sz w:val="24"/>
          <w:szCs w:val="24"/>
        </w:rPr>
        <w:t>դպրոցահասակ</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երեխաներին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այսուհետև</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սովորողներ</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տրանսպորտային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ծառայությունների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դիմաց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փոխհատուցման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այսուհետև</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փոխհատուցում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պայմանները</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ինչպես</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նաև</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չափի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որոշման</w:t>
      </w:r>
      <w:proofErr w:type="spellEnd"/>
      <w:r w:rsidRPr="00CD3182">
        <w:rPr>
          <w:rFonts w:ascii="GHEA Grapalat" w:eastAsia="Times New Roman" w:hAnsi="GHEA Grapalat" w:cs="Times New Roman"/>
          <w:color w:val="000000"/>
          <w:sz w:val="24"/>
          <w:szCs w:val="24"/>
        </w:rPr>
        <w:t xml:space="preserve"> և </w:t>
      </w:r>
      <w:proofErr w:type="spellStart"/>
      <w:r w:rsidRPr="00CD3182">
        <w:rPr>
          <w:rFonts w:ascii="GHEA Grapalat" w:eastAsia="Times New Roman" w:hAnsi="GHEA Grapalat" w:cs="Times New Roman"/>
          <w:color w:val="000000"/>
          <w:sz w:val="24"/>
          <w:szCs w:val="24"/>
        </w:rPr>
        <w:t>տրամադրման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հետ</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կապված</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հարաբերությունները</w:t>
      </w:r>
      <w:proofErr w:type="spellEnd"/>
      <w:r w:rsidRPr="00CD3182">
        <w:rPr>
          <w:rFonts w:ascii="GHEA Grapalat" w:eastAsia="Times New Roman" w:hAnsi="GHEA Grapalat" w:cs="Times New Roman"/>
          <w:color w:val="000000"/>
          <w:sz w:val="24"/>
          <w:szCs w:val="24"/>
        </w:rPr>
        <w:t>:</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rPr>
      </w:pPr>
      <w:r w:rsidRPr="00CD3182">
        <w:rPr>
          <w:rFonts w:ascii="GHEA Grapalat" w:eastAsia="Times New Roman" w:hAnsi="GHEA Grapalat" w:cs="Times New Roman"/>
          <w:color w:val="000000"/>
          <w:sz w:val="24"/>
          <w:szCs w:val="24"/>
        </w:rPr>
        <w:t>2</w:t>
      </w:r>
      <w:r w:rsidRPr="00CD3182">
        <w:rPr>
          <w:rFonts w:ascii="Cambria Math" w:eastAsia="Times New Roman" w:hAnsi="Cambria Math" w:cs="Cambria Math"/>
          <w:color w:val="000000"/>
          <w:sz w:val="24"/>
          <w:szCs w:val="24"/>
        </w:rPr>
        <w:t>․</w:t>
      </w:r>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Սույն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կարգով</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հաստատությունների</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մանկավարժական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աշխատողներին</w:t>
      </w:r>
      <w:proofErr w:type="spellEnd"/>
      <w:r w:rsidRPr="00CD3182">
        <w:rPr>
          <w:rFonts w:ascii="GHEA Grapalat" w:eastAsia="Times New Roman" w:hAnsi="GHEA Grapalat" w:cs="Arial"/>
          <w:color w:val="000000"/>
          <w:sz w:val="24"/>
          <w:szCs w:val="24"/>
        </w:rPr>
        <w:t xml:space="preserve"> և </w:t>
      </w:r>
      <w:proofErr w:type="spellStart"/>
      <w:r w:rsidRPr="00CD3182">
        <w:rPr>
          <w:rFonts w:ascii="GHEA Grapalat" w:eastAsia="Times New Roman" w:hAnsi="GHEA Grapalat" w:cs="Arial"/>
          <w:color w:val="000000"/>
          <w:sz w:val="24"/>
          <w:szCs w:val="24"/>
        </w:rPr>
        <w:t>սովորողներին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տրանսպորտային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ծառայությունների</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փոխհատուցում</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տրվում</w:t>
      </w:r>
      <w:proofErr w:type="spellEnd"/>
      <w:r w:rsidRPr="00CD3182">
        <w:rPr>
          <w:rFonts w:ascii="GHEA Grapalat" w:eastAsia="Times New Roman" w:hAnsi="GHEA Grapalat" w:cs="Times New Roman"/>
          <w:color w:val="000000"/>
          <w:sz w:val="24"/>
          <w:szCs w:val="24"/>
        </w:rPr>
        <w:t xml:space="preserve"> է</w:t>
      </w:r>
      <w:r w:rsidRPr="00CD3182">
        <w:rPr>
          <w:rFonts w:ascii="Cambria Math" w:eastAsia="Times New Roman" w:hAnsi="Cambria Math" w:cs="Cambria Math"/>
          <w:color w:val="000000"/>
          <w:sz w:val="24"/>
          <w:szCs w:val="24"/>
        </w:rPr>
        <w:t>․</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rPr>
      </w:pPr>
      <w:r w:rsidRPr="00CD3182">
        <w:rPr>
          <w:rFonts w:ascii="GHEA Grapalat" w:eastAsia="Times New Roman" w:hAnsi="GHEA Grapalat" w:cs="Times New Roman"/>
          <w:color w:val="000000"/>
          <w:sz w:val="24"/>
          <w:szCs w:val="24"/>
        </w:rPr>
        <w:t xml:space="preserve">1) </w:t>
      </w:r>
      <w:proofErr w:type="spellStart"/>
      <w:proofErr w:type="gramStart"/>
      <w:r w:rsidRPr="00CD3182">
        <w:rPr>
          <w:rFonts w:ascii="GHEA Grapalat" w:eastAsia="Times New Roman" w:hAnsi="GHEA Grapalat" w:cs="Times New Roman"/>
          <w:color w:val="000000"/>
          <w:sz w:val="24"/>
          <w:szCs w:val="24"/>
        </w:rPr>
        <w:t>հանրակրթության</w:t>
      </w:r>
      <w:proofErr w:type="spellEnd"/>
      <w:proofErr w:type="gram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մատչելիությունն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ապահովելու</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նպատակով</w:t>
      </w:r>
      <w:proofErr w:type="spellEnd"/>
      <w:r w:rsidRPr="00CD3182">
        <w:rPr>
          <w:rFonts w:ascii="GHEA Grapalat" w:eastAsia="Times New Roman" w:hAnsi="GHEA Grapalat" w:cs="Times New Roman"/>
          <w:color w:val="000000"/>
          <w:sz w:val="24"/>
          <w:szCs w:val="24"/>
        </w:rPr>
        <w:t>,</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rPr>
      </w:pPr>
      <w:r w:rsidRPr="00CD3182">
        <w:rPr>
          <w:rFonts w:ascii="GHEA Grapalat" w:eastAsia="Times New Roman" w:hAnsi="GHEA Grapalat" w:cs="Times New Roman"/>
          <w:color w:val="000000"/>
          <w:sz w:val="24"/>
          <w:szCs w:val="24"/>
        </w:rPr>
        <w:t xml:space="preserve">2) </w:t>
      </w:r>
      <w:proofErr w:type="spellStart"/>
      <w:proofErr w:type="gramStart"/>
      <w:r w:rsidRPr="00CD3182">
        <w:rPr>
          <w:rFonts w:ascii="GHEA Grapalat" w:eastAsia="Times New Roman" w:hAnsi="GHEA Grapalat" w:cs="Times New Roman"/>
          <w:color w:val="000000"/>
          <w:sz w:val="24"/>
          <w:szCs w:val="24"/>
        </w:rPr>
        <w:t>դպրոցական</w:t>
      </w:r>
      <w:proofErr w:type="spellEnd"/>
      <w:proofErr w:type="gram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բաժանորդային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համակարգի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ծրագրից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օգտվելու</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նպատակով</w:t>
      </w:r>
      <w:proofErr w:type="spellEnd"/>
      <w:r w:rsidRPr="00CD3182">
        <w:rPr>
          <w:rFonts w:ascii="GHEA Grapalat" w:eastAsia="Times New Roman" w:hAnsi="GHEA Grapalat" w:cs="Times New Roman"/>
          <w:color w:val="000000"/>
          <w:sz w:val="24"/>
          <w:szCs w:val="24"/>
        </w:rPr>
        <w:t>։</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rPr>
      </w:pPr>
      <w:r w:rsidRPr="00CD3182">
        <w:rPr>
          <w:rFonts w:ascii="Arial Unicode" w:eastAsia="Times New Roman" w:hAnsi="Arial Unicode" w:cs="Times New Roman"/>
          <w:color w:val="000000"/>
          <w:sz w:val="24"/>
          <w:szCs w:val="24"/>
        </w:rPr>
        <w:t> </w:t>
      </w:r>
    </w:p>
    <w:p w:rsidR="00CD3182" w:rsidRPr="00CD3182" w:rsidRDefault="00CD3182" w:rsidP="001B1440">
      <w:pPr>
        <w:spacing w:after="0" w:line="360" w:lineRule="auto"/>
        <w:jc w:val="center"/>
        <w:rPr>
          <w:rFonts w:ascii="GHEA Grapalat" w:eastAsia="Times New Roman" w:hAnsi="GHEA Grapalat" w:cs="Times New Roman"/>
          <w:b/>
          <w:bCs/>
          <w:color w:val="000000"/>
          <w:sz w:val="24"/>
          <w:szCs w:val="24"/>
          <w:shd w:val="clear" w:color="auto" w:fill="FFFFFF"/>
        </w:rPr>
      </w:pPr>
      <w:r w:rsidRPr="00CD3182">
        <w:rPr>
          <w:rFonts w:ascii="GHEA Grapalat" w:eastAsia="Times New Roman" w:hAnsi="GHEA Grapalat" w:cs="Times New Roman"/>
          <w:b/>
          <w:bCs/>
          <w:color w:val="000000"/>
          <w:sz w:val="24"/>
          <w:szCs w:val="24"/>
          <w:shd w:val="clear" w:color="auto" w:fill="FFFFFF"/>
        </w:rPr>
        <w:t>2. ՀԱՆՐԱԿՐԹՈՒԹՅԱՆ ՄԱՏՉԵԼԻՈՒԹՅՈՒՆՆ ԱՊԱՀՈՎԵԼՈՒ ՆՊԱՏԱԿՈՎ ՄԱՆԿԱՎԱՐԺԱԿԱՆ ԱՇԽԱՏՈՂՆԵՐԻՆ ԵՎ ՍՈՎՈՐՈՂՆԵՐԻՆ ՓՈԽՀԱՏՈՒՑՈՒՄԸ</w:t>
      </w:r>
    </w:p>
    <w:p w:rsidR="00CD3182" w:rsidRPr="00CD3182" w:rsidRDefault="00CD3182" w:rsidP="001B1440">
      <w:pPr>
        <w:shd w:val="clear" w:color="auto" w:fill="FFFFFF"/>
        <w:spacing w:after="0" w:line="360" w:lineRule="auto"/>
        <w:ind w:firstLine="419"/>
        <w:rPr>
          <w:rFonts w:ascii="GHEA Grapalat" w:eastAsia="Times New Roman" w:hAnsi="GHEA Grapalat" w:cs="Times New Roman"/>
          <w:color w:val="000000"/>
          <w:sz w:val="24"/>
          <w:szCs w:val="24"/>
        </w:rPr>
      </w:pPr>
      <w:r w:rsidRPr="00CD3182">
        <w:rPr>
          <w:rFonts w:ascii="Arial Unicode" w:eastAsia="Times New Roman" w:hAnsi="Arial Unicode" w:cs="Times New Roman"/>
          <w:color w:val="000000"/>
          <w:sz w:val="24"/>
          <w:szCs w:val="24"/>
        </w:rPr>
        <w:t> </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rPr>
      </w:pPr>
      <w:r w:rsidRPr="00CD3182">
        <w:rPr>
          <w:rFonts w:ascii="GHEA Grapalat" w:eastAsia="Times New Roman" w:hAnsi="GHEA Grapalat" w:cs="Times New Roman"/>
          <w:color w:val="000000"/>
          <w:sz w:val="24"/>
          <w:szCs w:val="24"/>
        </w:rPr>
        <w:t>3</w:t>
      </w:r>
      <w:r w:rsidRPr="00CD3182">
        <w:rPr>
          <w:rFonts w:ascii="Cambria Math" w:eastAsia="Times New Roman" w:hAnsi="Cambria Math" w:cs="Cambria Math"/>
          <w:color w:val="000000"/>
          <w:sz w:val="24"/>
          <w:szCs w:val="24"/>
        </w:rPr>
        <w:t>․</w:t>
      </w:r>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Հանրակրթության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մատչելիությունն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ապահովելու</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նպատակով</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մանկավարժական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աշխատողներին</w:t>
      </w:r>
      <w:proofErr w:type="spellEnd"/>
      <w:r w:rsidRPr="00CD3182">
        <w:rPr>
          <w:rFonts w:ascii="GHEA Grapalat" w:eastAsia="Times New Roman" w:hAnsi="GHEA Grapalat" w:cs="Arial"/>
          <w:color w:val="000000"/>
          <w:sz w:val="24"/>
          <w:szCs w:val="24"/>
        </w:rPr>
        <w:t xml:space="preserve"> և </w:t>
      </w:r>
      <w:proofErr w:type="spellStart"/>
      <w:r w:rsidRPr="00CD3182">
        <w:rPr>
          <w:rFonts w:ascii="GHEA Grapalat" w:eastAsia="Times New Roman" w:hAnsi="GHEA Grapalat" w:cs="Arial"/>
          <w:color w:val="000000"/>
          <w:sz w:val="24"/>
          <w:szCs w:val="24"/>
        </w:rPr>
        <w:t>սովորողներին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փոխհատուցումը</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տրվում</w:t>
      </w:r>
      <w:proofErr w:type="spellEnd"/>
      <w:r w:rsidRPr="00CD3182">
        <w:rPr>
          <w:rFonts w:ascii="GHEA Grapalat" w:eastAsia="Times New Roman" w:hAnsi="GHEA Grapalat" w:cs="Arial"/>
          <w:color w:val="000000"/>
          <w:sz w:val="24"/>
          <w:szCs w:val="24"/>
        </w:rPr>
        <w:t xml:space="preserve"> է </w:t>
      </w:r>
      <w:proofErr w:type="spellStart"/>
      <w:r w:rsidRPr="00CD3182">
        <w:rPr>
          <w:rFonts w:ascii="GHEA Grapalat" w:eastAsia="Times New Roman" w:hAnsi="GHEA Grapalat" w:cs="Arial"/>
          <w:color w:val="000000"/>
          <w:sz w:val="24"/>
          <w:szCs w:val="24"/>
        </w:rPr>
        <w:t>Հայաստանի</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Հանրապետության</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մարզերում</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տեղակայված</w:t>
      </w:r>
      <w:proofErr w:type="spellEnd"/>
      <w:r w:rsidRPr="00CD3182">
        <w:rPr>
          <w:rFonts w:ascii="GHEA Grapalat" w:eastAsia="Times New Roman" w:hAnsi="GHEA Grapalat" w:cs="Arial"/>
          <w:color w:val="000000"/>
          <w:sz w:val="24"/>
          <w:szCs w:val="24"/>
        </w:rPr>
        <w:t xml:space="preserve"> </w:t>
      </w:r>
      <w:proofErr w:type="spellStart"/>
      <w:r w:rsidRPr="00CD3182">
        <w:rPr>
          <w:rFonts w:ascii="GHEA Grapalat" w:eastAsia="Times New Roman" w:hAnsi="GHEA Grapalat" w:cs="Arial"/>
          <w:color w:val="000000"/>
          <w:sz w:val="24"/>
          <w:szCs w:val="24"/>
        </w:rPr>
        <w:t>հաստատությունների</w:t>
      </w:r>
      <w:proofErr w:type="spellEnd"/>
      <w:r w:rsidRPr="00CD3182">
        <w:rPr>
          <w:rFonts w:ascii="GHEA Grapalat" w:eastAsia="Times New Roman" w:hAnsi="GHEA Grapalat" w:cs="Arial"/>
          <w:color w:val="000000"/>
          <w:sz w:val="24"/>
          <w:szCs w:val="24"/>
        </w:rPr>
        <w:t>.</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CD3182">
        <w:rPr>
          <w:rFonts w:ascii="GHEA Grapalat" w:eastAsia="Times New Roman" w:hAnsi="GHEA Grapalat" w:cs="Times New Roman"/>
          <w:color w:val="000000"/>
          <w:sz w:val="24"/>
          <w:szCs w:val="24"/>
        </w:rPr>
        <w:lastRenderedPageBreak/>
        <w:t xml:space="preserve">1) </w:t>
      </w:r>
      <w:proofErr w:type="spellStart"/>
      <w:r w:rsidRPr="00CD3182">
        <w:rPr>
          <w:rFonts w:ascii="GHEA Grapalat" w:eastAsia="Times New Roman" w:hAnsi="GHEA Grapalat" w:cs="Times New Roman"/>
          <w:color w:val="000000"/>
          <w:sz w:val="24"/>
          <w:szCs w:val="24"/>
        </w:rPr>
        <w:t>այն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ուսուցիչներին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նաև</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դասավանդող</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նախնական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զինվորական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պատրաստության</w:t>
      </w:r>
      <w:proofErr w:type="spellEnd"/>
      <w:r w:rsidRPr="00CD3182">
        <w:rPr>
          <w:rFonts w:ascii="GHEA Grapalat" w:eastAsia="Times New Roman" w:hAnsi="GHEA Grapalat" w:cs="Times New Roman"/>
          <w:color w:val="000000"/>
          <w:sz w:val="24"/>
          <w:szCs w:val="24"/>
        </w:rPr>
        <w:t xml:space="preserve"> և </w:t>
      </w:r>
      <w:proofErr w:type="spellStart"/>
      <w:r w:rsidRPr="00CD3182">
        <w:rPr>
          <w:rFonts w:ascii="GHEA Grapalat" w:eastAsia="Times New Roman" w:hAnsi="GHEA Grapalat" w:cs="Times New Roman"/>
          <w:color w:val="000000"/>
          <w:sz w:val="24"/>
          <w:szCs w:val="24"/>
        </w:rPr>
        <w:t>անվտանգ</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կենսագործունեության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ուսուցիչներին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զինղեկներին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ուսուցչի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օգնակ</w:t>
      </w:r>
      <w:r w:rsidR="007400B8">
        <w:rPr>
          <w:rFonts w:ascii="GHEA Grapalat" w:eastAsia="Times New Roman" w:hAnsi="GHEA Grapalat" w:cs="Times New Roman"/>
          <w:color w:val="000000"/>
          <w:sz w:val="24"/>
          <w:szCs w:val="24"/>
        </w:rPr>
        <w:t>աններին</w:t>
      </w:r>
      <w:proofErr w:type="spellEnd"/>
      <w:r w:rsidR="007400B8">
        <w:rPr>
          <w:rFonts w:ascii="GHEA Grapalat" w:eastAsia="Times New Roman" w:hAnsi="GHEA Grapalat" w:cs="Times New Roman"/>
          <w:color w:val="000000"/>
          <w:sz w:val="24"/>
          <w:szCs w:val="24"/>
        </w:rPr>
        <w:t xml:space="preserve"> և </w:t>
      </w:r>
      <w:proofErr w:type="spellStart"/>
      <w:r w:rsidR="007400B8">
        <w:rPr>
          <w:rFonts w:ascii="GHEA Grapalat" w:eastAsia="Times New Roman" w:hAnsi="GHEA Grapalat" w:cs="Times New Roman"/>
          <w:color w:val="000000"/>
          <w:sz w:val="24"/>
          <w:szCs w:val="24"/>
        </w:rPr>
        <w:t>հատուկ</w:t>
      </w:r>
      <w:proofErr w:type="spellEnd"/>
      <w:r w:rsidR="007400B8">
        <w:rPr>
          <w:rFonts w:ascii="GHEA Grapalat" w:eastAsia="Times New Roman" w:hAnsi="GHEA Grapalat" w:cs="Times New Roman"/>
          <w:color w:val="000000"/>
          <w:sz w:val="24"/>
          <w:szCs w:val="24"/>
        </w:rPr>
        <w:t xml:space="preserve"> </w:t>
      </w:r>
      <w:proofErr w:type="spellStart"/>
      <w:r w:rsidR="007400B8">
        <w:rPr>
          <w:rFonts w:ascii="GHEA Grapalat" w:eastAsia="Times New Roman" w:hAnsi="GHEA Grapalat" w:cs="Times New Roman"/>
          <w:color w:val="000000"/>
          <w:sz w:val="24"/>
          <w:szCs w:val="24"/>
        </w:rPr>
        <w:t>մանկավարժներին</w:t>
      </w:r>
      <w:proofErr w:type="spellEnd"/>
      <w:r w:rsidRPr="00EB6CE9">
        <w:rPr>
          <w:rFonts w:ascii="GHEA Grapalat" w:eastAsia="Times New Roman" w:hAnsi="GHEA Grapalat" w:cs="Times New Roman"/>
          <w:color w:val="000000"/>
          <w:sz w:val="24"/>
          <w:szCs w:val="24"/>
        </w:rPr>
        <w:t>, 202</w:t>
      </w:r>
      <w:r w:rsidR="00EB6CE9" w:rsidRPr="00EB6CE9">
        <w:rPr>
          <w:rFonts w:ascii="GHEA Grapalat" w:eastAsia="Times New Roman" w:hAnsi="GHEA Grapalat" w:cs="Times New Roman"/>
          <w:color w:val="000000"/>
          <w:sz w:val="24"/>
          <w:szCs w:val="24"/>
        </w:rPr>
        <w:t>6</w:t>
      </w:r>
      <w:r w:rsidRPr="00EB6CE9">
        <w:rPr>
          <w:rFonts w:ascii="GHEA Grapalat" w:eastAsia="Times New Roman" w:hAnsi="GHEA Grapalat" w:cs="Times New Roman"/>
          <w:color w:val="000000"/>
          <w:sz w:val="24"/>
          <w:szCs w:val="24"/>
        </w:rPr>
        <w:t xml:space="preserve"> </w:t>
      </w:r>
      <w:proofErr w:type="spellStart"/>
      <w:r w:rsidRPr="00EB6CE9">
        <w:rPr>
          <w:rFonts w:ascii="GHEA Grapalat" w:eastAsia="Times New Roman" w:hAnsi="GHEA Grapalat" w:cs="Times New Roman"/>
          <w:color w:val="000000"/>
          <w:sz w:val="24"/>
          <w:szCs w:val="24"/>
        </w:rPr>
        <w:t>թվականի</w:t>
      </w:r>
      <w:proofErr w:type="spellEnd"/>
      <w:r w:rsidRPr="00EB6CE9">
        <w:rPr>
          <w:rFonts w:ascii="GHEA Grapalat" w:eastAsia="Times New Roman" w:hAnsi="GHEA Grapalat" w:cs="Times New Roman"/>
          <w:color w:val="000000"/>
          <w:sz w:val="24"/>
          <w:szCs w:val="24"/>
        </w:rPr>
        <w:t xml:space="preserve"> </w:t>
      </w:r>
      <w:proofErr w:type="spellStart"/>
      <w:r w:rsidRPr="00EB6CE9">
        <w:rPr>
          <w:rFonts w:ascii="GHEA Grapalat" w:eastAsia="Times New Roman" w:hAnsi="GHEA Grapalat" w:cs="Times New Roman"/>
          <w:color w:val="000000"/>
          <w:sz w:val="24"/>
          <w:szCs w:val="24"/>
        </w:rPr>
        <w:t>հունվարի</w:t>
      </w:r>
      <w:proofErr w:type="spellEnd"/>
      <w:r w:rsidRPr="00EB6CE9">
        <w:rPr>
          <w:rFonts w:ascii="GHEA Grapalat" w:eastAsia="Times New Roman" w:hAnsi="GHEA Grapalat" w:cs="Times New Roman"/>
          <w:color w:val="000000"/>
          <w:sz w:val="24"/>
          <w:szCs w:val="24"/>
        </w:rPr>
        <w:t xml:space="preserve"> 1-ից </w:t>
      </w:r>
      <w:proofErr w:type="spellStart"/>
      <w:r w:rsidRPr="00EB6CE9">
        <w:rPr>
          <w:rFonts w:ascii="GHEA Grapalat" w:eastAsia="Times New Roman" w:hAnsi="GHEA Grapalat" w:cs="Times New Roman"/>
          <w:color w:val="000000"/>
          <w:sz w:val="24"/>
          <w:szCs w:val="24"/>
        </w:rPr>
        <w:t>հետո</w:t>
      </w:r>
      <w:proofErr w:type="spellEnd"/>
      <w:r w:rsidRPr="00EB6CE9">
        <w:rPr>
          <w:rFonts w:ascii="GHEA Grapalat" w:eastAsia="Times New Roman" w:hAnsi="GHEA Grapalat" w:cs="Times New Roman"/>
          <w:color w:val="000000"/>
          <w:sz w:val="24"/>
          <w:szCs w:val="24"/>
        </w:rPr>
        <w:t xml:space="preserve">՝ </w:t>
      </w:r>
      <w:proofErr w:type="spellStart"/>
      <w:r w:rsidRPr="00EB6CE9">
        <w:rPr>
          <w:rFonts w:ascii="GHEA Grapalat" w:eastAsia="Times New Roman" w:hAnsi="GHEA Grapalat" w:cs="Times New Roman"/>
          <w:color w:val="000000"/>
          <w:sz w:val="24"/>
          <w:szCs w:val="24"/>
        </w:rPr>
        <w:t>նաև</w:t>
      </w:r>
      <w:proofErr w:type="spellEnd"/>
      <w:r w:rsidRPr="00EB6CE9">
        <w:rPr>
          <w:rFonts w:ascii="GHEA Grapalat" w:eastAsia="Times New Roman" w:hAnsi="GHEA Grapalat" w:cs="Times New Roman"/>
          <w:color w:val="000000"/>
          <w:sz w:val="24"/>
          <w:szCs w:val="24"/>
        </w:rPr>
        <w:t xml:space="preserve"> </w:t>
      </w:r>
      <w:proofErr w:type="spellStart"/>
      <w:r w:rsidRPr="00EB6CE9">
        <w:rPr>
          <w:rFonts w:ascii="GHEA Grapalat" w:eastAsia="Times New Roman" w:hAnsi="GHEA Grapalat" w:cs="Times New Roman"/>
          <w:color w:val="000000"/>
          <w:sz w:val="24"/>
          <w:szCs w:val="24"/>
        </w:rPr>
        <w:t>հոգեբաններին</w:t>
      </w:r>
      <w:proofErr w:type="spellEnd"/>
      <w:r w:rsidRPr="00EB6CE9">
        <w:rPr>
          <w:rFonts w:ascii="GHEA Grapalat" w:eastAsia="Times New Roman" w:hAnsi="GHEA Grapalat" w:cs="Times New Roman"/>
          <w:color w:val="000000"/>
          <w:sz w:val="24"/>
          <w:szCs w:val="24"/>
        </w:rPr>
        <w:t>,</w:t>
      </w:r>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որոնք</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հանդիսանում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են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իրենց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փաստացի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բնակության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վայրից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համայնքից</w:t>
      </w:r>
      <w:proofErr w:type="spellEnd"/>
      <w:r w:rsidRPr="00CD3182">
        <w:rPr>
          <w:rFonts w:ascii="GHEA Grapalat" w:eastAsia="Times New Roman" w:hAnsi="GHEA Grapalat" w:cs="Times New Roman"/>
          <w:color w:val="000000"/>
          <w:sz w:val="24"/>
          <w:szCs w:val="24"/>
        </w:rPr>
        <w:t>)</w:t>
      </w:r>
      <w:r w:rsidRPr="00EB6CE9">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տարբերվող</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այլ</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բնակավայրում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տեղակայված</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որի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հեռավորությունը</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իրենց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բնակության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վայրից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ավելի</w:t>
      </w:r>
      <w:proofErr w:type="spellEnd"/>
      <w:r w:rsidRPr="00CD3182">
        <w:rPr>
          <w:rFonts w:ascii="GHEA Grapalat" w:eastAsia="Times New Roman" w:hAnsi="GHEA Grapalat" w:cs="Times New Roman"/>
          <w:color w:val="000000"/>
          <w:sz w:val="24"/>
          <w:szCs w:val="24"/>
        </w:rPr>
        <w:t xml:space="preserve"> է 5 </w:t>
      </w:r>
      <w:proofErr w:type="spellStart"/>
      <w:r w:rsidRPr="00CD3182">
        <w:rPr>
          <w:rFonts w:ascii="GHEA Grapalat" w:eastAsia="Times New Roman" w:hAnsi="GHEA Grapalat" w:cs="Times New Roman"/>
          <w:color w:val="000000"/>
          <w:sz w:val="24"/>
          <w:szCs w:val="24"/>
        </w:rPr>
        <w:t>կմ-ից</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հաստատության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ուսուցիչ</w:t>
      </w:r>
      <w:proofErr w:type="spellEnd"/>
      <w:r w:rsidRPr="00CD3182">
        <w:rPr>
          <w:rFonts w:ascii="GHEA Grapalat" w:eastAsia="Times New Roman" w:hAnsi="GHEA Grapalat" w:cs="Times New Roman"/>
          <w:color w:val="000000"/>
          <w:sz w:val="24"/>
          <w:szCs w:val="24"/>
        </w:rPr>
        <w:t xml:space="preserve"> 0.5 և </w:t>
      </w:r>
      <w:proofErr w:type="spellStart"/>
      <w:r w:rsidRPr="00CD3182">
        <w:rPr>
          <w:rFonts w:ascii="GHEA Grapalat" w:eastAsia="Times New Roman" w:hAnsi="GHEA Grapalat" w:cs="Times New Roman"/>
          <w:color w:val="000000"/>
          <w:sz w:val="24"/>
          <w:szCs w:val="24"/>
        </w:rPr>
        <w:t>ավելի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հաստիքային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դրույքով</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Ամենամյա</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երկարացված</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արձակուրդի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ընթացքում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մանկավարժական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աշխատողներին</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փոխհատուցում</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չի</w:t>
      </w:r>
      <w:proofErr w:type="spellEnd"/>
      <w:r w:rsidRPr="00CD3182">
        <w:rPr>
          <w:rFonts w:ascii="GHEA Grapalat" w:eastAsia="Times New Roman" w:hAnsi="GHEA Grapalat" w:cs="Times New Roman"/>
          <w:color w:val="000000"/>
          <w:sz w:val="24"/>
          <w:szCs w:val="24"/>
        </w:rPr>
        <w:t xml:space="preserve"> </w:t>
      </w:r>
      <w:proofErr w:type="spellStart"/>
      <w:r w:rsidRPr="00CD3182">
        <w:rPr>
          <w:rFonts w:ascii="GHEA Grapalat" w:eastAsia="Times New Roman" w:hAnsi="GHEA Grapalat" w:cs="Times New Roman"/>
          <w:color w:val="000000"/>
          <w:sz w:val="24"/>
          <w:szCs w:val="24"/>
        </w:rPr>
        <w:t>տրվում</w:t>
      </w:r>
      <w:proofErr w:type="spellEnd"/>
      <w:r>
        <w:rPr>
          <w:rFonts w:ascii="GHEA Grapalat" w:eastAsia="Times New Roman" w:hAnsi="GHEA Grapalat" w:cs="Times New Roman"/>
          <w:color w:val="000000"/>
          <w:sz w:val="24"/>
          <w:szCs w:val="24"/>
          <w:lang w:val="hy-AM"/>
        </w:rPr>
        <w:t>,</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CD3182">
        <w:rPr>
          <w:rFonts w:ascii="GHEA Grapalat" w:eastAsia="Times New Roman" w:hAnsi="GHEA Grapalat" w:cs="Times New Roman"/>
          <w:color w:val="000000"/>
          <w:sz w:val="24"/>
          <w:szCs w:val="24"/>
          <w:lang w:val="hy-AM"/>
        </w:rPr>
        <w:t xml:space="preserve">2) սովորողներին, որոնք իրենց փաստացի բնակության վայրում (համայնքում, բնակավայրում) հաստատության բացակայությամբ պայմանավորված կամ </w:t>
      </w:r>
      <w:r w:rsidRPr="007400B8">
        <w:rPr>
          <w:rFonts w:ascii="GHEA Grapalat" w:eastAsia="Times New Roman" w:hAnsi="GHEA Grapalat" w:cs="Times New Roman"/>
          <w:color w:val="000000"/>
          <w:sz w:val="24"/>
          <w:szCs w:val="24"/>
          <w:lang w:val="hy-AM"/>
        </w:rPr>
        <w:t>իրենց փաստացի բնակության վայրում (համայնքում, բնակավայրում)</w:t>
      </w:r>
      <w:r>
        <w:rPr>
          <w:rFonts w:ascii="GHEA Grapalat" w:eastAsia="Times New Roman" w:hAnsi="GHEA Grapalat" w:cs="Times New Roman"/>
          <w:color w:val="000000"/>
          <w:sz w:val="24"/>
          <w:szCs w:val="24"/>
          <w:lang w:val="hy-AM"/>
        </w:rPr>
        <w:t xml:space="preserve"> </w:t>
      </w:r>
      <w:r w:rsidRPr="00CD3182">
        <w:rPr>
          <w:rFonts w:ascii="GHEA Grapalat" w:eastAsia="Times New Roman" w:hAnsi="GHEA Grapalat" w:cs="Times New Roman"/>
          <w:color w:val="000000"/>
          <w:sz w:val="24"/>
          <w:szCs w:val="24"/>
          <w:lang w:val="hy-AM"/>
        </w:rPr>
        <w:t xml:space="preserve">առկա հաստատությունում տվյալ մակարդակի ծրագրի (հաշվի առնելով նաև լեզվային առանձնահատկությունները, ինչպես նաև ավագ դպրոցներում հոսքային և ենթահոսքային կրթության առկայությունը) բացակայությամբ պայմանավորված ուսումը ստանում են այլ բնակավայրում տեղակայված հաստատությունում: Սովորողներին փոխհատուցում տրվում է նաև </w:t>
      </w:r>
      <w:r w:rsidRPr="00EB6CE9">
        <w:rPr>
          <w:rFonts w:ascii="GHEA Grapalat" w:eastAsia="Times New Roman" w:hAnsi="GHEA Grapalat" w:cs="Times New Roman"/>
          <w:color w:val="000000"/>
          <w:sz w:val="24"/>
          <w:szCs w:val="24"/>
          <w:lang w:val="hy-AM"/>
        </w:rPr>
        <w:t>քն</w:t>
      </w:r>
      <w:r w:rsidR="00EB6CE9">
        <w:rPr>
          <w:rFonts w:ascii="GHEA Grapalat" w:eastAsia="Times New Roman" w:hAnsi="GHEA Grapalat" w:cs="Times New Roman"/>
          <w:color w:val="000000"/>
          <w:sz w:val="24"/>
          <w:szCs w:val="24"/>
          <w:lang w:val="hy-AM"/>
        </w:rPr>
        <w:t>ն</w:t>
      </w:r>
      <w:r w:rsidR="007400B8" w:rsidRPr="00EB6CE9">
        <w:rPr>
          <w:rFonts w:ascii="GHEA Grapalat" w:eastAsia="Times New Roman" w:hAnsi="GHEA Grapalat" w:cs="Times New Roman"/>
          <w:color w:val="000000"/>
          <w:sz w:val="24"/>
          <w:szCs w:val="24"/>
          <w:lang w:val="hy-AM"/>
        </w:rPr>
        <w:t>ության օրերի</w:t>
      </w:r>
      <w:r w:rsidR="007400B8">
        <w:rPr>
          <w:rFonts w:ascii="GHEA Grapalat" w:eastAsia="Times New Roman" w:hAnsi="GHEA Grapalat" w:cs="Times New Roman"/>
          <w:color w:val="000000"/>
          <w:sz w:val="24"/>
          <w:szCs w:val="24"/>
          <w:lang w:val="hy-AM"/>
        </w:rPr>
        <w:t xml:space="preserve"> </w:t>
      </w:r>
      <w:r w:rsidRPr="00CD3182">
        <w:rPr>
          <w:rFonts w:ascii="GHEA Grapalat" w:eastAsia="Times New Roman" w:hAnsi="GHEA Grapalat" w:cs="Times New Roman"/>
          <w:color w:val="000000"/>
          <w:sz w:val="24"/>
          <w:szCs w:val="24"/>
          <w:lang w:val="hy-AM"/>
        </w:rPr>
        <w:t xml:space="preserve"> ընթացքում:</w:t>
      </w:r>
    </w:p>
    <w:p w:rsidR="00CD3182" w:rsidRPr="00CD3182"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CD3182">
        <w:rPr>
          <w:rFonts w:ascii="GHEA Grapalat" w:eastAsia="Times New Roman" w:hAnsi="GHEA Grapalat" w:cs="Times New Roman"/>
          <w:color w:val="000000"/>
          <w:sz w:val="24"/>
          <w:szCs w:val="24"/>
          <w:lang w:val="hy-AM"/>
        </w:rPr>
        <w:t>4</w:t>
      </w:r>
      <w:r w:rsidR="00EB6CE9">
        <w:rPr>
          <w:rFonts w:ascii="Cambria Math" w:eastAsia="Times New Roman" w:hAnsi="Cambria Math" w:cs="Times New Roman"/>
          <w:color w:val="000000"/>
          <w:sz w:val="24"/>
          <w:szCs w:val="24"/>
          <w:lang w:val="hy-AM"/>
        </w:rPr>
        <w:t>․</w:t>
      </w:r>
      <w:r w:rsidRPr="00EB6CE9">
        <w:rPr>
          <w:rFonts w:ascii="GHEA Grapalat" w:eastAsia="Times New Roman" w:hAnsi="GHEA Grapalat" w:cs="Times New Roman"/>
          <w:color w:val="000000"/>
          <w:sz w:val="24"/>
          <w:szCs w:val="24"/>
          <w:lang w:val="hy-AM"/>
        </w:rPr>
        <w:t xml:space="preserve"> Այն հաստատությունները, </w:t>
      </w:r>
      <w:r w:rsidRPr="00CD3182">
        <w:rPr>
          <w:rFonts w:ascii="GHEA Grapalat" w:eastAsia="Times New Roman" w:hAnsi="GHEA Grapalat" w:cs="Times New Roman"/>
          <w:color w:val="000000"/>
          <w:sz w:val="24"/>
          <w:szCs w:val="24"/>
          <w:lang w:val="hy-AM"/>
        </w:rPr>
        <w:t xml:space="preserve">որոնք սովորողների և (կամ) մանկավարժական աշխատողների ուղևորափոխադրման նպատակով իրենց հաշվեկշռում ունեն տրանսպորտային միջոցներ և Հայաստանի Հանրապետության պետական բյուջեից ստանում են վառելիքի և (կամ) վարորդի աշխատավարձի և (կամ) այլ տրանսպորտային ծախսերի գծով փոխհատուցում, </w:t>
      </w:r>
      <w:r w:rsidR="007400B8" w:rsidRPr="00EB6CE9">
        <w:rPr>
          <w:rFonts w:ascii="GHEA Grapalat" w:eastAsia="Times New Roman" w:hAnsi="GHEA Grapalat" w:cs="Times New Roman"/>
          <w:color w:val="000000"/>
          <w:sz w:val="24"/>
          <w:szCs w:val="24"/>
          <w:lang w:val="hy-AM"/>
        </w:rPr>
        <w:t xml:space="preserve">սույն կարգի 2-րդ կետի 1-ին ենթակետում նշված միջոցառման շրջանակներում փոխհատուցում ստանում են առկա տրանսպորտային միջոցների նստատեղերի և սույն կարգի 2-րդ կետի 1-ին ենթակետում նշված միջոցառման շահառուների  </w:t>
      </w:r>
      <w:r w:rsidR="000925F6" w:rsidRPr="00EB6CE9">
        <w:rPr>
          <w:rFonts w:ascii="GHEA Grapalat" w:eastAsia="Times New Roman" w:hAnsi="GHEA Grapalat" w:cs="Times New Roman"/>
          <w:color w:val="000000"/>
          <w:sz w:val="24"/>
          <w:szCs w:val="24"/>
          <w:lang w:val="hy-AM"/>
        </w:rPr>
        <w:t>թ</w:t>
      </w:r>
      <w:r w:rsidR="007400B8" w:rsidRPr="00EB6CE9">
        <w:rPr>
          <w:rFonts w:ascii="GHEA Grapalat" w:eastAsia="Times New Roman" w:hAnsi="GHEA Grapalat" w:cs="Times New Roman"/>
          <w:color w:val="000000"/>
          <w:sz w:val="24"/>
          <w:szCs w:val="24"/>
          <w:lang w:val="hy-AM"/>
        </w:rPr>
        <w:t>վի տարբերության հաշվարկով։</w:t>
      </w:r>
    </w:p>
    <w:p w:rsidR="00CD3182" w:rsidRPr="007400B8"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400B8">
        <w:rPr>
          <w:rFonts w:ascii="GHEA Grapalat" w:eastAsia="Times New Roman" w:hAnsi="GHEA Grapalat" w:cs="Times New Roman"/>
          <w:color w:val="000000"/>
          <w:sz w:val="24"/>
          <w:szCs w:val="24"/>
          <w:lang w:val="hy-AM"/>
        </w:rPr>
        <w:t>5. Սույն կարգի 3-րդ կետի 1-ին ենթակետում նշված ուսուցչի 0.5 և ավելի հաստիքային դրույքի սահմանափակումը չի տարածվում Հայաստանի Հանրապետության կառավարության որոշմամբ հաստատված սոցիալական աջակցություն ստացող սահմանամերձ համայնքների ցանկում ընդգրկված բնակավայրերում տեղակայված հաստատությունների մանկավարժական աշխատողների, ինչպես նաև տվյալ հաստատությունում դասավանդվող տվյալ առարկայի գծով միակ ուսուցիչը հանդիսացող մանկավարժական աշխատողների վրա։</w:t>
      </w:r>
    </w:p>
    <w:p w:rsidR="00CD3182" w:rsidRPr="007400B8"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400B8">
        <w:rPr>
          <w:rFonts w:ascii="GHEA Grapalat" w:eastAsia="Times New Roman" w:hAnsi="GHEA Grapalat" w:cs="Times New Roman"/>
          <w:color w:val="000000"/>
          <w:sz w:val="24"/>
          <w:szCs w:val="24"/>
          <w:lang w:val="hy-AM"/>
        </w:rPr>
        <w:lastRenderedPageBreak/>
        <w:t>6. Փոխհատուցման առավելագույն չափ է համարվում (հաշվարկված երկու ուղղությամբ` յուրաքանչյուր ներկա ստացած օրվա համար).</w:t>
      </w:r>
    </w:p>
    <w:p w:rsidR="00CD3182" w:rsidRPr="000925F6"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0925F6">
        <w:rPr>
          <w:rFonts w:ascii="GHEA Grapalat" w:eastAsia="Times New Roman" w:hAnsi="GHEA Grapalat" w:cs="Times New Roman"/>
          <w:color w:val="000000"/>
          <w:sz w:val="24"/>
          <w:szCs w:val="24"/>
          <w:lang w:val="hy-AM"/>
        </w:rPr>
        <w:t>1) միայն միկրոավտոբուսային երթուղի լինելու դեպքում` միկրոավտոբուսային երթուղիների համար սահմանված սակագնի չափը,</w:t>
      </w:r>
    </w:p>
    <w:p w:rsidR="00CD3182" w:rsidRPr="000925F6"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0925F6">
        <w:rPr>
          <w:rFonts w:ascii="GHEA Grapalat" w:eastAsia="Times New Roman" w:hAnsi="GHEA Grapalat" w:cs="Times New Roman"/>
          <w:color w:val="000000"/>
          <w:sz w:val="24"/>
          <w:szCs w:val="24"/>
          <w:lang w:val="hy-AM"/>
        </w:rPr>
        <w:t>2) միկրոավտոբուսային և ավտոբուսային երթուղիներ լինելու դեպքում` ավտոբուսային երթուղիների համար սահմանված սակագնի չափը,</w:t>
      </w:r>
    </w:p>
    <w:p w:rsidR="00CD3182" w:rsidRPr="000925F6"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0925F6">
        <w:rPr>
          <w:rFonts w:ascii="GHEA Grapalat" w:eastAsia="Times New Roman" w:hAnsi="GHEA Grapalat" w:cs="Times New Roman"/>
          <w:color w:val="000000"/>
          <w:sz w:val="24"/>
          <w:szCs w:val="24"/>
          <w:lang w:val="hy-AM"/>
        </w:rPr>
        <w:t>3) միկրոավտոբուսային և ավտոբուսային երթուղիների բացակայության դեպքում՝ յուրաքանչյուր կմ-ի համար 25 ՀՀ դրամ, բայց ոչ պակաս քան 200 ՀՀ դրամը (հաշվարկված երկու ուղղությամբ) յուրաքանչյուր ներկա ստացած օրվա համար,</w:t>
      </w:r>
    </w:p>
    <w:p w:rsidR="00CD3182" w:rsidRPr="000925F6"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0925F6">
        <w:rPr>
          <w:rFonts w:ascii="GHEA Grapalat" w:eastAsia="Times New Roman" w:hAnsi="GHEA Grapalat" w:cs="Times New Roman"/>
          <w:color w:val="000000"/>
          <w:sz w:val="24"/>
          <w:szCs w:val="24"/>
          <w:lang w:val="hy-AM"/>
        </w:rPr>
        <w:t>4) միկրոավտոբուսային և ավտոբուսային երթուղիների բացակայության դեպքում՝ տվյալ բնակավայրից տվյալ դպրոց երթևեկող սույն կարգի 3-րդ կետում ընդգրկված մանկավարժական աշխատողների և սովորողների թիվը առավելագույնը 4 լինելու դեպքում և դրանից պակաս լինելու դեպքում՝ 1000 ՀՀ դրամ (հաշվարկված երկու ուղղությամբ) յուրաքանչյուր ներկա ստացած օրվա համար՝ հավասար չափերով բաշխված այդ մանկավարժական աշխատողների և սովորողների միջև։</w:t>
      </w:r>
    </w:p>
    <w:p w:rsidR="00CD3182" w:rsidRPr="000925F6"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0925F6">
        <w:rPr>
          <w:rFonts w:ascii="GHEA Grapalat" w:eastAsia="Times New Roman" w:hAnsi="GHEA Grapalat" w:cs="Times New Roman"/>
          <w:color w:val="000000"/>
          <w:sz w:val="24"/>
          <w:szCs w:val="24"/>
          <w:lang w:val="hy-AM"/>
        </w:rPr>
        <w:t>7. Սույն կարգի 6-րդ կետի 3-րդ և 4-րդ ենթակետերի համաձայն հաշվարկված սակագների միջև տարբերության առկայության դեպքում կիրառվում է մանկավարժական աշխատողների և սովորողների համար նախընտրելի տարբերակը:</w:t>
      </w:r>
    </w:p>
    <w:p w:rsidR="00EB6CE9" w:rsidRPr="002E67FB" w:rsidRDefault="00CD3182" w:rsidP="001B1440">
      <w:pPr>
        <w:shd w:val="clear" w:color="auto" w:fill="FFFFFF"/>
        <w:spacing w:after="0" w:line="360" w:lineRule="auto"/>
        <w:ind w:firstLine="419"/>
        <w:jc w:val="both"/>
        <w:rPr>
          <w:rFonts w:ascii="GHEA Grapalat" w:eastAsia="Times New Roman" w:hAnsi="GHEA Grapalat" w:cs="Times New Roman"/>
          <w:sz w:val="24"/>
          <w:szCs w:val="24"/>
          <w:lang w:val="hy-AM"/>
        </w:rPr>
      </w:pPr>
      <w:r w:rsidRPr="000925F6">
        <w:rPr>
          <w:rFonts w:ascii="GHEA Grapalat" w:eastAsia="Times New Roman" w:hAnsi="GHEA Grapalat" w:cs="Times New Roman"/>
          <w:color w:val="000000"/>
          <w:sz w:val="24"/>
          <w:szCs w:val="24"/>
          <w:lang w:val="hy-AM"/>
        </w:rPr>
        <w:t>8. Սույն կարգի 2-րդ կետի 1-ին ենթակետում նշված միջոցառման շահառու հանդիսացող յուրաքանչյուր շահառուի ամսական փոխհատուցման առավելագույն չափը չի կարող գերազանցել 20200 ՀՀ դրամը, իսկ երթևեկ օրերի թիվը</w:t>
      </w:r>
      <w:r w:rsidR="00EB6CE9">
        <w:rPr>
          <w:rFonts w:ascii="Cambria Math" w:eastAsia="Times New Roman" w:hAnsi="Cambria Math" w:cs="Times New Roman"/>
          <w:color w:val="000000"/>
          <w:sz w:val="24"/>
          <w:szCs w:val="24"/>
          <w:lang w:val="hy-AM"/>
        </w:rPr>
        <w:t xml:space="preserve">․ </w:t>
      </w:r>
      <w:r w:rsidR="00EB6CE9" w:rsidRPr="00EB6CE9">
        <w:rPr>
          <w:rFonts w:ascii="GHEA Grapalat" w:eastAsia="Times New Roman" w:hAnsi="GHEA Grapalat" w:cs="Times New Roman"/>
          <w:color w:val="000000"/>
          <w:sz w:val="24"/>
          <w:szCs w:val="24"/>
          <w:lang w:val="hy-AM"/>
        </w:rPr>
        <w:t>ուսումնական տարվա</w:t>
      </w:r>
      <w:r w:rsidR="00EB6CE9" w:rsidRPr="002E67FB">
        <w:rPr>
          <w:rFonts w:ascii="GHEA Grapalat" w:eastAsia="Times New Roman" w:hAnsi="GHEA Grapalat" w:cs="Times New Roman"/>
          <w:sz w:val="24"/>
          <w:szCs w:val="24"/>
          <w:lang w:val="hy-AM"/>
        </w:rPr>
        <w:t xml:space="preserve"> ընթացքում օրերի առավելագույն թիվը 5-օրյա ուսումնական շաբաթի դեպքում նախակրթարանում, 3-րդ և 4-րդ դասարաններում ընդունվում է հավասար 170-ի, 1-ին դասարանում՝ 150-ի, 2-րդ դասարանում՝ 160-ի, իսկ 6-օրյա ուսումնական շաբաթի դեպքում նախակրթարանում, 3-րդ և 4-րդ դասարաններում ընդունվում է հավասար 204-ի, 1-ին դասարանում՝ 180-ի, 2-րդ դասարանում՝ 192-ի: </w:t>
      </w:r>
    </w:p>
    <w:p w:rsidR="00CD3182" w:rsidRPr="00030F29"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030F29">
        <w:rPr>
          <w:rFonts w:ascii="GHEA Grapalat" w:eastAsia="Times New Roman" w:hAnsi="GHEA Grapalat" w:cs="Times New Roman"/>
          <w:color w:val="000000"/>
          <w:sz w:val="24"/>
          <w:szCs w:val="24"/>
          <w:lang w:val="hy-AM"/>
        </w:rPr>
        <w:t xml:space="preserve">9. Հաստատությունը մինչև յուրաքանչյուր տարվա հունվար ամսվա երրորդ շաբաթվա առաջին աշխատանքային օրվա ավարտը, ըստ ենթակայության, պետական լիազորված մարմին է ներկայացնում տվյալ տարվա ընթացքում սույն կարգի 2-րդ կետի 1-ին ենթակետում նշված միջոցառման շահառու հանդիսացող անձանց մասին տեղեկություն՝ Ձև 1-ին </w:t>
      </w:r>
      <w:r w:rsidRPr="00030F29">
        <w:rPr>
          <w:rFonts w:ascii="GHEA Grapalat" w:eastAsia="Times New Roman" w:hAnsi="GHEA Grapalat" w:cs="Times New Roman"/>
          <w:color w:val="000000"/>
          <w:sz w:val="24"/>
          <w:szCs w:val="24"/>
          <w:lang w:val="hy-AM"/>
        </w:rPr>
        <w:lastRenderedPageBreak/>
        <w:t>համապատասխան, իսկ մինչև սեպտեմբեր ամսվա երրորդ շաբաթվա առաջին աշխատանքային օրվա ավարտը՝ այդ տեղեկատվության ճշտված տարբերակը՝ նույն ձևաչափով:</w:t>
      </w:r>
    </w:p>
    <w:p w:rsidR="00CD3182" w:rsidRPr="007046DC"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046DC">
        <w:rPr>
          <w:rFonts w:ascii="GHEA Grapalat" w:eastAsia="Times New Roman" w:hAnsi="GHEA Grapalat" w:cs="Times New Roman"/>
          <w:color w:val="000000"/>
          <w:sz w:val="24"/>
          <w:szCs w:val="24"/>
          <w:lang w:val="hy-AM"/>
        </w:rPr>
        <w:t>10</w:t>
      </w:r>
      <w:r w:rsidRPr="007046DC">
        <w:rPr>
          <w:rFonts w:ascii="Cambria Math" w:eastAsia="Times New Roman" w:hAnsi="Cambria Math" w:cs="Cambria Math"/>
          <w:color w:val="000000"/>
          <w:sz w:val="24"/>
          <w:szCs w:val="24"/>
          <w:lang w:val="hy-AM"/>
        </w:rPr>
        <w:t>․</w:t>
      </w:r>
      <w:r w:rsidRPr="007046DC">
        <w:rPr>
          <w:rFonts w:ascii="GHEA Grapalat" w:eastAsia="Times New Roman" w:hAnsi="GHEA Grapalat" w:cs="Arial"/>
          <w:color w:val="000000"/>
          <w:sz w:val="24"/>
          <w:szCs w:val="24"/>
          <w:lang w:val="hy-AM"/>
        </w:rPr>
        <w:t xml:space="preserve"> էլեկտրոնային ծրագրային</w:t>
      </w:r>
      <w:r w:rsidRPr="007046DC">
        <w:rPr>
          <w:rFonts w:ascii="GHEA Grapalat" w:eastAsia="Times New Roman" w:hAnsi="GHEA Grapalat" w:cs="Times New Roman"/>
          <w:color w:val="000000"/>
          <w:sz w:val="24"/>
          <w:szCs w:val="24"/>
          <w:lang w:val="hy-AM"/>
        </w:rPr>
        <w:t xml:space="preserve"> ապահովման առկայության դեպքում (մանկավարժական աշխատողներին և սովորողներին վերաբերող էլեկտրոնային ծրագրային ապահովումները կարող են ներդրվել առանձին՝ տարբեր ժամանակահատվածներում, այդ թվում՝ աբոնենտային ծրագրի մասով) հաստատությունը սույն կարգի 8-րդ կետում նշված տեղեկությունը մուտքագրում է կրթության կառավարման տեղեկատվական համակարգ (այսուհետ՝ ԿԿՏՀ)։</w:t>
      </w:r>
    </w:p>
    <w:p w:rsidR="00CD3182" w:rsidRPr="007046DC"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046DC">
        <w:rPr>
          <w:rFonts w:ascii="GHEA Grapalat" w:eastAsia="Times New Roman" w:hAnsi="GHEA Grapalat" w:cs="Times New Roman"/>
          <w:color w:val="000000"/>
          <w:sz w:val="24"/>
          <w:szCs w:val="24"/>
          <w:lang w:val="hy-AM"/>
        </w:rPr>
        <w:t>11. Մարզպետի աշխատակազմը սույն կարգի 9-րդ կետում նշված տեղեկությունը ստանալուց հետո դրանք ամփոփում և ամփոփված տեղեկությունը հինգ աշխատանքային օրվա ընթացքում ներկայացնում են Հայաստանի Հանրապետության կրթության, գիտության, մշակույթի և սպորտի նախարարություն (այսուհետ՝ նախարարություն):</w:t>
      </w:r>
    </w:p>
    <w:p w:rsidR="00CD3182" w:rsidRPr="007046DC"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046DC">
        <w:rPr>
          <w:rFonts w:ascii="GHEA Grapalat" w:eastAsia="Times New Roman" w:hAnsi="GHEA Grapalat" w:cs="Times New Roman"/>
          <w:color w:val="000000"/>
          <w:sz w:val="24"/>
          <w:szCs w:val="24"/>
          <w:lang w:val="hy-AM"/>
        </w:rPr>
        <w:t xml:space="preserve">12. Նախարարության տվյալ բյուջետային միջոցառման համար պատասխանատու ստորաբաժանումը նախարարության ենթակայության հաստատություններից սույն կարգի 9-րդ կետում նշված, ինչպես նաև մարզպետների աշխատակազմերից սույն կարգի 11-րդ կետում նշված տեղեկությունը ստանալուց հետո </w:t>
      </w:r>
      <w:r w:rsidR="00EB6CE9">
        <w:rPr>
          <w:rFonts w:ascii="GHEA Grapalat" w:eastAsia="Times New Roman" w:hAnsi="GHEA Grapalat" w:cs="Times New Roman"/>
          <w:color w:val="000000"/>
          <w:sz w:val="24"/>
          <w:szCs w:val="24"/>
          <w:lang w:val="hy-AM"/>
        </w:rPr>
        <w:t>10</w:t>
      </w:r>
      <w:r w:rsidRPr="007046DC">
        <w:rPr>
          <w:rFonts w:ascii="GHEA Grapalat" w:eastAsia="Times New Roman" w:hAnsi="GHEA Grapalat" w:cs="Times New Roman"/>
          <w:color w:val="000000"/>
          <w:sz w:val="24"/>
          <w:szCs w:val="24"/>
          <w:lang w:val="hy-AM"/>
        </w:rPr>
        <w:t xml:space="preserve"> աշխատանքային օրվա ընթացքում ուսումնասիրում է փոխհատուցում ստացող անձանց մասին տեղեկությունում առկա ոչ ֆինանսական ցուցանիշները և նախարարության գլխավոր քարտուղարին է ներկայացնում նշված տեղեկատվության վերաբերյալ իր դիրքորոշումը և վերջնական ամփոփ ցուցակները, որը սահմանված կարգով մակագրվում է նախարարության ֆինանսաբյուջետային գործընթացն իրականացնող ստորաբաժանմանը:</w:t>
      </w:r>
    </w:p>
    <w:p w:rsidR="00CD3182" w:rsidRPr="007046DC"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046DC">
        <w:rPr>
          <w:rFonts w:ascii="GHEA Grapalat" w:eastAsia="Times New Roman" w:hAnsi="GHEA Grapalat" w:cs="Times New Roman"/>
          <w:color w:val="000000"/>
          <w:sz w:val="24"/>
          <w:szCs w:val="24"/>
          <w:lang w:val="hy-AM"/>
        </w:rPr>
        <w:t>13</w:t>
      </w:r>
      <w:r w:rsidRPr="007046DC">
        <w:rPr>
          <w:rFonts w:ascii="Cambria Math" w:eastAsia="Times New Roman" w:hAnsi="Cambria Math" w:cs="Cambria Math"/>
          <w:color w:val="000000"/>
          <w:sz w:val="24"/>
          <w:szCs w:val="24"/>
          <w:lang w:val="hy-AM"/>
        </w:rPr>
        <w:t>․</w:t>
      </w:r>
      <w:r w:rsidRPr="007046DC">
        <w:rPr>
          <w:rFonts w:ascii="GHEA Grapalat" w:eastAsia="Times New Roman" w:hAnsi="GHEA Grapalat" w:cs="Arial"/>
          <w:color w:val="000000"/>
          <w:sz w:val="24"/>
          <w:szCs w:val="24"/>
          <w:lang w:val="hy-AM"/>
        </w:rPr>
        <w:t xml:space="preserve"> էլեկտրոնային ծրագրային ապահովման առկայության դեպքում մարզպետների աշխատակազմերի և նախարարության տվյալ բյուջետային միջոցառման համար պատասխանատու ստորաբաժանումները երեք աշխատանքային օրվա ընթացում ուսումնասիրում է սույն կարգի 10-րդ կետում նշված տեղեկությու</w:t>
      </w:r>
      <w:r w:rsidRPr="007046DC">
        <w:rPr>
          <w:rFonts w:ascii="GHEA Grapalat" w:eastAsia="Times New Roman" w:hAnsi="GHEA Grapalat" w:cs="Times New Roman"/>
          <w:color w:val="000000"/>
          <w:sz w:val="24"/>
          <w:szCs w:val="24"/>
          <w:lang w:val="hy-AM"/>
        </w:rPr>
        <w:t xml:space="preserve">նում առկա ոչ ֆինանսական ցուցանիշները և դրանք արժանահավատ համարելու դեպքում հաստատում։ Հակառակ դեպքում հաստատությանը տեղեկացվում է ԿԿՏՀ մուտքագրված տվյալների անճշտության մասին, որը պարտավոր է մեկ աշխատանքային օրվա ընթացքում շտկել տվյալները։ </w:t>
      </w:r>
      <w:r w:rsidRPr="007046DC">
        <w:rPr>
          <w:rFonts w:ascii="GHEA Grapalat" w:eastAsia="Times New Roman" w:hAnsi="GHEA Grapalat" w:cs="Times New Roman"/>
          <w:color w:val="000000"/>
          <w:sz w:val="24"/>
          <w:szCs w:val="24"/>
          <w:lang w:val="hy-AM"/>
        </w:rPr>
        <w:lastRenderedPageBreak/>
        <w:t>Հաստատության կողմից նշված ժամկետում տվյալները չշտկելու դեպքում ֆինանսավորում չի տրամադրվում՝ այդ մասին էլեկտրոնային եղանակով տեղեկացնելով հաստատությանը:</w:t>
      </w:r>
    </w:p>
    <w:p w:rsidR="00CD3182" w:rsidRPr="007046DC"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7046DC">
        <w:rPr>
          <w:rFonts w:ascii="GHEA Grapalat" w:eastAsia="Times New Roman" w:hAnsi="GHEA Grapalat" w:cs="Times New Roman"/>
          <w:color w:val="000000"/>
          <w:sz w:val="24"/>
          <w:szCs w:val="24"/>
          <w:lang w:val="hy-AM"/>
        </w:rPr>
        <w:t>14. Նախարարության ֆինանսաբյուջետային վարչությունն ուսումնասիրում է սույն կարգի 12-րդ և (կամ) 13-րդ կետում նշված տեղեկությունում առկա ֆինանսական ցուցանիշները և</w:t>
      </w:r>
      <w:r w:rsidRPr="007046DC">
        <w:rPr>
          <w:rFonts w:ascii="Cambria Math" w:eastAsia="Times New Roman" w:hAnsi="Cambria Math" w:cs="Cambria Math"/>
          <w:color w:val="000000"/>
          <w:sz w:val="24"/>
          <w:szCs w:val="24"/>
          <w:lang w:val="hy-AM"/>
        </w:rPr>
        <w:t>․</w:t>
      </w:r>
    </w:p>
    <w:p w:rsidR="00CD3182" w:rsidRPr="00EB6CE9"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EB6CE9">
        <w:rPr>
          <w:rFonts w:ascii="GHEA Grapalat" w:eastAsia="Times New Roman" w:hAnsi="GHEA Grapalat" w:cs="Times New Roman"/>
          <w:color w:val="000000"/>
          <w:sz w:val="24"/>
          <w:szCs w:val="24"/>
          <w:lang w:val="hy-AM"/>
        </w:rPr>
        <w:t>1) առարկություն չունենալու դեպքում նախապատրաստում և ստորագրման է ներկայացնում նախարարության ենթակայության հաստատությունների հետ կնքվող պայմանագրերի նախագծերը, առաջարկություն է ներկայացնում մարզպետների աշխատակազմերին՝ իրենց ենթակայության հաստատությունների հետ պայմանագրեր կնքելու և եռամսյակային ֆինանսավորում իրականացնելու վերաբերյալ, իսկ էլեկտրոնային ծրագրային ապահովման առկայության դեպքում՝ ԿԿՏՀ-ում իրականացնում է հաստատում։</w:t>
      </w:r>
    </w:p>
    <w:p w:rsidR="00CD3182" w:rsidRPr="00EB6CE9"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EB6CE9">
        <w:rPr>
          <w:rFonts w:ascii="GHEA Grapalat" w:eastAsia="Times New Roman" w:hAnsi="GHEA Grapalat" w:cs="Times New Roman"/>
          <w:color w:val="000000"/>
          <w:sz w:val="24"/>
          <w:szCs w:val="24"/>
          <w:lang w:val="hy-AM"/>
        </w:rPr>
        <w:t>2) առարկություններ ունենալու դեպքում վերադարձնում է դրանք լրամշակման, իսկ էլեկտրոնային ծրագրային ապահովման առկայության դեպքում՝ ԿԿՏՀ-ում իրականացնում է մերժում։</w:t>
      </w:r>
    </w:p>
    <w:p w:rsidR="00CD3182" w:rsidRPr="00EB6CE9"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EB6CE9">
        <w:rPr>
          <w:rFonts w:ascii="GHEA Grapalat" w:eastAsia="Times New Roman" w:hAnsi="GHEA Grapalat" w:cs="Times New Roman"/>
          <w:color w:val="000000"/>
          <w:sz w:val="24"/>
          <w:szCs w:val="24"/>
          <w:lang w:val="hy-AM"/>
        </w:rPr>
        <w:t>15. Սույն կարգի 14-րդ կետի 2-րդ ենթակետում նշված դեպքում</w:t>
      </w:r>
      <w:r w:rsidRPr="00EB6CE9">
        <w:rPr>
          <w:rFonts w:ascii="Cambria Math" w:eastAsia="Times New Roman" w:hAnsi="Cambria Math" w:cs="Cambria Math"/>
          <w:color w:val="000000"/>
          <w:sz w:val="24"/>
          <w:szCs w:val="24"/>
          <w:lang w:val="hy-AM"/>
        </w:rPr>
        <w:t>․</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1) հաստատությունը պետք է երեք աշխատանքային օրվա ընթացքում լրամշակի տեղեկությունը և ներկայացնի նախարարություն (էլեկտրոնային ծրագրային ապահովման առկայության դեպքում՝ մուտք անի ԿԿՏՀ),</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2) մարզպետի աշխատակազմի ենթակայությամբ գործող հաստատության դեպքում՝ մարզպետի աշխատակազմը հինգ աշխատանքային օրվա ընթացքում պետք է լրամշակի ցուցակները և ներկայացնի նախարարություն (էլեկտրոնային ծրագրային ապահովման առկայության դեպքում՝ հաստատի ԿԿՏՀ-ում):</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16</w:t>
      </w:r>
      <w:r w:rsidRPr="006C00AF">
        <w:rPr>
          <w:rFonts w:ascii="Cambria Math" w:eastAsia="Times New Roman" w:hAnsi="Cambria Math" w:cs="Cambria Math"/>
          <w:color w:val="000000"/>
          <w:sz w:val="24"/>
          <w:szCs w:val="24"/>
          <w:lang w:val="hy-AM"/>
        </w:rPr>
        <w:t>․</w:t>
      </w:r>
      <w:r w:rsidRPr="006C00AF">
        <w:rPr>
          <w:rFonts w:ascii="GHEA Grapalat" w:eastAsia="Times New Roman" w:hAnsi="GHEA Grapalat" w:cs="Arial"/>
          <w:color w:val="000000"/>
          <w:sz w:val="24"/>
          <w:szCs w:val="24"/>
          <w:lang w:val="hy-AM"/>
        </w:rPr>
        <w:t xml:space="preserve"> Սույն կարգի 15-րդ կետում նշված ժամկետները խախտվելու կամ անհրաժեշտ տեղեկությունը չշտկվելու դեպքում համապատասխան գրությամբ հաստատությանը տեղյակ է պահվում չշտկվ</w:t>
      </w:r>
      <w:r w:rsidRPr="006C00AF">
        <w:rPr>
          <w:rFonts w:ascii="GHEA Grapalat" w:eastAsia="Times New Roman" w:hAnsi="GHEA Grapalat" w:cs="Times New Roman"/>
          <w:color w:val="000000"/>
          <w:sz w:val="24"/>
          <w:szCs w:val="24"/>
          <w:lang w:val="hy-AM"/>
        </w:rPr>
        <w:t>ած տեղեկատվության մասով ֆինանսավորում չտրամադրվելու մասին</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17</w:t>
      </w:r>
      <w:r w:rsidRPr="006C00AF">
        <w:rPr>
          <w:rFonts w:ascii="Cambria Math" w:eastAsia="Times New Roman" w:hAnsi="Cambria Math" w:cs="Cambria Math"/>
          <w:color w:val="000000"/>
          <w:sz w:val="24"/>
          <w:szCs w:val="24"/>
          <w:lang w:val="hy-AM"/>
        </w:rPr>
        <w:t>․</w:t>
      </w:r>
      <w:r w:rsidRPr="006C00AF">
        <w:rPr>
          <w:rFonts w:ascii="GHEA Grapalat" w:eastAsia="Times New Roman" w:hAnsi="GHEA Grapalat" w:cs="Arial"/>
          <w:color w:val="000000"/>
          <w:sz w:val="24"/>
          <w:szCs w:val="24"/>
          <w:lang w:val="hy-AM"/>
        </w:rPr>
        <w:t xml:space="preserve"> Հաստատությունների հետ կնքվող պայմանագրերում նախատեսվում են նաև դրույթներ ֆինանսավորումը եռամսյա պարբերականությամբ իրականացնելու, ինչպես նաև հաստատության կողմից ներկայացված (ԿԿՏՀ մուտքագրված) ոչ </w:t>
      </w:r>
      <w:r w:rsidRPr="006C00AF">
        <w:rPr>
          <w:rFonts w:ascii="GHEA Grapalat" w:eastAsia="Times New Roman" w:hAnsi="GHEA Grapalat" w:cs="Times New Roman"/>
          <w:color w:val="000000"/>
          <w:sz w:val="24"/>
          <w:szCs w:val="24"/>
          <w:lang w:val="hy-AM"/>
        </w:rPr>
        <w:t>հավաստի տվյալների համար օրենքով սահմանված կարգով պատասխանատվություն կրելու մասին:</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 xml:space="preserve">18. Հաստատությունները, պայմանագրով սահմանված կարգով, յուրաքանչյուր եռամսյակ ներկայացնում են հաշվետվություն Հայաստանի Հանրապետության կրթության, գիտության, </w:t>
      </w:r>
      <w:r w:rsidRPr="006C00AF">
        <w:rPr>
          <w:rFonts w:ascii="GHEA Grapalat" w:eastAsia="Times New Roman" w:hAnsi="GHEA Grapalat" w:cs="Times New Roman"/>
          <w:color w:val="000000"/>
          <w:sz w:val="24"/>
          <w:szCs w:val="24"/>
          <w:lang w:val="hy-AM"/>
        </w:rPr>
        <w:lastRenderedPageBreak/>
        <w:t>մշակույթի և սպորտի նախարարությանը կամ մարզպետարանին կամ Երևանի քաղաքապետարանին (ըստ ենթակայության)՝ նախորդ եռամսյակի փաստացի հաճախումների մասին՝ Ձև 2-ին համապատասխան, իսկ էլեկտրոնային ծրագրային ապահովման առկայության դեպքում՝ նախորդ եռամսյակի փաստացի հաճախումների մասին տեղեկությունը մուտք են անում ԿԿՏՀ։</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19</w:t>
      </w:r>
      <w:r w:rsidRPr="006C00AF">
        <w:rPr>
          <w:rFonts w:ascii="Cambria Math" w:eastAsia="Times New Roman" w:hAnsi="Cambria Math" w:cs="Cambria Math"/>
          <w:color w:val="000000"/>
          <w:sz w:val="24"/>
          <w:szCs w:val="24"/>
          <w:lang w:val="hy-AM"/>
        </w:rPr>
        <w:t>․</w:t>
      </w:r>
      <w:r w:rsidRPr="006C00AF">
        <w:rPr>
          <w:rFonts w:ascii="GHEA Grapalat" w:eastAsia="Times New Roman" w:hAnsi="GHEA Grapalat" w:cs="Arial"/>
          <w:color w:val="000000"/>
          <w:sz w:val="24"/>
          <w:szCs w:val="24"/>
          <w:lang w:val="hy-AM"/>
        </w:rPr>
        <w:t xml:space="preserve"> Սույն կարգի 18-րդ կետով ներկայացված տեղեկությունում առկա ոչ ֆինանսական ցուցանիշների վերաբերյալ տվյալ բյուջետային միջոցառման համար պատասխանատու ստորաբաժանման դրական եզրակացության առկայության (էլեկտրոնային ծրագրային ապահովման </w:t>
      </w:r>
      <w:r w:rsidRPr="006C00AF">
        <w:rPr>
          <w:rFonts w:ascii="GHEA Grapalat" w:eastAsia="Times New Roman" w:hAnsi="GHEA Grapalat" w:cs="Times New Roman"/>
          <w:color w:val="000000"/>
          <w:sz w:val="24"/>
          <w:szCs w:val="24"/>
          <w:lang w:val="hy-AM"/>
        </w:rPr>
        <w:t>առկայության դեպքում՝ փաստման) դեպքում պետական լիազորված մարմնի ֆինանսական գործառույթներ իրականացնող ստորաբաժանումն ուսումնասիրում է ֆինանսական ցուցանիշները և դրանք հավաստի համարելու դեպքում իրականացնում է ֆինանսավորում։</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20. Սույն կարգի 2-րդ կետի 1-ին ենթակետում նշված միջոցառման շահառուին տրվում է անկանխիկ եղանակով՝ սովորողին (կամ նրա օրինական ներկայացուցչին) և մանկավարժական աշխատողին փոխանցելու միջոցով:</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 xml:space="preserve">21. Տնտեսապես արդյունավետ լինելու դեպքում «1146. Հանրակրթության» ծրագրի «Հանրակրթական դպրոցների մանկավարժներին և դպրոցահասակ երեխաներին տրանսպորտային ծախսերի փոխհատուցում» միջոցառման բյուջետային հատկացումների ստորադաս կարգադրիչ հանդիսացող մարմնի որոշմամբ, իսկ դրա բացակայության դեպքում՝ հաստատության խորհրդի որոշմամբ սույն կարգի 6-8-րդ կետերով հաշվարկված գումարների շրջանակներում (բացառությամբ սույն կարգի 20-րդ կետով սահմանված դեպքերի) կարող են ձեռք բերվել նաև ուղևորափոխադրման ծառայություններ՝ պայմանով, որ այդ ծառայություններից պետք է պարտադիր կարգով օգտվեն սույն կարգի 3-րդ և 5-րդ կետում նշված շահառուները։ Ընդ որում, ուղևորափոխադրման ծառայությունների ձեռքբերման գնման տեխնիկական բնութագրման մեջ անհրաժեշտ է նաև ներառել վարորդին և նրա հագուստին ներկայացվող, ինչպես նաև ուղևորափոխադրող մեքենայի տեխնիկական վիճակի պայմանների մասին դրույթներ՝ պահպանելով նաև «Ավտոմոբիլային տրանսպորտի մասին», «Ճանապարհային երթևեկության անվտանգության մասին» օրենքների, Հայաստանի Հանրապետության կառավարության 2020 թվականի մարտի 26-ի «Վարորդական իրավունքի վկայական ունեցող, ինչպես նաև վարորդի թեկնածու համարվող </w:t>
      </w:r>
      <w:r w:rsidRPr="006C00AF">
        <w:rPr>
          <w:rFonts w:ascii="GHEA Grapalat" w:eastAsia="Times New Roman" w:hAnsi="GHEA Grapalat" w:cs="Times New Roman"/>
          <w:color w:val="000000"/>
          <w:sz w:val="24"/>
          <w:szCs w:val="24"/>
          <w:lang w:val="hy-AM"/>
        </w:rPr>
        <w:lastRenderedPageBreak/>
        <w:t>անձանց բժշկական հավատարմագրման դեպքերը (այդ թվում` պարտադիր), պարբերականությունը, իրականացման կարգը, տրանսպորտային միջոց շահագործելու բժշկական հակացուցումների, բժշկական ցուցումների և բժշկական սահմանափակումների ցանկերը, ինչպես նաև ճանապարհատրանսպորտային պատահարներից տուժածներին բժշկական օգնություն ցույց տալու կարգը սահմանելու և Հայաստանի Հանրապետության կառավարության 2012 թվականի հոկտեմբերի 18-ի N 1327-Ն որոշումն ուժը կորցրած ճանաչելու մասին» N 383-Ն որոշմամբ սահմանված պահանջները:</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22. Դպրոցի շենքի հիմնանորոգման/վերակառուցման կամ նորի կառուցման դեպքում շենքի ապամոնտաժման պատճառով այլ բնակավայրում տեղակայված դպրոցում ուսումնական գործընթացը կազմակերպելու համար 21-րդ կետի կիրառման շրջանակներում ձեռքբերվող ուղևորափոխադրման ծառայությունների արժեքը մինչև տվյալ դպրոցի շենքի շահագործման հանձնելը հաշվարկվում է փոխադրման նպատակով իրականացված մրցույթի արդյունքում ձևավորված գնի հիման վրա՝ համաձայնեցնելով նախարարության հետ:</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Arial Unicode" w:eastAsia="Times New Roman" w:hAnsi="Arial Unicode" w:cs="Times New Roman"/>
          <w:color w:val="000000"/>
          <w:sz w:val="24"/>
          <w:szCs w:val="24"/>
          <w:lang w:val="hy-AM"/>
        </w:rPr>
        <w:t> </w:t>
      </w:r>
    </w:p>
    <w:p w:rsidR="00CD3182" w:rsidRPr="006C00AF" w:rsidRDefault="00CD3182" w:rsidP="001B1440">
      <w:pPr>
        <w:shd w:val="clear" w:color="auto" w:fill="FFFFFF"/>
        <w:spacing w:after="0" w:line="360" w:lineRule="auto"/>
        <w:jc w:val="center"/>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b/>
          <w:bCs/>
          <w:color w:val="000000"/>
          <w:sz w:val="24"/>
          <w:szCs w:val="24"/>
          <w:lang w:val="hy-AM"/>
        </w:rPr>
        <w:t>3</w:t>
      </w:r>
      <w:r w:rsidRPr="006C00AF">
        <w:rPr>
          <w:rFonts w:ascii="Cambria Math" w:eastAsia="Times New Roman" w:hAnsi="Cambria Math" w:cs="Cambria Math"/>
          <w:b/>
          <w:bCs/>
          <w:color w:val="000000"/>
          <w:sz w:val="24"/>
          <w:szCs w:val="24"/>
          <w:lang w:val="hy-AM"/>
        </w:rPr>
        <w:t>․</w:t>
      </w:r>
      <w:r w:rsidRPr="006C00AF">
        <w:rPr>
          <w:rFonts w:ascii="Arial" w:eastAsia="Times New Roman" w:hAnsi="Arial" w:cs="Arial"/>
          <w:b/>
          <w:bCs/>
          <w:color w:val="000000"/>
          <w:sz w:val="24"/>
          <w:szCs w:val="24"/>
          <w:lang w:val="hy-AM"/>
        </w:rPr>
        <w:t> </w:t>
      </w:r>
      <w:r w:rsidRPr="006C00AF">
        <w:rPr>
          <w:rFonts w:ascii="GHEA Grapalat" w:eastAsia="Times New Roman" w:hAnsi="GHEA Grapalat" w:cs="Arial"/>
          <w:b/>
          <w:bCs/>
          <w:color w:val="000000"/>
          <w:sz w:val="24"/>
          <w:szCs w:val="24"/>
          <w:lang w:val="hy-AM"/>
        </w:rPr>
        <w:t>ԴՊՐՈՑԱԿԱՆ ԲԱԺԱՆՈՐԴԱՅԻՆ ՀԱՄԱԿԱՐԳԻ ԾՐԱԳՐԻՑ ՕԳՏՎՈՂ ՄԱՆԿԱՎԱՐԺԱԿԱՆ ԱՇԽԱՏՈՂՆԵՐԻՆ ԵՎ ՍՈՎՈՐՈՂՆԵՐԻՆ ՓՈԽՀԱՏՈՒՑՈՒՄԸ</w:t>
      </w:r>
    </w:p>
    <w:p w:rsidR="00CD3182" w:rsidRPr="006C00AF" w:rsidRDefault="00CD3182" w:rsidP="001B1440">
      <w:pPr>
        <w:shd w:val="clear" w:color="auto" w:fill="FFFFFF"/>
        <w:spacing w:after="0" w:line="360" w:lineRule="auto"/>
        <w:ind w:firstLine="419"/>
        <w:rPr>
          <w:rFonts w:ascii="GHEA Grapalat" w:eastAsia="Times New Roman" w:hAnsi="GHEA Grapalat" w:cs="Times New Roman"/>
          <w:color w:val="000000"/>
          <w:sz w:val="24"/>
          <w:szCs w:val="24"/>
          <w:lang w:val="hy-AM"/>
        </w:rPr>
      </w:pPr>
      <w:r w:rsidRPr="006C00AF">
        <w:rPr>
          <w:rFonts w:ascii="Arial Unicode" w:eastAsia="Times New Roman" w:hAnsi="Arial Unicode" w:cs="Times New Roman"/>
          <w:color w:val="000000"/>
          <w:sz w:val="24"/>
          <w:szCs w:val="24"/>
          <w:lang w:val="hy-AM"/>
        </w:rPr>
        <w:t> </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23</w:t>
      </w:r>
      <w:r w:rsidRPr="006C00AF">
        <w:rPr>
          <w:rFonts w:ascii="Cambria Math" w:eastAsia="Times New Roman" w:hAnsi="Cambria Math" w:cs="Cambria Math"/>
          <w:color w:val="000000"/>
          <w:sz w:val="24"/>
          <w:szCs w:val="24"/>
          <w:lang w:val="hy-AM"/>
        </w:rPr>
        <w:t>․</w:t>
      </w:r>
      <w:r w:rsidRPr="006C00AF">
        <w:rPr>
          <w:rFonts w:ascii="GHEA Grapalat" w:eastAsia="Times New Roman" w:hAnsi="GHEA Grapalat" w:cs="Arial"/>
          <w:color w:val="000000"/>
          <w:sz w:val="24"/>
          <w:szCs w:val="24"/>
          <w:lang w:val="hy-AM"/>
        </w:rPr>
        <w:t xml:space="preserve"> Դպրոցական բաժանորդային </w:t>
      </w:r>
      <w:r w:rsidRPr="006C00AF">
        <w:rPr>
          <w:rFonts w:ascii="GHEA Grapalat" w:eastAsia="Times New Roman" w:hAnsi="GHEA Grapalat" w:cs="Times New Roman"/>
          <w:color w:val="000000"/>
          <w:sz w:val="24"/>
          <w:szCs w:val="24"/>
          <w:lang w:val="hy-AM"/>
        </w:rPr>
        <w:t>համակարգի ծրագրից օգտվող մանկավարժական աշխատողներին և սովորողներին փոխհատուցումը տրվում է Հայաստանի Հանրապետության պետական բյուջեի «1168 Արվեստների ծրագիր» «11005 Մշակութային միջոցառումների իրականացում» միջոցառման «Աջակցություն կրթամշակութային նախագծերին» միջոցառման շրջանակում «Դպրոցական բաժանորդային համակարգի» ծրագրից (այսուհետև՝ ծրագիր) օգտվող և հաստատության տեղակայման վայրից տարբերվող այլ բնակավայրում տեղակայված ավելի քան 30 կմ հեռու գտնվող մշակութային հաստատություններ ծրագրի շրջանակներում այցելելու դեպքում։</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24</w:t>
      </w:r>
      <w:r w:rsidRPr="006C00AF">
        <w:rPr>
          <w:rFonts w:ascii="Cambria Math" w:eastAsia="Times New Roman" w:hAnsi="Cambria Math" w:cs="Cambria Math"/>
          <w:color w:val="000000"/>
          <w:sz w:val="24"/>
          <w:szCs w:val="24"/>
          <w:lang w:val="hy-AM"/>
        </w:rPr>
        <w:t>․</w:t>
      </w:r>
      <w:r w:rsidRPr="006C00AF">
        <w:rPr>
          <w:rFonts w:ascii="GHEA Grapalat" w:eastAsia="Times New Roman" w:hAnsi="GHEA Grapalat" w:cs="Arial"/>
          <w:color w:val="000000"/>
          <w:sz w:val="24"/>
          <w:szCs w:val="24"/>
          <w:lang w:val="hy-AM"/>
        </w:rPr>
        <w:t xml:space="preserve"> Սույն կարգի 23-րդ կետում նշված փոխհատուցման չափը որոշվում է սույն կարգի 6-րդ կետի 1-ին և 2-րդ ենթակետերով սահմանված դրույթներին համապատասխան։</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t>25. Փոխհատուցում տրվում է, եթե ծրագրի շրջանակում ավելի մոտ գտնվող մշակութային համապատասխան հաստատություն չկա:</w:t>
      </w:r>
    </w:p>
    <w:p w:rsidR="00CD3182" w:rsidRPr="006C00AF"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6C00AF">
        <w:rPr>
          <w:rFonts w:ascii="GHEA Grapalat" w:eastAsia="Times New Roman" w:hAnsi="GHEA Grapalat" w:cs="Times New Roman"/>
          <w:color w:val="000000"/>
          <w:sz w:val="24"/>
          <w:szCs w:val="24"/>
          <w:lang w:val="hy-AM"/>
        </w:rPr>
        <w:lastRenderedPageBreak/>
        <w:t>26</w:t>
      </w:r>
      <w:r w:rsidRPr="006C00AF">
        <w:rPr>
          <w:rFonts w:ascii="Cambria Math" w:eastAsia="Times New Roman" w:hAnsi="Cambria Math" w:cs="Cambria Math"/>
          <w:color w:val="000000"/>
          <w:sz w:val="24"/>
          <w:szCs w:val="24"/>
          <w:lang w:val="hy-AM"/>
        </w:rPr>
        <w:t>․</w:t>
      </w:r>
      <w:r w:rsidRPr="006C00AF">
        <w:rPr>
          <w:rFonts w:ascii="GHEA Grapalat" w:eastAsia="Times New Roman" w:hAnsi="GHEA Grapalat" w:cs="Arial"/>
          <w:color w:val="000000"/>
          <w:sz w:val="24"/>
          <w:szCs w:val="24"/>
          <w:lang w:val="hy-AM"/>
        </w:rPr>
        <w:t xml:space="preserve"> Սույն կարգի 23-րդ կետով նախատեսված փոխհատուցումը ստանալու նպատակով հաստատությունը ձեռք է բերում ուղևորափոխադրման ծառայություններ, որի արժեքը սույն կարգի 24-րդ կետում նշված արժեքը գերազանցելու դեպքում գերազանցող մասով սույն կարգով սահմանված փոխհատո</w:t>
      </w:r>
      <w:r w:rsidRPr="006C00AF">
        <w:rPr>
          <w:rFonts w:ascii="GHEA Grapalat" w:eastAsia="Times New Roman" w:hAnsi="GHEA Grapalat" w:cs="Times New Roman"/>
          <w:color w:val="000000"/>
          <w:sz w:val="24"/>
          <w:szCs w:val="24"/>
          <w:lang w:val="hy-AM"/>
        </w:rPr>
        <w:t>ւցումը չի տրվում։</w:t>
      </w:r>
    </w:p>
    <w:p w:rsidR="00CD3182" w:rsidRPr="001B1440"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1B1440">
        <w:rPr>
          <w:rFonts w:ascii="GHEA Grapalat" w:eastAsia="Times New Roman" w:hAnsi="GHEA Grapalat" w:cs="Times New Roman"/>
          <w:color w:val="000000"/>
          <w:sz w:val="24"/>
          <w:szCs w:val="24"/>
          <w:lang w:val="hy-AM"/>
        </w:rPr>
        <w:t>27</w:t>
      </w:r>
      <w:r w:rsidRPr="001B1440">
        <w:rPr>
          <w:rFonts w:ascii="Cambria Math" w:eastAsia="Times New Roman" w:hAnsi="Cambria Math" w:cs="Cambria Math"/>
          <w:color w:val="000000"/>
          <w:sz w:val="24"/>
          <w:szCs w:val="24"/>
          <w:lang w:val="hy-AM"/>
        </w:rPr>
        <w:t>․</w:t>
      </w:r>
      <w:r w:rsidRPr="001B1440">
        <w:rPr>
          <w:rFonts w:ascii="GHEA Grapalat" w:eastAsia="Times New Roman" w:hAnsi="GHEA Grapalat" w:cs="Arial"/>
          <w:color w:val="000000"/>
          <w:sz w:val="24"/>
          <w:szCs w:val="24"/>
          <w:lang w:val="hy-AM"/>
        </w:rPr>
        <w:t xml:space="preserve"> Հաստատությունը մինչև յուրաքանչյուր տարվա հունվար ամսվա վերջին աշխատանքային օրվա ավարտը, ըստ ենթակայության, պետական լիազորված մարմին է ներկայացնում տվյալ տարվա ընթացքում ծրագրի շրջանակներում նախատեսվող այցելությունների վերաբերյալ հայտը</w:t>
      </w:r>
      <w:r w:rsidRPr="001B1440">
        <w:rPr>
          <w:rFonts w:ascii="GHEA Grapalat" w:eastAsia="Times New Roman" w:hAnsi="GHEA Grapalat" w:cs="Times New Roman"/>
          <w:color w:val="000000"/>
          <w:sz w:val="24"/>
          <w:szCs w:val="24"/>
          <w:lang w:val="hy-AM"/>
        </w:rPr>
        <w:t>՝ դրանք նախապես համաձայնեցնելով մշակութային կազմակերպությունների հետ։ Հայտը պետք է պարունակի նաև ոչ ֆինանսական (այցելությունների վայրերի, հաստատությունից դրանց հեռավորության, ժամկետների, սովորողների և անհրաժեշտ տրանսպորտային միջոցների քանակի մասին) և ֆինանսական ցուցանիշներ։ էլեկտրոնային ծրագրային ապահովման առկայության դեպքում սույն կետում նշված հայտը ներկայացվում է էլեկտրոնային համակարգի միջոցով։</w:t>
      </w:r>
    </w:p>
    <w:p w:rsidR="00CD3182" w:rsidRPr="001B1440"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1B1440">
        <w:rPr>
          <w:rFonts w:ascii="GHEA Grapalat" w:eastAsia="Times New Roman" w:hAnsi="GHEA Grapalat" w:cs="Times New Roman"/>
          <w:color w:val="000000"/>
          <w:sz w:val="24"/>
          <w:szCs w:val="24"/>
          <w:lang w:val="hy-AM"/>
        </w:rPr>
        <w:t>28</w:t>
      </w:r>
      <w:r w:rsidRPr="001B1440">
        <w:rPr>
          <w:rFonts w:ascii="Cambria Math" w:eastAsia="Times New Roman" w:hAnsi="Cambria Math" w:cs="Cambria Math"/>
          <w:color w:val="000000"/>
          <w:sz w:val="24"/>
          <w:szCs w:val="24"/>
          <w:lang w:val="hy-AM"/>
        </w:rPr>
        <w:t>․</w:t>
      </w:r>
      <w:r w:rsidRPr="001B1440">
        <w:rPr>
          <w:rFonts w:ascii="GHEA Grapalat" w:eastAsia="Times New Roman" w:hAnsi="GHEA Grapalat" w:cs="Arial"/>
          <w:color w:val="000000"/>
          <w:sz w:val="24"/>
          <w:szCs w:val="24"/>
          <w:lang w:val="hy-AM"/>
        </w:rPr>
        <w:t xml:space="preserve"> Մարզպետի աշխատակազմը սույն կարգի 27-րդ կետում նշված հայտերը ստանալուց հետո դրանք ամփոփում և ամփոփված հայտերը</w:t>
      </w:r>
      <w:r w:rsidRPr="001B1440">
        <w:rPr>
          <w:rFonts w:ascii="GHEA Grapalat" w:eastAsia="Times New Roman" w:hAnsi="GHEA Grapalat" w:cs="Times New Roman"/>
          <w:color w:val="000000"/>
          <w:sz w:val="24"/>
          <w:szCs w:val="24"/>
          <w:lang w:val="hy-AM"/>
        </w:rPr>
        <w:t xml:space="preserve"> հինգ աշխատանքային օրվա ընթացքում ներկայացնում են նախարարություն, իսկ էլեկտրոնային ծրագրային ապահովման առկայության դեպքում՝ հաստատում դրանք:</w:t>
      </w:r>
    </w:p>
    <w:p w:rsidR="00CD3182" w:rsidRPr="001B1440"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1B1440">
        <w:rPr>
          <w:rFonts w:ascii="GHEA Grapalat" w:eastAsia="Times New Roman" w:hAnsi="GHEA Grapalat" w:cs="Times New Roman"/>
          <w:color w:val="000000"/>
          <w:sz w:val="24"/>
          <w:szCs w:val="24"/>
          <w:lang w:val="hy-AM"/>
        </w:rPr>
        <w:t>29. Նախարարության տվյալ բյուջետային միջոցառման համար պատասխանատու ստորաբաժանումը նախարարության ենթակայության հաստատություններից սույն կարգի 27-րդ կետում նշված, ինչպես նաև մարզպետների աշխատակազմերից սույն կարգի 28-րդ կետում նշված հայտերը ստանալուց հետո մեկշաբաթյա ժամկետում ուսումնասիրում է հայտերում առկա ոչ ֆինանսական ցուցանիշները և նախարարության գլխավոր քարտուղարին է ներկայացնում նշված տեղեկատվության վերաբերյալ իր դիրքորոշումը և վերջնական ամփոփ հայտերը, իսկ էլեկտրոնային ծրագրային ապահովման առկայության դեպքում՝ հաստատում դրանք:</w:t>
      </w:r>
    </w:p>
    <w:p w:rsidR="00CD3182" w:rsidRPr="001B1440"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1B1440">
        <w:rPr>
          <w:rFonts w:ascii="GHEA Grapalat" w:eastAsia="Times New Roman" w:hAnsi="GHEA Grapalat" w:cs="Times New Roman"/>
          <w:color w:val="000000"/>
          <w:sz w:val="24"/>
          <w:szCs w:val="24"/>
          <w:lang w:val="hy-AM"/>
        </w:rPr>
        <w:t>30. Սույն կարգի 29-րդ կետում նշված հաստատված հայտերի հիման վրա հաստատությունների հետ կնքվում են ֆինանսավորման պայմանագրեր, իսկ ֆինանսավորումն իրականացվում է եռամսյակային կտրվածքով փաստացի ոչ ֆինանսական ցուցանիշների հիման վրա՝ համապատասխան հաշվետվությունները ընդունվելուց հետո։</w:t>
      </w:r>
    </w:p>
    <w:p w:rsidR="00CD3182" w:rsidRPr="001B1440" w:rsidRDefault="00CD3182" w:rsidP="001B1440">
      <w:pPr>
        <w:shd w:val="clear" w:color="auto" w:fill="FFFFFF"/>
        <w:spacing w:after="0" w:line="360" w:lineRule="auto"/>
        <w:ind w:firstLine="419"/>
        <w:jc w:val="both"/>
        <w:rPr>
          <w:rFonts w:ascii="GHEA Grapalat" w:eastAsia="Times New Roman" w:hAnsi="GHEA Grapalat" w:cs="Times New Roman"/>
          <w:color w:val="000000"/>
          <w:sz w:val="24"/>
          <w:szCs w:val="24"/>
          <w:lang w:val="hy-AM"/>
        </w:rPr>
      </w:pPr>
      <w:r w:rsidRPr="001B1440">
        <w:rPr>
          <w:rFonts w:ascii="Arial Unicode" w:eastAsia="Times New Roman" w:hAnsi="Arial Unicode" w:cs="Times New Roman"/>
          <w:color w:val="000000"/>
          <w:sz w:val="24"/>
          <w:szCs w:val="24"/>
          <w:lang w:val="hy-AM"/>
        </w:rPr>
        <w:t> </w:t>
      </w:r>
    </w:p>
    <w:p w:rsidR="00CD3182" w:rsidRPr="001B1440" w:rsidRDefault="00CD3182" w:rsidP="001B1440">
      <w:pPr>
        <w:shd w:val="clear" w:color="auto" w:fill="FFFFFF"/>
        <w:spacing w:after="0" w:line="360" w:lineRule="auto"/>
        <w:ind w:firstLine="419"/>
        <w:jc w:val="right"/>
        <w:rPr>
          <w:rFonts w:ascii="Arial Unicode" w:eastAsia="Times New Roman" w:hAnsi="Arial Unicode" w:cs="Times New Roman"/>
          <w:color w:val="000000"/>
          <w:sz w:val="23"/>
          <w:szCs w:val="23"/>
          <w:lang w:val="hy-AM"/>
        </w:rPr>
      </w:pPr>
      <w:r w:rsidRPr="001B1440">
        <w:rPr>
          <w:rFonts w:ascii="Arial Unicode" w:eastAsia="Times New Roman" w:hAnsi="Arial Unicode" w:cs="Times New Roman"/>
          <w:b/>
          <w:bCs/>
          <w:color w:val="000000"/>
          <w:sz w:val="23"/>
          <w:lang w:val="hy-AM"/>
        </w:rPr>
        <w:lastRenderedPageBreak/>
        <w:t>ՁԵՎ 1</w:t>
      </w:r>
    </w:p>
    <w:p w:rsidR="00CD3182" w:rsidRPr="001B1440" w:rsidRDefault="00CD3182" w:rsidP="001B1440">
      <w:pPr>
        <w:shd w:val="clear" w:color="auto" w:fill="FFFFFF"/>
        <w:spacing w:after="0" w:line="360" w:lineRule="auto"/>
        <w:ind w:firstLine="419"/>
        <w:jc w:val="right"/>
        <w:rPr>
          <w:rFonts w:ascii="Arial Unicode" w:eastAsia="Times New Roman" w:hAnsi="Arial Unicode" w:cs="Times New Roman"/>
          <w:color w:val="000000"/>
          <w:sz w:val="23"/>
          <w:szCs w:val="23"/>
          <w:lang w:val="hy-AM"/>
        </w:rPr>
      </w:pPr>
      <w:r w:rsidRPr="001B1440">
        <w:rPr>
          <w:rFonts w:ascii="Arial Unicode" w:eastAsia="Times New Roman" w:hAnsi="Arial Unicode" w:cs="Times New Roman"/>
          <w:color w:val="000000"/>
          <w:sz w:val="23"/>
          <w:szCs w:val="23"/>
          <w:lang w:val="hy-AM"/>
        </w:rPr>
        <w:t> </w:t>
      </w:r>
    </w:p>
    <w:p w:rsidR="00CD3182" w:rsidRPr="001B1440"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lang w:val="hy-AM"/>
        </w:rPr>
      </w:pPr>
      <w:r w:rsidRPr="001B1440">
        <w:rPr>
          <w:rFonts w:ascii="Arial Unicode" w:eastAsia="Times New Roman" w:hAnsi="Arial Unicode" w:cs="Times New Roman"/>
          <w:b/>
          <w:bCs/>
          <w:color w:val="000000"/>
          <w:sz w:val="23"/>
          <w:szCs w:val="23"/>
          <w:shd w:val="clear" w:color="auto" w:fill="FFFFFF"/>
          <w:lang w:val="hy-AM"/>
        </w:rPr>
        <w:t>ՏԵՂԵԿՈՒԹՅՈՒՆ</w:t>
      </w:r>
    </w:p>
    <w:p w:rsidR="00CD3182" w:rsidRPr="001B1440" w:rsidRDefault="00CD3182" w:rsidP="001B1440">
      <w:pPr>
        <w:shd w:val="clear" w:color="auto" w:fill="FFFFFF"/>
        <w:spacing w:after="0" w:line="360" w:lineRule="auto"/>
        <w:jc w:val="center"/>
        <w:rPr>
          <w:rFonts w:ascii="Arial Unicode" w:eastAsia="Times New Roman" w:hAnsi="Arial Unicode" w:cs="Times New Roman"/>
          <w:color w:val="000000"/>
          <w:sz w:val="23"/>
          <w:szCs w:val="23"/>
          <w:lang w:val="hy-AM"/>
        </w:rPr>
      </w:pPr>
      <w:r w:rsidRPr="001B1440">
        <w:rPr>
          <w:rFonts w:ascii="Arial Unicode" w:eastAsia="Times New Roman" w:hAnsi="Arial Unicode" w:cs="Times New Roman"/>
          <w:color w:val="000000"/>
          <w:sz w:val="23"/>
          <w:szCs w:val="23"/>
          <w:lang w:val="hy-AM"/>
        </w:rPr>
        <w:t> </w:t>
      </w:r>
    </w:p>
    <w:p w:rsidR="00CD3182" w:rsidRPr="001B1440"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lang w:val="hy-AM"/>
        </w:rPr>
      </w:pPr>
      <w:r w:rsidRPr="001B1440">
        <w:rPr>
          <w:rFonts w:ascii="Arial Unicode" w:eastAsia="Times New Roman" w:hAnsi="Arial Unicode" w:cs="Times New Roman"/>
          <w:b/>
          <w:bCs/>
          <w:color w:val="000000"/>
          <w:sz w:val="23"/>
          <w:szCs w:val="23"/>
          <w:shd w:val="clear" w:color="auto" w:fill="FFFFFF"/>
          <w:lang w:val="hy-AM"/>
        </w:rPr>
        <w:t>ՏՎՅԱԼ ՏԱՐՎԱ ԸՆԹԱՑՔՈՒՄ ԿԱՐԳԻՆ ՀԱՄԱՊԱՏԱՍԽԱՆ ՓՈԽՀԱՏՈՒՑՈՒՄ ՍՏԱՑՈՂ ԱՆՁԱՆՑ ՄԱՍԻՆ</w:t>
      </w:r>
    </w:p>
    <w:p w:rsidR="00CD3182" w:rsidRPr="001B1440" w:rsidRDefault="00CD3182" w:rsidP="001B1440">
      <w:pPr>
        <w:shd w:val="clear" w:color="auto" w:fill="FFFFFF"/>
        <w:spacing w:after="0" w:line="360" w:lineRule="auto"/>
        <w:jc w:val="center"/>
        <w:rPr>
          <w:rFonts w:ascii="Arial Unicode" w:eastAsia="Times New Roman" w:hAnsi="Arial Unicode" w:cs="Times New Roman"/>
          <w:color w:val="000000"/>
          <w:sz w:val="23"/>
          <w:szCs w:val="23"/>
          <w:lang w:val="hy-AM"/>
        </w:rPr>
      </w:pPr>
      <w:r w:rsidRPr="001B1440">
        <w:rPr>
          <w:rFonts w:ascii="Arial Unicode" w:eastAsia="Times New Roman" w:hAnsi="Arial Unicode" w:cs="Times New Roman"/>
          <w:color w:val="000000"/>
          <w:sz w:val="23"/>
          <w:szCs w:val="23"/>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4"/>
        <w:gridCol w:w="1186"/>
        <w:gridCol w:w="730"/>
        <w:gridCol w:w="1252"/>
        <w:gridCol w:w="1765"/>
        <w:gridCol w:w="1441"/>
        <w:gridCol w:w="1420"/>
        <w:gridCol w:w="1357"/>
        <w:gridCol w:w="922"/>
      </w:tblGrid>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Սովորողի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անունը</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ազգանունը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Դասա-րանը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Փաստացի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բնակության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վայրը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Հեռավորությունը</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հաստա-տությունից</w:t>
            </w:r>
            <w:proofErr w:type="spellEnd"/>
            <w:r w:rsidRPr="00CD3182">
              <w:rPr>
                <w:rFonts w:ascii="Arial Unicode" w:eastAsia="Times New Roman" w:hAnsi="Arial Unicode" w:cs="Times New Roman"/>
                <w:color w:val="000000"/>
                <w:sz w:val="23"/>
                <w:szCs w:val="23"/>
              </w:rPr>
              <w:t xml:space="preserve"> /</w:t>
            </w:r>
            <w:r w:rsidRPr="00CD3182">
              <w:rPr>
                <w:rFonts w:ascii="Arial Unicode" w:eastAsia="Times New Roman" w:hAnsi="Arial Unicode" w:cs="Times New Roman"/>
                <w:color w:val="000000"/>
                <w:sz w:val="23"/>
                <w:szCs w:val="23"/>
              </w:rPr>
              <w:br/>
            </w:r>
            <w:proofErr w:type="spellStart"/>
            <w:r w:rsidRPr="00CD3182">
              <w:rPr>
                <w:rFonts w:ascii="Arial Unicode" w:eastAsia="Times New Roman" w:hAnsi="Arial Unicode" w:cs="Times New Roman"/>
                <w:color w:val="000000"/>
                <w:sz w:val="23"/>
                <w:szCs w:val="23"/>
              </w:rPr>
              <w:t>կմ</w:t>
            </w:r>
            <w:proofErr w:type="spellEnd"/>
            <w:r w:rsidRPr="00CD3182">
              <w:rPr>
                <w:rFonts w:ascii="Arial Unicode" w:eastAsia="Times New Roman" w:hAnsi="Arial Unicode" w:cs="Times New Roman"/>
                <w:color w:val="00000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Կարգի</w:t>
            </w:r>
            <w:proofErr w:type="spellEnd"/>
            <w:r w:rsidRPr="00CD3182">
              <w:rPr>
                <w:rFonts w:ascii="Arial Unicode" w:eastAsia="Times New Roman" w:hAnsi="Arial Unicode" w:cs="Times New Roman"/>
                <w:color w:val="000000"/>
                <w:sz w:val="23"/>
                <w:szCs w:val="23"/>
              </w:rPr>
              <w:t xml:space="preserve"> 4-րդ և 5-րդ </w:t>
            </w:r>
            <w:proofErr w:type="spellStart"/>
            <w:r w:rsidRPr="00CD3182">
              <w:rPr>
                <w:rFonts w:ascii="Arial Unicode" w:eastAsia="Times New Roman" w:hAnsi="Arial Unicode" w:cs="Times New Roman"/>
                <w:color w:val="000000"/>
                <w:sz w:val="23"/>
                <w:szCs w:val="23"/>
              </w:rPr>
              <w:t>կետերով</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հաշվարկված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գումարը</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հաշվարկված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երկու</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ուղղությամբ</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յուրաքանչյուր</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ներկա</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ստացած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օրվա</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համար</w:t>
            </w:r>
            <w:proofErr w:type="spellEnd"/>
            <w:r w:rsidRPr="00CD3182">
              <w:rPr>
                <w:rFonts w:ascii="Arial Unicode" w:eastAsia="Times New Roman" w:hAnsi="Arial Unicode" w:cs="Times New Roman"/>
                <w:color w:val="00000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Ուսումնական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պլանով</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հաստատված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օրերի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թիվը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Փոխհատուց-ման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ենթակա</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գումարը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Այլ</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նշումներ</w:t>
            </w:r>
            <w:proofErr w:type="spellEnd"/>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b/>
                <w:bCs/>
                <w:i/>
                <w:iCs/>
                <w:color w:val="000000"/>
                <w:sz w:val="23"/>
                <w:szCs w:val="23"/>
              </w:rPr>
              <w:t>ԸՆԴԱՄԵՆԸ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bl>
    <w:p w:rsidR="00CD3182" w:rsidRPr="00CD3182" w:rsidRDefault="00CD3182" w:rsidP="001B1440">
      <w:pPr>
        <w:shd w:val="clear" w:color="auto" w:fill="FFFFFF"/>
        <w:spacing w:after="0" w:line="360" w:lineRule="auto"/>
        <w:ind w:firstLine="419"/>
        <w:jc w:val="center"/>
        <w:rPr>
          <w:rFonts w:ascii="Arial Unicode" w:eastAsia="Times New Roman" w:hAnsi="Arial Unicode" w:cs="Times New Roman"/>
          <w:color w:val="000000"/>
          <w:sz w:val="23"/>
          <w:szCs w:val="23"/>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7"/>
        <w:gridCol w:w="588"/>
        <w:gridCol w:w="588"/>
        <w:gridCol w:w="773"/>
        <w:gridCol w:w="1544"/>
        <w:gridCol w:w="1230"/>
        <w:gridCol w:w="1370"/>
        <w:gridCol w:w="1414"/>
        <w:gridCol w:w="1065"/>
        <w:gridCol w:w="881"/>
        <w:gridCol w:w="627"/>
      </w:tblGrid>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Հ/Հ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Մանկա-վարժական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աշխատողի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անունը</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lastRenderedPageBreak/>
              <w:t>ազգանունը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lastRenderedPageBreak/>
              <w:t>Դրույքը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Տվյալ</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հաստատութ-յունում</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տվյալ</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առարկայի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միակ</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lastRenderedPageBreak/>
              <w:t>ուսուցիչ</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լինելու</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վերաբերյալ</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տեղեկատվութ-յուն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նշել</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այո</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կամ</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ոչ</w:t>
            </w:r>
            <w:proofErr w:type="spellEnd"/>
            <w:r w:rsidRPr="00CD3182">
              <w:rPr>
                <w:rFonts w:ascii="Arial Unicode" w:eastAsia="Times New Roman" w:hAnsi="Arial Unicode" w:cs="Times New Roman"/>
                <w:color w:val="000000"/>
                <w:sz w:val="23"/>
                <w:szCs w:val="23"/>
              </w:rPr>
              <w:t>», «</w:t>
            </w:r>
            <w:proofErr w:type="spellStart"/>
            <w:r w:rsidRPr="00CD3182">
              <w:rPr>
                <w:rFonts w:ascii="Arial Unicode" w:eastAsia="Times New Roman" w:hAnsi="Arial Unicode" w:cs="Times New Roman"/>
                <w:color w:val="000000"/>
                <w:sz w:val="23"/>
                <w:szCs w:val="23"/>
              </w:rPr>
              <w:t>այո</w:t>
            </w:r>
            <w:proofErr w:type="spellEnd"/>
            <w:r w:rsidRPr="00CD3182">
              <w:rPr>
                <w:rFonts w:ascii="Arial Unicode" w:eastAsia="Times New Roman" w:hAnsi="Arial Unicode" w:cs="Times New Roman"/>
                <w:color w:val="000000"/>
                <w:sz w:val="23"/>
                <w:szCs w:val="23"/>
              </w:rPr>
              <w:t xml:space="preserve">»-ի </w:t>
            </w:r>
            <w:proofErr w:type="spellStart"/>
            <w:r w:rsidRPr="00CD3182">
              <w:rPr>
                <w:rFonts w:ascii="Arial Unicode" w:eastAsia="Times New Roman" w:hAnsi="Arial Unicode" w:cs="Times New Roman"/>
                <w:color w:val="000000"/>
                <w:sz w:val="23"/>
                <w:szCs w:val="23"/>
              </w:rPr>
              <w:t>դեպքում</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նշեք</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նաև</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դասավանդվող</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առարկան</w:t>
            </w:r>
            <w:proofErr w:type="spellEnd"/>
            <w:r w:rsidRPr="00CD3182">
              <w:rPr>
                <w:rFonts w:ascii="Arial Unicode" w:eastAsia="Times New Roman" w:hAnsi="Arial Unicode" w:cs="Times New Roman"/>
                <w:color w:val="00000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lastRenderedPageBreak/>
              <w:t>Փաստացի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բնակության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վայրը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Հեռավորութ-յունը</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հաստատութ-յունից</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կմ</w:t>
            </w:r>
            <w:proofErr w:type="spellEnd"/>
            <w:r w:rsidRPr="00CD3182">
              <w:rPr>
                <w:rFonts w:ascii="Arial Unicode" w:eastAsia="Times New Roman" w:hAnsi="Arial Unicode" w:cs="Times New Roman"/>
                <w:color w:val="00000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Կարգի</w:t>
            </w:r>
            <w:proofErr w:type="spellEnd"/>
            <w:r w:rsidRPr="00CD3182">
              <w:rPr>
                <w:rFonts w:ascii="Arial Unicode" w:eastAsia="Times New Roman" w:hAnsi="Arial Unicode" w:cs="Times New Roman"/>
                <w:color w:val="000000"/>
                <w:sz w:val="23"/>
                <w:szCs w:val="23"/>
              </w:rPr>
              <w:t xml:space="preserve"> 4-րդ և 5-րդ </w:t>
            </w:r>
            <w:proofErr w:type="spellStart"/>
            <w:r w:rsidRPr="00CD3182">
              <w:rPr>
                <w:rFonts w:ascii="Arial Unicode" w:eastAsia="Times New Roman" w:hAnsi="Arial Unicode" w:cs="Times New Roman"/>
                <w:color w:val="000000"/>
                <w:sz w:val="23"/>
                <w:szCs w:val="23"/>
              </w:rPr>
              <w:t>կետերով</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հաշվարկված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գումարը</w:t>
            </w:r>
            <w:proofErr w:type="spellEnd"/>
            <w:r w:rsidRPr="00CD3182">
              <w:rPr>
                <w:rFonts w:ascii="Arial Unicode" w:eastAsia="Times New Roman" w:hAnsi="Arial Unicode" w:cs="Times New Roman"/>
                <w:color w:val="000000"/>
                <w:sz w:val="23"/>
                <w:szCs w:val="23"/>
              </w:rPr>
              <w:t xml:space="preserve"> </w:t>
            </w:r>
            <w:r w:rsidRPr="00CD3182">
              <w:rPr>
                <w:rFonts w:ascii="Arial Unicode" w:eastAsia="Times New Roman" w:hAnsi="Arial Unicode" w:cs="Times New Roman"/>
                <w:color w:val="000000"/>
                <w:sz w:val="23"/>
                <w:szCs w:val="23"/>
              </w:rPr>
              <w:lastRenderedPageBreak/>
              <w:t>(</w:t>
            </w:r>
            <w:proofErr w:type="spellStart"/>
            <w:r w:rsidRPr="00CD3182">
              <w:rPr>
                <w:rFonts w:ascii="Arial Unicode" w:eastAsia="Times New Roman" w:hAnsi="Arial Unicode" w:cs="Times New Roman"/>
                <w:color w:val="000000"/>
                <w:sz w:val="23"/>
                <w:szCs w:val="23"/>
              </w:rPr>
              <w:t>հաշվարկված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երկու</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ուղղությամբ</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յուրաքանչյուր</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ներկա</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ստացած</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օրվա</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համար</w:t>
            </w:r>
            <w:proofErr w:type="spellEnd"/>
            <w:r w:rsidRPr="00CD3182">
              <w:rPr>
                <w:rFonts w:ascii="Arial Unicode" w:eastAsia="Times New Roman" w:hAnsi="Arial Unicode" w:cs="Times New Roman"/>
                <w:color w:val="00000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lastRenderedPageBreak/>
              <w:t>Աշխա-տանքային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օրերի</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թիվը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t>Փոխ-հատուց-ման</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ենթակա</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lastRenderedPageBreak/>
              <w:t>գումարը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proofErr w:type="spellStart"/>
            <w:r w:rsidRPr="00CD3182">
              <w:rPr>
                <w:rFonts w:ascii="Arial Unicode" w:eastAsia="Times New Roman" w:hAnsi="Arial Unicode" w:cs="Times New Roman"/>
                <w:color w:val="000000"/>
                <w:sz w:val="23"/>
                <w:szCs w:val="23"/>
              </w:rPr>
              <w:lastRenderedPageBreak/>
              <w:t>Այլ</w:t>
            </w:r>
            <w:proofErr w:type="spellEnd"/>
            <w:r w:rsidRPr="00CD3182">
              <w:rPr>
                <w:rFonts w:ascii="Arial Unicode" w:eastAsia="Times New Roman" w:hAnsi="Arial Unicode" w:cs="Times New Roman"/>
                <w:color w:val="000000"/>
                <w:sz w:val="23"/>
                <w:szCs w:val="23"/>
              </w:rPr>
              <w:t xml:space="preserve"> </w:t>
            </w:r>
            <w:proofErr w:type="spellStart"/>
            <w:r w:rsidRPr="00CD3182">
              <w:rPr>
                <w:rFonts w:ascii="Arial Unicode" w:eastAsia="Times New Roman" w:hAnsi="Arial Unicode" w:cs="Times New Roman"/>
                <w:color w:val="000000"/>
                <w:sz w:val="23"/>
                <w:szCs w:val="23"/>
              </w:rPr>
              <w:t>նշում-ներ</w:t>
            </w:r>
            <w:proofErr w:type="spellEnd"/>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lastRenderedPageBreak/>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r w:rsidR="00CD3182" w:rsidRPr="00CD3182" w:rsidTr="00CD318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color w:val="000000"/>
                <w:sz w:val="23"/>
                <w:szCs w:val="23"/>
              </w:rPr>
            </w:pPr>
            <w:r w:rsidRPr="00CD3182">
              <w:rPr>
                <w:rFonts w:ascii="Arial Unicode" w:eastAsia="Times New Roman" w:hAnsi="Arial Unicode" w:cs="Times New Roman"/>
                <w:b/>
                <w:bCs/>
                <w:i/>
                <w:iCs/>
                <w:color w:val="000000"/>
                <w:sz w:val="23"/>
                <w:szCs w:val="23"/>
              </w:rPr>
              <w:t>ԸՆԴԱՄԵՆԸ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CD3182" w:rsidRPr="00CD3182" w:rsidRDefault="00CD3182" w:rsidP="001B1440">
            <w:pPr>
              <w:spacing w:after="0" w:line="360" w:lineRule="auto"/>
              <w:rPr>
                <w:rFonts w:ascii="Arial Unicode" w:eastAsia="Times New Roman" w:hAnsi="Arial Unicode" w:cs="Times New Roman"/>
                <w:color w:val="000000"/>
                <w:sz w:val="23"/>
                <w:szCs w:val="23"/>
              </w:rPr>
            </w:pPr>
            <w:r w:rsidRPr="00CD3182">
              <w:rPr>
                <w:rFonts w:ascii="Arial Unicode" w:eastAsia="Times New Roman" w:hAnsi="Arial Unicode" w:cs="Times New Roman"/>
                <w:color w:val="000000"/>
                <w:sz w:val="23"/>
                <w:szCs w:val="23"/>
              </w:rPr>
              <w:t> </w:t>
            </w:r>
          </w:p>
        </w:tc>
      </w:tr>
    </w:tbl>
    <w:p w:rsidR="00CD3182" w:rsidRPr="00CD3182" w:rsidRDefault="00CD3182" w:rsidP="001B1440">
      <w:pPr>
        <w:spacing w:after="0" w:line="360" w:lineRule="auto"/>
        <w:ind w:firstLine="419"/>
        <w:jc w:val="center"/>
        <w:rPr>
          <w:rFonts w:ascii="Arial Unicode" w:eastAsia="Times New Roman" w:hAnsi="Arial Unicode" w:cs="Times New Roman"/>
          <w:b/>
          <w:bCs/>
          <w:color w:val="000000"/>
          <w:sz w:val="23"/>
          <w:szCs w:val="23"/>
          <w:shd w:val="clear" w:color="auto" w:fill="FFFFFF"/>
        </w:rPr>
      </w:pPr>
    </w:p>
    <w:tbl>
      <w:tblPr>
        <w:tblW w:w="9750" w:type="dxa"/>
        <w:jc w:val="center"/>
        <w:tblCellSpacing w:w="7" w:type="dxa"/>
        <w:tblCellMar>
          <w:left w:w="0" w:type="dxa"/>
          <w:right w:w="0" w:type="dxa"/>
        </w:tblCellMar>
        <w:tblLook w:val="04A0" w:firstRow="1" w:lastRow="0" w:firstColumn="1" w:lastColumn="0" w:noHBand="0" w:noVBand="1"/>
      </w:tblPr>
      <w:tblGrid>
        <w:gridCol w:w="2583"/>
        <w:gridCol w:w="79"/>
        <w:gridCol w:w="3797"/>
        <w:gridCol w:w="3291"/>
      </w:tblGrid>
      <w:tr w:rsidR="00CD3182" w:rsidRPr="00CD3182" w:rsidTr="00CD3182">
        <w:trPr>
          <w:tblCellSpacing w:w="7" w:type="dxa"/>
          <w:jc w:val="center"/>
        </w:trPr>
        <w:tc>
          <w:tcPr>
            <w:tcW w:w="0" w:type="auto"/>
            <w:vAlign w:val="center"/>
            <w:hideMark/>
          </w:tcPr>
          <w:p w:rsidR="00CD3182" w:rsidRPr="00CD3182" w:rsidRDefault="00CD3182" w:rsidP="001B1440">
            <w:pPr>
              <w:spacing w:before="100" w:beforeAutospacing="1" w:after="100" w:afterAutospacing="1"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ՏՆՕՐԵՆ՝</w:t>
            </w:r>
          </w:p>
        </w:tc>
        <w:tc>
          <w:tcPr>
            <w:tcW w:w="0" w:type="auto"/>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_____________________________</w:t>
            </w:r>
          </w:p>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Անուն</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ազգանունը</w:t>
            </w:r>
            <w:proofErr w:type="spellEnd"/>
          </w:p>
        </w:tc>
        <w:tc>
          <w:tcPr>
            <w:tcW w:w="0" w:type="auto"/>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w:t>
            </w:r>
          </w:p>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ստորագրությունը</w:t>
            </w:r>
            <w:proofErr w:type="spellEnd"/>
          </w:p>
        </w:tc>
      </w:tr>
      <w:tr w:rsidR="00CD3182" w:rsidRPr="00CD3182" w:rsidTr="00CD3182">
        <w:trPr>
          <w:tblCellSpacing w:w="7" w:type="dxa"/>
          <w:jc w:val="center"/>
        </w:trPr>
        <w:tc>
          <w:tcPr>
            <w:tcW w:w="0" w:type="auto"/>
            <w:vAlign w:val="center"/>
            <w:hideMark/>
          </w:tcPr>
          <w:p w:rsidR="00CD3182" w:rsidRPr="00CD3182" w:rsidRDefault="00CD3182" w:rsidP="001B1440">
            <w:pPr>
              <w:spacing w:before="100" w:beforeAutospacing="1" w:after="100" w:afterAutospacing="1"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ԳԼԽԱՎՈՐ ՀԱՇՎԱՊԱՀ</w:t>
            </w:r>
          </w:p>
        </w:tc>
        <w:tc>
          <w:tcPr>
            <w:tcW w:w="0" w:type="auto"/>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_____________________________</w:t>
            </w:r>
          </w:p>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Անուն</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ազգանունը</w:t>
            </w:r>
            <w:proofErr w:type="spellEnd"/>
          </w:p>
        </w:tc>
        <w:tc>
          <w:tcPr>
            <w:tcW w:w="0" w:type="auto"/>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w:t>
            </w:r>
          </w:p>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ստորագրությունը</w:t>
            </w:r>
            <w:proofErr w:type="spellEnd"/>
          </w:p>
        </w:tc>
      </w:tr>
      <w:tr w:rsidR="00CD3182" w:rsidRPr="00CD3182" w:rsidTr="00CD3182">
        <w:trPr>
          <w:tblCellSpacing w:w="7" w:type="dxa"/>
          <w:jc w:val="center"/>
        </w:trPr>
        <w:tc>
          <w:tcPr>
            <w:tcW w:w="0" w:type="auto"/>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_____________20 ________թ</w:t>
            </w:r>
            <w:r w:rsidRPr="00CD3182">
              <w:rPr>
                <w:rFonts w:ascii="Cambria Math" w:eastAsia="Times New Roman" w:hAnsi="Cambria Math" w:cs="Cambria Math"/>
                <w:sz w:val="23"/>
                <w:szCs w:val="23"/>
              </w:rPr>
              <w:t>․</w:t>
            </w:r>
          </w:p>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1B1440">
            <w:pPr>
              <w:spacing w:after="0" w:line="360" w:lineRule="auto"/>
              <w:jc w:val="right"/>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Կ.Տ.</w:t>
            </w:r>
          </w:p>
        </w:tc>
      </w:tr>
    </w:tbl>
    <w:p w:rsidR="00CD3182" w:rsidRPr="00CD3182" w:rsidRDefault="00CD3182" w:rsidP="001B1440">
      <w:pPr>
        <w:spacing w:after="0" w:line="360" w:lineRule="auto"/>
        <w:ind w:firstLine="419"/>
        <w:jc w:val="right"/>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p w:rsidR="00CD3182" w:rsidRPr="00CD3182" w:rsidRDefault="00CD3182" w:rsidP="001B1440">
      <w:pPr>
        <w:spacing w:after="0" w:line="360" w:lineRule="auto"/>
        <w:ind w:firstLine="419"/>
        <w:jc w:val="right"/>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ՁԵՎ 2</w:t>
      </w:r>
    </w:p>
    <w:p w:rsidR="00CD3182" w:rsidRPr="00CD3182" w:rsidRDefault="00CD3182" w:rsidP="001B1440">
      <w:pPr>
        <w:spacing w:after="0" w:line="360" w:lineRule="auto"/>
        <w:ind w:firstLine="419"/>
        <w:jc w:val="right"/>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Հ Ա Շ Վ Ե Տ Վ ՈՒ Թ Յ ՈՒ Ն</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_________________________________________________________________ </w:t>
      </w:r>
      <w:proofErr w:type="gramStart"/>
      <w:r w:rsidRPr="00CD3182">
        <w:rPr>
          <w:rFonts w:ascii="Arial Unicode" w:eastAsia="Times New Roman" w:hAnsi="Arial Unicode" w:cs="Times New Roman"/>
          <w:b/>
          <w:bCs/>
          <w:color w:val="000000"/>
          <w:sz w:val="23"/>
          <w:szCs w:val="23"/>
          <w:shd w:val="clear" w:color="auto" w:fill="FFFFFF"/>
        </w:rPr>
        <w:t>դպրոց</w:t>
      </w:r>
      <w:proofErr w:type="gramEnd"/>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proofErr w:type="spellStart"/>
      <w:r w:rsidRPr="00CD3182">
        <w:rPr>
          <w:rFonts w:ascii="Arial Unicode" w:eastAsia="Times New Roman" w:hAnsi="Arial Unicode" w:cs="Times New Roman"/>
          <w:b/>
          <w:bCs/>
          <w:color w:val="000000"/>
          <w:sz w:val="23"/>
          <w:szCs w:val="23"/>
          <w:shd w:val="clear" w:color="auto" w:fill="FFFFFF"/>
        </w:rPr>
        <w:lastRenderedPageBreak/>
        <w:t>Մանկավարժական</w:t>
      </w:r>
      <w:proofErr w:type="spellEnd"/>
      <w:r w:rsidRPr="00CD3182">
        <w:rPr>
          <w:rFonts w:ascii="Arial Unicode" w:eastAsia="Times New Roman" w:hAnsi="Arial Unicode" w:cs="Times New Roman"/>
          <w:b/>
          <w:bCs/>
          <w:color w:val="000000"/>
          <w:sz w:val="23"/>
          <w:szCs w:val="23"/>
          <w:shd w:val="clear" w:color="auto" w:fill="FFFFFF"/>
        </w:rPr>
        <w:t xml:space="preserve"> </w:t>
      </w:r>
      <w:proofErr w:type="spellStart"/>
      <w:r w:rsidRPr="00CD3182">
        <w:rPr>
          <w:rFonts w:ascii="Arial Unicode" w:eastAsia="Times New Roman" w:hAnsi="Arial Unicode" w:cs="Times New Roman"/>
          <w:b/>
          <w:bCs/>
          <w:color w:val="000000"/>
          <w:sz w:val="23"/>
          <w:szCs w:val="23"/>
          <w:shd w:val="clear" w:color="auto" w:fill="FFFFFF"/>
        </w:rPr>
        <w:t>աշխատողներին</w:t>
      </w:r>
      <w:proofErr w:type="spellEnd"/>
      <w:r w:rsidRPr="00CD3182">
        <w:rPr>
          <w:rFonts w:ascii="Arial Unicode" w:eastAsia="Times New Roman" w:hAnsi="Arial Unicode" w:cs="Times New Roman"/>
          <w:b/>
          <w:bCs/>
          <w:color w:val="000000"/>
          <w:sz w:val="23"/>
          <w:szCs w:val="23"/>
          <w:shd w:val="clear" w:color="auto" w:fill="FFFFFF"/>
        </w:rPr>
        <w:t xml:space="preserve"> և </w:t>
      </w:r>
      <w:proofErr w:type="spellStart"/>
      <w:r w:rsidRPr="00CD3182">
        <w:rPr>
          <w:rFonts w:ascii="Arial Unicode" w:eastAsia="Times New Roman" w:hAnsi="Arial Unicode" w:cs="Times New Roman"/>
          <w:b/>
          <w:bCs/>
          <w:color w:val="000000"/>
          <w:sz w:val="23"/>
          <w:szCs w:val="23"/>
          <w:shd w:val="clear" w:color="auto" w:fill="FFFFFF"/>
        </w:rPr>
        <w:t>սովորողներին</w:t>
      </w:r>
      <w:proofErr w:type="spellEnd"/>
      <w:r w:rsidRPr="00CD3182">
        <w:rPr>
          <w:rFonts w:ascii="Arial Unicode" w:eastAsia="Times New Roman" w:hAnsi="Arial Unicode" w:cs="Times New Roman"/>
          <w:b/>
          <w:bCs/>
          <w:color w:val="000000"/>
          <w:sz w:val="23"/>
          <w:szCs w:val="23"/>
          <w:shd w:val="clear" w:color="auto" w:fill="FFFFFF"/>
        </w:rPr>
        <w:t xml:space="preserve"> </w:t>
      </w:r>
      <w:proofErr w:type="spellStart"/>
      <w:r w:rsidRPr="00CD3182">
        <w:rPr>
          <w:rFonts w:ascii="Arial Unicode" w:eastAsia="Times New Roman" w:hAnsi="Arial Unicode" w:cs="Times New Roman"/>
          <w:b/>
          <w:bCs/>
          <w:color w:val="000000"/>
          <w:sz w:val="23"/>
          <w:szCs w:val="23"/>
          <w:shd w:val="clear" w:color="auto" w:fill="FFFFFF"/>
        </w:rPr>
        <w:t>փոխհատուցում</w:t>
      </w:r>
      <w:proofErr w:type="spellEnd"/>
      <w:r w:rsidRPr="00CD3182">
        <w:rPr>
          <w:rFonts w:ascii="Arial Unicode" w:eastAsia="Times New Roman" w:hAnsi="Arial Unicode" w:cs="Times New Roman"/>
          <w:b/>
          <w:bCs/>
          <w:color w:val="000000"/>
          <w:sz w:val="23"/>
          <w:szCs w:val="23"/>
          <w:shd w:val="clear" w:color="auto" w:fill="FFFFFF"/>
        </w:rPr>
        <w:t xml:space="preserve"> </w:t>
      </w:r>
      <w:proofErr w:type="spellStart"/>
      <w:r w:rsidRPr="00CD3182">
        <w:rPr>
          <w:rFonts w:ascii="Arial Unicode" w:eastAsia="Times New Roman" w:hAnsi="Arial Unicode" w:cs="Times New Roman"/>
          <w:b/>
          <w:bCs/>
          <w:color w:val="000000"/>
          <w:sz w:val="23"/>
          <w:szCs w:val="23"/>
          <w:shd w:val="clear" w:color="auto" w:fill="FFFFFF"/>
        </w:rPr>
        <w:t>տրամադրելու</w:t>
      </w:r>
      <w:proofErr w:type="spellEnd"/>
      <w:r w:rsidRPr="00CD3182">
        <w:rPr>
          <w:rFonts w:ascii="Arial Unicode" w:eastAsia="Times New Roman" w:hAnsi="Arial Unicode" w:cs="Times New Roman"/>
          <w:b/>
          <w:bCs/>
          <w:color w:val="000000"/>
          <w:sz w:val="23"/>
          <w:szCs w:val="23"/>
          <w:shd w:val="clear" w:color="auto" w:fill="FFFFFF"/>
        </w:rPr>
        <w:t xml:space="preserve"> </w:t>
      </w:r>
      <w:proofErr w:type="spellStart"/>
      <w:r w:rsidRPr="00CD3182">
        <w:rPr>
          <w:rFonts w:ascii="Arial Unicode" w:eastAsia="Times New Roman" w:hAnsi="Arial Unicode" w:cs="Times New Roman"/>
          <w:b/>
          <w:bCs/>
          <w:color w:val="000000"/>
          <w:sz w:val="23"/>
          <w:szCs w:val="23"/>
          <w:shd w:val="clear" w:color="auto" w:fill="FFFFFF"/>
        </w:rPr>
        <w:t>վերաբերյալ</w:t>
      </w:r>
      <w:proofErr w:type="spellEnd"/>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w:t>
      </w:r>
      <w:proofErr w:type="spellStart"/>
      <w:proofErr w:type="gramStart"/>
      <w:r w:rsidRPr="00CD3182">
        <w:rPr>
          <w:rFonts w:ascii="Arial Unicode" w:eastAsia="Times New Roman" w:hAnsi="Arial Unicode" w:cs="Times New Roman"/>
          <w:b/>
          <w:bCs/>
          <w:color w:val="000000"/>
          <w:sz w:val="23"/>
          <w:szCs w:val="23"/>
          <w:shd w:val="clear" w:color="auto" w:fill="FFFFFF"/>
        </w:rPr>
        <w:t>համաձայն</w:t>
      </w:r>
      <w:proofErr w:type="spellEnd"/>
      <w:proofErr w:type="gramEnd"/>
      <w:r w:rsidRPr="00CD3182">
        <w:rPr>
          <w:rFonts w:ascii="Arial Unicode" w:eastAsia="Times New Roman" w:hAnsi="Arial Unicode" w:cs="Times New Roman"/>
          <w:b/>
          <w:bCs/>
          <w:color w:val="000000"/>
          <w:sz w:val="23"/>
          <w:szCs w:val="23"/>
          <w:shd w:val="clear" w:color="auto" w:fill="FFFFFF"/>
        </w:rPr>
        <w:t xml:space="preserve"> ՀՀ ԿԳՄՍ </w:t>
      </w:r>
      <w:proofErr w:type="spellStart"/>
      <w:r w:rsidRPr="00CD3182">
        <w:rPr>
          <w:rFonts w:ascii="Arial Unicode" w:eastAsia="Times New Roman" w:hAnsi="Arial Unicode" w:cs="Times New Roman"/>
          <w:b/>
          <w:bCs/>
          <w:color w:val="000000"/>
          <w:sz w:val="23"/>
          <w:szCs w:val="23"/>
          <w:shd w:val="clear" w:color="auto" w:fill="FFFFFF"/>
        </w:rPr>
        <w:t>նախարարի</w:t>
      </w:r>
      <w:proofErr w:type="spellEnd"/>
      <w:r w:rsidRPr="00CD3182">
        <w:rPr>
          <w:rFonts w:ascii="Arial Unicode" w:eastAsia="Times New Roman" w:hAnsi="Arial Unicode" w:cs="Times New Roman"/>
          <w:b/>
          <w:bCs/>
          <w:color w:val="000000"/>
          <w:sz w:val="23"/>
          <w:szCs w:val="23"/>
          <w:shd w:val="clear" w:color="auto" w:fill="FFFFFF"/>
        </w:rPr>
        <w:t xml:space="preserve"> 21 </w:t>
      </w:r>
      <w:proofErr w:type="spellStart"/>
      <w:r w:rsidRPr="00CD3182">
        <w:rPr>
          <w:rFonts w:ascii="Arial Unicode" w:eastAsia="Times New Roman" w:hAnsi="Arial Unicode" w:cs="Times New Roman"/>
          <w:b/>
          <w:bCs/>
          <w:color w:val="000000"/>
          <w:sz w:val="23"/>
          <w:szCs w:val="23"/>
          <w:shd w:val="clear" w:color="auto" w:fill="FFFFFF"/>
        </w:rPr>
        <w:t>դեկտեմբերի</w:t>
      </w:r>
      <w:proofErr w:type="spellEnd"/>
      <w:r w:rsidRPr="00CD3182">
        <w:rPr>
          <w:rFonts w:ascii="Arial Unicode" w:eastAsia="Times New Roman" w:hAnsi="Arial Unicode" w:cs="Times New Roman"/>
          <w:b/>
          <w:bCs/>
          <w:color w:val="000000"/>
          <w:sz w:val="23"/>
          <w:szCs w:val="23"/>
          <w:shd w:val="clear" w:color="auto" w:fill="FFFFFF"/>
        </w:rPr>
        <w:t xml:space="preserve"> 2020 թ. N 47-Ն </w:t>
      </w:r>
      <w:proofErr w:type="spellStart"/>
      <w:r w:rsidRPr="00CD3182">
        <w:rPr>
          <w:rFonts w:ascii="Arial Unicode" w:eastAsia="Times New Roman" w:hAnsi="Arial Unicode" w:cs="Times New Roman"/>
          <w:b/>
          <w:bCs/>
          <w:color w:val="000000"/>
          <w:sz w:val="23"/>
          <w:szCs w:val="23"/>
          <w:shd w:val="clear" w:color="auto" w:fill="FFFFFF"/>
        </w:rPr>
        <w:t>կարգի</w:t>
      </w:r>
      <w:proofErr w:type="spellEnd"/>
      <w:r w:rsidRPr="00CD3182">
        <w:rPr>
          <w:rFonts w:ascii="Arial Unicode" w:eastAsia="Times New Roman" w:hAnsi="Arial Unicode" w:cs="Times New Roman"/>
          <w:b/>
          <w:bCs/>
          <w:color w:val="000000"/>
          <w:sz w:val="23"/>
          <w:szCs w:val="23"/>
          <w:shd w:val="clear" w:color="auto" w:fill="FFFFFF"/>
        </w:rPr>
        <w:t>)</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20__ թ.</w:t>
      </w:r>
    </w:p>
    <w:p w:rsidR="00CD3182" w:rsidRPr="00CD3182" w:rsidRDefault="00CD3182" w:rsidP="001B1440">
      <w:pPr>
        <w:spacing w:after="0" w:line="360" w:lineRule="auto"/>
        <w:jc w:val="center"/>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717"/>
        <w:gridCol w:w="583"/>
        <w:gridCol w:w="461"/>
        <w:gridCol w:w="743"/>
        <w:gridCol w:w="818"/>
        <w:gridCol w:w="368"/>
        <w:gridCol w:w="469"/>
        <w:gridCol w:w="422"/>
        <w:gridCol w:w="313"/>
        <w:gridCol w:w="274"/>
        <w:gridCol w:w="608"/>
        <w:gridCol w:w="719"/>
        <w:gridCol w:w="352"/>
        <w:gridCol w:w="352"/>
        <w:gridCol w:w="265"/>
        <w:gridCol w:w="352"/>
        <w:gridCol w:w="608"/>
        <w:gridCol w:w="719"/>
        <w:gridCol w:w="533"/>
        <w:gridCol w:w="475"/>
      </w:tblGrid>
      <w:tr w:rsidR="00CD3182" w:rsidRPr="00CD3182" w:rsidTr="00CD318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N/N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Սովո-րողի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մանկա-վարժա-կան</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աշխա-տողի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անուն</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ազգա-նուն</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Դասա-րան</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դրույք</w:t>
            </w:r>
            <w:proofErr w:type="spellEnd"/>
            <w:r w:rsidRPr="00CD3182">
              <w:rPr>
                <w:rFonts w:ascii="Arial Unicode" w:eastAsia="Times New Roman" w:hAnsi="Arial Unicode" w:cs="Times New Roman"/>
                <w:b/>
                <w:bCs/>
                <w:sz w:val="15"/>
                <w:szCs w:val="15"/>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Փաս-տացի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բնա-կու-թյան</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վայրը</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Հեռավո-րությունը</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դպրոցից</w:t>
            </w:r>
            <w:proofErr w:type="spellEnd"/>
            <w:r w:rsidRPr="00CD3182">
              <w:rPr>
                <w:rFonts w:ascii="Arial Unicode" w:eastAsia="Times New Roman" w:hAnsi="Arial Unicode" w:cs="Times New Roman"/>
                <w:b/>
                <w:bCs/>
                <w:sz w:val="15"/>
                <w:szCs w:val="15"/>
              </w:rPr>
              <w:br/>
              <w:t>/</w:t>
            </w:r>
            <w:proofErr w:type="spellStart"/>
            <w:r w:rsidRPr="00CD3182">
              <w:rPr>
                <w:rFonts w:ascii="Arial Unicode" w:eastAsia="Times New Roman" w:hAnsi="Arial Unicode" w:cs="Times New Roman"/>
                <w:b/>
                <w:bCs/>
                <w:sz w:val="15"/>
                <w:szCs w:val="15"/>
              </w:rPr>
              <w:t>կմ</w:t>
            </w:r>
            <w:proofErr w:type="spellEnd"/>
            <w:r w:rsidRPr="00CD3182">
              <w:rPr>
                <w:rFonts w:ascii="Arial Unicode" w:eastAsia="Times New Roman" w:hAnsi="Arial Unicode" w:cs="Times New Roman"/>
                <w:b/>
                <w:bCs/>
                <w:sz w:val="15"/>
                <w:szCs w:val="15"/>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Կարգի</w:t>
            </w:r>
            <w:proofErr w:type="spellEnd"/>
            <w:r w:rsidRPr="00CD3182">
              <w:rPr>
                <w:rFonts w:ascii="Arial Unicode" w:eastAsia="Times New Roman" w:hAnsi="Arial Unicode" w:cs="Times New Roman"/>
                <w:b/>
                <w:bCs/>
                <w:sz w:val="15"/>
                <w:szCs w:val="15"/>
              </w:rPr>
              <w:t xml:space="preserve"> 3-րդ </w:t>
            </w:r>
            <w:proofErr w:type="spellStart"/>
            <w:r w:rsidRPr="00CD3182">
              <w:rPr>
                <w:rFonts w:ascii="Arial Unicode" w:eastAsia="Times New Roman" w:hAnsi="Arial Unicode" w:cs="Times New Roman"/>
                <w:b/>
                <w:bCs/>
                <w:sz w:val="15"/>
                <w:szCs w:val="15"/>
              </w:rPr>
              <w:t>կետով</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հաշվարկ-ված</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սակագինը</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հաշվարկ-ված</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երկու</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ուղղու-թյամբ</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յուրա-քանչյուր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ներկա</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ստացած</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օրվա</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համար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դրամ</w:t>
            </w:r>
            <w:proofErr w:type="spellEnd"/>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Փաստացի</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հաճախած</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օրերի</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թիվը</w:t>
            </w:r>
            <w:proofErr w:type="spellEnd"/>
            <w:r w:rsidRPr="00CD3182">
              <w:rPr>
                <w:rFonts w:ascii="Arial Unicode" w:eastAsia="Times New Roman" w:hAnsi="Arial Unicode" w:cs="Times New Roman"/>
                <w:sz w:val="15"/>
                <w:szCs w:val="15"/>
              </w:rPr>
              <w:t>՝</w:t>
            </w:r>
          </w:p>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ըստ</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ամիսների</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Փաս-տացի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հաճա-խած</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օրերի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թիվը</w:t>
            </w:r>
            <w:proofErr w:type="spellEnd"/>
            <w:r w:rsidRPr="00CD3182">
              <w:rPr>
                <w:rFonts w:ascii="Arial Unicode" w:eastAsia="Times New Roman" w:hAnsi="Arial Unicode" w:cs="Times New Roman"/>
                <w:b/>
                <w:bCs/>
                <w:sz w:val="15"/>
                <w:szCs w:val="15"/>
              </w:rPr>
              <w:t xml:space="preserve"> 1-ին </w:t>
            </w:r>
            <w:proofErr w:type="spellStart"/>
            <w:r w:rsidRPr="00CD3182">
              <w:rPr>
                <w:rFonts w:ascii="Arial Unicode" w:eastAsia="Times New Roman" w:hAnsi="Arial Unicode" w:cs="Times New Roman"/>
                <w:b/>
                <w:bCs/>
                <w:sz w:val="15"/>
                <w:szCs w:val="15"/>
              </w:rPr>
              <w:t>կիսա-մյակում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 xml:space="preserve"> 1-ին </w:t>
            </w:r>
            <w:proofErr w:type="spellStart"/>
            <w:r w:rsidRPr="00CD3182">
              <w:rPr>
                <w:rFonts w:ascii="Arial Unicode" w:eastAsia="Times New Roman" w:hAnsi="Arial Unicode" w:cs="Times New Roman"/>
                <w:b/>
                <w:bCs/>
                <w:sz w:val="15"/>
                <w:szCs w:val="15"/>
              </w:rPr>
              <w:t>կիսա-մյակի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համար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վճարման</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ենթակա</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գումար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հազար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դրամ</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Փաստացի</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հաճախած</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օրերի</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թիվը</w:t>
            </w:r>
            <w:proofErr w:type="spellEnd"/>
            <w:r w:rsidRPr="00CD3182">
              <w:rPr>
                <w:rFonts w:ascii="Arial Unicode" w:eastAsia="Times New Roman" w:hAnsi="Arial Unicode" w:cs="Times New Roman"/>
                <w:sz w:val="15"/>
                <w:szCs w:val="15"/>
              </w:rPr>
              <w:t>՝</w:t>
            </w:r>
          </w:p>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ըստ</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ամիսների</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Փաս-տացի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հաճա-խած</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օրերի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թիվը</w:t>
            </w:r>
            <w:proofErr w:type="spellEnd"/>
          </w:p>
          <w:p w:rsidR="00CD3182" w:rsidRPr="00CD3182" w:rsidRDefault="00CD3182" w:rsidP="001B1440">
            <w:pPr>
              <w:spacing w:after="0"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 xml:space="preserve">2-րդ </w:t>
            </w:r>
            <w:proofErr w:type="spellStart"/>
            <w:r w:rsidRPr="00CD3182">
              <w:rPr>
                <w:rFonts w:ascii="Arial Unicode" w:eastAsia="Times New Roman" w:hAnsi="Arial Unicode" w:cs="Times New Roman"/>
                <w:b/>
                <w:bCs/>
                <w:sz w:val="15"/>
                <w:szCs w:val="15"/>
              </w:rPr>
              <w:t>կիսա-մյակում</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 xml:space="preserve"> 2-րդ </w:t>
            </w:r>
            <w:proofErr w:type="spellStart"/>
            <w:r w:rsidRPr="00CD3182">
              <w:rPr>
                <w:rFonts w:ascii="Arial Unicode" w:eastAsia="Times New Roman" w:hAnsi="Arial Unicode" w:cs="Times New Roman"/>
                <w:b/>
                <w:bCs/>
                <w:sz w:val="15"/>
                <w:szCs w:val="15"/>
              </w:rPr>
              <w:t>կիսա-մյակի</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համար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վճարման</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ենթակա</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գումար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հազար</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դրամ</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ԸՆԴԱ-ՄԵՆԸ ԳՈՒ-ՄԱՐ, ՀԱԶԱՐ ԴՐԱՄ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b/>
                <w:bCs/>
                <w:sz w:val="15"/>
                <w:szCs w:val="15"/>
              </w:rPr>
              <w:t>Այլ</w:t>
            </w:r>
            <w:proofErr w:type="spellEnd"/>
            <w:r w:rsidRPr="00CD3182">
              <w:rPr>
                <w:rFonts w:ascii="Arial Unicode" w:eastAsia="Times New Roman" w:hAnsi="Arial Unicode" w:cs="Times New Roman"/>
                <w:b/>
                <w:bCs/>
                <w:sz w:val="15"/>
                <w:szCs w:val="15"/>
              </w:rPr>
              <w:t xml:space="preserve"> </w:t>
            </w:r>
            <w:proofErr w:type="spellStart"/>
            <w:r w:rsidRPr="00CD3182">
              <w:rPr>
                <w:rFonts w:ascii="Arial Unicode" w:eastAsia="Times New Roman" w:hAnsi="Arial Unicode" w:cs="Times New Roman"/>
                <w:b/>
                <w:bCs/>
                <w:sz w:val="15"/>
                <w:szCs w:val="15"/>
              </w:rPr>
              <w:t>նշում-ներ</w:t>
            </w:r>
            <w:proofErr w:type="spellEnd"/>
          </w:p>
        </w:tc>
      </w:tr>
      <w:tr w:rsidR="00CD3182" w:rsidRPr="00CD3182" w:rsidTr="00CD318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հուն-վար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փետր-վար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մարտ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ապ-րիլ</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մա-յիս</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սեպ-տեմ-բեր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հոկ-տեմ-բեր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նո-յեմ-բեր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դեկ-տեմ-բեր</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roofErr w:type="spellStart"/>
            <w:r w:rsidRPr="00CD3182">
              <w:rPr>
                <w:rFonts w:ascii="Arial Unicode" w:eastAsia="Times New Roman" w:hAnsi="Arial Unicode" w:cs="Times New Roman"/>
                <w:sz w:val="15"/>
                <w:szCs w:val="15"/>
              </w:rPr>
              <w:t>ուսուցիչ</w:t>
            </w:r>
            <w:proofErr w:type="spellEnd"/>
            <w:r w:rsidRPr="00CD3182">
              <w:rPr>
                <w:rFonts w:ascii="Arial Unicode" w:eastAsia="Times New Roman" w:hAnsi="Arial Unicode" w:cs="Times New Roman"/>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r>
      <w:tr w:rsidR="00CD3182" w:rsidRPr="00CD3182" w:rsidTr="00CD318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15"/>
                <w:szCs w:val="15"/>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before="100" w:beforeAutospacing="1" w:after="100" w:afterAutospacing="1" w:line="360" w:lineRule="auto"/>
              <w:jc w:val="center"/>
              <w:rPr>
                <w:rFonts w:ascii="Arial Unicode" w:eastAsia="Times New Roman" w:hAnsi="Arial Unicode" w:cs="Times New Roman"/>
                <w:sz w:val="23"/>
                <w:szCs w:val="23"/>
              </w:rPr>
            </w:pPr>
            <w:r w:rsidRPr="00CD3182">
              <w:rPr>
                <w:rFonts w:ascii="Arial Unicode" w:eastAsia="Times New Roman" w:hAnsi="Arial Unicode" w:cs="Times New Roman"/>
                <w:b/>
                <w:bCs/>
                <w:sz w:val="15"/>
                <w:szCs w:val="15"/>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CD3182" w:rsidRPr="00CD3182" w:rsidRDefault="00CD3182" w:rsidP="001B1440">
            <w:pPr>
              <w:spacing w:after="0" w:line="360"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r>
    </w:tbl>
    <w:p w:rsidR="00CD3182" w:rsidRPr="00CD3182" w:rsidRDefault="00CD3182" w:rsidP="001B1440">
      <w:pPr>
        <w:spacing w:after="0" w:line="360" w:lineRule="auto"/>
        <w:ind w:firstLine="419"/>
        <w:rPr>
          <w:rFonts w:ascii="Arial Unicode" w:eastAsia="Times New Roman" w:hAnsi="Arial Unicode" w:cs="Times New Roman"/>
          <w:b/>
          <w:bCs/>
          <w:color w:val="000000"/>
          <w:sz w:val="23"/>
          <w:szCs w:val="23"/>
          <w:shd w:val="clear" w:color="auto" w:fill="FFFFFF"/>
        </w:rPr>
      </w:pPr>
      <w:r w:rsidRPr="00CD3182">
        <w:rPr>
          <w:rFonts w:ascii="Arial Unicode" w:eastAsia="Times New Roman" w:hAnsi="Arial Unicode" w:cs="Times New Roman"/>
          <w:b/>
          <w:bCs/>
          <w:color w:val="000000"/>
          <w:sz w:val="23"/>
          <w:szCs w:val="23"/>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2583"/>
        <w:gridCol w:w="79"/>
        <w:gridCol w:w="3797"/>
        <w:gridCol w:w="3291"/>
      </w:tblGrid>
      <w:tr w:rsidR="00CD3182" w:rsidRPr="00CD3182" w:rsidTr="00CD3182">
        <w:trPr>
          <w:tblCellSpacing w:w="7" w:type="dxa"/>
          <w:jc w:val="center"/>
        </w:trPr>
        <w:tc>
          <w:tcPr>
            <w:tcW w:w="0" w:type="auto"/>
            <w:vAlign w:val="center"/>
            <w:hideMark/>
          </w:tcPr>
          <w:p w:rsidR="00CD3182" w:rsidRPr="00CD3182" w:rsidRDefault="00CD3182" w:rsidP="005E2142">
            <w:pPr>
              <w:spacing w:before="100" w:beforeAutospacing="1" w:after="100" w:afterAutospacing="1"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ՏՆՕՐԵՆ՝</w:t>
            </w:r>
          </w:p>
        </w:tc>
        <w:tc>
          <w:tcPr>
            <w:tcW w:w="0" w:type="auto"/>
            <w:vAlign w:val="center"/>
            <w:hideMark/>
          </w:tcPr>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5E2142">
            <w:pPr>
              <w:spacing w:after="0" w:line="276"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_____________________________</w:t>
            </w:r>
          </w:p>
          <w:p w:rsidR="00CD3182" w:rsidRPr="00CD3182" w:rsidRDefault="00CD3182" w:rsidP="005E2142">
            <w:pPr>
              <w:spacing w:after="0" w:line="276"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Անուն</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ազգանունը</w:t>
            </w:r>
            <w:proofErr w:type="spellEnd"/>
          </w:p>
        </w:tc>
        <w:tc>
          <w:tcPr>
            <w:tcW w:w="0" w:type="auto"/>
            <w:vAlign w:val="center"/>
            <w:hideMark/>
          </w:tcPr>
          <w:p w:rsidR="00CD3182" w:rsidRPr="00CD3182" w:rsidRDefault="00CD3182" w:rsidP="005E2142">
            <w:pPr>
              <w:spacing w:after="0" w:line="276"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w:t>
            </w:r>
          </w:p>
          <w:p w:rsidR="00CD3182" w:rsidRPr="00CD3182" w:rsidRDefault="00CD3182" w:rsidP="005E2142">
            <w:pPr>
              <w:spacing w:after="0" w:line="276"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ստորագրությունը</w:t>
            </w:r>
            <w:proofErr w:type="spellEnd"/>
          </w:p>
        </w:tc>
      </w:tr>
      <w:tr w:rsidR="00CD3182" w:rsidRPr="00CD3182" w:rsidTr="00CD3182">
        <w:trPr>
          <w:tblCellSpacing w:w="7" w:type="dxa"/>
          <w:jc w:val="center"/>
        </w:trPr>
        <w:tc>
          <w:tcPr>
            <w:tcW w:w="0" w:type="auto"/>
            <w:vAlign w:val="center"/>
            <w:hideMark/>
          </w:tcPr>
          <w:p w:rsidR="00CD3182" w:rsidRPr="00CD3182" w:rsidRDefault="00CD3182" w:rsidP="005E2142">
            <w:pPr>
              <w:spacing w:before="100" w:beforeAutospacing="1" w:after="100" w:afterAutospacing="1"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ԳԼԽԱՎՈՐ ՀԱՇՎԱՊԱՀ</w:t>
            </w:r>
          </w:p>
        </w:tc>
        <w:tc>
          <w:tcPr>
            <w:tcW w:w="0" w:type="auto"/>
            <w:vAlign w:val="center"/>
            <w:hideMark/>
          </w:tcPr>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5E2142">
            <w:pPr>
              <w:spacing w:after="0" w:line="276"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5E2142">
            <w:pPr>
              <w:spacing w:after="0" w:line="276"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_____________________________</w:t>
            </w:r>
          </w:p>
          <w:p w:rsidR="00CD3182" w:rsidRPr="00CD3182" w:rsidRDefault="00CD3182" w:rsidP="005E2142">
            <w:pPr>
              <w:spacing w:after="0" w:line="276"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Անուն</w:t>
            </w:r>
            <w:proofErr w:type="spellEnd"/>
            <w:r w:rsidRPr="00CD3182">
              <w:rPr>
                <w:rFonts w:ascii="Arial Unicode" w:eastAsia="Times New Roman" w:hAnsi="Arial Unicode" w:cs="Times New Roman"/>
                <w:sz w:val="15"/>
                <w:szCs w:val="15"/>
              </w:rPr>
              <w:t xml:space="preserve">, </w:t>
            </w:r>
            <w:proofErr w:type="spellStart"/>
            <w:r w:rsidRPr="00CD3182">
              <w:rPr>
                <w:rFonts w:ascii="Arial Unicode" w:eastAsia="Times New Roman" w:hAnsi="Arial Unicode" w:cs="Times New Roman"/>
                <w:sz w:val="15"/>
                <w:szCs w:val="15"/>
              </w:rPr>
              <w:t>ազգանունը</w:t>
            </w:r>
            <w:proofErr w:type="spellEnd"/>
          </w:p>
        </w:tc>
        <w:tc>
          <w:tcPr>
            <w:tcW w:w="0" w:type="auto"/>
            <w:vAlign w:val="center"/>
            <w:hideMark/>
          </w:tcPr>
          <w:p w:rsidR="00CD3182" w:rsidRPr="00CD3182" w:rsidRDefault="00CD3182" w:rsidP="005E2142">
            <w:pPr>
              <w:spacing w:after="0" w:line="276"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5E2142">
            <w:pPr>
              <w:spacing w:after="0" w:line="276" w:lineRule="auto"/>
              <w:jc w:val="center"/>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________________________</w:t>
            </w:r>
          </w:p>
          <w:p w:rsidR="00CD3182" w:rsidRPr="00CD3182" w:rsidRDefault="00CD3182" w:rsidP="005E2142">
            <w:pPr>
              <w:spacing w:after="0" w:line="276" w:lineRule="auto"/>
              <w:jc w:val="center"/>
              <w:rPr>
                <w:rFonts w:ascii="Arial Unicode" w:eastAsia="Times New Roman" w:hAnsi="Arial Unicode" w:cs="Times New Roman"/>
                <w:sz w:val="23"/>
                <w:szCs w:val="23"/>
              </w:rPr>
            </w:pPr>
            <w:proofErr w:type="spellStart"/>
            <w:r w:rsidRPr="00CD3182">
              <w:rPr>
                <w:rFonts w:ascii="Arial Unicode" w:eastAsia="Times New Roman" w:hAnsi="Arial Unicode" w:cs="Times New Roman"/>
                <w:sz w:val="15"/>
                <w:szCs w:val="15"/>
              </w:rPr>
              <w:t>ստորագրությունը</w:t>
            </w:r>
            <w:proofErr w:type="spellEnd"/>
          </w:p>
        </w:tc>
      </w:tr>
      <w:tr w:rsidR="00CD3182" w:rsidRPr="00CD3182" w:rsidTr="00CD3182">
        <w:trPr>
          <w:tblCellSpacing w:w="7" w:type="dxa"/>
          <w:jc w:val="center"/>
        </w:trPr>
        <w:tc>
          <w:tcPr>
            <w:tcW w:w="0" w:type="auto"/>
            <w:vAlign w:val="center"/>
            <w:hideMark/>
          </w:tcPr>
          <w:p w:rsidR="00CD3182" w:rsidRPr="00CD3182" w:rsidRDefault="00CD3182" w:rsidP="005E2142">
            <w:pPr>
              <w:spacing w:after="0" w:line="276" w:lineRule="auto"/>
              <w:rPr>
                <w:rFonts w:ascii="Arial Unicode" w:eastAsia="Times New Roman" w:hAnsi="Arial Unicode" w:cs="Times New Roman"/>
                <w:sz w:val="23"/>
                <w:szCs w:val="23"/>
              </w:rPr>
            </w:pPr>
          </w:p>
        </w:tc>
        <w:tc>
          <w:tcPr>
            <w:tcW w:w="0" w:type="auto"/>
            <w:vAlign w:val="center"/>
            <w:hideMark/>
          </w:tcPr>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tc>
        <w:tc>
          <w:tcPr>
            <w:tcW w:w="0" w:type="auto"/>
            <w:vAlign w:val="center"/>
            <w:hideMark/>
          </w:tcPr>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_____________20 ________թ</w:t>
            </w:r>
            <w:r w:rsidRPr="00CD3182">
              <w:rPr>
                <w:rFonts w:ascii="Cambria Math" w:eastAsia="Times New Roman" w:hAnsi="Cambria Math" w:cs="Cambria Math"/>
                <w:sz w:val="23"/>
                <w:szCs w:val="23"/>
              </w:rPr>
              <w:t>․</w:t>
            </w:r>
          </w:p>
          <w:p w:rsidR="00CD3182" w:rsidRPr="00CD3182" w:rsidRDefault="00CD3182" w:rsidP="005E2142">
            <w:pPr>
              <w:spacing w:after="0" w:line="276" w:lineRule="auto"/>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 </w:t>
            </w:r>
          </w:p>
          <w:p w:rsidR="00CD3182" w:rsidRPr="00CD3182" w:rsidRDefault="00CD3182" w:rsidP="005E2142">
            <w:pPr>
              <w:spacing w:after="0" w:line="276" w:lineRule="auto"/>
              <w:jc w:val="right"/>
              <w:rPr>
                <w:rFonts w:ascii="Arial Unicode" w:eastAsia="Times New Roman" w:hAnsi="Arial Unicode" w:cs="Times New Roman"/>
                <w:sz w:val="23"/>
                <w:szCs w:val="23"/>
              </w:rPr>
            </w:pPr>
            <w:r w:rsidRPr="00CD3182">
              <w:rPr>
                <w:rFonts w:ascii="Arial Unicode" w:eastAsia="Times New Roman" w:hAnsi="Arial Unicode" w:cs="Times New Roman"/>
                <w:sz w:val="23"/>
                <w:szCs w:val="23"/>
              </w:rPr>
              <w:t>Կ.Տ.</w:t>
            </w:r>
          </w:p>
        </w:tc>
      </w:tr>
    </w:tbl>
    <w:p w:rsidR="00F66D50" w:rsidRPr="00916F8B" w:rsidRDefault="00F66D50" w:rsidP="005E2142">
      <w:pPr>
        <w:spacing w:after="0" w:line="276" w:lineRule="auto"/>
        <w:rPr>
          <w:rFonts w:ascii="GHEA Grapalat" w:eastAsia="Times New Roman" w:hAnsi="GHEA Grapalat" w:cs="Times New Roman"/>
          <w:color w:val="000000"/>
          <w:sz w:val="24"/>
          <w:szCs w:val="24"/>
        </w:rPr>
      </w:pPr>
    </w:p>
    <w:p w:rsidR="009D0779" w:rsidRDefault="009D0779" w:rsidP="005E2142">
      <w:pPr>
        <w:shd w:val="clear" w:color="auto" w:fill="FFFFFF"/>
        <w:spacing w:after="0" w:line="276" w:lineRule="auto"/>
        <w:ind w:firstLine="375"/>
        <w:jc w:val="both"/>
        <w:rPr>
          <w:rFonts w:ascii="Calibri" w:eastAsia="Times New Roman" w:hAnsi="Calibri" w:cs="Calibri"/>
          <w:color w:val="000000"/>
          <w:sz w:val="24"/>
          <w:szCs w:val="24"/>
          <w:lang w:val="hy-AM"/>
        </w:rPr>
      </w:pPr>
      <w:r w:rsidRPr="009D0779">
        <w:rPr>
          <w:rFonts w:ascii="Calibri" w:eastAsia="Times New Roman" w:hAnsi="Calibri" w:cs="Calibri"/>
          <w:color w:val="000000"/>
          <w:sz w:val="24"/>
          <w:szCs w:val="24"/>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545"/>
        <w:gridCol w:w="5912"/>
      </w:tblGrid>
      <w:tr w:rsidR="00920DC0" w:rsidRPr="00FB3CB1" w:rsidTr="00CD3182">
        <w:trPr>
          <w:tblCellSpacing w:w="15" w:type="dxa"/>
        </w:trPr>
        <w:tc>
          <w:tcPr>
            <w:tcW w:w="4500" w:type="dxa"/>
            <w:shd w:val="clear" w:color="auto" w:fill="FFFFFF"/>
            <w:vAlign w:val="center"/>
            <w:hideMark/>
          </w:tcPr>
          <w:p w:rsidR="00920DC0" w:rsidRPr="00920DC0" w:rsidRDefault="00920DC0" w:rsidP="005E2142">
            <w:pPr>
              <w:spacing w:after="0" w:line="240" w:lineRule="auto"/>
              <w:ind w:firstLine="313"/>
              <w:jc w:val="center"/>
              <w:rPr>
                <w:rFonts w:ascii="GHEA Grapalat" w:eastAsia="Times New Roman" w:hAnsi="GHEA Grapalat" w:cs="Times New Roman"/>
                <w:color w:val="000000"/>
                <w:sz w:val="24"/>
                <w:szCs w:val="24"/>
                <w:lang w:val="hy-AM"/>
              </w:rPr>
            </w:pPr>
            <w:r w:rsidRPr="00920DC0">
              <w:rPr>
                <w:rFonts w:ascii="GHEA Grapalat" w:eastAsia="Times New Roman" w:hAnsi="GHEA Grapalat" w:cs="Times New Roman"/>
                <w:b/>
                <w:bCs/>
                <w:color w:val="000000"/>
                <w:sz w:val="24"/>
                <w:szCs w:val="24"/>
                <w:lang w:val="hy-AM"/>
              </w:rPr>
              <w:t>Հայաստանի Հանրապետության</w:t>
            </w:r>
          </w:p>
          <w:p w:rsidR="00920DC0" w:rsidRPr="00920DC0" w:rsidRDefault="00920DC0" w:rsidP="005E2142">
            <w:pPr>
              <w:spacing w:after="0" w:line="240" w:lineRule="auto"/>
              <w:ind w:firstLine="313"/>
              <w:jc w:val="center"/>
              <w:rPr>
                <w:rFonts w:ascii="GHEA Grapalat" w:eastAsia="Times New Roman" w:hAnsi="GHEA Grapalat" w:cs="Times New Roman"/>
                <w:color w:val="000000"/>
                <w:sz w:val="24"/>
                <w:szCs w:val="24"/>
                <w:lang w:val="hy-AM"/>
              </w:rPr>
            </w:pPr>
            <w:r w:rsidRPr="00920DC0">
              <w:rPr>
                <w:rFonts w:ascii="GHEA Grapalat" w:eastAsia="Times New Roman" w:hAnsi="GHEA Grapalat" w:cs="Times New Roman"/>
                <w:b/>
                <w:bCs/>
                <w:color w:val="000000"/>
                <w:sz w:val="24"/>
                <w:szCs w:val="24"/>
                <w:lang w:val="hy-AM"/>
              </w:rPr>
              <w:t>վարչապետի</w:t>
            </w:r>
            <w:r w:rsidRPr="00920DC0">
              <w:rPr>
                <w:rFonts w:ascii="Sylfaen" w:eastAsia="Times New Roman" w:hAnsi="Sylfaen" w:cs="Times New Roman"/>
                <w:b/>
                <w:bCs/>
                <w:color w:val="000000"/>
                <w:sz w:val="24"/>
                <w:szCs w:val="24"/>
                <w:lang w:val="hy-AM"/>
              </w:rPr>
              <w:t> </w:t>
            </w:r>
            <w:r w:rsidRPr="00920DC0">
              <w:rPr>
                <w:rFonts w:ascii="GHEA Grapalat" w:eastAsia="Times New Roman" w:hAnsi="GHEA Grapalat" w:cs="Times New Roman"/>
                <w:b/>
                <w:bCs/>
                <w:color w:val="000000"/>
                <w:sz w:val="24"/>
                <w:szCs w:val="24"/>
                <w:lang w:val="hy-AM"/>
              </w:rPr>
              <w:t>աշխատակազմի</w:t>
            </w:r>
          </w:p>
          <w:p w:rsidR="00920DC0" w:rsidRPr="00920DC0" w:rsidRDefault="00920DC0" w:rsidP="005E2142">
            <w:pPr>
              <w:spacing w:after="0" w:line="240" w:lineRule="auto"/>
              <w:ind w:firstLine="313"/>
              <w:jc w:val="center"/>
              <w:rPr>
                <w:rFonts w:ascii="GHEA Grapalat" w:eastAsia="Times New Roman" w:hAnsi="GHEA Grapalat" w:cs="Times New Roman"/>
                <w:color w:val="000000"/>
                <w:sz w:val="24"/>
                <w:szCs w:val="24"/>
                <w:lang w:val="hy-AM"/>
              </w:rPr>
            </w:pPr>
            <w:r w:rsidRPr="00920DC0">
              <w:rPr>
                <w:rFonts w:ascii="GHEA Grapalat" w:eastAsia="Times New Roman" w:hAnsi="GHEA Grapalat" w:cs="Times New Roman"/>
                <w:b/>
                <w:bCs/>
                <w:color w:val="000000"/>
                <w:sz w:val="24"/>
                <w:szCs w:val="24"/>
                <w:lang w:val="hy-AM"/>
              </w:rPr>
              <w:t>ղեկավար</w:t>
            </w:r>
          </w:p>
        </w:tc>
        <w:tc>
          <w:tcPr>
            <w:tcW w:w="0" w:type="auto"/>
            <w:shd w:val="clear" w:color="auto" w:fill="FFFFFF"/>
            <w:vAlign w:val="bottom"/>
            <w:hideMark/>
          </w:tcPr>
          <w:p w:rsidR="00920DC0" w:rsidRPr="00FB3CB1" w:rsidRDefault="00920DC0" w:rsidP="005E2142">
            <w:pPr>
              <w:spacing w:after="0" w:line="240" w:lineRule="auto"/>
              <w:jc w:val="right"/>
              <w:rPr>
                <w:rFonts w:ascii="GHEA Grapalat" w:eastAsia="Times New Roman" w:hAnsi="GHEA Grapalat" w:cs="Times New Roman"/>
                <w:color w:val="000000"/>
                <w:sz w:val="24"/>
                <w:szCs w:val="24"/>
              </w:rPr>
            </w:pPr>
            <w:r w:rsidRPr="00FB3CB1">
              <w:rPr>
                <w:rFonts w:ascii="GHEA Grapalat" w:eastAsia="Times New Roman" w:hAnsi="GHEA Grapalat" w:cs="Times New Roman"/>
                <w:b/>
                <w:bCs/>
                <w:color w:val="000000"/>
                <w:sz w:val="24"/>
                <w:szCs w:val="24"/>
              </w:rPr>
              <w:t xml:space="preserve">Ա. </w:t>
            </w:r>
            <w:proofErr w:type="spellStart"/>
            <w:r w:rsidRPr="00FB3CB1">
              <w:rPr>
                <w:rFonts w:ascii="GHEA Grapalat" w:eastAsia="Times New Roman" w:hAnsi="GHEA Grapalat" w:cs="Times New Roman"/>
                <w:b/>
                <w:bCs/>
                <w:color w:val="000000"/>
                <w:sz w:val="24"/>
                <w:szCs w:val="24"/>
              </w:rPr>
              <w:t>Հարությունյան</w:t>
            </w:r>
            <w:proofErr w:type="spellEnd"/>
          </w:p>
        </w:tc>
      </w:tr>
    </w:tbl>
    <w:p w:rsidR="00086502" w:rsidRPr="005E2142" w:rsidRDefault="00086502" w:rsidP="005E2142">
      <w:pPr>
        <w:shd w:val="clear" w:color="auto" w:fill="FFFFFF"/>
        <w:spacing w:after="0" w:line="240" w:lineRule="auto"/>
        <w:ind w:firstLine="313"/>
        <w:rPr>
          <w:rFonts w:ascii="GHEA Grapalat" w:eastAsia="Times New Roman" w:hAnsi="GHEA Grapalat" w:cs="Times New Roman"/>
          <w:color w:val="000000"/>
          <w:sz w:val="24"/>
          <w:szCs w:val="24"/>
        </w:rPr>
      </w:pPr>
    </w:p>
    <w:sectPr w:rsidR="00086502" w:rsidRPr="005E2142" w:rsidSect="005D0B2E">
      <w:pgSz w:w="12240" w:h="15840"/>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445778"/>
    <w:rsid w:val="00030F29"/>
    <w:rsid w:val="000670C1"/>
    <w:rsid w:val="00086502"/>
    <w:rsid w:val="000925F6"/>
    <w:rsid w:val="00110EB4"/>
    <w:rsid w:val="001374E9"/>
    <w:rsid w:val="00137668"/>
    <w:rsid w:val="00160D1F"/>
    <w:rsid w:val="001B1440"/>
    <w:rsid w:val="00315777"/>
    <w:rsid w:val="00445778"/>
    <w:rsid w:val="005137CA"/>
    <w:rsid w:val="005D0B2E"/>
    <w:rsid w:val="005E2142"/>
    <w:rsid w:val="0069789A"/>
    <w:rsid w:val="006C00AF"/>
    <w:rsid w:val="007046DC"/>
    <w:rsid w:val="007400B8"/>
    <w:rsid w:val="00826F2F"/>
    <w:rsid w:val="00920DC0"/>
    <w:rsid w:val="009D0779"/>
    <w:rsid w:val="009E0A7C"/>
    <w:rsid w:val="009E5FC2"/>
    <w:rsid w:val="00AA6D15"/>
    <w:rsid w:val="00AD4F3B"/>
    <w:rsid w:val="00C3254C"/>
    <w:rsid w:val="00C9761A"/>
    <w:rsid w:val="00CD3182"/>
    <w:rsid w:val="00DD300A"/>
    <w:rsid w:val="00EA5F37"/>
    <w:rsid w:val="00EB6CE9"/>
    <w:rsid w:val="00F66D50"/>
    <w:rsid w:val="00F9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3A89A-B277-4D3E-87FC-65725767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
    <w:basedOn w:val="Normal"/>
    <w:uiPriority w:val="99"/>
    <w:unhideWhenUsed/>
    <w:qFormat/>
    <w:rsid w:val="009D07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0779"/>
    <w:rPr>
      <w:i/>
      <w:iCs/>
    </w:rPr>
  </w:style>
  <w:style w:type="character" w:styleId="Strong">
    <w:name w:val="Strong"/>
    <w:basedOn w:val="DefaultParagraphFont"/>
    <w:uiPriority w:val="22"/>
    <w:qFormat/>
    <w:rsid w:val="009D0779"/>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qFormat/>
    <w:rsid w:val="00086502"/>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locked/>
    <w:rsid w:val="00086502"/>
  </w:style>
  <w:style w:type="paragraph" w:styleId="NoSpacing">
    <w:name w:val="No Spacing"/>
    <w:uiPriority w:val="1"/>
    <w:qFormat/>
    <w:rsid w:val="000865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515473">
      <w:bodyDiv w:val="1"/>
      <w:marLeft w:val="0"/>
      <w:marRight w:val="0"/>
      <w:marTop w:val="0"/>
      <w:marBottom w:val="0"/>
      <w:divBdr>
        <w:top w:val="none" w:sz="0" w:space="0" w:color="auto"/>
        <w:left w:val="none" w:sz="0" w:space="0" w:color="auto"/>
        <w:bottom w:val="none" w:sz="0" w:space="0" w:color="auto"/>
        <w:right w:val="none" w:sz="0" w:space="0" w:color="auto"/>
      </w:divBdr>
    </w:div>
    <w:div w:id="2138335825">
      <w:bodyDiv w:val="1"/>
      <w:marLeft w:val="0"/>
      <w:marRight w:val="0"/>
      <w:marTop w:val="0"/>
      <w:marBottom w:val="0"/>
      <w:divBdr>
        <w:top w:val="none" w:sz="0" w:space="0" w:color="auto"/>
        <w:left w:val="none" w:sz="0" w:space="0" w:color="auto"/>
        <w:bottom w:val="none" w:sz="0" w:space="0" w:color="auto"/>
        <w:right w:val="none" w:sz="0" w:space="0" w:color="auto"/>
      </w:divBdr>
      <w:divsChild>
        <w:div w:id="942687053">
          <w:marLeft w:val="-284"/>
          <w:marRight w:val="281"/>
          <w:marTop w:val="0"/>
          <w:marBottom w:val="0"/>
          <w:divBdr>
            <w:top w:val="none" w:sz="0" w:space="0" w:color="000000"/>
            <w:left w:val="none" w:sz="0" w:space="0" w:color="000000"/>
            <w:bottom w:val="none" w:sz="0" w:space="0" w:color="000000"/>
            <w:right w:val="none" w:sz="0"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 2</cp:lastModifiedBy>
  <cp:revision>7</cp:revision>
  <cp:lastPrinted>2024-12-23T04:15:00Z</cp:lastPrinted>
  <dcterms:created xsi:type="dcterms:W3CDTF">2024-12-23T12:29:00Z</dcterms:created>
  <dcterms:modified xsi:type="dcterms:W3CDTF">2024-12-25T08:37:00Z</dcterms:modified>
</cp:coreProperties>
</file>