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F4" w:rsidRDefault="006D53F4" w:rsidP="006D53F4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:rsidR="006D53F4" w:rsidRDefault="006D53F4" w:rsidP="006D53F4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:rsidR="006D53F4" w:rsidRDefault="006D53F4" w:rsidP="006D53F4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>
        <w:rPr>
          <w:rFonts w:ascii="GHEA Mariam" w:hAnsi="GHEA Mariam"/>
          <w:b/>
          <w:sz w:val="28"/>
          <w:szCs w:val="24"/>
        </w:rPr>
        <w:t>ՀԱՅԱՍՏԱՆԻ ՀԱՆՐԱՊԵՏՈՒԹՅԱՆ</w:t>
      </w:r>
    </w:p>
    <w:p w:rsidR="006D53F4" w:rsidRDefault="006D53F4" w:rsidP="006D53F4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>
        <w:rPr>
          <w:rFonts w:ascii="GHEA Mariam" w:hAnsi="GHEA Mariam"/>
          <w:b/>
          <w:sz w:val="28"/>
          <w:szCs w:val="24"/>
        </w:rPr>
        <w:t>ՕՐԵՆՔԸ</w:t>
      </w:r>
    </w:p>
    <w:p w:rsidR="006D53F4" w:rsidRDefault="006D53F4" w:rsidP="006D53F4">
      <w:pPr>
        <w:pStyle w:val="NormalWeb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  <w:shd w:val="clear" w:color="auto" w:fill="FFFFFF"/>
        </w:rPr>
      </w:pPr>
    </w:p>
    <w:p w:rsidR="006D53F4" w:rsidRPr="006D53F4" w:rsidRDefault="006D53F4" w:rsidP="006D53F4">
      <w:pPr>
        <w:pStyle w:val="NormalWeb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  <w:shd w:val="clear" w:color="auto" w:fill="FFFFFF"/>
        </w:rPr>
      </w:pPr>
      <w:r>
        <w:rPr>
          <w:rFonts w:ascii="GHEA Mariam" w:hAnsi="GHEA Mariam"/>
          <w:b/>
          <w:bCs/>
          <w:color w:val="000000"/>
          <w:shd w:val="clear" w:color="auto" w:fill="FFFFFF"/>
          <w:lang w:val="hy-AM"/>
        </w:rPr>
        <w:t>«</w:t>
      </w:r>
      <w:r w:rsidRPr="006D53F4">
        <w:rPr>
          <w:rFonts w:ascii="GHEA Mariam" w:hAnsi="GHEA Mariam"/>
          <w:b/>
          <w:bCs/>
          <w:color w:val="000000"/>
          <w:shd w:val="clear" w:color="auto" w:fill="FFFFFF"/>
        </w:rPr>
        <w:t xml:space="preserve">ՍՆԱՆԿՈՒԹՅԱՆ ՄԱՍԻՆ» ՕՐԵՆՔՈՒՄ </w:t>
      </w:r>
      <w:r w:rsidRPr="00DA1AA9">
        <w:rPr>
          <w:rFonts w:ascii="GHEA Mariam" w:hAnsi="GHEA Mariam"/>
          <w:b/>
          <w:bCs/>
          <w:color w:val="000000"/>
          <w:shd w:val="clear" w:color="auto" w:fill="FFFFFF"/>
        </w:rPr>
        <w:t>ԼՐԱՑՈՒՄ</w:t>
      </w:r>
      <w:r w:rsidR="00DA1AA9" w:rsidRPr="00DA1AA9">
        <w:rPr>
          <w:rFonts w:ascii="GHEA Mariam" w:hAnsi="GHEA Mariam"/>
          <w:b/>
          <w:bCs/>
          <w:color w:val="000000"/>
          <w:shd w:val="clear" w:color="auto" w:fill="FFFFFF"/>
          <w:lang w:val="hy-AM"/>
        </w:rPr>
        <w:t>ՆԵՐ</w:t>
      </w:r>
      <w:r w:rsidRPr="00DA1AA9">
        <w:rPr>
          <w:rFonts w:ascii="GHEA Mariam" w:hAnsi="GHEA Mariam"/>
          <w:b/>
          <w:bCs/>
          <w:color w:val="000000"/>
          <w:shd w:val="clear" w:color="auto" w:fill="FFFFFF"/>
        </w:rPr>
        <w:t xml:space="preserve"> ԿԱՏԱՐԵԼՈՒ ՄԱՍԻՆ</w:t>
      </w:r>
    </w:p>
    <w:p w:rsidR="006D53F4" w:rsidRPr="006D53F4" w:rsidRDefault="006D53F4" w:rsidP="006D53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</w:rPr>
      </w:pPr>
    </w:p>
    <w:p w:rsidR="001269D3" w:rsidRDefault="006D53F4" w:rsidP="006D53F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6D53F4">
        <w:rPr>
          <w:rFonts w:ascii="GHEA Mariam" w:hAnsi="GHEA Mariam"/>
          <w:b/>
          <w:bCs/>
          <w:color w:val="000000"/>
        </w:rPr>
        <w:t>Հոդված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6D53F4">
        <w:rPr>
          <w:rFonts w:ascii="GHEA Mariam" w:hAnsi="GHEA Mariam"/>
          <w:b/>
          <w:bCs/>
          <w:color w:val="000000"/>
        </w:rPr>
        <w:t>1.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6D53F4">
        <w:rPr>
          <w:rFonts w:ascii="GHEA Mariam" w:hAnsi="GHEA Mariam"/>
          <w:color w:val="000000"/>
        </w:rPr>
        <w:t xml:space="preserve">«Սնանկության մասին» 2006 թվականի դեկտեմբերի 25-ի ՀՕ-51-Ն օրենքի (այսուհետ` Օրենք) </w:t>
      </w:r>
      <w:r w:rsidR="00CF7C27">
        <w:rPr>
          <w:rFonts w:ascii="GHEA Mariam" w:hAnsi="GHEA Mariam"/>
          <w:color w:val="000000"/>
          <w:lang w:val="hy-AM"/>
        </w:rPr>
        <w:t>13-րդ հոդվածի 3․1-ին մասում «Դատարանի» բառից առաջ լրացնել «</w:t>
      </w:r>
      <w:r w:rsidR="00CF7C27" w:rsidRPr="00CF7C27">
        <w:rPr>
          <w:rFonts w:ascii="GHEA Mariam" w:hAnsi="GHEA Mariam"/>
          <w:color w:val="000000"/>
          <w:lang w:val="hy-AM"/>
        </w:rPr>
        <w:t>Դատարանը սնանկության վերաբերյալ դիմումը վարույթ ընդունելու մասին որոշում</w:t>
      </w:r>
      <w:r w:rsidR="004239FC">
        <w:rPr>
          <w:rFonts w:ascii="GHEA Mariam" w:hAnsi="GHEA Mariam"/>
          <w:color w:val="000000"/>
          <w:lang w:val="hy-AM"/>
        </w:rPr>
        <w:t>ն անշարժ</w:t>
      </w:r>
      <w:r w:rsidR="00CF7C27" w:rsidRPr="00CF7C27">
        <w:rPr>
          <w:rFonts w:ascii="GHEA Mariam" w:hAnsi="GHEA Mariam"/>
          <w:color w:val="000000"/>
          <w:lang w:val="hy-AM"/>
        </w:rPr>
        <w:t xml:space="preserve"> գույքի պետական ռեգիստր է ուղարկում էլեկտրոնային եղանակով՝ Կառավարության սահմանած կարգով:»</w:t>
      </w:r>
      <w:r w:rsidR="00CF7C27">
        <w:rPr>
          <w:rFonts w:ascii="GHEA Mariam" w:hAnsi="GHEA Mariam"/>
          <w:color w:val="000000"/>
          <w:lang w:val="hy-AM"/>
        </w:rPr>
        <w:t xml:space="preserve"> նախադասությունը։</w:t>
      </w:r>
    </w:p>
    <w:p w:rsidR="00CB27D5" w:rsidRDefault="00CB27D5" w:rsidP="00CB27D5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lang w:val="hy-AM"/>
        </w:rPr>
      </w:pPr>
    </w:p>
    <w:p w:rsidR="00CB27D5" w:rsidRDefault="00CB27D5" w:rsidP="00722626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hAnsi="GHEA Mariam"/>
          <w:color w:val="000000"/>
          <w:lang w:val="hy-AM"/>
        </w:rPr>
      </w:pPr>
      <w:r w:rsidRPr="00CB27D5">
        <w:rPr>
          <w:rFonts w:ascii="GHEA Mariam" w:hAnsi="GHEA Mariam"/>
          <w:b/>
          <w:color w:val="000000"/>
          <w:lang w:val="hy-AM"/>
        </w:rPr>
        <w:t xml:space="preserve">Հոդված </w:t>
      </w:r>
      <w:r w:rsidR="00E67C27">
        <w:rPr>
          <w:rFonts w:ascii="GHEA Mariam" w:hAnsi="GHEA Mariam"/>
          <w:b/>
          <w:color w:val="000000"/>
          <w:lang w:val="hy-AM"/>
        </w:rPr>
        <w:t>2</w:t>
      </w:r>
      <w:r w:rsidRPr="00CB27D5">
        <w:rPr>
          <w:rFonts w:ascii="Microsoft JhengHei" w:eastAsia="Microsoft JhengHei" w:hAnsi="Microsoft JhengHei" w:cs="Microsoft JhengHei" w:hint="eastAsia"/>
          <w:b/>
          <w:color w:val="000000"/>
          <w:lang w:val="hy-AM"/>
        </w:rPr>
        <w:t>․</w:t>
      </w:r>
      <w:r w:rsidRPr="00CB27D5">
        <w:rPr>
          <w:rFonts w:ascii="GHEA Mariam" w:hAnsi="GHEA Mariam"/>
          <w:b/>
          <w:color w:val="000000"/>
          <w:lang w:val="hy-AM"/>
        </w:rPr>
        <w:t xml:space="preserve"> </w:t>
      </w:r>
      <w:r w:rsidRPr="00CB27D5">
        <w:rPr>
          <w:rFonts w:ascii="GHEA Mariam" w:hAnsi="GHEA Mariam"/>
          <w:color w:val="000000"/>
          <w:lang w:val="hy-AM"/>
        </w:rPr>
        <w:t>Օրենքի</w:t>
      </w:r>
      <w:r>
        <w:rPr>
          <w:rFonts w:ascii="GHEA Mariam" w:hAnsi="GHEA Mariam"/>
          <w:color w:val="000000"/>
          <w:lang w:val="hy-AM"/>
        </w:rPr>
        <w:t xml:space="preserve"> 15</w:t>
      </w:r>
      <w:r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>
        <w:rPr>
          <w:rFonts w:ascii="GHEA Mariam" w:hAnsi="GHEA Mariam"/>
          <w:color w:val="000000"/>
          <w:lang w:val="hy-AM"/>
        </w:rPr>
        <w:t>4-</w:t>
      </w:r>
      <w:r>
        <w:rPr>
          <w:rFonts w:ascii="GHEA Mariam" w:hAnsi="GHEA Mariam" w:cs="GHEA Mariam"/>
          <w:color w:val="000000"/>
          <w:lang w:val="hy-AM"/>
        </w:rPr>
        <w:t>րդ</w:t>
      </w:r>
      <w:r>
        <w:rPr>
          <w:rFonts w:ascii="GHEA Mariam" w:hAnsi="GHEA Mariam"/>
          <w:color w:val="000000"/>
          <w:lang w:val="hy-AM"/>
        </w:rPr>
        <w:t xml:space="preserve"> </w:t>
      </w:r>
      <w:r>
        <w:rPr>
          <w:rFonts w:ascii="GHEA Mariam" w:hAnsi="GHEA Mariam" w:cs="GHEA Mariam"/>
          <w:color w:val="000000"/>
          <w:lang w:val="hy-AM"/>
        </w:rPr>
        <w:t>հոդվածի</w:t>
      </w:r>
      <w:r>
        <w:rPr>
          <w:rFonts w:ascii="GHEA Mariam" w:hAnsi="GHEA Mariam"/>
          <w:color w:val="000000"/>
          <w:lang w:val="hy-AM"/>
        </w:rPr>
        <w:t xml:space="preserve"> 1-</w:t>
      </w:r>
      <w:r>
        <w:rPr>
          <w:rFonts w:ascii="GHEA Mariam" w:hAnsi="GHEA Mariam" w:cs="GHEA Mariam"/>
          <w:color w:val="000000"/>
          <w:lang w:val="hy-AM"/>
        </w:rPr>
        <w:t>ին</w:t>
      </w:r>
      <w:r>
        <w:rPr>
          <w:rFonts w:ascii="GHEA Mariam" w:hAnsi="GHEA Mariam"/>
          <w:color w:val="000000"/>
          <w:lang w:val="hy-AM"/>
        </w:rPr>
        <w:t xml:space="preserve"> </w:t>
      </w:r>
      <w:r>
        <w:rPr>
          <w:rFonts w:ascii="GHEA Mariam" w:hAnsi="GHEA Mariam" w:cs="GHEA Mariam"/>
          <w:color w:val="000000"/>
          <w:lang w:val="hy-AM"/>
        </w:rPr>
        <w:t>մասի</w:t>
      </w:r>
      <w:r>
        <w:rPr>
          <w:rFonts w:ascii="GHEA Mariam" w:hAnsi="GHEA Mariam"/>
          <w:color w:val="000000"/>
          <w:lang w:val="hy-AM"/>
        </w:rPr>
        <w:t xml:space="preserve"> 1-</w:t>
      </w:r>
      <w:r>
        <w:rPr>
          <w:rFonts w:ascii="GHEA Mariam" w:hAnsi="GHEA Mariam" w:cs="GHEA Mariam"/>
          <w:color w:val="000000"/>
          <w:lang w:val="hy-AM"/>
        </w:rPr>
        <w:t>ին</w:t>
      </w:r>
      <w:r>
        <w:rPr>
          <w:rFonts w:ascii="GHEA Mariam" w:hAnsi="GHEA Mariam"/>
          <w:color w:val="000000"/>
          <w:lang w:val="hy-AM"/>
        </w:rPr>
        <w:t xml:space="preserve"> </w:t>
      </w:r>
      <w:r>
        <w:rPr>
          <w:rFonts w:ascii="GHEA Mariam" w:hAnsi="GHEA Mariam" w:cs="GHEA Mariam"/>
          <w:color w:val="000000"/>
          <w:lang w:val="hy-AM"/>
        </w:rPr>
        <w:t>կետ</w:t>
      </w:r>
      <w:r w:rsidR="00722626">
        <w:rPr>
          <w:rFonts w:ascii="GHEA Mariam" w:hAnsi="GHEA Mariam"/>
          <w:color w:val="000000"/>
        </w:rPr>
        <w:t>ում</w:t>
      </w:r>
      <w:r>
        <w:rPr>
          <w:rFonts w:ascii="GHEA Mariam" w:hAnsi="GHEA Mariam"/>
          <w:color w:val="000000"/>
          <w:lang w:val="hy-AM"/>
        </w:rPr>
        <w:t xml:space="preserve"> </w:t>
      </w:r>
      <w:r w:rsidR="00722626">
        <w:rPr>
          <w:rFonts w:ascii="GHEA Mariam" w:hAnsi="GHEA Mariam"/>
          <w:color w:val="000000"/>
          <w:lang w:val="hy-AM"/>
        </w:rPr>
        <w:t>«գործադրմամբ։» բառից հետո լրացնել «</w:t>
      </w:r>
      <w:r w:rsidR="00722626" w:rsidRPr="00722626">
        <w:rPr>
          <w:rFonts w:ascii="GHEA Mariam" w:hAnsi="GHEA Mariam"/>
          <w:color w:val="000000"/>
          <w:lang w:val="hy-AM"/>
        </w:rPr>
        <w:t>Պարտապանի սնանկության վտանգի վերաբերյալ դիմումը բավարարելու և կառավարիչ նշանակելու մասին որոշումները դատարանը անշարժ գույքի պետական ռեգիստր է ուղարկում էլեկտրոնային եղանակով՝ Կառավարության սահմանած կարգով:</w:t>
      </w:r>
      <w:r w:rsidR="00722626">
        <w:rPr>
          <w:rFonts w:ascii="GHEA Mariam" w:hAnsi="GHEA Mariam"/>
          <w:color w:val="000000"/>
          <w:lang w:val="hy-AM"/>
        </w:rPr>
        <w:t>» նախադասությունը։</w:t>
      </w:r>
    </w:p>
    <w:p w:rsidR="00CB27D5" w:rsidRDefault="00CB27D5" w:rsidP="00CB27D5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hAnsi="GHEA Mariam"/>
          <w:b/>
          <w:color w:val="000000"/>
          <w:lang w:val="hy-AM"/>
        </w:rPr>
      </w:pPr>
    </w:p>
    <w:p w:rsidR="00CB27D5" w:rsidRDefault="00CB27D5" w:rsidP="00C06C78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hAnsi="GHEA Mariam"/>
          <w:color w:val="000000"/>
          <w:lang w:val="hy-AM"/>
        </w:rPr>
      </w:pPr>
      <w:r w:rsidRPr="00CB27D5">
        <w:rPr>
          <w:rFonts w:ascii="GHEA Mariam" w:hAnsi="GHEA Mariam"/>
          <w:b/>
          <w:color w:val="000000"/>
          <w:lang w:val="hy-AM"/>
        </w:rPr>
        <w:t xml:space="preserve">Հոդված </w:t>
      </w:r>
      <w:r w:rsidR="00E67C27">
        <w:rPr>
          <w:rFonts w:ascii="GHEA Mariam" w:hAnsi="GHEA Mariam"/>
          <w:b/>
          <w:color w:val="000000"/>
          <w:lang w:val="hy-AM"/>
        </w:rPr>
        <w:t>3</w:t>
      </w:r>
      <w:r w:rsidRPr="00CB27D5">
        <w:rPr>
          <w:rFonts w:ascii="GHEA Mariam" w:hAnsi="GHEA Mariam"/>
          <w:b/>
          <w:color w:val="000000"/>
          <w:lang w:val="hy-AM"/>
        </w:rPr>
        <w:t>․</w:t>
      </w:r>
      <w:r w:rsidRPr="00CB27D5">
        <w:rPr>
          <w:rFonts w:ascii="GHEA Mariam" w:hAnsi="GHEA Mariam"/>
          <w:color w:val="000000"/>
          <w:lang w:val="hy-AM"/>
        </w:rPr>
        <w:t xml:space="preserve"> Օրենքի</w:t>
      </w:r>
      <w:r>
        <w:rPr>
          <w:rFonts w:ascii="GHEA Mariam" w:hAnsi="GHEA Mariam"/>
          <w:color w:val="000000"/>
          <w:lang w:val="hy-AM"/>
        </w:rPr>
        <w:t xml:space="preserve"> </w:t>
      </w:r>
      <w:r>
        <w:rPr>
          <w:rFonts w:ascii="GHEA Mariam" w:hAnsi="GHEA Mariam"/>
          <w:color w:val="000000"/>
        </w:rPr>
        <w:t>19</w:t>
      </w:r>
      <w:r>
        <w:rPr>
          <w:rFonts w:ascii="GHEA Mariam" w:hAnsi="GHEA Mariam"/>
          <w:color w:val="000000"/>
          <w:lang w:val="hy-AM"/>
        </w:rPr>
        <w:t>-րդ</w:t>
      </w:r>
      <w:r>
        <w:rPr>
          <w:rFonts w:ascii="GHEA Mariam" w:hAnsi="GHEA Mariam"/>
          <w:color w:val="000000"/>
        </w:rPr>
        <w:t xml:space="preserve"> հոդված</w:t>
      </w:r>
      <w:r w:rsidR="00C06C78">
        <w:rPr>
          <w:rFonts w:ascii="GHEA Mariam" w:hAnsi="GHEA Mariam"/>
          <w:color w:val="000000"/>
          <w:lang w:val="hy-AM"/>
        </w:rPr>
        <w:t xml:space="preserve">ի </w:t>
      </w:r>
      <w:r>
        <w:rPr>
          <w:rFonts w:ascii="GHEA Mariam" w:hAnsi="GHEA Mariam"/>
          <w:color w:val="000000"/>
        </w:rPr>
        <w:t xml:space="preserve">1-ին մասի </w:t>
      </w:r>
      <w:r w:rsidR="00ED6FFF">
        <w:rPr>
          <w:rFonts w:ascii="GHEA Mariam" w:hAnsi="GHEA Mariam"/>
          <w:color w:val="000000"/>
          <w:lang w:val="hy-AM"/>
        </w:rPr>
        <w:t>«</w:t>
      </w:r>
      <w:r>
        <w:rPr>
          <w:rFonts w:ascii="GHEA Mariam" w:hAnsi="GHEA Mariam"/>
          <w:color w:val="000000"/>
        </w:rPr>
        <w:t>գ</w:t>
      </w:r>
      <w:r w:rsidR="00ED6FFF">
        <w:rPr>
          <w:rFonts w:ascii="GHEA Mariam" w:hAnsi="GHEA Mariam"/>
          <w:color w:val="000000"/>
          <w:lang w:val="hy-AM"/>
        </w:rPr>
        <w:t>»</w:t>
      </w:r>
      <w:r>
        <w:rPr>
          <w:rFonts w:ascii="GHEA Mariam" w:hAnsi="GHEA Mariam"/>
          <w:color w:val="000000"/>
          <w:lang w:val="hy-AM"/>
        </w:rPr>
        <w:t xml:space="preserve"> կետ</w:t>
      </w:r>
      <w:r w:rsidR="00722626">
        <w:rPr>
          <w:rFonts w:ascii="GHEA Mariam" w:hAnsi="GHEA Mariam"/>
          <w:color w:val="000000"/>
          <w:lang w:val="hy-AM"/>
        </w:rPr>
        <w:t>ում «</w:t>
      </w:r>
      <w:r w:rsidR="00722626" w:rsidRPr="00722626">
        <w:rPr>
          <w:rFonts w:ascii="GHEA Mariam" w:hAnsi="GHEA Mariam"/>
          <w:color w:val="000000"/>
          <w:lang w:val="hy-AM"/>
        </w:rPr>
        <w:t>գործադրմամբ</w:t>
      </w:r>
      <w:r w:rsidR="00722626">
        <w:rPr>
          <w:rFonts w:ascii="GHEA Mariam" w:hAnsi="GHEA Mariam"/>
          <w:color w:val="000000"/>
          <w:lang w:val="hy-AM"/>
        </w:rPr>
        <w:t>։» բառից հետո լրացնել «</w:t>
      </w:r>
      <w:r w:rsidR="00722626" w:rsidRPr="00722626">
        <w:rPr>
          <w:rFonts w:ascii="GHEA Mariam" w:hAnsi="GHEA Mariam"/>
          <w:color w:val="000000"/>
          <w:lang w:val="hy-AM"/>
        </w:rPr>
        <w:t xml:space="preserve">: Պարտապանինով նախատեսված տեղեկացումն ուղարկվում է գրավոր, իսկ առկայության դեպքում` էլեկտրոնային փաստաթղթաշրջանառության համան րտապանինով նդատարանընանշարժ գույքի պետական ռեգիստր է </w:t>
      </w:r>
      <w:r w:rsidR="00722626" w:rsidRPr="00722626">
        <w:rPr>
          <w:rFonts w:ascii="GHEA Mariam" w:hAnsi="GHEA Mariam"/>
          <w:color w:val="000000"/>
          <w:lang w:val="hy-AM"/>
        </w:rPr>
        <w:lastRenderedPageBreak/>
        <w:t>ուղարկում էլեկտրոնային եղանակով՝</w:t>
      </w:r>
      <w:r w:rsidR="00722626">
        <w:rPr>
          <w:rFonts w:ascii="GHEA Mariam" w:hAnsi="GHEA Mariam"/>
          <w:color w:val="000000"/>
          <w:lang w:val="hy-AM"/>
        </w:rPr>
        <w:t xml:space="preserve"> Կառավարության սահմանած կարգով:» </w:t>
      </w:r>
      <w:r w:rsidR="00722626" w:rsidRPr="00722626">
        <w:rPr>
          <w:rFonts w:ascii="GHEA Mariam" w:hAnsi="GHEA Mariam"/>
          <w:color w:val="000000"/>
          <w:lang w:val="hy-AM"/>
        </w:rPr>
        <w:t>նախադասությունը։</w:t>
      </w:r>
    </w:p>
    <w:p w:rsidR="00FF0FAE" w:rsidRDefault="00FF0FAE" w:rsidP="00FF0FA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Sylfaen" w:eastAsia="Microsoft JhengHei" w:hAnsi="Sylfaen" w:cs="Microsoft JhengHei"/>
          <w:color w:val="000000"/>
          <w:lang w:val="hy-AM"/>
        </w:rPr>
      </w:pPr>
    </w:p>
    <w:p w:rsidR="00722626" w:rsidRDefault="00FF0FAE" w:rsidP="00722626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eastAsia="Microsoft JhengHei" w:hAnsi="GHEA Mariam" w:cs="Microsoft JhengHei"/>
          <w:color w:val="000000"/>
          <w:lang w:val="hy-AM"/>
        </w:rPr>
      </w:pPr>
      <w:r w:rsidRPr="00861A5A">
        <w:rPr>
          <w:rFonts w:ascii="GHEA Mariam" w:eastAsia="Microsoft JhengHei" w:hAnsi="GHEA Mariam" w:cs="Microsoft JhengHei"/>
          <w:color w:val="000000"/>
          <w:lang w:val="hy-AM"/>
        </w:rPr>
        <w:t xml:space="preserve"> </w:t>
      </w:r>
      <w:r w:rsidR="00722626" w:rsidRPr="00861A5A">
        <w:rPr>
          <w:rFonts w:ascii="GHEA Mariam" w:eastAsia="Microsoft JhengHei" w:hAnsi="GHEA Mariam" w:cs="Microsoft JhengHei"/>
          <w:b/>
          <w:color w:val="000000"/>
          <w:lang w:val="hy-AM"/>
        </w:rPr>
        <w:t xml:space="preserve">Հոդված </w:t>
      </w:r>
      <w:r w:rsidR="00E67C27">
        <w:rPr>
          <w:rFonts w:ascii="GHEA Mariam" w:eastAsia="Microsoft JhengHei" w:hAnsi="GHEA Mariam" w:cs="Microsoft JhengHei"/>
          <w:b/>
          <w:color w:val="000000"/>
          <w:lang w:val="hy-AM"/>
        </w:rPr>
        <w:t>4</w:t>
      </w:r>
      <w:r w:rsidR="00722626" w:rsidRPr="00861A5A">
        <w:rPr>
          <w:rFonts w:ascii="Microsoft JhengHei" w:eastAsia="Microsoft JhengHei" w:hAnsi="Microsoft JhengHei" w:cs="Microsoft JhengHei" w:hint="eastAsia"/>
          <w:b/>
          <w:color w:val="000000"/>
          <w:lang w:val="hy-AM"/>
        </w:rPr>
        <w:t>․</w:t>
      </w:r>
      <w:r w:rsidR="00E67C27">
        <w:rPr>
          <w:rFonts w:ascii="Microsoft JhengHei" w:eastAsia="Microsoft JhengHei" w:hAnsi="Microsoft JhengHei" w:cs="Microsoft JhengHei" w:hint="eastAsia"/>
          <w:b/>
          <w:color w:val="000000"/>
          <w:lang w:val="hy-AM"/>
        </w:rPr>
        <w:t xml:space="preserve"> </w:t>
      </w:r>
      <w:r w:rsidR="00722626" w:rsidRPr="00861A5A">
        <w:rPr>
          <w:rFonts w:ascii="GHEA Mariam" w:eastAsia="Microsoft JhengHei" w:hAnsi="GHEA Mariam" w:cs="Microsoft JhengHei"/>
          <w:color w:val="000000"/>
          <w:lang w:val="hy-AM"/>
        </w:rPr>
        <w:t xml:space="preserve">Օրենքի </w:t>
      </w:r>
      <w:r w:rsidR="00722626">
        <w:rPr>
          <w:rFonts w:ascii="GHEA Mariam" w:eastAsia="Microsoft JhengHei" w:hAnsi="GHEA Mariam" w:cs="Microsoft JhengHei"/>
          <w:color w:val="000000"/>
          <w:lang w:val="hy-AM"/>
        </w:rPr>
        <w:t>39․2</w:t>
      </w:r>
      <w:r w:rsidR="00722626" w:rsidRPr="00861A5A">
        <w:rPr>
          <w:rFonts w:ascii="GHEA Mariam" w:eastAsia="Microsoft JhengHei" w:hAnsi="GHEA Mariam" w:cs="Microsoft JhengHei"/>
          <w:color w:val="000000"/>
          <w:lang w:val="hy-AM"/>
        </w:rPr>
        <w:t>-րդ հոդված</w:t>
      </w:r>
      <w:r w:rsidR="00722626">
        <w:rPr>
          <w:rFonts w:ascii="GHEA Mariam" w:eastAsia="Microsoft JhengHei" w:hAnsi="GHEA Mariam" w:cs="Microsoft JhengHei"/>
          <w:color w:val="000000"/>
          <w:lang w:val="hy-AM"/>
        </w:rPr>
        <w:t>ը</w:t>
      </w:r>
      <w:r w:rsidR="00722626" w:rsidRPr="00861A5A">
        <w:rPr>
          <w:rFonts w:ascii="GHEA Mariam" w:eastAsia="Microsoft JhengHei" w:hAnsi="GHEA Mariam" w:cs="Microsoft JhengHei"/>
          <w:color w:val="000000"/>
          <w:lang w:val="hy-AM"/>
        </w:rPr>
        <w:t xml:space="preserve"> </w:t>
      </w:r>
      <w:r w:rsidR="00722626">
        <w:rPr>
          <w:rFonts w:ascii="GHEA Mariam" w:eastAsia="Microsoft JhengHei" w:hAnsi="GHEA Mariam" w:cs="Microsoft JhengHei"/>
          <w:color w:val="000000"/>
          <w:lang w:val="hy-AM"/>
        </w:rPr>
        <w:t>լրացնել նոր 6․1-ին մասով հետևյալ բովանդակությամբ․</w:t>
      </w:r>
    </w:p>
    <w:p w:rsidR="00722626" w:rsidRDefault="00722626" w:rsidP="00722626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eastAsia="Microsoft JhengHei" w:hAnsi="GHEA Mariam" w:cs="Microsoft JhengHei"/>
          <w:color w:val="000000"/>
          <w:lang w:val="hy-AM"/>
        </w:rPr>
      </w:pPr>
      <w:r>
        <w:rPr>
          <w:rFonts w:ascii="GHEA Mariam" w:eastAsia="Microsoft JhengHei" w:hAnsi="GHEA Mariam" w:cs="Microsoft JhengHei"/>
          <w:color w:val="000000"/>
          <w:lang w:val="hy-AM"/>
        </w:rPr>
        <w:t>«</w:t>
      </w:r>
      <w:r w:rsidRPr="00722626">
        <w:rPr>
          <w:rFonts w:ascii="GHEA Mariam" w:eastAsia="Microsoft JhengHei" w:hAnsi="GHEA Mariam" w:cs="Microsoft JhengHei"/>
          <w:color w:val="000000"/>
          <w:lang w:val="hy-AM"/>
        </w:rPr>
        <w:t>6.1. Ապահովված իրավունքի առարկայի իրացումը թույլատրելու մասին դատարանի որոշումը  դատարանը անշարժ գույքի պետական ռեգիստր է ուղարկում էլեկտրոնային եղանակով՝ Կառավարության սահմանած կարգով:</w:t>
      </w:r>
      <w:r>
        <w:rPr>
          <w:rFonts w:ascii="GHEA Mariam" w:eastAsia="Microsoft JhengHei" w:hAnsi="GHEA Mariam" w:cs="Microsoft JhengHei"/>
          <w:color w:val="000000"/>
          <w:lang w:val="hy-AM"/>
        </w:rPr>
        <w:t>»։</w:t>
      </w:r>
    </w:p>
    <w:p w:rsidR="00722626" w:rsidRDefault="00722626" w:rsidP="00722626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eastAsia="Microsoft JhengHei" w:hAnsi="GHEA Mariam" w:cs="Microsoft JhengHei"/>
          <w:color w:val="000000"/>
          <w:lang w:val="hy-AM"/>
        </w:rPr>
      </w:pPr>
    </w:p>
    <w:p w:rsidR="00CB27D5" w:rsidRDefault="00FF0FAE" w:rsidP="00722626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eastAsia="Microsoft JhengHei" w:hAnsi="GHEA Mariam" w:cs="Microsoft JhengHei"/>
          <w:color w:val="000000"/>
          <w:lang w:val="hy-AM"/>
        </w:rPr>
      </w:pPr>
      <w:r w:rsidRPr="00861A5A">
        <w:rPr>
          <w:rFonts w:ascii="GHEA Mariam" w:eastAsia="Microsoft JhengHei" w:hAnsi="GHEA Mariam" w:cs="Microsoft JhengHei"/>
          <w:b/>
          <w:color w:val="000000"/>
          <w:lang w:val="hy-AM"/>
        </w:rPr>
        <w:t xml:space="preserve">Հոդված </w:t>
      </w:r>
      <w:r w:rsidR="00DF1D45">
        <w:rPr>
          <w:rFonts w:ascii="GHEA Mariam" w:eastAsia="Microsoft JhengHei" w:hAnsi="GHEA Mariam" w:cs="Microsoft JhengHei"/>
          <w:b/>
          <w:color w:val="000000"/>
        </w:rPr>
        <w:t>5</w:t>
      </w:r>
      <w:r w:rsidRPr="00861A5A">
        <w:rPr>
          <w:rFonts w:ascii="Microsoft JhengHei" w:eastAsia="Microsoft JhengHei" w:hAnsi="Microsoft JhengHei" w:cs="Microsoft JhengHei" w:hint="eastAsia"/>
          <w:b/>
          <w:color w:val="000000"/>
          <w:lang w:val="hy-AM"/>
        </w:rPr>
        <w:t>․</w:t>
      </w:r>
      <w:r w:rsidRPr="00861A5A">
        <w:rPr>
          <w:rFonts w:ascii="GHEA Mariam" w:eastAsia="Microsoft JhengHei" w:hAnsi="GHEA Mariam" w:cs="Microsoft JhengHei"/>
          <w:color w:val="000000"/>
          <w:lang w:val="hy-AM"/>
        </w:rPr>
        <w:t xml:space="preserve"> Օրենքի </w:t>
      </w:r>
      <w:r w:rsidR="00722626">
        <w:rPr>
          <w:rFonts w:ascii="GHEA Mariam" w:eastAsia="Microsoft JhengHei" w:hAnsi="GHEA Mariam" w:cs="Microsoft JhengHei"/>
          <w:color w:val="000000"/>
          <w:lang w:val="hy-AM"/>
        </w:rPr>
        <w:t>90</w:t>
      </w:r>
      <w:r w:rsidRPr="00861A5A">
        <w:rPr>
          <w:rFonts w:ascii="GHEA Mariam" w:eastAsia="Microsoft JhengHei" w:hAnsi="GHEA Mariam" w:cs="Microsoft JhengHei"/>
          <w:color w:val="000000"/>
          <w:lang w:val="hy-AM"/>
        </w:rPr>
        <w:t>-րդ հոդված</w:t>
      </w:r>
      <w:r w:rsidR="00722626">
        <w:rPr>
          <w:rFonts w:ascii="GHEA Mariam" w:eastAsia="Microsoft JhengHei" w:hAnsi="GHEA Mariam" w:cs="Microsoft JhengHei"/>
          <w:color w:val="000000"/>
          <w:lang w:val="hy-AM"/>
        </w:rPr>
        <w:t>ը լրացնել նոր 2․2-րդ մասով հետևյալ բովանդակությամբ․</w:t>
      </w:r>
    </w:p>
    <w:p w:rsidR="00722626" w:rsidRDefault="00722626" w:rsidP="00722626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eastAsia="Microsoft JhengHei" w:hAnsi="GHEA Mariam" w:cs="Microsoft JhengHei"/>
          <w:color w:val="000000"/>
          <w:lang w:val="hy-AM"/>
        </w:rPr>
      </w:pPr>
      <w:r>
        <w:rPr>
          <w:rFonts w:ascii="GHEA Mariam" w:eastAsia="Microsoft JhengHei" w:hAnsi="GHEA Mariam" w:cs="Microsoft JhengHei"/>
          <w:color w:val="000000"/>
          <w:lang w:val="hy-AM"/>
        </w:rPr>
        <w:t>«</w:t>
      </w:r>
      <w:r w:rsidRPr="00722626">
        <w:rPr>
          <w:rFonts w:ascii="GHEA Mariam" w:eastAsia="Microsoft JhengHei" w:hAnsi="GHEA Mariam" w:cs="Microsoft JhengHei"/>
          <w:color w:val="000000"/>
          <w:lang w:val="hy-AM"/>
        </w:rPr>
        <w:t>2.2. Սույն օրենքի 67-րդ հոդվածի առաջին մասով, 69-րդ հոդվածի չորրորդ մասի «ա» կետով, ինչպես նաև 74-րդ և 89-րդ հոդվածներով նախատեսված դեպքերում սնանկության վերաբերյալ գործի ավարտի դեպքում դատարանը վճիռն ուղարկում է անշարժ գույքի պետական ռեգիստր էլեկտրոնային եղանակով՝ Կառավարության սահմանած կարգով:</w:t>
      </w:r>
      <w:r>
        <w:rPr>
          <w:rFonts w:ascii="GHEA Mariam" w:eastAsia="Microsoft JhengHei" w:hAnsi="GHEA Mariam" w:cs="Microsoft JhengHei"/>
          <w:color w:val="000000"/>
          <w:lang w:val="hy-AM"/>
        </w:rPr>
        <w:t>»։</w:t>
      </w:r>
    </w:p>
    <w:p w:rsidR="00722626" w:rsidRDefault="00722626" w:rsidP="00722626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eastAsia="Microsoft JhengHei" w:hAnsi="GHEA Mariam" w:cs="Microsoft JhengHei"/>
          <w:color w:val="000000"/>
          <w:lang w:val="hy-AM"/>
        </w:rPr>
      </w:pPr>
    </w:p>
    <w:p w:rsidR="00722626" w:rsidRDefault="00722626" w:rsidP="00722626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eastAsia="Microsoft JhengHei" w:hAnsi="GHEA Mariam" w:cs="Microsoft JhengHei"/>
          <w:color w:val="000000"/>
          <w:lang w:val="hy-AM"/>
        </w:rPr>
      </w:pPr>
      <w:r w:rsidRPr="00722626">
        <w:rPr>
          <w:rFonts w:ascii="GHEA Mariam" w:eastAsia="Microsoft JhengHei" w:hAnsi="GHEA Mariam" w:cs="Microsoft JhengHei"/>
          <w:b/>
          <w:color w:val="000000"/>
          <w:lang w:val="hy-AM"/>
        </w:rPr>
        <w:t xml:space="preserve">Հոդված </w:t>
      </w:r>
      <w:r w:rsidR="00DF1D45">
        <w:rPr>
          <w:rFonts w:ascii="GHEA Mariam" w:eastAsia="Microsoft JhengHei" w:hAnsi="GHEA Mariam" w:cs="Microsoft JhengHei"/>
          <w:b/>
          <w:color w:val="000000"/>
        </w:rPr>
        <w:t>6</w:t>
      </w:r>
      <w:r w:rsidR="00E67C27">
        <w:rPr>
          <w:rFonts w:ascii="GHEA Mariam" w:eastAsia="Microsoft JhengHei" w:hAnsi="GHEA Mariam" w:cs="Microsoft JhengHei"/>
          <w:b/>
          <w:color w:val="000000"/>
          <w:lang w:val="hy-AM"/>
        </w:rPr>
        <w:t>․</w:t>
      </w:r>
      <w:r w:rsidRPr="00722626">
        <w:rPr>
          <w:rFonts w:ascii="GHEA Mariam" w:eastAsia="Microsoft JhengHei" w:hAnsi="GHEA Mariam" w:cs="Microsoft JhengHei"/>
          <w:color w:val="000000"/>
          <w:lang w:val="hy-AM"/>
        </w:rPr>
        <w:t>Օրենքի 9</w:t>
      </w:r>
      <w:r>
        <w:rPr>
          <w:rFonts w:ascii="GHEA Mariam" w:eastAsia="Microsoft JhengHei" w:hAnsi="GHEA Mariam" w:cs="Microsoft JhengHei"/>
          <w:color w:val="000000"/>
          <w:lang w:val="hy-AM"/>
        </w:rPr>
        <w:t>3</w:t>
      </w:r>
      <w:r w:rsidRPr="00722626">
        <w:rPr>
          <w:rFonts w:ascii="GHEA Mariam" w:eastAsia="Microsoft JhengHei" w:hAnsi="GHEA Mariam" w:cs="Microsoft JhengHei"/>
          <w:color w:val="000000"/>
          <w:lang w:val="hy-AM"/>
        </w:rPr>
        <w:t xml:space="preserve">-րդ հոդվածը լրացնել նոր </w:t>
      </w:r>
      <w:r w:rsidR="00E67C27">
        <w:rPr>
          <w:rFonts w:ascii="GHEA Mariam" w:eastAsia="Microsoft JhengHei" w:hAnsi="GHEA Mariam" w:cs="Microsoft JhengHei"/>
          <w:color w:val="000000"/>
          <w:lang w:val="hy-AM"/>
        </w:rPr>
        <w:t>2․</w:t>
      </w:r>
      <w:r>
        <w:rPr>
          <w:rFonts w:ascii="GHEA Mariam" w:eastAsia="Microsoft JhengHei" w:hAnsi="GHEA Mariam" w:cs="Microsoft JhengHei"/>
          <w:color w:val="000000"/>
          <w:lang w:val="hy-AM"/>
        </w:rPr>
        <w:t>1</w:t>
      </w:r>
      <w:r w:rsidRPr="00722626">
        <w:rPr>
          <w:rFonts w:ascii="GHEA Mariam" w:eastAsia="Microsoft JhengHei" w:hAnsi="GHEA Mariam" w:cs="Microsoft JhengHei"/>
          <w:color w:val="000000"/>
          <w:lang w:val="hy-AM"/>
        </w:rPr>
        <w:t>-</w:t>
      </w:r>
      <w:r>
        <w:rPr>
          <w:rFonts w:ascii="GHEA Mariam" w:eastAsia="Microsoft JhengHei" w:hAnsi="GHEA Mariam" w:cs="Microsoft JhengHei"/>
          <w:color w:val="000000"/>
          <w:lang w:val="hy-AM"/>
        </w:rPr>
        <w:t>ին</w:t>
      </w:r>
      <w:r w:rsidRPr="00722626">
        <w:rPr>
          <w:rFonts w:ascii="GHEA Mariam" w:eastAsia="Microsoft JhengHei" w:hAnsi="GHEA Mariam" w:cs="Microsoft JhengHei"/>
          <w:color w:val="000000"/>
          <w:lang w:val="hy-AM"/>
        </w:rPr>
        <w:t xml:space="preserve"> մասով հետևյալ բովանդակությամ</w:t>
      </w:r>
      <w:r w:rsidR="00E67C27">
        <w:rPr>
          <w:rFonts w:ascii="GHEA Mariam" w:eastAsia="Microsoft JhengHei" w:hAnsi="GHEA Mariam" w:cs="Microsoft JhengHei"/>
          <w:color w:val="000000"/>
          <w:lang w:val="hy-AM"/>
        </w:rPr>
        <w:t>բ․</w:t>
      </w:r>
    </w:p>
    <w:p w:rsidR="00722626" w:rsidRPr="00722626" w:rsidRDefault="00722626" w:rsidP="00722626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eastAsia="Microsoft JhengHei" w:hAnsi="GHEA Mariam" w:cs="Microsoft JhengHei"/>
          <w:color w:val="000000"/>
          <w:lang w:val="hy-AM"/>
        </w:rPr>
      </w:pPr>
      <w:r>
        <w:rPr>
          <w:rFonts w:ascii="GHEA Mariam" w:eastAsia="Microsoft JhengHei" w:hAnsi="GHEA Mariam" w:cs="Microsoft JhengHei"/>
          <w:color w:val="000000"/>
          <w:lang w:val="hy-AM"/>
        </w:rPr>
        <w:t>«</w:t>
      </w:r>
      <w:r w:rsidRPr="00722626">
        <w:rPr>
          <w:rFonts w:ascii="GHEA Mariam" w:eastAsia="Microsoft JhengHei" w:hAnsi="GHEA Mariam" w:cs="Microsoft JhengHei"/>
          <w:color w:val="000000"/>
          <w:lang w:val="hy-AM"/>
        </w:rPr>
        <w:t xml:space="preserve">2.1. </w:t>
      </w:r>
      <w:r w:rsidR="00FE7676">
        <w:rPr>
          <w:rFonts w:ascii="GHEA Mariam" w:eastAsia="Microsoft JhengHei" w:hAnsi="GHEA Mariam" w:cs="Microsoft JhengHei"/>
          <w:color w:val="000000"/>
          <w:lang w:val="hy-AM"/>
        </w:rPr>
        <w:t>Ֆ</w:t>
      </w:r>
      <w:r w:rsidRPr="00722626">
        <w:rPr>
          <w:rFonts w:ascii="GHEA Mariam" w:eastAsia="Microsoft JhengHei" w:hAnsi="GHEA Mariam" w:cs="Microsoft JhengHei"/>
          <w:color w:val="000000"/>
          <w:lang w:val="hy-AM"/>
        </w:rPr>
        <w:t>իզիկական անձի գույքը (գույքի մասը) արգելանքից ազատելու մասին որոշումները դատարանը անշարժ գույքի պետական ռեգիստր է ուղարկում էլեկտրոնային եղանակով՝ Կառավարության սահմանած կարգով:</w:t>
      </w:r>
      <w:r>
        <w:rPr>
          <w:rFonts w:ascii="GHEA Mariam" w:eastAsia="Microsoft JhengHei" w:hAnsi="GHEA Mariam" w:cs="Microsoft JhengHei"/>
          <w:color w:val="000000"/>
          <w:lang w:val="hy-AM"/>
        </w:rPr>
        <w:t>»։</w:t>
      </w:r>
    </w:p>
    <w:p w:rsidR="00393B30" w:rsidRDefault="00393B30" w:rsidP="00393B3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hAnsi="GHEA Mariam"/>
          <w:color w:val="000000"/>
          <w:lang w:val="hy-AM"/>
        </w:rPr>
      </w:pPr>
    </w:p>
    <w:p w:rsidR="0046676F" w:rsidRPr="00ED6FFF" w:rsidRDefault="00393B30" w:rsidP="00393B30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firstLine="360"/>
        <w:jc w:val="both"/>
        <w:rPr>
          <w:rFonts w:ascii="GHEA Mariam" w:hAnsi="GHEA Mariam"/>
          <w:b/>
          <w:color w:val="000000"/>
          <w:lang w:val="hy-AM"/>
        </w:rPr>
      </w:pPr>
      <w:r w:rsidRPr="00393B30">
        <w:rPr>
          <w:rFonts w:ascii="GHEA Mariam" w:hAnsi="GHEA Mariam"/>
          <w:b/>
          <w:color w:val="000000"/>
          <w:lang w:val="hy-AM"/>
        </w:rPr>
        <w:t xml:space="preserve">Հոդված </w:t>
      </w:r>
      <w:r w:rsidR="00DF1D45">
        <w:rPr>
          <w:rFonts w:ascii="GHEA Mariam" w:hAnsi="GHEA Mariam"/>
          <w:b/>
          <w:color w:val="000000"/>
        </w:rPr>
        <w:t>7</w:t>
      </w:r>
      <w:bookmarkStart w:id="0" w:name="_GoBack"/>
      <w:bookmarkEnd w:id="0"/>
      <w:r w:rsidRPr="00393B30">
        <w:rPr>
          <w:rFonts w:ascii="GHEA Mariam" w:hAnsi="GHEA Mariam"/>
          <w:b/>
          <w:color w:val="000000"/>
          <w:lang w:val="hy-AM"/>
        </w:rPr>
        <w:t>․</w:t>
      </w:r>
    </w:p>
    <w:p w:rsidR="00393B30" w:rsidRDefault="00393B30" w:rsidP="00393B30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25D83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:rsidR="00973667" w:rsidRDefault="00973667" w:rsidP="00973667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973667" w:rsidRDefault="00973667" w:rsidP="00973667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</w:rPr>
      </w:pPr>
      <w:r>
        <w:rPr>
          <w:rFonts w:ascii="GHEA Mariam" w:hAnsi="GHEA Mariam" w:cs="Arial"/>
          <w:sz w:val="24"/>
        </w:rPr>
        <w:t>Հանրապետության</w:t>
      </w:r>
      <w:r>
        <w:rPr>
          <w:rFonts w:ascii="GHEA Mariam" w:hAnsi="GHEA Mariam" w:cs="AK Courier"/>
          <w:sz w:val="24"/>
        </w:rPr>
        <w:t xml:space="preserve"> </w:t>
      </w:r>
      <w:r>
        <w:rPr>
          <w:rFonts w:ascii="GHEA Mariam" w:hAnsi="GHEA Mariam" w:cs="Arial"/>
          <w:sz w:val="24"/>
        </w:rPr>
        <w:t>նախագահ</w:t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rial"/>
          <w:sz w:val="24"/>
        </w:rPr>
        <w:t>Վ</w:t>
      </w:r>
      <w:r>
        <w:rPr>
          <w:rFonts w:ascii="GHEA Mariam" w:hAnsi="GHEA Mariam" w:cs="AK Courier"/>
          <w:sz w:val="24"/>
        </w:rPr>
        <w:t xml:space="preserve">. </w:t>
      </w:r>
      <w:r>
        <w:rPr>
          <w:rFonts w:ascii="GHEA Mariam" w:hAnsi="GHEA Mariam" w:cs="Arial"/>
          <w:sz w:val="24"/>
        </w:rPr>
        <w:t>Խաչատուրյան</w:t>
      </w:r>
    </w:p>
    <w:p w:rsidR="00973667" w:rsidRDefault="00973667" w:rsidP="0097366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hAnsi="GHEA Mariam" w:cs="AK Courier"/>
          <w:sz w:val="24"/>
        </w:rPr>
      </w:pPr>
      <w:r>
        <w:rPr>
          <w:rFonts w:ascii="GHEA Mariam" w:hAnsi="GHEA Mariam" w:cs="Arial"/>
          <w:sz w:val="24"/>
        </w:rPr>
        <w:t>Երևան</w:t>
      </w:r>
    </w:p>
    <w:p w:rsidR="00973667" w:rsidRPr="00973667" w:rsidRDefault="00973667" w:rsidP="0097366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hAnsi="GHEA Mariam" w:cs="AK Courier"/>
          <w:sz w:val="24"/>
        </w:rPr>
        <w:t xml:space="preserve">2024 </w:t>
      </w:r>
      <w:r>
        <w:rPr>
          <w:rFonts w:ascii="GHEA Mariam" w:hAnsi="GHEA Mariam" w:cs="Arial"/>
          <w:sz w:val="24"/>
        </w:rPr>
        <w:t>թ</w:t>
      </w:r>
      <w:r>
        <w:rPr>
          <w:rFonts w:ascii="GHEA Mariam" w:hAnsi="GHEA Mariam" w:cs="AK Courier"/>
          <w:sz w:val="24"/>
        </w:rPr>
        <w:t>.</w:t>
      </w:r>
    </w:p>
    <w:sectPr w:rsidR="00973667" w:rsidRPr="00973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1C6"/>
    <w:multiLevelType w:val="hybridMultilevel"/>
    <w:tmpl w:val="EE223C3A"/>
    <w:lvl w:ilvl="0" w:tplc="1176340C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2DFC"/>
    <w:multiLevelType w:val="hybridMultilevel"/>
    <w:tmpl w:val="A474819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F9037E8"/>
    <w:multiLevelType w:val="hybridMultilevel"/>
    <w:tmpl w:val="BF98ABC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FDF75D1"/>
    <w:multiLevelType w:val="hybridMultilevel"/>
    <w:tmpl w:val="44B2E5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E3812"/>
    <w:multiLevelType w:val="hybridMultilevel"/>
    <w:tmpl w:val="7900551E"/>
    <w:lvl w:ilvl="0" w:tplc="300237C0">
      <w:start w:val="3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6523A"/>
    <w:multiLevelType w:val="hybridMultilevel"/>
    <w:tmpl w:val="75828B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E47C0E"/>
    <w:multiLevelType w:val="hybridMultilevel"/>
    <w:tmpl w:val="05A626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B2FC6"/>
    <w:multiLevelType w:val="hybridMultilevel"/>
    <w:tmpl w:val="2E666A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D3C64"/>
    <w:multiLevelType w:val="hybridMultilevel"/>
    <w:tmpl w:val="0CD24024"/>
    <w:lvl w:ilvl="0" w:tplc="856E74DC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42E69"/>
    <w:multiLevelType w:val="hybridMultilevel"/>
    <w:tmpl w:val="54362A0C"/>
    <w:lvl w:ilvl="0" w:tplc="E33882C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5463B"/>
    <w:multiLevelType w:val="hybridMultilevel"/>
    <w:tmpl w:val="D9809238"/>
    <w:lvl w:ilvl="0" w:tplc="81BA5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EE"/>
    <w:rsid w:val="0000368E"/>
    <w:rsid w:val="001269D3"/>
    <w:rsid w:val="00171EEE"/>
    <w:rsid w:val="00320F12"/>
    <w:rsid w:val="00385389"/>
    <w:rsid w:val="00393B30"/>
    <w:rsid w:val="004239FC"/>
    <w:rsid w:val="00442C7B"/>
    <w:rsid w:val="00447687"/>
    <w:rsid w:val="0046676F"/>
    <w:rsid w:val="004F66DE"/>
    <w:rsid w:val="006D53F4"/>
    <w:rsid w:val="00722626"/>
    <w:rsid w:val="00722BE1"/>
    <w:rsid w:val="00747524"/>
    <w:rsid w:val="007A7C49"/>
    <w:rsid w:val="00815230"/>
    <w:rsid w:val="00861A5A"/>
    <w:rsid w:val="00861C98"/>
    <w:rsid w:val="009734A4"/>
    <w:rsid w:val="00973667"/>
    <w:rsid w:val="00A71648"/>
    <w:rsid w:val="00A748AB"/>
    <w:rsid w:val="00BF7685"/>
    <w:rsid w:val="00C06C78"/>
    <w:rsid w:val="00C400A8"/>
    <w:rsid w:val="00CB27D5"/>
    <w:rsid w:val="00CF7C27"/>
    <w:rsid w:val="00D3556C"/>
    <w:rsid w:val="00DA1AA9"/>
    <w:rsid w:val="00DF1D45"/>
    <w:rsid w:val="00E67C27"/>
    <w:rsid w:val="00ED6FFF"/>
    <w:rsid w:val="00FE7676"/>
    <w:rsid w:val="00F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F787"/>
  <w15:chartTrackingRefBased/>
  <w15:docId w15:val="{350FECCF-9703-4AF1-8875-8736BDD4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00A8"/>
    <w:rPr>
      <w:b/>
      <w:bCs/>
    </w:rPr>
  </w:style>
  <w:style w:type="character" w:styleId="Emphasis">
    <w:name w:val="Emphasis"/>
    <w:basedOn w:val="DefaultParagraphFont"/>
    <w:uiPriority w:val="20"/>
    <w:qFormat/>
    <w:rsid w:val="00C400A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400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4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37</cp:revision>
  <dcterms:created xsi:type="dcterms:W3CDTF">2024-07-15T09:40:00Z</dcterms:created>
  <dcterms:modified xsi:type="dcterms:W3CDTF">2024-12-06T07:19:00Z</dcterms:modified>
</cp:coreProperties>
</file>