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11BF" w:rsidRDefault="003711BF" w:rsidP="00E2496F">
      <w:pPr>
        <w:shd w:val="clear" w:color="auto" w:fill="FFFFFF"/>
        <w:spacing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 w:eastAsia="en-US" w:bidi="en-US"/>
        </w:rPr>
      </w:pPr>
      <w:bookmarkStart w:id="0" w:name="_GoBack"/>
      <w:bookmarkEnd w:id="0"/>
      <w:r w:rsidRPr="00050E1E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 w:eastAsia="en-US" w:bidi="en-US"/>
        </w:rPr>
        <w:t>ՆԱԽԱԳԻԾ</w:t>
      </w:r>
    </w:p>
    <w:p w:rsidR="00E2496F" w:rsidRDefault="00E2496F" w:rsidP="00E2496F">
      <w:pPr>
        <w:shd w:val="clear" w:color="auto" w:fill="FFFFFF"/>
        <w:spacing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 w:eastAsia="en-US" w:bidi="en-US"/>
        </w:rPr>
      </w:pPr>
    </w:p>
    <w:p w:rsidR="00E2496F" w:rsidRPr="00F53237" w:rsidRDefault="00E2496F" w:rsidP="00E2496F">
      <w:pPr>
        <w:widowControl w:val="0"/>
        <w:tabs>
          <w:tab w:val="left" w:pos="993"/>
        </w:tabs>
        <w:autoSpaceDE w:val="0"/>
        <w:autoSpaceDN w:val="0"/>
        <w:spacing w:line="360" w:lineRule="auto"/>
        <w:ind w:right="-23" w:firstLine="426"/>
        <w:jc w:val="right"/>
        <w:rPr>
          <w:rFonts w:ascii="GHEA Grapalat" w:eastAsia="Sylfaen" w:hAnsi="GHEA Grapalat"/>
          <w:bCs/>
          <w:sz w:val="24"/>
          <w:szCs w:val="24"/>
          <w:lang w:val="af-ZA"/>
        </w:rPr>
      </w:pPr>
      <w:r w:rsidRPr="00F53237">
        <w:rPr>
          <w:rFonts w:ascii="GHEA Grapalat" w:eastAsia="Sylfaen" w:hAnsi="GHEA Grapalat"/>
          <w:bCs/>
          <w:sz w:val="24"/>
          <w:szCs w:val="24"/>
          <w:lang w:val="af-ZA"/>
        </w:rPr>
        <w:t>Հավելված</w:t>
      </w:r>
    </w:p>
    <w:p w:rsidR="00E2496F" w:rsidRPr="00F53237" w:rsidRDefault="00E2496F" w:rsidP="00E2496F">
      <w:pPr>
        <w:tabs>
          <w:tab w:val="left" w:pos="360"/>
          <w:tab w:val="left" w:pos="993"/>
          <w:tab w:val="left" w:pos="1260"/>
        </w:tabs>
        <w:spacing w:line="360" w:lineRule="auto"/>
        <w:ind w:right="-23" w:firstLine="426"/>
        <w:contextualSpacing/>
        <w:jc w:val="right"/>
        <w:outlineLvl w:val="0"/>
        <w:rPr>
          <w:rFonts w:ascii="GHEA Grapalat" w:hAnsi="GHEA Grapalat"/>
          <w:sz w:val="24"/>
          <w:szCs w:val="24"/>
          <w:lang w:val="af-ZA"/>
        </w:rPr>
      </w:pPr>
      <w:r w:rsidRPr="00F53237">
        <w:rPr>
          <w:rFonts w:ascii="GHEA Grapalat" w:hAnsi="GHEA Grapalat"/>
          <w:sz w:val="24"/>
          <w:szCs w:val="24"/>
          <w:lang w:val="af-ZA"/>
        </w:rPr>
        <w:t>Հայաստանի Հանրապետության քաղաքաշինության</w:t>
      </w:r>
    </w:p>
    <w:p w:rsidR="00E2496F" w:rsidRPr="00F53237" w:rsidRDefault="00E2496F" w:rsidP="00E2496F">
      <w:pPr>
        <w:tabs>
          <w:tab w:val="left" w:pos="360"/>
          <w:tab w:val="left" w:pos="993"/>
          <w:tab w:val="left" w:pos="1260"/>
        </w:tabs>
        <w:spacing w:line="360" w:lineRule="auto"/>
        <w:ind w:right="-23" w:firstLine="426"/>
        <w:contextualSpacing/>
        <w:jc w:val="right"/>
        <w:outlineLvl w:val="0"/>
        <w:rPr>
          <w:rFonts w:ascii="GHEA Grapalat" w:hAnsi="GHEA Grapalat"/>
          <w:sz w:val="24"/>
          <w:szCs w:val="24"/>
          <w:lang w:val="af-ZA"/>
        </w:rPr>
      </w:pPr>
      <w:r w:rsidRPr="00F53237">
        <w:rPr>
          <w:rFonts w:ascii="GHEA Grapalat" w:hAnsi="GHEA Grapalat"/>
          <w:sz w:val="24"/>
          <w:szCs w:val="24"/>
          <w:lang w:val="af-ZA"/>
        </w:rPr>
        <w:t>կոմիտեի նախագահի</w:t>
      </w:r>
    </w:p>
    <w:p w:rsidR="00E2496F" w:rsidRPr="00F53237" w:rsidRDefault="00E2496F" w:rsidP="00E2496F">
      <w:pPr>
        <w:tabs>
          <w:tab w:val="left" w:pos="360"/>
          <w:tab w:val="left" w:pos="993"/>
          <w:tab w:val="left" w:pos="1260"/>
        </w:tabs>
        <w:spacing w:line="360" w:lineRule="auto"/>
        <w:ind w:right="-23" w:firstLine="426"/>
        <w:contextualSpacing/>
        <w:jc w:val="right"/>
        <w:outlineLvl w:val="0"/>
        <w:rPr>
          <w:rFonts w:ascii="GHEA Grapalat" w:hAnsi="GHEA Grapalat"/>
          <w:sz w:val="24"/>
          <w:szCs w:val="24"/>
          <w:lang w:val="af-ZA"/>
        </w:rPr>
      </w:pPr>
      <w:r w:rsidRPr="00F53237">
        <w:rPr>
          <w:rFonts w:ascii="GHEA Grapalat" w:hAnsi="GHEA Grapalat"/>
          <w:sz w:val="24"/>
          <w:szCs w:val="24"/>
          <w:lang w:val="af-ZA"/>
        </w:rPr>
        <w:t>2024 թվականի       -ի    N      -Ն հրամանի</w:t>
      </w:r>
    </w:p>
    <w:p w:rsidR="00E2496F" w:rsidRPr="00050E1E" w:rsidRDefault="00E2496F" w:rsidP="00E2496F">
      <w:pPr>
        <w:shd w:val="clear" w:color="auto" w:fill="FFFFFF"/>
        <w:spacing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 w:eastAsia="en-US" w:bidi="en-US"/>
        </w:rPr>
      </w:pPr>
    </w:p>
    <w:p w:rsidR="003711BF" w:rsidRDefault="003711BF" w:rsidP="00E2496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en-US" w:eastAsia="en-US" w:bidi="en-US"/>
        </w:rPr>
      </w:pPr>
    </w:p>
    <w:p w:rsidR="003711BF" w:rsidRDefault="003711BF" w:rsidP="00E2496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en-US" w:eastAsia="en-US" w:bidi="en-US"/>
        </w:rPr>
      </w:pPr>
    </w:p>
    <w:p w:rsidR="00FD7080" w:rsidRPr="00FD7080" w:rsidRDefault="00FD7080" w:rsidP="00E2496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US" w:bidi="en-US"/>
        </w:rPr>
      </w:pPr>
      <w:r w:rsidRPr="00FD7080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US" w:bidi="en-US"/>
        </w:rPr>
        <w:t>«</w:t>
      </w:r>
      <w:r w:rsidR="00D758CD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US" w:bidi="en-US"/>
        </w:rPr>
        <w:t>ԱՐԵՎԱՅԻՆ ԷԼԵԿՏՐԱԿԱՅԱՆՆԵՐԻ ՆԱԽԱԳԾՄԱՆ ՆՈՐՄԵՐ</w:t>
      </w:r>
      <w:r w:rsidRPr="00FD7080">
        <w:rPr>
          <w:rFonts w:ascii="GHEA Grapalat" w:eastAsia="Times New Roman" w:hAnsi="GHEA Grapalat" w:cs="GHEA Grapalat"/>
          <w:b/>
          <w:color w:val="000000"/>
          <w:sz w:val="24"/>
          <w:szCs w:val="24"/>
          <w:shd w:val="clear" w:color="auto" w:fill="FFFFFF"/>
          <w:lang w:val="hy-AM" w:eastAsia="en-US" w:bidi="en-US"/>
        </w:rPr>
        <w:t>»</w:t>
      </w:r>
    </w:p>
    <w:p w:rsidR="00393C6E" w:rsidRPr="00FD7080" w:rsidRDefault="00393C6E" w:rsidP="00E2496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US" w:bidi="en-US"/>
        </w:rPr>
      </w:pPr>
      <w:r w:rsidRPr="00FD7080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US" w:bidi="en-US"/>
        </w:rPr>
        <w:t>ՀԱՅԱՍՏԱՆԻ ՀԱՆՐԱՊԵՏՈՒԹՅԱՆ ՇԻՆԱՐԱՐԱԿԱՆ ՆՈՐՄԵՐ</w:t>
      </w:r>
    </w:p>
    <w:p w:rsidR="00DC51D9" w:rsidRDefault="00DC51D9" w:rsidP="00E2496F">
      <w:pPr>
        <w:spacing w:line="360" w:lineRule="auto"/>
        <w:ind w:left="709" w:firstLine="357"/>
        <w:jc w:val="both"/>
        <w:rPr>
          <w:rFonts w:ascii="GHEA Grapalat" w:hAnsi="GHEA Grapalat" w:cs="Times New Roman"/>
          <w:noProof/>
          <w:color w:val="000000"/>
          <w:kern w:val="2"/>
          <w:sz w:val="24"/>
          <w:szCs w:val="24"/>
          <w:lang w:val="hy-AM" w:eastAsia="en-US"/>
        </w:rPr>
      </w:pPr>
    </w:p>
    <w:p w:rsidR="00FD7080" w:rsidRPr="00FD7080" w:rsidRDefault="009128CA" w:rsidP="00E2496F">
      <w:pPr>
        <w:spacing w:line="360" w:lineRule="auto"/>
        <w:ind w:left="709" w:firstLine="357"/>
        <w:jc w:val="both"/>
        <w:rPr>
          <w:rFonts w:ascii="GHEA Grapalat" w:hAnsi="GHEA Grapalat" w:cs="Times New Roman"/>
          <w:noProof/>
          <w:color w:val="000000"/>
          <w:kern w:val="2"/>
          <w:sz w:val="24"/>
          <w:szCs w:val="24"/>
          <w:lang w:val="hy-AM" w:eastAsia="en-US"/>
        </w:rPr>
      </w:pPr>
      <w:r>
        <w:rPr>
          <w:rFonts w:ascii="GHEA Grapalat" w:hAnsi="GHEA Grapalat" w:cs="Times New Roman"/>
          <w:b/>
          <w:noProof/>
          <w:kern w:val="2"/>
          <w:sz w:val="24"/>
          <w:szCs w:val="22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73024</wp:posOffset>
                </wp:positionV>
                <wp:extent cx="6119495" cy="0"/>
                <wp:effectExtent l="0" t="19050" r="1460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6980C" id="Прямая соединительная линия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5pt,5.75pt" to="479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" strokeweight="2.5pt">
                <o:lock v:ext="edit" shapetype="f"/>
              </v:line>
            </w:pict>
          </mc:Fallback>
        </mc:AlternateConten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A679E0" w:rsidRPr="00FD7080" w:rsidRDefault="00A679E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DB0483" w:rsidRPr="00A679E0" w:rsidRDefault="00FD7080" w:rsidP="00E2496F">
      <w:pPr>
        <w:numPr>
          <w:ilvl w:val="0"/>
          <w:numId w:val="4"/>
        </w:num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ԿԻՐԱՌՄԱՆ ՈԼՈՐՏԸ</w:t>
      </w:r>
    </w:p>
    <w:p w:rsidR="00A679E0" w:rsidRPr="00FD7080" w:rsidRDefault="00A679E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</w:p>
    <w:p w:rsidR="00DB0483" w:rsidRPr="00CD257A" w:rsidRDefault="00285B6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Սույն շինարարական նորմերը (այսուհետ՝ նորմեր) տարածվում 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նոր կառուցվող, վերակառուցվող, ընդլայնվող և վերազինվող 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F777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արևային ֆոտոէլեկտրական մոդուլների</w:t>
      </w:r>
      <w:r w:rsidR="00237BD2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ց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37BD2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կազմված</w:t>
      </w:r>
      <w:r w:rsidR="008F777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5164B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5 կՎտ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</w:t>
      </w:r>
      <w:r w:rsidR="005164B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բարձր հզորության </w:t>
      </w:r>
      <w:r w:rsidR="008F777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էլեկտրակայանների նախագծման</w:t>
      </w:r>
      <w:r w:rsidR="00EE5C7D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D7080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վրա</w:t>
      </w:r>
      <w:r w:rsidR="00237BD2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  <w:r w:rsidR="008F777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EE5C7D" w:rsidRPr="00CD257A" w:rsidRDefault="00EE5C7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շինարարական նորմերը չեն տարածվում անուղղակի արևային տեխնոլոգիաների հիման վրա աշխատող արևային էլեկտրակայանների նախագծմանը (արևաջերմային,  արեգակնային օդապարիկային)։</w:t>
      </w:r>
    </w:p>
    <w:p w:rsidR="00EE5C7D" w:rsidRPr="00EE5C7D" w:rsidRDefault="00EE5C7D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Pr="00FD7080" w:rsidRDefault="00A679E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FD7080" w:rsidP="00E2496F">
      <w:pPr>
        <w:numPr>
          <w:ilvl w:val="0"/>
          <w:numId w:val="4"/>
        </w:num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ՆՈՐՄԱՏԻՎ</w:t>
      </w:r>
      <w:r w:rsidR="00693719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ՎԿԱՅԱԿՈՉՈՒՄՆԵՐ</w:t>
      </w:r>
    </w:p>
    <w:p w:rsidR="00A679E0" w:rsidRPr="00CD257A" w:rsidRDefault="00A679E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93719" w:rsidRPr="00CD257A" w:rsidRDefault="0069371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նորմերում վկայակոչված են հետևյալ նորմատիվ փաստաթղթերը և իրավական ակտերը.</w:t>
      </w:r>
    </w:p>
    <w:tbl>
      <w:tblPr>
        <w:tblW w:w="98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228"/>
        <w:gridCol w:w="4688"/>
      </w:tblGrid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ՀՕ-239 «Հայաստանի Հանրապետության քաղաքացիական օրենսգիրք»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</w:t>
            </w:r>
          </w:p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1998 թվականի մայիսի 5-ին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ՀՕ-40-Ն  «Էլեկտրոնային փաստաթղթի </w:t>
            </w:r>
            <w:r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էլեկտրոնային թվային ստորագրության մասին»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2004 թվականի դեկտեմբերի 14-ին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ՀՕ-185 «Հայաստանի Հանրապետության հողային օրենսգիրք»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2001 թվականի մայիսի 2-ին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ՀՕ-11-Ն «Տեղեկատվության ազատության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2003 թվականի սեպտեմբերի 23-ին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ՀՕ-110-Ն «Շրջակա միջավայրի վրա ազդեցության գնահատման </w:t>
            </w:r>
            <w:r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փորձաքննության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2014 թվականի հունիսի 21-ին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ՀՕ-217 «Քաղաքաշինության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1998 թվականի մայիսի 5-ին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ՀՕ-295 «Գույքի նկատմամբ իրավունքների պետական գրանցման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1999 թվականի ապրիլի 14-ին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ՀՕ-204-Ն «Տեխնիկական անվտանգության ապահովման պետական կարգավորման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2005 թվականի հոկտեմբերի 24-ին</w:t>
            </w:r>
          </w:p>
        </w:tc>
      </w:tr>
      <w:tr w:rsidR="00B862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B862CD" w:rsidRPr="00CB6B0A" w:rsidRDefault="00B862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ՀՕ-261 «Պատմության </w:t>
            </w:r>
            <w:r w:rsid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մշակույթի անշարժ հուշարձանների ու պատմական միջավայրի պահպանության </w:t>
            </w:r>
            <w:r w:rsid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օգտագործման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B862CD" w:rsidRPr="00B862CD" w:rsidRDefault="00B862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Ընդունված ՀՀ Ազգային ժողովի կողմից 1998 թվականի նոյեմբերի 11-ին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B862CD" w:rsidRDefault="00D758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20.04-2020 «Երկրաշարժադիմացկուն շինարարություն. Նախագծման նորմեր»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D758CD" w:rsidRPr="00B862CD" w:rsidRDefault="00D758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B862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2020 թվականի դեկտեմբերի 28-ի N 102-Ն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B862CD" w:rsidRDefault="00D758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52-01- «Բետոնե և երկաթբետոնե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58CD" w:rsidRPr="00B862CD" w:rsidRDefault="00D758CD" w:rsidP="00E2496F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2021 թվականի հունվարի 14-ի N 02-Ն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</w:t>
            </w:r>
            <w:r w:rsidRPr="00CB6B0A">
              <w:rPr>
                <w:rFonts w:cs="Calibri"/>
                <w:bCs/>
                <w:kern w:val="2"/>
                <w:sz w:val="24"/>
                <w:szCs w:val="24"/>
                <w:lang w:val="hy-AM" w:eastAsia="en-US"/>
              </w:rPr>
              <w:t> 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13-03-2022 «Կրող և պատող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2022 թվականի սեպտեմբերի 19-ի N 22-Ն հրաման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IV-13.01-96 «Քարե և ամրանաքարե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նախարարության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eastAsia="en-US"/>
              </w:rPr>
              <w:t xml:space="preserve">ՀՀՇՆ 20-02-2024 «Բեռնվածքներ 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eastAsia="en-US"/>
              </w:rPr>
              <w:t xml:space="preserve"> ազդեցություններ»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2024 թվականի փետրվարի 09-ի N 07-Ն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53-01-«Պողպատե կոնստրուկցիաներ»</w:t>
            </w:r>
            <w:r w:rsidRPr="00CB6B0A">
              <w:rPr>
                <w:rFonts w:cs="Calibri"/>
                <w:bCs/>
                <w:kern w:val="2"/>
                <w:sz w:val="24"/>
                <w:szCs w:val="24"/>
                <w:lang w:val="hy-AM" w:eastAsia="en-US"/>
              </w:rPr>
              <w:t> 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2020 թվականի դեկտեմբերի 28-ի N 104-Ն հրաման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54-01 «Ալյումինե կոնստրուկցիաներ և արտադրատեսակներ»</w:t>
            </w:r>
          </w:p>
        </w:tc>
        <w:tc>
          <w:tcPr>
            <w:tcW w:w="468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նախարարության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IV-10.01.01- 2006 «Շենքերի և կառուցվածքների հիմնատակեր»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նախարարի 2006 թվականի նոյեմբերի 06-ի N 245-Ն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«Բնակելի, հասարակական, արտադրական շենքերի </w:t>
            </w:r>
            <w:r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 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Կառավարությանն առընթեր քաղաքաշինության պետական կոմիտեի նախագահի 2017 թվականի սեպտեմբերի 11-ի N 128-Ն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«Քաղաքաշինական փաստաթղթերի փորձաքննության իրականացման կարգը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կառավարության 2010 թվականի  մայիսի 6-ի N 711-Ն որոշում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«Ջերմային էներգիայի մատակարարման և օգտագործման ժամանակավոր կանոնները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Էներգետիկայի կարգավորող հանձնաժողովի 2001 թվականի մայիսի 29-ի N 23 որոշում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«Հայաստանի Հանրապետության էլեկտրաէներգետիկական մանրածախ շուկայի առ</w:t>
            </w:r>
            <w:r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տրային կանոնները հաստատելու և Հայաստանի Հանրապետության հանրային ծառայությունները կարգավորող հանձնաժողովի 2006 թվականի դեկտեմբերի 27-ի N 358-Ն որոշումն ուժը կորցրած ճանաչելու մասին»  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Հանրային ծառայությունները կարգավորող հանձնաժողովի 2019 թվականի</w:t>
            </w:r>
            <w:r w:rsidRPr="00CB6B0A">
              <w:rPr>
                <w:rFonts w:cs="Calibri"/>
                <w:bCs/>
                <w:kern w:val="2"/>
                <w:sz w:val="24"/>
                <w:szCs w:val="24"/>
                <w:lang w:val="hy-AM" w:eastAsia="en-US"/>
              </w:rPr>
              <w:t> 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դեկտեմբերի 25-ի N 517-Ն որոշում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«Հայաստանի Հանրապետությունում շինարարության թույլտվության </w:t>
            </w:r>
            <w:r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և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 xml:space="preserve"> քանդման թույլտվության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կառավարության  2002 թվականի փետրվարի 2-ի N 91 որոշում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31-03-«Հասարակական շենքեր և շինություններ»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2020 թվականի դեկտեմբերի 10-ի N 95-Ն հրաման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I-2.01-99 «Ինժեներական հետազննություններ շինարարության համար։ Հիմնական դրույթներ»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նախարարության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ՀՀՇՆ 31-04-2022</w:t>
            </w:r>
            <w:r w:rsidRPr="00CB6B0A">
              <w:rPr>
                <w:rFonts w:cs="Calibri"/>
                <w:bCs/>
                <w:kern w:val="2"/>
                <w:sz w:val="24"/>
                <w:szCs w:val="24"/>
                <w:lang w:val="hy-AM" w:eastAsia="en-US"/>
              </w:rPr>
              <w:t> </w:t>
            </w: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«Տանիքներ և տանիքածածկեր»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քաղաքաշինության կոմիտեի նախագահի 2022 թվականի հունիսի 22-ի N 13-Ն հրաման</w:t>
            </w:r>
          </w:p>
        </w:tc>
      </w:tr>
      <w:tr w:rsidR="00D758CD" w:rsidRPr="00CD257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«Ավարտված շինարարության շահագործման փաստագրման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կառավարության 2003 թվականի մայիսի 8-ի N 626-Ն որոշում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ՍՆիՊ II-25-80  «Փայտե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էկոնոմիկայի նախարարություն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ՍՆիՊ 2.04.07-86  «Ջերմային ցանցեր»</w:t>
            </w:r>
          </w:p>
        </w:tc>
        <w:tc>
          <w:tcPr>
            <w:tcW w:w="468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էկոնոմիկայի նախարարություն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ԳՕՍՏ 21.408-2013 «Նախագծային փաստաթղթերի համակարգ շինարարության համար. Տեխնոլոգիական գործընթացների ավտոմատացման աշխատանքային փաստաթղթերի կատարման կանոններ»</w:t>
            </w:r>
          </w:p>
        </w:tc>
        <w:tc>
          <w:tcPr>
            <w:tcW w:w="4688" w:type="dxa"/>
            <w:shd w:val="clear" w:color="auto" w:fill="auto"/>
            <w:hideMark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էկոնոմիկայի նախարարություն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ԳՕՍՏ 31603–2012 (IEC 61540:1997) «Սարքավորումներ պաշտպանված անջատումով շարժական կենցաղային և համանման նշանակության, դիֆերենցիալ հոսանքով, առանց կառուցված պաշտպանության գերտոկից (УЗО-ДП). Ընդհանուր պահանջներ և փորձարկման մեթոդներ»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էկոնոմիկայի նախարարություն</w:t>
            </w:r>
          </w:p>
        </w:tc>
      </w:tr>
      <w:tr w:rsidR="00D758CD" w:rsidRPr="00CB6B0A" w:rsidTr="00322C8E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58CD" w:rsidRPr="00CB6B0A" w:rsidRDefault="00D758CD" w:rsidP="00E2496F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</w:p>
        </w:tc>
        <w:tc>
          <w:tcPr>
            <w:tcW w:w="422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CB6B0A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ԳՕՍՏ 33115–2014 «Էլեկտրագեներատորային կայանքներ դիզելային և գազային ներքին այրման շարժիչներով»</w:t>
            </w:r>
          </w:p>
        </w:tc>
        <w:tc>
          <w:tcPr>
            <w:tcW w:w="4688" w:type="dxa"/>
            <w:shd w:val="clear" w:color="auto" w:fill="auto"/>
          </w:tcPr>
          <w:p w:rsidR="00D758CD" w:rsidRPr="00CB6B0A" w:rsidRDefault="00D758CD" w:rsidP="00E2496F">
            <w:pPr>
              <w:spacing w:after="160" w:line="360" w:lineRule="auto"/>
              <w:jc w:val="both"/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</w:pPr>
            <w:r w:rsidRPr="00D758CD">
              <w:rPr>
                <w:rFonts w:ascii="GHEA Grapalat" w:hAnsi="GHEA Grapalat" w:cs="Times New Roman"/>
                <w:bCs/>
                <w:kern w:val="2"/>
                <w:sz w:val="24"/>
                <w:szCs w:val="24"/>
                <w:lang w:val="hy-AM" w:eastAsia="en-US"/>
              </w:rPr>
              <w:t>ՀՀ էկոնոմիկայի նախարարություն</w:t>
            </w:r>
          </w:p>
        </w:tc>
      </w:tr>
    </w:tbl>
    <w:p w:rsidR="00CB6B0A" w:rsidRPr="00CB6B0A" w:rsidRDefault="00CB6B0A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CB6B0A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CD257A" w:rsidRDefault="00D41A7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</w:pPr>
      <w:bookmarkStart w:id="1" w:name="page5"/>
      <w:bookmarkEnd w:id="1"/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Եթե </w:t>
      </w:r>
      <w:r w:rsidRPr="00CD257A">
        <w:rPr>
          <w:rFonts w:ascii="Cambria Math" w:eastAsia="Times New Roman" w:hAnsi="Cambria Math" w:cs="Cambria Math"/>
          <w:sz w:val="24"/>
          <w:szCs w:val="24"/>
          <w:highlight w:val="lightGray"/>
          <w:lang w:val="hy-AM" w:eastAsia="en-US"/>
        </w:rPr>
        <w:t>​​</w:t>
      </w:r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տեղեկատու փաստաթուղթը փոխարինված է (փոփոխված), ապա անհրաժեշտ է </w:t>
      </w:r>
      <w:r w:rsidR="000468C9"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>առաջնորդվել փոխարինված</w:t>
      </w:r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 (փոփոխված) փաստաթղթով: Եթե </w:t>
      </w:r>
      <w:r w:rsidRPr="00CD257A">
        <w:rPr>
          <w:rFonts w:ascii="Cambria Math" w:eastAsia="Times New Roman" w:hAnsi="Cambria Math" w:cs="Cambria Math"/>
          <w:sz w:val="24"/>
          <w:szCs w:val="24"/>
          <w:highlight w:val="lightGray"/>
          <w:lang w:val="hy-AM" w:eastAsia="en-US"/>
        </w:rPr>
        <w:t>​​</w:t>
      </w:r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>փաստաթուղթը չեղարկվել է առանց փոխարինման, ապա դրույթը, որում արված</w:t>
      </w:r>
      <w:r w:rsidR="000468C9"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 է</w:t>
      </w:r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 հղում, կիրառվում է այն մասով, որը չի </w:t>
      </w:r>
      <w:r w:rsidR="000468C9"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>տարածվում չեղարկած</w:t>
      </w:r>
      <w:r w:rsidRPr="00CD257A">
        <w:rPr>
          <w:rFonts w:ascii="GHEA Grapalat" w:eastAsia="Times New Roman" w:hAnsi="GHEA Grapalat" w:cs="Sylfaen"/>
          <w:sz w:val="24"/>
          <w:szCs w:val="24"/>
          <w:highlight w:val="lightGray"/>
          <w:lang w:val="hy-AM" w:eastAsia="en-US"/>
        </w:rPr>
        <w:t xml:space="preserve"> փաստաթղթի վրա:</w:t>
      </w:r>
    </w:p>
    <w:p w:rsidR="00FD7080" w:rsidRDefault="00FD708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Default="00A679E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D257A" w:rsidRPr="00FD7080" w:rsidRDefault="00CD257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FD7080" w:rsidP="00E2496F">
      <w:pPr>
        <w:numPr>
          <w:ilvl w:val="0"/>
          <w:numId w:val="4"/>
        </w:numPr>
        <w:spacing w:line="360" w:lineRule="auto"/>
        <w:ind w:hanging="36"/>
        <w:rPr>
          <w:rFonts w:ascii="GHEA Grapalat" w:eastAsia="Times New Roman" w:hAnsi="GHEA Grapalat"/>
          <w:b/>
          <w:sz w:val="24"/>
          <w:szCs w:val="24"/>
        </w:rPr>
      </w:pPr>
      <w:r w:rsidRPr="00D758CD">
        <w:rPr>
          <w:rFonts w:ascii="GHEA Grapalat" w:eastAsia="Times New Roman" w:hAnsi="GHEA Grapalat"/>
          <w:b/>
          <w:sz w:val="24"/>
          <w:szCs w:val="24"/>
          <w:lang w:val="hy-AM"/>
        </w:rPr>
        <w:t>ՏԵՐՄԻՆՆԵՐ</w:t>
      </w:r>
      <w:r w:rsidR="00D758CD" w:rsidRPr="00D758C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ԵՎ </w:t>
      </w:r>
      <w:r w:rsidRPr="00D758C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ՍԱՀՄԱՆՈՒՄՆԵՐ </w:t>
      </w:r>
    </w:p>
    <w:p w:rsidR="00A679E0" w:rsidRPr="00CD257A" w:rsidRDefault="00A679E0" w:rsidP="00E2496F">
      <w:pPr>
        <w:spacing w:line="360" w:lineRule="auto"/>
        <w:rPr>
          <w:rFonts w:ascii="GHEA Grapalat" w:eastAsia="Times New Roman" w:hAnsi="GHEA Grapalat"/>
          <w:b/>
          <w:sz w:val="24"/>
          <w:szCs w:val="24"/>
        </w:rPr>
      </w:pPr>
    </w:p>
    <w:p w:rsidR="00DB0483" w:rsidRPr="00CD257A" w:rsidRDefault="0032344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Սույն </w:t>
      </w:r>
      <w:r w:rsidR="00D758CD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նորմեր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 օգտագործվում են հետևյալ տերմիններն ու սահմանումները</w:t>
      </w:r>
      <w:r w:rsidRPr="00CD257A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62082B" w:rsidRDefault="0083723B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Ֆոտոէլեմենտ </w:t>
      </w:r>
      <w:r w:rsidR="00323446"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>(</w:t>
      </w:r>
      <w:r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>լուսատարր</w:t>
      </w:r>
      <w:r w:rsidR="004B5DEB"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>)</w:t>
      </w:r>
      <w:r w:rsidR="00D758CD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՝</w:t>
      </w:r>
      <w:r w:rsidR="00323446"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5F5329" w:rsidRPr="00D758CD">
        <w:rPr>
          <w:rFonts w:ascii="GHEA Grapalat" w:eastAsia="Times New Roman" w:hAnsi="GHEA Grapalat"/>
          <w:sz w:val="24"/>
          <w:szCs w:val="24"/>
          <w:lang w:val="hy-AM"/>
        </w:rPr>
        <w:t>սարք, որը արևային էներգիան</w:t>
      </w:r>
      <w:r w:rsidR="005F5329" w:rsidRPr="00D758C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5F5329" w:rsidRPr="00D758CD">
        <w:rPr>
          <w:rFonts w:ascii="GHEA Grapalat" w:eastAsia="Times New Roman" w:hAnsi="GHEA Grapalat"/>
          <w:sz w:val="24"/>
          <w:szCs w:val="24"/>
          <w:lang w:val="hy-AM"/>
        </w:rPr>
        <w:t xml:space="preserve">փոխակերպում է էլեկտրական էներգիայի։ </w:t>
      </w:r>
    </w:p>
    <w:p w:rsidR="00DB0483" w:rsidRPr="00EF36DB" w:rsidRDefault="005F5329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Ար</w:t>
      </w:r>
      <w:r w:rsidR="00B13838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և</w:t>
      </w: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ային ֆոտովոլտայիկ (ֆոտոէլեկտրական) մոդուլ</w:t>
      </w:r>
      <w:r w:rsidR="00B13838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(մարտկոց)</w:t>
      </w:r>
      <w:r w:rsidR="00E84D00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 (</w:t>
      </w:r>
      <w:r w:rsidR="004B5DEB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ԱՖՄ)</w:t>
      </w:r>
      <w:r w:rsidR="00D758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՝ </w:t>
      </w:r>
      <w:r w:rsidR="000468C9" w:rsidRPr="00EF36DB">
        <w:rPr>
          <w:rFonts w:ascii="GHEA Grapalat" w:eastAsia="Times New Roman" w:hAnsi="GHEA Grapalat"/>
          <w:sz w:val="24"/>
          <w:szCs w:val="24"/>
          <w:lang w:val="hy-AM"/>
        </w:rPr>
        <w:t>թրծած</w:t>
      </w:r>
      <w:r w:rsidR="0083723B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ապակուց պատրաստված</w:t>
      </w:r>
      <w:r w:rsidR="00B13838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սարք</w:t>
      </w:r>
      <w:r w:rsidR="0083723B" w:rsidRPr="00EF36DB">
        <w:rPr>
          <w:rFonts w:ascii="GHEA Grapalat" w:eastAsia="Times New Roman" w:hAnsi="GHEA Grapalat"/>
          <w:sz w:val="24"/>
          <w:szCs w:val="24"/>
          <w:lang w:val="hy-AM"/>
        </w:rPr>
        <w:t>, որում տեղադրված են էլեկտրականորեն իրար միացված ֆոտոէլեմենտներ։</w:t>
      </w:r>
    </w:p>
    <w:p w:rsidR="00DB0483" w:rsidRPr="00EF36DB" w:rsidRDefault="0083723B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Արևային ֆոտոէլեկտրական վահանակ</w:t>
      </w:r>
      <w:r w:rsidR="00E84D00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 (ԱՖՎ)</w:t>
      </w:r>
      <w:r w:rsidR="00D758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DB0483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3838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հաջորդաբար կամ զուգահեռ իրար միացրած արևային ֆոտովոլտայիկ մոդուլներից՝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մարտկոցներից, բաղկացած</w:t>
      </w:r>
      <w:r w:rsidR="00B13838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վահանակ, նախատեսված արևի ճառագայթների էներգիան էլեկտրականության վերածելու համար։</w:t>
      </w:r>
      <w:r w:rsidR="00DB0483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EF36DB" w:rsidRDefault="00B13838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Արևային </w:t>
      </w:r>
      <w:r w:rsidR="000468C9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ֆոտովոլտայիկ </w:t>
      </w: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էլեկտրակայան</w:t>
      </w:r>
      <w:r w:rsidR="00E84D00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 (Ա</w:t>
      </w:r>
      <w:r w:rsidR="000468C9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ՖԷ</w:t>
      </w:r>
      <w:r w:rsidR="00F3334A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</w:t>
      </w:r>
      <w:r w:rsidR="00E84D00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)</w:t>
      </w:r>
      <w:r w:rsidR="00D758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D758CD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B0483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>էներգետիկ կառույց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՝ արևային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ճառագայթումը էլեկտրական էներգիայի փոխակերպելու համար։ </w:t>
      </w:r>
    </w:p>
    <w:p w:rsidR="00DB0483" w:rsidRPr="00EF36DB" w:rsidRDefault="00B13838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Ինվերտոր </w:t>
      </w:r>
      <w:r w:rsidR="00F61591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(փոխակերպիչ)</w:t>
      </w:r>
      <w:r w:rsidR="00D758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F61591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էլեկտրոնային սարք, որը արևային ֆոտովոլտայիկ (ֆոտոէլեկտրական) մոդուլի հաստատուն հոսանքի էներգիան փոխակերպխում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է փոփոխական</w:t>
      </w:r>
      <w:r w:rsidR="00F61591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միաֆազ 220</w:t>
      </w:r>
      <w:r w:rsidR="00F61591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Վ/50 Հց կամ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եռաֆազ 380</w:t>
      </w:r>
      <w:r w:rsidR="00F61591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Վ/50 Հց հոսանքի; </w:t>
      </w:r>
    </w:p>
    <w:p w:rsidR="00DB0483" w:rsidRDefault="004B5DEB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Կարգավոր</w:t>
      </w:r>
      <w:r w:rsidR="008130AF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իչ</w:t>
      </w:r>
      <w:r w:rsidR="001F0F34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(կոնտրոլեր)</w:t>
      </w:r>
      <w:r w:rsidR="00D758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1F0F34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C7CCD" w:rsidRPr="00EF36DB">
        <w:rPr>
          <w:rFonts w:ascii="GHEA Grapalat" w:eastAsia="Times New Roman" w:hAnsi="GHEA Grapalat"/>
          <w:sz w:val="24"/>
          <w:szCs w:val="24"/>
          <w:lang w:val="hy-AM"/>
        </w:rPr>
        <w:t>էլեկտրոնային սարք</w:t>
      </w:r>
      <w:r w:rsidR="000468C9" w:rsidRPr="00EF36DB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9C7CCD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նախատեսված </w:t>
      </w:r>
      <w:r w:rsidR="009C7CCD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ակումլյատորների 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>լրակազմի լիցքավորման</w:t>
      </w:r>
      <w:r w:rsidR="009C7CCD" w:rsidRPr="00EF36DB">
        <w:rPr>
          <w:rFonts w:ascii="GHEA Grapalat" w:eastAsia="Times New Roman" w:hAnsi="GHEA Grapalat"/>
          <w:sz w:val="24"/>
          <w:szCs w:val="24"/>
          <w:lang w:val="hy-AM"/>
        </w:rPr>
        <w:t>/լիցքաթափման ցիկլի և արևային ֆոտովոլտայիկ մոդուլների վիճակը կառավարելու համար:</w:t>
      </w:r>
    </w:p>
    <w:p w:rsidR="00DB0483" w:rsidRPr="00EF36DB" w:rsidRDefault="0003274D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Մարտկոց</w:t>
      </w:r>
      <w:r w:rsidR="009C7CCD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ային մարտկոց</w:t>
      </w:r>
      <w:r w:rsidR="00EF36DB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էլեկտրական</w:t>
      </w:r>
      <w:r w:rsidR="009C7CCD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էներգիայի կուտակման համար նախատեսված սարք, որը փոխակերպում է քիմիական էներգիան էլեկտրականի։ </w:t>
      </w:r>
    </w:p>
    <w:p w:rsidR="00DB0483" w:rsidRPr="00EF36DB" w:rsidRDefault="009C7CCD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Լիցքավորող սարք</w:t>
      </w:r>
      <w:r w:rsidR="00EF36DB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3274D">
        <w:rPr>
          <w:rFonts w:ascii="GHEA Grapalat" w:eastAsia="Times New Roman" w:hAnsi="GHEA Grapalat"/>
          <w:sz w:val="24"/>
          <w:szCs w:val="24"/>
          <w:lang w:val="hy-AM"/>
        </w:rPr>
        <w:t>մարտկոց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ային մարտկոցի լիցքավորման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համար նախատեսված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84D00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ավտոմատ, կիսաավտոմատ կամ ձեռքի կարավառումով 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սարք։ </w:t>
      </w:r>
    </w:p>
    <w:p w:rsidR="00DB0483" w:rsidRPr="00EF36DB" w:rsidRDefault="00E84D00" w:rsidP="00E249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Արևային էլեկտրակայանի էլեկտրական համակարգեր՝ (</w:t>
      </w:r>
      <w:r w:rsidR="00F3334A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ԱԿ</w:t>
      </w:r>
      <w:r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ԷՀ)</w:t>
      </w:r>
      <w:r w:rsidR="00EF36DB" w:rsidRPr="00EF36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էլեկտրական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էներգիա սպառողներին և/կամ </w:t>
      </w:r>
      <w:r w:rsidR="004B5DEB" w:rsidRPr="00EF36DB">
        <w:rPr>
          <w:rFonts w:ascii="GHEA Grapalat" w:eastAsia="Times New Roman" w:hAnsi="GHEA Grapalat"/>
          <w:sz w:val="24"/>
          <w:szCs w:val="24"/>
          <w:lang w:val="hy-AM"/>
        </w:rPr>
        <w:t>էլեկտրահաղորդագծերին էլեկտրական</w:t>
      </w:r>
      <w:r w:rsidRPr="00EF36DB">
        <w:rPr>
          <w:rFonts w:ascii="GHEA Grapalat" w:eastAsia="Times New Roman" w:hAnsi="GHEA Grapalat"/>
          <w:sz w:val="24"/>
          <w:szCs w:val="24"/>
          <w:lang w:val="hy-AM"/>
        </w:rPr>
        <w:t xml:space="preserve"> էներգիա մատակարարող էներգետիկ սարքերի համալիր՝ միավորված մեկ համակարգում։ </w:t>
      </w:r>
    </w:p>
    <w:p w:rsidR="00FD7080" w:rsidRDefault="00FD708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D257A" w:rsidRDefault="00CD257A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Default="00A679E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E84D00" w:rsidP="00E2496F">
      <w:pPr>
        <w:numPr>
          <w:ilvl w:val="0"/>
          <w:numId w:val="4"/>
        </w:numPr>
        <w:spacing w:line="360" w:lineRule="auto"/>
        <w:ind w:hanging="36"/>
        <w:rPr>
          <w:rFonts w:ascii="GHEA Grapalat" w:eastAsia="Times New Roman" w:hAnsi="GHEA Grapalat"/>
          <w:b/>
          <w:sz w:val="24"/>
          <w:szCs w:val="24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ԸՆԴՀԱՆՈ</w:t>
      </w:r>
      <w:r w:rsidR="00573E69">
        <w:rPr>
          <w:rFonts w:ascii="GHEA Grapalat" w:eastAsia="Times New Roman" w:hAnsi="GHEA Grapalat"/>
          <w:b/>
          <w:sz w:val="24"/>
          <w:szCs w:val="24"/>
          <w:lang w:val="hy-AM"/>
        </w:rPr>
        <w:t>Ւ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Ր ԴՐՈՒՅԹՆԵՐ</w:t>
      </w:r>
    </w:p>
    <w:p w:rsidR="00A679E0" w:rsidRPr="00FD7080" w:rsidRDefault="00A679E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</w:p>
    <w:p w:rsidR="000B7616" w:rsidRPr="00CD257A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Արևային ֆոտովոլտային էլեկտրակայան</w:t>
      </w:r>
      <w:r w:rsidR="00EF36D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(այսուհետ՝ </w:t>
      </w:r>
      <w:r w:rsidR="00F3334A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նախագծումը պետք է իրականացվի 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նորերի համաձայն:</w:t>
      </w:r>
    </w:p>
    <w:p w:rsidR="00E32AF9" w:rsidRPr="00CD257A" w:rsidRDefault="000B7616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Հաստատված տեխնիկական առաջադրանքով,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հաշվի առնելով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շինարարության տարած</w:t>
      </w:r>
      <w:r w:rsidR="00285B63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քի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կլիմայական, ինժեներաերկրաբանական և այլ պայմանների շինարարական նո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րմերի և կանոնակարգերի պահանջները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6340B" w:rsidRPr="00CD257A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E32AF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Սույն </w:t>
      </w:r>
      <w:r w:rsidR="00D6340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նորմատիվային փաստաթուղթը ներառում է 5 կՎտ և բարձր հզորության նոր կառուցվող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վերակառուցվող, ընդլայնվող և վերազինվող </w:t>
      </w:r>
      <w:r w:rsidR="00D6340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3334A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</w:t>
      </w:r>
      <w:r w:rsidR="00D6340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նախագծման կանոնները։ </w:t>
      </w:r>
    </w:p>
    <w:p w:rsidR="00DB0483" w:rsidRPr="00CD257A" w:rsidRDefault="000468C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4E573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նախագծումը պետք է 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իրականացվի,  </w:t>
      </w:r>
      <w:r w:rsidR="004E573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ժամանակակից, բարձր  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տեխնոլոգիական սարքավորումների կիրառմամբ</w:t>
      </w:r>
      <w:r w:rsidR="004E573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CD257A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" w:name="page6"/>
      <w:bookmarkEnd w:id="2"/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4E573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-ների նախագծման հիմնական տեխնիկական լուծումերը պետք է ընդունել, հաշվի առնելով</w:t>
      </w:r>
      <w:r w:rsidR="004E5731" w:rsidRPr="00CD257A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4E573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4E5731" w:rsidP="00E2496F">
      <w:pPr>
        <w:numPr>
          <w:ilvl w:val="0"/>
          <w:numId w:val="8"/>
        </w:numPr>
        <w:tabs>
          <w:tab w:val="left" w:pos="1560"/>
        </w:tabs>
        <w:spacing w:line="360" w:lineRule="auto"/>
        <w:ind w:left="851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սարքավորումների աշխատանքի հուսալիությունը; </w:t>
      </w:r>
    </w:p>
    <w:p w:rsidR="00DB0483" w:rsidRPr="00CD257A" w:rsidRDefault="004E5731" w:rsidP="00E2496F">
      <w:pPr>
        <w:numPr>
          <w:ilvl w:val="0"/>
          <w:numId w:val="8"/>
        </w:numPr>
        <w:tabs>
          <w:tab w:val="left" w:pos="1560"/>
        </w:tabs>
        <w:spacing w:line="360" w:lineRule="auto"/>
        <w:ind w:left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կապիտալ ներդրումների և շահագործման ծախսերի առավելագույն տնտեսումը; </w:t>
      </w:r>
    </w:p>
    <w:p w:rsidR="00DB0483" w:rsidRPr="00CD257A" w:rsidRDefault="004E5731" w:rsidP="00E2496F">
      <w:pPr>
        <w:numPr>
          <w:ilvl w:val="0"/>
          <w:numId w:val="8"/>
        </w:numPr>
        <w:tabs>
          <w:tab w:val="left" w:pos="1560"/>
        </w:tabs>
        <w:spacing w:line="360" w:lineRule="auto"/>
        <w:ind w:left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նյութատարության </w:t>
      </w:r>
      <w:r w:rsidR="000B761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նվազեցումը։ </w:t>
      </w:r>
    </w:p>
    <w:p w:rsidR="00DB0483" w:rsidRPr="00CD257A" w:rsidRDefault="004E5731" w:rsidP="00E2496F">
      <w:pPr>
        <w:numPr>
          <w:ilvl w:val="0"/>
          <w:numId w:val="8"/>
        </w:numPr>
        <w:tabs>
          <w:tab w:val="left" w:pos="1560"/>
        </w:tabs>
        <w:spacing w:line="360" w:lineRule="auto"/>
        <w:ind w:left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շրջակա միջավայրի պաշտպանությունը, ինչպես նաև շահագործող և վերանորոգող աշխատակազմի համար</w:t>
      </w:r>
      <w:r w:rsidR="000468C9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5300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նորմալ սանիտարա-կենցաղային պայմանների ստեղծումը։ </w:t>
      </w:r>
    </w:p>
    <w:p w:rsidR="00DB0483" w:rsidRPr="00CD257A" w:rsidRDefault="0015300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Նոր կառուցվող, ընդ</w:t>
      </w:r>
      <w:r w:rsidR="00EF36D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լայն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վող և վերակառուցվող </w:t>
      </w:r>
      <w:r w:rsidR="008130AF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ծավալահատակագծային և կոնստրուկտիվ լուծումները պետք է իրականացվեն գործող նորմատիվային տեխնիկական փաստաթղթերին համապատասխան։ </w:t>
      </w:r>
    </w:p>
    <w:p w:rsidR="00DB0483" w:rsidRPr="00CD257A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153001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նախագծման ընթացքում անհրաժեշտ է հաշվի առնել տվյալ կլիմայական արեգակնային ճառագայթման պայմաններում օգտագործվող ԱՖՄ-ների էլեկտրական էներգիա արտադրելու առավելագույն հնարավորությունները և բոլոր էներգետիկ կորուստները։ </w:t>
      </w:r>
    </w:p>
    <w:p w:rsidR="00EF36DB" w:rsidRDefault="00EF36DB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Pr="00A679E0" w:rsidRDefault="00A679E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F36DB" w:rsidRPr="00CD257A" w:rsidRDefault="00EF36DB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Default="008130AF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ԱՖԷԿ</w:t>
      </w:r>
      <w:r w:rsidR="00153001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-ՆԵՐԻ ՆԱԽԱԳԾՄԱՆ ԿԱՆՈՆՆԵՐԸ</w:t>
      </w:r>
      <w:r w:rsidR="00C5166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։  </w:t>
      </w:r>
      <w:r w:rsidR="00C51667" w:rsidRPr="00C51667">
        <w:rPr>
          <w:rFonts w:ascii="GHEA Grapalat" w:eastAsia="Times New Roman" w:hAnsi="GHEA Grapalat"/>
          <w:b/>
          <w:sz w:val="24"/>
          <w:szCs w:val="24"/>
          <w:lang w:val="hy-AM"/>
        </w:rPr>
        <w:t>ԱՖԷԿ-Ի ՏԵՂԱԿԱՅՄԱՆ ՆԱԽԱԳԻԾԸ՝ ԿԼԻՄԱՅԱԿԱՆ ՊԱՅՄԱՆՆԵՐԻ ԳՆԱՀԱՏՈՒՄՈՎ և ԱՖՄ-ՆԵՐԻ ՏԵՂԱԴՐՄԱՆ ՀԱՐԹԱԿՆԵՐՈՎ։</w:t>
      </w:r>
      <w:r w:rsidR="00C51667" w:rsidRPr="00CD257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:rsidR="00A679E0" w:rsidRPr="00C51667" w:rsidRDefault="00A679E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CD257A" w:rsidRDefault="00F3334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0468C9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7306D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շինարարության </w:t>
      </w:r>
      <w:r w:rsidR="005164B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վայրի ընտրության</w:t>
      </w:r>
      <w:r w:rsidR="007306D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ժամանակ անհրաժեշտ է 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դիտարկել ընդարձակ </w:t>
      </w:r>
      <w:r w:rsidR="003B660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հարթավայրեր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կամ սարավան</w:t>
      </w:r>
      <w:r w:rsidR="003B660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դներ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,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ազատ տարածք</w:t>
      </w:r>
      <w:r w:rsidR="000B7616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ներ, որոնց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համար բնորոշ </w:t>
      </w:r>
      <w:r w:rsidR="005164B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է անհրաժեշտ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քանակի արևի էներգիայի մուտքը։ </w:t>
      </w:r>
    </w:p>
    <w:p w:rsidR="00DB0483" w:rsidRPr="00CD257A" w:rsidRDefault="000468C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Ընտրված տարածքում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130AF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նախագծելու, նրան ճիշտ տեղաբաշխելու, տարեկան արտադրած 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</w:t>
      </w:r>
      <w:r w:rsidR="005164BC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է</w:t>
      </w:r>
      <w:r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ներգիան հաշվարկելու</w:t>
      </w:r>
      <w:r w:rsidR="00712E0E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համար անհրաժեշտ է </w:t>
      </w:r>
      <w:r w:rsidR="00F363B7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առավելագույն ճշգրիտ գնահատել արեգակնային լույսի տարեկան տևողությունը և արեգակնային ճառագայթման հզորությունը։</w:t>
      </w:r>
      <w:r w:rsidR="00DB0483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363B7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Նախնական տեխնիկատնտեսական հիմնավորման համար անհրաժեշտ է կատարել արեգակնային ճառագայթման </w:t>
      </w:r>
      <w:r w:rsidR="00F87CC4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ներուժի</w:t>
      </w:r>
      <w:r w:rsidR="00F363B7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գնահատում (</w:t>
      </w:r>
      <w:r w:rsidR="00BF641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միջին </w:t>
      </w:r>
      <w:r w:rsidR="00F363B7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ամսական, սեզոնային և </w:t>
      </w:r>
      <w:r w:rsidR="00BF641B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միջին </w:t>
      </w:r>
      <w:r w:rsidR="00F363B7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տարեկան)</w:t>
      </w:r>
      <w:r w:rsidR="00DB0483" w:rsidRPr="00CD257A">
        <w:rPr>
          <w:rFonts w:ascii="GHEA Grapalat" w:eastAsia="Times New Roman" w:hAnsi="GHEA Grapalat" w:cs="Sylfaen"/>
          <w:sz w:val="24"/>
          <w:szCs w:val="24"/>
          <w:lang w:val="hy-AM" w:eastAsia="en-US"/>
        </w:rPr>
        <w:t>, հաշվի առնելով տեղանքի բնակլիմայական պայմանները, ըստ տեղանքի մոտակայքում գտնվող օդերևութաբանական կայանների, արխիվային օդերևութաբանական տվյալների և արբանյակային տվյալների։</w:t>
      </w:r>
    </w:p>
    <w:p w:rsidR="00DB0483" w:rsidRPr="00A679E0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Արեգակնային ճառագայթման Էներգետիկ պաշարների նախնական գնահատումը թույլ է տալիս կայացնել որոշում 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0468C9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կառուցման </w:t>
      </w:r>
      <w:r w:rsidR="003B660C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տնտեսական նպատակահարմարության և  արդյունավետության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վերաբերյալ։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նախագծման փուլում պետք է կատարվի տեղանքի մոնիտորինգ և կազմվի էներգետիկ պաշարների քարտեզ, որը կօգտագործվի ԱՖՄ-ների տեղադրման </w:t>
      </w:r>
      <w:r w:rsidR="003B660C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հատակագծային լուծումների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մշակման ժամանակ։</w:t>
      </w:r>
      <w:r w:rsidR="00F11828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A679E0" w:rsidRDefault="00F11828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Տեղանքի մոնիտորինգը ընդգրկում է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F11828" w:rsidRPr="00FD7080" w:rsidRDefault="00F11828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շինհրապարակի բարդության աստիճանի գնահատում;</w:t>
      </w:r>
    </w:p>
    <w:p w:rsidR="00F11828" w:rsidRPr="00FD7080" w:rsidRDefault="00F11828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երկարաժամկետ հեռանկարում արեգակնային ճառագայթման 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միջին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տարեկանի գնահատում;</w:t>
      </w:r>
    </w:p>
    <w:p w:rsidR="00F11828" w:rsidRPr="00FD7080" w:rsidRDefault="00F11828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արեգակնային ճառագայթման հզորությունների հավականությունների բաշխման խտության գնահատում;</w:t>
      </w:r>
    </w:p>
    <w:p w:rsidR="00F11828" w:rsidRPr="00FD7080" w:rsidRDefault="00F11828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շրջակա միջավայրի այլ գործոնների գնահատում </w:t>
      </w:r>
      <w:r w:rsidRPr="00FD7080">
        <w:rPr>
          <w:rFonts w:ascii="GHEA Grapalat" w:eastAsia="Times New Roman" w:hAnsi="GHEA Grapalat"/>
          <w:sz w:val="24"/>
          <w:szCs w:val="24"/>
        </w:rPr>
        <w:t>(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օդի խտությունները և աղտոտվածությունները, ջեմաստիճանը, խոնավությունը, կայծակահարման 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հավանակութ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յուն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="00F07788" w:rsidRPr="00FD708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FD7080">
        <w:rPr>
          <w:rFonts w:ascii="GHEA Grapalat" w:eastAsia="Times New Roman" w:hAnsi="GHEA Grapalat"/>
          <w:sz w:val="24"/>
          <w:szCs w:val="24"/>
        </w:rPr>
        <w:t xml:space="preserve"> 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տեղումներ</w:t>
      </w:r>
      <w:r w:rsidR="00F07788" w:rsidRPr="00FD708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, ձյան, սառույցի գոյացման միջին տարեկան նորմի հավանականություններ</w:t>
      </w:r>
      <w:r w:rsidR="00F07788" w:rsidRPr="00FD708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, քամու ուժ</w:t>
      </w:r>
      <w:r w:rsidR="00F07788" w:rsidRPr="00FD708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8F0A9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և այլն</w:t>
      </w:r>
      <w:r w:rsidRPr="00FD7080">
        <w:rPr>
          <w:rFonts w:ascii="GHEA Grapalat" w:eastAsia="Times New Roman" w:hAnsi="GHEA Grapalat"/>
          <w:sz w:val="24"/>
          <w:szCs w:val="24"/>
        </w:rPr>
        <w:t>);</w:t>
      </w:r>
    </w:p>
    <w:p w:rsidR="00BF641B" w:rsidRPr="00FD7080" w:rsidRDefault="00BF641B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շինհրապարակի սեյսմիկ բնութագրերի գնահատում;</w:t>
      </w:r>
    </w:p>
    <w:p w:rsidR="00BF641B" w:rsidRPr="00FD7080" w:rsidRDefault="008130AF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-ի </w:t>
      </w:r>
      <w:r w:rsidR="00555A58">
        <w:rPr>
          <w:rFonts w:ascii="GHEA Grapalat" w:eastAsia="Times New Roman" w:hAnsi="GHEA Grapalat"/>
          <w:sz w:val="24"/>
          <w:szCs w:val="24"/>
          <w:lang w:val="hy-AM"/>
        </w:rPr>
        <w:t xml:space="preserve"> հատակագծի մշակում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BF641B" w:rsidRPr="00FD7080" w:rsidRDefault="000877F1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BF641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րեգակնային ճառագայթման մոդելավորում ՝ ըստ </w:t>
      </w:r>
      <w:r w:rsidR="00EF1C71" w:rsidRPr="00FD7080">
        <w:rPr>
          <w:rFonts w:ascii="GHEA Grapalat" w:eastAsia="Times New Roman" w:hAnsi="GHEA Grapalat"/>
          <w:sz w:val="24"/>
          <w:szCs w:val="24"/>
          <w:lang w:val="hy-AM"/>
        </w:rPr>
        <w:t>ճառագայթման անկման անկյունի;</w:t>
      </w:r>
    </w:p>
    <w:p w:rsidR="00EF1C71" w:rsidRPr="00FD7080" w:rsidRDefault="008130AF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EF1C7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-ի </w:t>
      </w:r>
      <w:r w:rsidR="00555A58">
        <w:rPr>
          <w:rFonts w:ascii="GHEA Grapalat" w:eastAsia="Times New Roman" w:hAnsi="GHEA Grapalat"/>
          <w:sz w:val="24"/>
          <w:szCs w:val="24"/>
          <w:lang w:val="hy-AM"/>
        </w:rPr>
        <w:t xml:space="preserve">հատակագծային լուծումների </w:t>
      </w:r>
      <w:r w:rsidR="00EF1C7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մշակում և օպտիմալացում;</w:t>
      </w:r>
    </w:p>
    <w:p w:rsidR="00EF1C71" w:rsidRPr="00FD7080" w:rsidRDefault="00EF1C71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հարևան ԱՖՄ-ներից ստվերարկման գնահատում;</w:t>
      </w:r>
    </w:p>
    <w:p w:rsidR="00EF1C71" w:rsidRPr="00FD7080" w:rsidRDefault="00555A58" w:rsidP="00E2496F">
      <w:pPr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Ակնկալվող </w:t>
      </w:r>
      <w:r w:rsidR="00EF1C7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էներգիայի ծավալների հաշվարկ;</w:t>
      </w:r>
      <w:r w:rsidR="00EF1C71" w:rsidRPr="00FD7080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C51667" w:rsidRPr="00FD7080" w:rsidRDefault="00C51667" w:rsidP="00E2496F">
      <w:pPr>
        <w:tabs>
          <w:tab w:val="left" w:pos="78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DB0483" w:rsidRPr="00A679E0" w:rsidRDefault="00EF1C7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Արեգակնային ճառագայթման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ինտենսիվության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միջին օրական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և տարվա</w:t>
      </w:r>
      <w:r w:rsidR="000877F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կտրվա</w:t>
      </w:r>
      <w:r w:rsidR="000877F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քով մի</w:t>
      </w:r>
      <w:r w:rsidR="000877F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ջ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 օրերի քանակը հաշվելիս պետք է օգտագործել մասնագիտացված ծրագրային ապահովում</w:t>
      </w:r>
      <w:r w:rsidR="00555A58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</w:t>
      </w:r>
      <w:r w:rsidR="00A415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A41530" w:rsidRPr="00FD7080" w:rsidRDefault="00555A58" w:rsidP="00E2496F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Ծրագրային ապահովումները </w:t>
      </w:r>
      <w:r w:rsidR="00A4153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հնարավորություն </w:t>
      </w:r>
      <w:r>
        <w:rPr>
          <w:rFonts w:ascii="GHEA Grapalat" w:eastAsia="Times New Roman" w:hAnsi="GHEA Grapalat"/>
          <w:sz w:val="24"/>
          <w:szCs w:val="24"/>
          <w:lang w:val="hy-AM"/>
        </w:rPr>
        <w:t>են</w:t>
      </w:r>
      <w:r w:rsidR="00A4153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տալիս </w:t>
      </w:r>
      <w:r w:rsidR="008130AF" w:rsidRPr="00C51667">
        <w:rPr>
          <w:rFonts w:ascii="GHEA Grapalat" w:eastAsia="Times New Roman" w:hAnsi="GHEA Grapalat"/>
          <w:sz w:val="24"/>
          <w:szCs w:val="24"/>
          <w:lang w:val="hy-AM"/>
        </w:rPr>
        <w:t>ԱՖԷԿ</w:t>
      </w:r>
      <w:r w:rsidR="00A41530" w:rsidRPr="00FD7080">
        <w:rPr>
          <w:rFonts w:ascii="GHEA Grapalat" w:eastAsia="Times New Roman" w:hAnsi="GHEA Grapalat"/>
          <w:sz w:val="24"/>
          <w:szCs w:val="24"/>
          <w:lang w:val="hy-AM"/>
        </w:rPr>
        <w:t>-ի շինհրապարակի համար ստեղծել տարեկան պարզ արևոտ օրերի և արևային ժամերի միջին թ</w:t>
      </w:r>
      <w:r w:rsidR="008564A7" w:rsidRPr="00FD7080">
        <w:rPr>
          <w:rFonts w:ascii="GHEA Grapalat" w:eastAsia="Times New Roman" w:hAnsi="GHEA Grapalat"/>
          <w:sz w:val="24"/>
          <w:szCs w:val="24"/>
          <w:lang w:val="hy-AM"/>
        </w:rPr>
        <w:t>վի</w:t>
      </w:r>
      <w:r w:rsidR="00A4153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8564A7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ըստ ամիսների արևային ճառագայթման միջին օրական հզորության, արեգակնային </w:t>
      </w:r>
      <w:r w:rsidR="008564A7"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ճառագայթման օրական, ամսական և տարեկան գումարային հզորության բաշխման քարտեզները</w:t>
      </w:r>
      <w:r w:rsidR="000877F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(տես Հավելված 1)</w:t>
      </w:r>
      <w:r w:rsidR="008564A7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3" w:name="page7"/>
      <w:bookmarkEnd w:id="3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8564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նախագծման ընթացքում անհրաժեշտ է նախորոք ընտրել մեկ կամ մի ք</w:t>
      </w:r>
      <w:r w:rsidR="00D860F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564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նի հարմար չափերի տեղամաս </w:t>
      </w:r>
      <w:r w:rsidR="00D860F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՝ ԱՖՄ-</w:t>
      </w:r>
      <w:r w:rsidR="00B70C9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ների</w:t>
      </w:r>
      <w:r w:rsidR="00D860F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տեղադրման համար։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B70C9A" w:rsidRPr="00A679E0" w:rsidRDefault="00D860F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ԱՖՄ-ների տեղաբաշխ</w:t>
      </w:r>
      <w:r w:rsidR="000877F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ման սխեման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որոշում </w:t>
      </w:r>
      <w:r w:rsidR="00341FA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է նրանց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տեղակայումը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կազմում։ </w:t>
      </w:r>
    </w:p>
    <w:p w:rsidR="00341FAE" w:rsidRPr="00A679E0" w:rsidRDefault="00D860F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Տեղաբաշխման սխեմայի մշակ</w:t>
      </w:r>
      <w:r w:rsidR="00B70C9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ումը</w:t>
      </w:r>
      <w:r w:rsidR="00341FA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B70C9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ներկայացնում է </w:t>
      </w:r>
      <w:r w:rsidR="00C13F1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որոշակի շինհրապարակի սահմաններում </w:t>
      </w:r>
      <w:r w:rsidR="00341FA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պահանջվող հզորության ԱՖՄ-ների առավել օպտիմալ տեղադր</w:t>
      </w:r>
      <w:r w:rsidR="00B70C9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</w:t>
      </w:r>
      <w:r w:rsidR="00C13F1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:</w:t>
      </w:r>
      <w:r w:rsidR="00341FA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B70C9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Այդ ընթացքում </w:t>
      </w:r>
      <w:r w:rsidR="003B1731" w:rsidRPr="00FD7080">
        <w:rPr>
          <w:rFonts w:ascii="GHEA Grapalat" w:eastAsia="Times New Roman" w:hAnsi="GHEA Grapalat"/>
          <w:sz w:val="24"/>
          <w:szCs w:val="24"/>
          <w:lang w:val="hy-AM"/>
        </w:rPr>
        <w:t>պետք է</w:t>
      </w:r>
      <w:r w:rsidR="003B1731" w:rsidRPr="00FD708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DB0483" w:rsidRPr="00FD7080" w:rsidRDefault="003B1731" w:rsidP="00E2496F">
      <w:pPr>
        <w:numPr>
          <w:ilvl w:val="0"/>
          <w:numId w:val="10"/>
        </w:numPr>
        <w:tabs>
          <w:tab w:val="left" w:pos="809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որոշվեն </w:t>
      </w:r>
      <w:r w:rsidR="00B70C9A" w:rsidRPr="00FD7080">
        <w:rPr>
          <w:rFonts w:ascii="GHEA Grapalat" w:eastAsia="Times New Roman" w:hAnsi="GHEA Grapalat"/>
          <w:sz w:val="24"/>
          <w:szCs w:val="24"/>
          <w:lang w:val="hy-AM"/>
        </w:rPr>
        <w:t>ԱՖՄ-ների միջև օպտիմալ հեռավորությունները՝ էլեկտր</w:t>
      </w:r>
      <w:r w:rsidR="000877F1" w:rsidRPr="00FD7080">
        <w:rPr>
          <w:rFonts w:ascii="GHEA Grapalat" w:eastAsia="Times New Roman" w:hAnsi="GHEA Grapalat"/>
          <w:sz w:val="24"/>
          <w:szCs w:val="24"/>
          <w:lang w:val="hy-AM"/>
        </w:rPr>
        <w:t>ակ</w:t>
      </w:r>
      <w:r w:rsidR="00B70C9A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ներգիայի առավելագույն արտադրանքի և ԱՖՄ-ների միջև ստվերարկման </w:t>
      </w:r>
      <w:r w:rsidR="0029013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ազդեցության հետևանքով </w:t>
      </w:r>
      <w:r w:rsidR="00B70C9A" w:rsidRPr="00FD7080">
        <w:rPr>
          <w:rFonts w:ascii="GHEA Grapalat" w:eastAsia="Times New Roman" w:hAnsi="GHEA Grapalat"/>
          <w:sz w:val="24"/>
          <w:szCs w:val="24"/>
          <w:lang w:val="hy-AM"/>
        </w:rPr>
        <w:t>կորուստներ</w:t>
      </w:r>
      <w:r w:rsidR="0029013B" w:rsidRPr="00FD708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B70C9A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9013B" w:rsidRPr="00FD7080">
        <w:rPr>
          <w:rFonts w:ascii="GHEA Grapalat" w:eastAsia="Times New Roman" w:hAnsi="GHEA Grapalat"/>
          <w:sz w:val="24"/>
          <w:szCs w:val="24"/>
          <w:lang w:val="hy-AM"/>
        </w:rPr>
        <w:t>նվազագույնի հասցնելու համար</w:t>
      </w:r>
      <w:r w:rsidR="00C51667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C51667" w:rsidRDefault="003B1731" w:rsidP="00E2496F">
      <w:pPr>
        <w:numPr>
          <w:ilvl w:val="0"/>
          <w:numId w:val="10"/>
        </w:numPr>
        <w:tabs>
          <w:tab w:val="left" w:pos="797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հատուկ ուշադրություն դարձնել ԱՖՄ-ների տեղաբաշխմանը քամու բացասական երևույթներից և օդի բնութագրերից  պաշտպանող օբյեկտների նկատմամբ, քանի որ </w:t>
      </w:r>
      <w:r w:rsidR="0029013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օդային միջավայրի որակը էականորեն ազդում է ԱՖՄ-ների մակերեսի </w:t>
      </w:r>
      <w:r w:rsidR="0029013B" w:rsidRPr="00C51667">
        <w:rPr>
          <w:rFonts w:ascii="GHEA Grapalat" w:eastAsia="Times New Roman" w:hAnsi="GHEA Grapalat"/>
          <w:sz w:val="24"/>
          <w:szCs w:val="24"/>
          <w:lang w:val="hy-AM"/>
        </w:rPr>
        <w:t>մաշվածության վրա</w:t>
      </w:r>
      <w:r w:rsidR="00C51667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C51667" w:rsidRDefault="003B1731" w:rsidP="00E2496F">
      <w:pPr>
        <w:numPr>
          <w:ilvl w:val="0"/>
          <w:numId w:val="10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51667">
        <w:rPr>
          <w:rFonts w:ascii="GHEA Grapalat" w:eastAsia="Times New Roman" w:hAnsi="GHEA Grapalat"/>
          <w:sz w:val="24"/>
          <w:szCs w:val="24"/>
          <w:lang w:val="hy-AM"/>
        </w:rPr>
        <w:t>պահպանել տեղադրման սահմանափակումները ենթակառուցվա</w:t>
      </w:r>
      <w:r w:rsidR="00447A5C" w:rsidRPr="00C51667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քի այնպիսի օբյեկտների մոտակայքում, ինչպիսին են ճանապարհները, էլեկտրահաղորդման </w:t>
      </w:r>
      <w:r w:rsidR="00555A58">
        <w:rPr>
          <w:rFonts w:ascii="GHEA Grapalat" w:eastAsia="Times New Roman" w:hAnsi="GHEA Grapalat"/>
          <w:sz w:val="24"/>
          <w:szCs w:val="24"/>
          <w:lang w:val="hy-AM"/>
        </w:rPr>
        <w:t xml:space="preserve">բարձրավոլտ 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գծերը, գազատարները, արդյունաբերական օբյեկտները, օդանավակայանները և այլն; </w:t>
      </w:r>
    </w:p>
    <w:p w:rsidR="00DB0483" w:rsidRPr="00C51667" w:rsidRDefault="008130AF" w:rsidP="00E2496F">
      <w:pPr>
        <w:numPr>
          <w:ilvl w:val="0"/>
          <w:numId w:val="10"/>
        </w:numPr>
        <w:spacing w:line="360" w:lineRule="auto"/>
        <w:ind w:left="142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51667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3B1731" w:rsidRPr="00C51667">
        <w:rPr>
          <w:rFonts w:ascii="GHEA Grapalat" w:eastAsia="Times New Roman" w:hAnsi="GHEA Grapalat"/>
          <w:sz w:val="24"/>
          <w:szCs w:val="24"/>
          <w:lang w:val="hy-AM"/>
        </w:rPr>
        <w:t>-ների տեղակայման վայրերում պահպանել սանիտարական նորմեր</w:t>
      </w:r>
      <w:r w:rsidR="006F6420" w:rsidRPr="00C51667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DB0483" w:rsidRPr="00C51667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F6420" w:rsidRDefault="00447A5C" w:rsidP="00E2496F">
      <w:pPr>
        <w:numPr>
          <w:ilvl w:val="0"/>
          <w:numId w:val="10"/>
        </w:numPr>
        <w:tabs>
          <w:tab w:val="left" w:pos="567"/>
        </w:tabs>
        <w:spacing w:line="360" w:lineRule="auto"/>
        <w:ind w:left="142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հաշվի առնելով  գոյություն ունեցող ենթակառուցվածքը և սահմանափակումները, </w:t>
      </w:r>
      <w:r w:rsidR="006F6420"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դիտարկել 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ուսումնասիրվող բնական պայմաններում </w:t>
      </w:r>
      <w:r w:rsidR="006F6420" w:rsidRPr="00C51667">
        <w:rPr>
          <w:rFonts w:ascii="GHEA Grapalat" w:eastAsia="Times New Roman" w:hAnsi="GHEA Grapalat"/>
          <w:sz w:val="24"/>
          <w:szCs w:val="24"/>
          <w:lang w:val="hy-AM"/>
        </w:rPr>
        <w:t>շինհրապարակի կազմակերպման հնարավորությունը։</w:t>
      </w:r>
    </w:p>
    <w:p w:rsidR="00A679E0" w:rsidRDefault="00A679E0" w:rsidP="00E2496F">
      <w:pPr>
        <w:tabs>
          <w:tab w:val="left" w:pos="567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2830F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ԱՖՄ-ների օպտիմալ տեղաբաշխումը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շինհրապարակում պետք է հաշվի առնի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8130AF" w:rsidP="00E2496F">
      <w:pPr>
        <w:numPr>
          <w:ilvl w:val="0"/>
          <w:numId w:val="11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2830F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-ի ընտրված շինհրապարակի արևի լույսով լուսավորված </w:t>
      </w:r>
      <w:r w:rsidR="00447A5C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ամենաբնորոշ </w:t>
      </w:r>
      <w:r w:rsidR="002830F0" w:rsidRPr="00FD7080">
        <w:rPr>
          <w:rFonts w:ascii="GHEA Grapalat" w:eastAsia="Times New Roman" w:hAnsi="GHEA Grapalat"/>
          <w:sz w:val="24"/>
          <w:szCs w:val="24"/>
          <w:lang w:val="hy-AM"/>
        </w:rPr>
        <w:t>առավելագույն տարածությունը համեմատաբար մեծ մակերեսի վրա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>։</w:t>
      </w:r>
      <w:bookmarkStart w:id="4" w:name="page8"/>
      <w:bookmarkEnd w:id="4"/>
      <w:r w:rsidR="00C5166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-ի 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շինհրապարակի առանձին տեղամասերի բնական (անտառա</w:t>
      </w:r>
      <w:r w:rsidR="00555A58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բարձունքներ և այլն) և արհեստական (շենքեր, բարձր շինություններ և այլն) անհարթությունների ազդեցությունը արեգակնային ճառագայթման բնության վրա; </w:t>
      </w:r>
    </w:p>
    <w:p w:rsidR="00DB0483" w:rsidRPr="00FD7080" w:rsidRDefault="008130AF" w:rsidP="00E2496F">
      <w:pPr>
        <w:numPr>
          <w:ilvl w:val="0"/>
          <w:numId w:val="11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>-ի շինհրապարակում քամու ազդեցությունը ԱՖՄ-ների ամրակման կառուցվածքի վրա;</w:t>
      </w:r>
    </w:p>
    <w:p w:rsidR="00DB0483" w:rsidRDefault="00447A5C" w:rsidP="00E2496F">
      <w:pPr>
        <w:numPr>
          <w:ilvl w:val="0"/>
          <w:numId w:val="11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շահագործման ողջ </w:t>
      </w:r>
      <w:r w:rsidR="00BE7F1A" w:rsidRPr="00FD7080">
        <w:rPr>
          <w:rFonts w:ascii="GHEA Grapalat" w:eastAsia="Times New Roman" w:hAnsi="GHEA Grapalat"/>
          <w:sz w:val="24"/>
          <w:szCs w:val="24"/>
          <w:lang w:val="hy-AM"/>
        </w:rPr>
        <w:t>ընթացքում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>Էլեկտր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աէ</w:t>
      </w:r>
      <w:r w:rsidR="0035375C" w:rsidRPr="00FD7080">
        <w:rPr>
          <w:rFonts w:ascii="GHEA Grapalat" w:eastAsia="Times New Roman" w:hAnsi="GHEA Grapalat"/>
          <w:sz w:val="24"/>
          <w:szCs w:val="24"/>
          <w:lang w:val="hy-AM"/>
        </w:rPr>
        <w:t>ներգիայի առավելագույն արտադրութ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ապահովումը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>՝ նվազագույն կապիտալ ներդրումներ</w:t>
      </w:r>
      <w:r w:rsidR="00BE7F1A" w:rsidRPr="00FD7080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>, շինմոնտաժային աշխատանքներ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և շահագործման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նվազագույն 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>ծախսեր</w:t>
      </w:r>
      <w:r w:rsidR="00BE7F1A" w:rsidRPr="00FD7080">
        <w:rPr>
          <w:rFonts w:ascii="GHEA Grapalat" w:eastAsia="Times New Roman" w:hAnsi="GHEA Grapalat"/>
          <w:sz w:val="24"/>
          <w:szCs w:val="24"/>
          <w:lang w:val="hy-AM"/>
        </w:rPr>
        <w:t>ի պայմաններում</w:t>
      </w:r>
      <w:r w:rsidR="00C719B6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;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C51667" w:rsidRPr="00FD7080" w:rsidRDefault="00C51667" w:rsidP="00E2496F">
      <w:p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C719B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Նախագծման ժամանակ անհրաժեշտ է օգտագործել հետևյալ</w:t>
      </w:r>
      <w:r w:rsidR="009B624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եղեկատվությունը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C51667" w:rsidRDefault="008130AF" w:rsidP="00E2496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C51667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C719B6" w:rsidRPr="00C51667">
        <w:rPr>
          <w:rFonts w:ascii="GHEA Grapalat" w:eastAsia="Symbol" w:hAnsi="GHEA Grapalat"/>
          <w:sz w:val="24"/>
          <w:szCs w:val="24"/>
          <w:lang w:val="hy-AM"/>
        </w:rPr>
        <w:t>-ի շինհրապարակի</w:t>
      </w:r>
      <w:r w:rsidR="009B6244" w:rsidRPr="00C51667">
        <w:rPr>
          <w:rFonts w:ascii="GHEA Grapalat" w:eastAsia="Symbol" w:hAnsi="GHEA Grapalat"/>
          <w:sz w:val="24"/>
          <w:szCs w:val="24"/>
          <w:lang w:val="hy-AM"/>
        </w:rPr>
        <w:t xml:space="preserve"> աշխարհագրական դիրքի</w:t>
      </w:r>
      <w:r w:rsidR="00C719B6" w:rsidRPr="00C51667">
        <w:rPr>
          <w:rFonts w:ascii="GHEA Grapalat" w:eastAsia="Symbol" w:hAnsi="GHEA Grapalat"/>
          <w:sz w:val="24"/>
          <w:szCs w:val="24"/>
          <w:lang w:val="hy-AM"/>
        </w:rPr>
        <w:t xml:space="preserve"> նկարագրությունը, տեղանքի կլիմայական առանձնահատկությունները</w:t>
      </w:r>
      <w:r w:rsidR="00C719B6" w:rsidRPr="00C51667">
        <w:rPr>
          <w:rFonts w:ascii="Cambria Math" w:eastAsia="Symbol" w:hAnsi="Cambria Math" w:cs="Cambria Math"/>
          <w:sz w:val="24"/>
          <w:szCs w:val="24"/>
          <w:lang w:val="hy-AM"/>
        </w:rPr>
        <w:t>․</w:t>
      </w:r>
      <w:r w:rsidR="00C719B6" w:rsidRPr="00C51667">
        <w:rPr>
          <w:rFonts w:ascii="GHEA Grapalat" w:eastAsia="Symbol" w:hAnsi="GHEA Grapalat"/>
          <w:sz w:val="24"/>
          <w:szCs w:val="24"/>
          <w:lang w:val="hy-AM"/>
        </w:rPr>
        <w:t xml:space="preserve"> ար</w:t>
      </w:r>
      <w:r w:rsidR="00D15ED8">
        <w:rPr>
          <w:rFonts w:ascii="GHEA Grapalat" w:eastAsia="Symbol" w:hAnsi="GHEA Grapalat"/>
          <w:sz w:val="24"/>
          <w:szCs w:val="24"/>
          <w:lang w:val="hy-AM"/>
        </w:rPr>
        <w:t>ե</w:t>
      </w:r>
      <w:r w:rsidR="00C719B6" w:rsidRPr="00C51667">
        <w:rPr>
          <w:rFonts w:ascii="GHEA Grapalat" w:eastAsia="Symbol" w:hAnsi="GHEA Grapalat"/>
          <w:sz w:val="24"/>
          <w:szCs w:val="24"/>
          <w:lang w:val="hy-AM"/>
        </w:rPr>
        <w:t>գակնային ճառագայթման պարամետրերը, քամիների փնջագիրը, արեգակնային ճառագայթման և քամիների ձևավորման վրա ազդող տեղական գործոնները</w:t>
      </w:r>
      <w:r w:rsidR="00BE7F1A" w:rsidRPr="00C51667">
        <w:rPr>
          <w:rFonts w:ascii="GHEA Grapalat" w:eastAsia="Symbol" w:hAnsi="GHEA Grapalat"/>
          <w:sz w:val="24"/>
          <w:szCs w:val="24"/>
          <w:lang w:val="hy-AM"/>
        </w:rPr>
        <w:t xml:space="preserve"> </w:t>
      </w:r>
      <w:r w:rsidR="00BE7F1A" w:rsidRPr="00C51667">
        <w:rPr>
          <w:rFonts w:ascii="GHEA Grapalat" w:eastAsia="Times New Roman" w:hAnsi="GHEA Grapalat"/>
          <w:sz w:val="24"/>
          <w:szCs w:val="24"/>
          <w:lang w:val="hy-AM"/>
        </w:rPr>
        <w:t>(ռելիեֆը, բուսականությունը, շինհրապարակում և դրանից դուրս գտնվող շենքերը և այլ շինությունները)</w:t>
      </w:r>
      <w:r w:rsidR="009B6244" w:rsidRPr="00C51667">
        <w:rPr>
          <w:rFonts w:ascii="GHEA Grapalat" w:eastAsia="Symbol" w:hAnsi="GHEA Grapalat"/>
          <w:sz w:val="24"/>
          <w:szCs w:val="24"/>
          <w:lang w:val="hy-AM"/>
        </w:rPr>
        <w:t>;</w:t>
      </w:r>
    </w:p>
    <w:p w:rsidR="009B6244" w:rsidRPr="00C51667" w:rsidRDefault="009B6244" w:rsidP="00E2496F">
      <w:pPr>
        <w:numPr>
          <w:ilvl w:val="0"/>
          <w:numId w:val="12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տվյալներ քամիների </w:t>
      </w:r>
      <w:r w:rsidR="00BE7F1A" w:rsidRPr="00C51667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>ըստ ուղղությունների</w:t>
      </w:r>
      <w:r w:rsidR="00BE7F1A" w:rsidRPr="00C51667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 xml:space="preserve"> արագությունների կրկնելիության վերաբերյալ, ստացված  </w:t>
      </w:r>
      <w:r w:rsidR="008130AF" w:rsidRPr="00C51667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>-ի շինհրապարակում կատարված կարճաժամկետ (մեկ տար</w:t>
      </w:r>
      <w:r w:rsidR="00BE7F1A" w:rsidRPr="00C51667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C51667">
        <w:rPr>
          <w:rFonts w:ascii="GHEA Grapalat" w:eastAsia="Times New Roman" w:hAnsi="GHEA Grapalat"/>
          <w:sz w:val="24"/>
          <w:szCs w:val="24"/>
          <w:lang w:val="hy-AM"/>
        </w:rPr>
        <w:t>) օդերևութաբանական չափումների ընթացքում;</w:t>
      </w:r>
    </w:p>
    <w:p w:rsidR="009B6244" w:rsidRDefault="009B6244" w:rsidP="00E2496F">
      <w:pPr>
        <w:numPr>
          <w:ilvl w:val="0"/>
          <w:numId w:val="12"/>
        </w:numPr>
        <w:tabs>
          <w:tab w:val="left" w:pos="72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51667">
        <w:rPr>
          <w:rFonts w:ascii="GHEA Grapalat" w:eastAsia="Times New Roman" w:hAnsi="GHEA Grapalat"/>
          <w:sz w:val="24"/>
          <w:szCs w:val="24"/>
          <w:lang w:val="hy-AM"/>
        </w:rPr>
        <w:t>տվյալներ քամիների արագությունների կրկնելիության վերաբերյալ, ստացված  որպես հենակետային ընտրված օդերևութաբանական կայանում։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9B624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շինհրապարակի տեղա</w:t>
      </w:r>
      <w:r w:rsidR="003912D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գր</w:t>
      </w:r>
      <w:r w:rsidR="009B624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ական </w:t>
      </w:r>
      <w:r w:rsidR="003912D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հանույթը պետք է կատարվի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3912D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1:</w:t>
      </w:r>
      <w:r w:rsidR="00D15ED8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2</w:t>
      </w:r>
      <w:r w:rsidR="003912D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000 մասշտաբով՝ արտացոլելով լանդշաֆտի առանձնահատկություները։ Արխիվային նյութերի բացակայության դեպքում կից տարածքի (առնվազն 2 կմ՝ ամեն կողմ) տեղագրական հանույթը կարող է կատարվել 1:10000 մասշտաբով, ներկայացնելով լանդշաֆտի առանձնահատկությունները ոչ ավելի, քան 5,0 մ կտրվածքով։ </w:t>
      </w:r>
    </w:p>
    <w:p w:rsidR="00F70D9E" w:rsidRPr="00A679E0" w:rsidRDefault="0036414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Ընդունելով հաշվարկային բանաձևերը ԱՖՄ-ների վահանակների տեղաբաշխման համար</w:t>
      </w:r>
      <w:r w:rsidR="00F70D9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անհարաժեշտ է հաշվարկել դրանց փոխադարձ </w:t>
      </w:r>
      <w:r w:rsidR="000877F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ստվերարկում</w:t>
      </w:r>
      <w:r w:rsidR="00F70D9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ը, հաշվի առնելով մեկ պանելի կառուցվածքը, գետնի վրա մոնտաժելու եղանակը։ </w:t>
      </w:r>
    </w:p>
    <w:p w:rsidR="00DB0483" w:rsidRPr="00A679E0" w:rsidRDefault="00F70D9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Վերլուծելով արեգակնային ճառագայթման հզորությունը, անհրաժեշտ է գնահատել ստվերի </w:t>
      </w:r>
      <w:r w:rsidR="00D15ED8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L</w:t>
      </w:r>
      <w:r w:rsidR="00D15ED8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»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երկարությունը գարնանային և աշնանային գիշերահավասարի և ամառային և ձմեռային արևադարձի օրերի համար։</w:t>
      </w:r>
    </w:p>
    <w:p w:rsidR="00DB0483" w:rsidRPr="00A679E0" w:rsidRDefault="0007346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972461</wp:posOffset>
            </wp:positionV>
            <wp:extent cx="5940425" cy="3376258"/>
            <wp:effectExtent l="0" t="0" r="3175" b="0"/>
            <wp:wrapTopAndBottom/>
            <wp:docPr id="4" name="Рисунок 4" descr="\\192.168.10.111\Canc 1\Նորիկ\նորմեր\Документ Microsoft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111\Canc 1\Նորիկ\նորմեր\Документ Microsoft Wo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D9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Ստվերա</w:t>
      </w:r>
      <w:r w:rsidR="00BE7F1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րկ</w:t>
      </w:r>
      <w:r w:rsidR="00F70D9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ման առավելագույն արժեքը համապատասխանում է ձմեռային արևադարձի առավոտյան ժամերին</w:t>
      </w:r>
      <w:r w:rsidR="00703A2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նվազագույնը՝ ամառային արևադարձի կեսօրին։ Ստվերայնացման αji գործակիցները նպատակահարմար է ներկայացնել ըստ գետնի մակերեսից պանելի տեղադրման բարձրության։ </w:t>
      </w:r>
    </w:p>
    <w:p w:rsidR="00073466" w:rsidRDefault="00073466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214751" w:rsidRDefault="00DB0483" w:rsidP="00E2496F">
      <w:pPr>
        <w:numPr>
          <w:ilvl w:val="0"/>
          <w:numId w:val="1"/>
        </w:numPr>
        <w:tabs>
          <w:tab w:val="left" w:pos="3520"/>
        </w:tabs>
        <w:spacing w:line="360" w:lineRule="auto"/>
        <w:ind w:left="3520" w:hanging="177"/>
        <w:jc w:val="both"/>
        <w:rPr>
          <w:rFonts w:ascii="GHEA Grapalat" w:eastAsia="Times New Roman" w:hAnsi="GHEA Grapalat"/>
          <w:i/>
          <w:sz w:val="24"/>
          <w:szCs w:val="24"/>
          <w:lang w:val="hy-AM"/>
        </w:rPr>
      </w:pPr>
      <w:bookmarkStart w:id="5" w:name="page9"/>
      <w:bookmarkEnd w:id="5"/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– </w:t>
      </w:r>
      <w:r w:rsidR="00703A2F" w:rsidRPr="00214751">
        <w:rPr>
          <w:rFonts w:ascii="GHEA Grapalat" w:eastAsia="Times New Roman" w:hAnsi="GHEA Grapalat"/>
          <w:sz w:val="24"/>
          <w:szCs w:val="24"/>
          <w:lang w:val="hy-AM"/>
        </w:rPr>
        <w:t>տեսք կողքից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; </w:t>
      </w:r>
      <w:r w:rsidRPr="00214751">
        <w:rPr>
          <w:rFonts w:ascii="GHEA Grapalat" w:eastAsia="Times New Roman" w:hAnsi="GHEA Grapalat"/>
          <w:i/>
          <w:sz w:val="24"/>
          <w:szCs w:val="24"/>
          <w:lang w:val="hy-AM"/>
        </w:rPr>
        <w:t>b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="00703A2F" w:rsidRPr="00214751">
        <w:rPr>
          <w:rFonts w:ascii="GHEA Grapalat" w:eastAsia="Times New Roman" w:hAnsi="GHEA Grapalat"/>
          <w:sz w:val="24"/>
          <w:szCs w:val="24"/>
          <w:lang w:val="hy-AM"/>
        </w:rPr>
        <w:t>տեսք վերևից։</w:t>
      </w:r>
    </w:p>
    <w:p w:rsidR="001B552A" w:rsidRPr="00214751" w:rsidRDefault="001B552A" w:rsidP="00E2496F">
      <w:pPr>
        <w:spacing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Գծիկներով պատկերված է պանելների տեղադրումը </w:t>
      </w:r>
      <w:r w:rsidR="000877F1" w:rsidRPr="00214751">
        <w:rPr>
          <w:rFonts w:ascii="GHEA Grapalat" w:eastAsia="Times New Roman" w:hAnsi="GHEA Grapalat"/>
          <w:sz w:val="24"/>
          <w:szCs w:val="24"/>
          <w:lang w:val="hy-AM"/>
        </w:rPr>
        <w:t>ստվերարկում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ով  L  (երբ միջպանելային հեռավորությունը փոքր է)  </w:t>
      </w:r>
      <w:r w:rsidRPr="00214751">
        <w:rPr>
          <w:rFonts w:ascii="GHEA Grapalat" w:eastAsia="Times New Roman" w:hAnsi="GHEA Grapalat"/>
          <w:iCs/>
          <w:sz w:val="24"/>
          <w:szCs w:val="24"/>
          <w:lang w:val="hy-AM"/>
        </w:rPr>
        <w:t>L -ից։</w:t>
      </w:r>
    </w:p>
    <w:p w:rsidR="00703A2F" w:rsidRPr="00FD7080" w:rsidRDefault="00703A2F" w:rsidP="00E2496F">
      <w:pPr>
        <w:spacing w:line="360" w:lineRule="auto"/>
        <w:ind w:left="48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6" w:name="_Hlk183813580"/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>Նկ</w:t>
      </w:r>
      <w:r w:rsidR="00214751" w:rsidRPr="00214751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ար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1</w:t>
      </w:r>
      <w:r w:rsidR="00214751" w:rsidRPr="00214751">
        <w:rPr>
          <w:rFonts w:ascii="Cambria Math" w:eastAsia="Times New Roman" w:hAnsi="Cambria Math"/>
          <w:b/>
          <w:sz w:val="24"/>
          <w:szCs w:val="24"/>
          <w:lang w:val="hy-AM"/>
        </w:rPr>
        <w:t>․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Պանելների փոխադարձ ստվերայնացման հաշվարկի սխեման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bookmarkEnd w:id="6"/>
    <w:p w:rsidR="00DB0483" w:rsidRDefault="001B552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Արեգակի անկյունների α և ստվերի երկարության հաշվարկի համար  L  (Նկ. 1)  օգտագործվում է հետևյալ հարաբերությունը:</w:t>
      </w:r>
    </w:p>
    <w:p w:rsidR="00A679E0" w:rsidRPr="00A679E0" w:rsidRDefault="00A679E0" w:rsidP="00E2496F">
      <w:pPr>
        <w:widowControl w:val="0"/>
        <w:spacing w:line="360" w:lineRule="auto"/>
        <w:ind w:left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DB0483" w:rsidRPr="00214751" w:rsidRDefault="001B552A" w:rsidP="00E2496F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Symbol" w:hAnsi="GHEA Grapalat"/>
          <w:sz w:val="24"/>
          <w:szCs w:val="24"/>
        </w:rPr>
        <w:t>α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= arccos{0,4cos[(2</w:t>
      </w:r>
      <w:r w:rsidRPr="00214751">
        <w:rPr>
          <w:rFonts w:ascii="GHEA Grapalat" w:eastAsia="Times New Roman" w:hAnsi="GHEA Grapalat"/>
          <w:sz w:val="24"/>
          <w:szCs w:val="24"/>
        </w:rPr>
        <w:t>π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N - 346</w:t>
      </w:r>
      <w:r w:rsidRPr="00214751">
        <w:rPr>
          <w:rFonts w:ascii="GHEA Grapalat" w:eastAsia="Times New Roman" w:hAnsi="GHEA Grapalat"/>
          <w:sz w:val="24"/>
          <w:szCs w:val="24"/>
        </w:rPr>
        <w:t>π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)/365]}</w:t>
      </w:r>
      <w:r w:rsidR="00A679E0" w:rsidRPr="00A679E0">
        <w:rPr>
          <w:lang w:val="hy-AM"/>
        </w:rPr>
        <w:t xml:space="preserve"> </w:t>
      </w:r>
      <w:r w:rsidR="00A679E0" w:rsidRPr="00A679E0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(</w:t>
      </w:r>
      <w:r w:rsidR="00A679E0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A679E0" w:rsidRPr="00A679E0">
        <w:rPr>
          <w:rFonts w:ascii="GHEA Grapalat" w:eastAsia="Times New Roman" w:hAnsi="GHEA Grapalat"/>
          <w:sz w:val="24"/>
          <w:szCs w:val="24"/>
          <w:lang w:val="hy-AM"/>
        </w:rPr>
        <w:t>)</w:t>
      </w:r>
    </w:p>
    <w:p w:rsidR="00A679E0" w:rsidRDefault="001B552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Times New Roman" w:hAnsi="GHEA Grapalat"/>
          <w:sz w:val="24"/>
          <w:szCs w:val="24"/>
          <w:lang w:val="hy-AM"/>
        </w:rPr>
        <w:t>որտեղ N՝ օրվա համարն է հաշված հունվարի մեկից;</w:t>
      </w:r>
    </w:p>
    <w:p w:rsidR="00A679E0" w:rsidRPr="00214751" w:rsidRDefault="00A679E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B552A" w:rsidRPr="00214751" w:rsidRDefault="001B552A" w:rsidP="00E2496F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 w:rsidRPr="00214751">
        <w:rPr>
          <w:rFonts w:ascii="GHEA Grapalat" w:hAnsi="GHEA Grapalat" w:cs="Times New Roman"/>
          <w:sz w:val="24"/>
          <w:szCs w:val="24"/>
          <w:lang w:val="en-US"/>
        </w:rPr>
        <w:t>HO = arcsin(sin</w:t>
      </w:r>
      <w:r w:rsidRPr="00214751">
        <w:rPr>
          <w:rFonts w:ascii="GHEA Grapalat" w:hAnsi="GHEA Grapalat" w:cs="Symbol"/>
          <w:sz w:val="24"/>
          <w:szCs w:val="24"/>
        </w:rPr>
        <w:t></w:t>
      </w:r>
      <w:r w:rsidRPr="00214751">
        <w:rPr>
          <w:rFonts w:ascii="GHEA Grapalat" w:hAnsi="GHEA Grapalat" w:cs="Times New Roman"/>
          <w:sz w:val="24"/>
          <w:szCs w:val="24"/>
          <w:lang w:val="en-US"/>
        </w:rPr>
        <w:t>cos</w:t>
      </w:r>
      <w:r w:rsidRPr="00214751">
        <w:rPr>
          <w:rFonts w:ascii="GHEA Grapalat" w:hAnsi="GHEA Grapalat" w:cs="Symbol"/>
          <w:sz w:val="24"/>
          <w:szCs w:val="24"/>
        </w:rPr>
        <w:t></w:t>
      </w:r>
      <w:r w:rsidRPr="00214751">
        <w:rPr>
          <w:rFonts w:ascii="GHEA Grapalat" w:hAnsi="GHEA Grapalat" w:cs="Times New Roman"/>
          <w:sz w:val="24"/>
          <w:szCs w:val="24"/>
          <w:lang w:val="en-US"/>
        </w:rPr>
        <w:t>cos</w:t>
      </w:r>
      <w:r w:rsidRPr="00214751">
        <w:rPr>
          <w:rFonts w:ascii="GHEA Grapalat" w:hAnsi="GHEA Grapalat" w:cs="Symbol"/>
          <w:sz w:val="24"/>
          <w:szCs w:val="24"/>
        </w:rPr>
        <w:t></w:t>
      </w:r>
      <w:r w:rsidRPr="0062082B">
        <w:rPr>
          <w:rFonts w:ascii="GHEA Grapalat" w:hAnsi="GHEA Grapalat" w:cs="Symbol"/>
          <w:sz w:val="24"/>
          <w:szCs w:val="24"/>
          <w:lang w:val="en-US"/>
        </w:rPr>
        <w:t xml:space="preserve"> </w:t>
      </w:r>
      <w:r w:rsidRPr="00214751">
        <w:rPr>
          <w:rFonts w:ascii="GHEA Grapalat" w:hAnsi="GHEA Grapalat" w:cs="Times New Roman"/>
          <w:sz w:val="24"/>
          <w:szCs w:val="24"/>
          <w:lang w:val="en-US"/>
        </w:rPr>
        <w:t>+ cos</w:t>
      </w:r>
      <w:r w:rsidRPr="00214751">
        <w:rPr>
          <w:rFonts w:ascii="GHEA Grapalat" w:hAnsi="GHEA Grapalat" w:cs="Symbol"/>
          <w:sz w:val="24"/>
          <w:szCs w:val="24"/>
        </w:rPr>
        <w:t></w:t>
      </w:r>
      <w:r w:rsidRPr="00214751">
        <w:rPr>
          <w:rFonts w:ascii="GHEA Grapalat" w:hAnsi="GHEA Grapalat" w:cs="Times New Roman"/>
          <w:sz w:val="24"/>
          <w:szCs w:val="24"/>
          <w:lang w:val="en-US"/>
        </w:rPr>
        <w:t>sin</w:t>
      </w:r>
      <w:r w:rsidRPr="00214751">
        <w:rPr>
          <w:rFonts w:ascii="GHEA Grapalat" w:hAnsi="GHEA Grapalat" w:cs="Symbol"/>
          <w:sz w:val="24"/>
          <w:szCs w:val="24"/>
        </w:rPr>
        <w:t></w:t>
      </w:r>
      <w:r w:rsidRPr="00214751">
        <w:rPr>
          <w:rFonts w:ascii="GHEA Grapalat" w:hAnsi="GHEA Grapalat" w:cs="Times New Roman"/>
          <w:sz w:val="24"/>
          <w:szCs w:val="24"/>
          <w:lang w:val="en-US"/>
        </w:rPr>
        <w:t>)</w:t>
      </w:r>
      <w:r w:rsidR="00A679E0" w:rsidRPr="00A679E0">
        <w:rPr>
          <w:rFonts w:ascii="GHEA Grapalat" w:hAnsi="GHEA Grapalat" w:cs="Times New Roman"/>
          <w:sz w:val="24"/>
          <w:szCs w:val="24"/>
          <w:lang w:val="en-US"/>
        </w:rPr>
        <w:tab/>
        <w:t xml:space="preserve"> (</w:t>
      </w:r>
      <w:r w:rsidR="00A679E0">
        <w:rPr>
          <w:rFonts w:ascii="GHEA Grapalat" w:hAnsi="GHEA Grapalat" w:cs="Times New Roman"/>
          <w:sz w:val="24"/>
          <w:szCs w:val="24"/>
          <w:lang w:val="hy-AM"/>
        </w:rPr>
        <w:t>2</w:t>
      </w:r>
      <w:r w:rsidR="00A679E0" w:rsidRPr="00A679E0">
        <w:rPr>
          <w:rFonts w:ascii="GHEA Grapalat" w:hAnsi="GHEA Grapalat" w:cs="Times New Roman"/>
          <w:sz w:val="24"/>
          <w:szCs w:val="24"/>
          <w:lang w:val="en-US"/>
        </w:rPr>
        <w:t>)</w:t>
      </w:r>
    </w:p>
    <w:p w:rsidR="00DB0483" w:rsidRPr="00214751" w:rsidRDefault="001B552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որտեղ </w:t>
      </w:r>
      <w:r w:rsidR="00DB0483" w:rsidRPr="00214751">
        <w:rPr>
          <w:rFonts w:ascii="GHEA Grapalat" w:eastAsia="Symbol" w:hAnsi="GHEA Grapalat"/>
          <w:sz w:val="24"/>
          <w:szCs w:val="24"/>
          <w:lang w:val="hy-AM"/>
        </w:rPr>
        <w:t xml:space="preserve"> </w:t>
      </w:r>
      <w:r w:rsidRPr="00214751">
        <w:rPr>
          <w:rFonts w:ascii="GHEA Grapalat" w:eastAsia="Symbol" w:hAnsi="GHEA Grapalat"/>
          <w:sz w:val="24"/>
          <w:szCs w:val="24"/>
        </w:rPr>
        <w:t>τ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= (t - 12)</w:t>
      </w:r>
      <w:r w:rsidR="00DB0483" w:rsidRPr="00214751">
        <w:rPr>
          <w:rFonts w:ascii="GHEA Grapalat" w:eastAsia="Times New Roman" w:hAnsi="GHEA Grapalat"/>
          <w:sz w:val="24"/>
          <w:szCs w:val="24"/>
        </w:rPr>
        <w:t>π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/12 –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ժամային անկյուն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B0483" w:rsidRPr="00214751">
        <w:rPr>
          <w:rFonts w:ascii="GHEA Grapalat" w:eastAsia="Times New Roman" w:hAnsi="GHEA Grapalat"/>
          <w:i/>
          <w:sz w:val="24"/>
          <w:szCs w:val="24"/>
          <w:lang w:val="hy-AM"/>
        </w:rPr>
        <w:t>t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ժամանակը՝ ժամերով, հաշված կեսգիշերից;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B0483" w:rsidRPr="00214751">
        <w:rPr>
          <w:rFonts w:ascii="Courier New" w:eastAsia="Times New Roman" w:hAnsi="Courier New" w:cs="Courier New"/>
          <w:sz w:val="24"/>
          <w:szCs w:val="24"/>
        </w:rPr>
        <w:t>ϕ</w:t>
      </w:r>
      <w:r w:rsidR="00DB0483"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տեղանքի աշխարհագրական լայնությունը։</w:t>
      </w:r>
    </w:p>
    <w:p w:rsidR="00DB0483" w:rsidRPr="00214751" w:rsidRDefault="001B552A" w:rsidP="00E2496F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 w:rsidRPr="00214751">
        <w:rPr>
          <w:rFonts w:ascii="GHEA Grapalat" w:eastAsia="Times New Roman" w:hAnsi="GHEA Grapalat"/>
          <w:sz w:val="24"/>
          <w:szCs w:val="24"/>
          <w:lang w:val="en-US"/>
        </w:rPr>
        <w:t>L = h sin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φ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/tgH</w:t>
      </w:r>
      <w:r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O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ab/>
      </w:r>
      <w:r w:rsidR="00A679E0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(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)</w:t>
      </w:r>
    </w:p>
    <w:p w:rsidR="00DB0483" w:rsidRPr="00214751" w:rsidRDefault="001B552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214751">
        <w:rPr>
          <w:rFonts w:ascii="GHEA Grapalat" w:eastAsia="Times New Roman" w:hAnsi="GHEA Grapalat"/>
          <w:sz w:val="24"/>
          <w:szCs w:val="24"/>
          <w:lang w:val="hy-AM"/>
        </w:rPr>
        <w:t>որտեղ</w:t>
      </w:r>
      <w:r w:rsidR="00DB0483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DB0483" w:rsidRPr="00214751">
        <w:rPr>
          <w:rFonts w:ascii="GHEA Grapalat" w:eastAsia="Times New Roman" w:hAnsi="GHEA Grapalat"/>
          <w:i/>
          <w:sz w:val="24"/>
          <w:szCs w:val="24"/>
          <w:lang w:val="en-US"/>
        </w:rPr>
        <w:t>h</w:t>
      </w:r>
      <w:r w:rsidR="00DB0483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–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ԱՖՄ-ի բարձրությունն է երկրի մակերեսից;</w:t>
      </w:r>
    </w:p>
    <w:p w:rsidR="00DB0483" w:rsidRPr="00214751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1B552A" w:rsidRPr="00214751" w:rsidRDefault="00DB0483" w:rsidP="00E2496F">
      <w:pPr>
        <w:spacing w:line="360" w:lineRule="auto"/>
        <w:ind w:left="4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Times New Roman" w:hAnsi="GHEA Grapalat"/>
          <w:i/>
          <w:sz w:val="24"/>
          <w:szCs w:val="24"/>
          <w:lang w:val="en-US"/>
        </w:rPr>
        <w:t>L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– </w:t>
      </w:r>
      <w:r w:rsidR="001B552A" w:rsidRPr="00214751">
        <w:rPr>
          <w:rFonts w:ascii="GHEA Grapalat" w:eastAsia="Times New Roman" w:hAnsi="GHEA Grapalat"/>
          <w:sz w:val="24"/>
          <w:szCs w:val="24"/>
          <w:lang w:val="hy-AM"/>
        </w:rPr>
        <w:t>Ստվերի երկարությունը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1B552A" w:rsidRPr="00214751">
        <w:rPr>
          <w:rFonts w:ascii="GHEA Grapalat" w:eastAsia="Times New Roman" w:hAnsi="GHEA Grapalat"/>
          <w:sz w:val="24"/>
          <w:szCs w:val="24"/>
          <w:lang w:val="hy-AM"/>
        </w:rPr>
        <w:t>ֆոտոպանելների շարքին ուղղահայաց ուղղությամբ;</w:t>
      </w:r>
    </w:p>
    <w:p w:rsidR="00DB0483" w:rsidRPr="00214751" w:rsidRDefault="00DB0483" w:rsidP="00E2496F">
      <w:pPr>
        <w:spacing w:line="360" w:lineRule="auto"/>
        <w:ind w:left="420"/>
        <w:jc w:val="center"/>
        <w:rPr>
          <w:rFonts w:ascii="GHEA Grapalat" w:eastAsia="Times New Roman" w:hAnsi="GHEA Grapalat"/>
          <w:sz w:val="24"/>
          <w:szCs w:val="24"/>
          <w:vertAlign w:val="superscript"/>
          <w:lang w:val="en-US"/>
        </w:rPr>
      </w:pPr>
      <w:r w:rsidRPr="00214751">
        <w:rPr>
          <w:rFonts w:ascii="GHEA Grapalat" w:eastAsia="Times New Roman" w:hAnsi="GHEA Grapalat"/>
          <w:i/>
          <w:sz w:val="24"/>
          <w:szCs w:val="24"/>
          <w:lang w:val="en-US"/>
        </w:rPr>
        <w:t>L =L</w:t>
      </w:r>
      <w:r w:rsidRPr="00214751">
        <w:rPr>
          <w:rFonts w:ascii="Courier New" w:eastAsia="Times New Roman" w:hAnsi="Courier New" w:cs="Courier New"/>
          <w:sz w:val="24"/>
          <w:szCs w:val="24"/>
          <w:lang w:val="en-US"/>
        </w:rPr>
        <w:t>′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cos </w:t>
      </w:r>
      <w:r w:rsidRPr="00214751">
        <w:rPr>
          <w:rFonts w:ascii="GHEA Grapalat" w:eastAsia="Times New Roman" w:hAnsi="GHEA Grapalat"/>
          <w:i/>
          <w:sz w:val="24"/>
          <w:szCs w:val="24"/>
          <w:lang w:val="en-US"/>
        </w:rPr>
        <w:t>A</w:t>
      </w:r>
      <w:r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0</w:t>
      </w:r>
    </w:p>
    <w:p w:rsidR="00DB0483" w:rsidRPr="00214751" w:rsidRDefault="001B552A" w:rsidP="00E2496F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 w:rsidRPr="00214751">
        <w:rPr>
          <w:rFonts w:ascii="GHEA Grapalat" w:eastAsia="Times New Roman" w:hAnsi="GHEA Grapalat"/>
          <w:sz w:val="24"/>
          <w:szCs w:val="24"/>
          <w:lang w:val="en-US"/>
        </w:rPr>
        <w:t>cosA</w:t>
      </w:r>
      <w:r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0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= (cos</w:t>
      </w:r>
      <w:r w:rsidRPr="00214751">
        <w:rPr>
          <w:rFonts w:ascii="GHEA Grapalat" w:eastAsia="Symbol" w:hAnsi="GHEA Grapalat"/>
          <w:sz w:val="24"/>
          <w:szCs w:val="24"/>
        </w:rPr>
        <w:t>α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- sin</w:t>
      </w:r>
      <w:r w:rsidRPr="00214751">
        <w:rPr>
          <w:rFonts w:ascii="GHEA Grapalat" w:eastAsia="Symbol" w:hAnsi="GHEA Grapalat"/>
          <w:sz w:val="24"/>
          <w:szCs w:val="24"/>
        </w:rPr>
        <w:t>θ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sinH</w:t>
      </w:r>
      <w:r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O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)/(cos</w:t>
      </w:r>
      <w:r w:rsidRPr="00214751">
        <w:rPr>
          <w:rFonts w:ascii="GHEA Grapalat" w:eastAsia="Symbol" w:hAnsi="GHEA Grapalat"/>
          <w:sz w:val="24"/>
          <w:szCs w:val="24"/>
        </w:rPr>
        <w:t>θ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cosH</w:t>
      </w:r>
      <w:r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O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)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679E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A679E0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(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>)</w:t>
      </w:r>
    </w:p>
    <w:p w:rsidR="00DB0483" w:rsidRPr="00214751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DB0483" w:rsidRPr="00214751" w:rsidRDefault="001B552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214751">
        <w:rPr>
          <w:rFonts w:ascii="GHEA Grapalat" w:eastAsia="Times New Roman" w:hAnsi="GHEA Grapalat"/>
          <w:sz w:val="24"/>
          <w:szCs w:val="24"/>
          <w:lang w:val="hy-AM"/>
        </w:rPr>
        <w:t>որտեղ</w:t>
      </w:r>
      <w:r w:rsidR="00DB0483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DB0483" w:rsidRPr="00214751">
        <w:rPr>
          <w:rFonts w:ascii="GHEA Grapalat" w:eastAsia="Times New Roman" w:hAnsi="GHEA Grapalat"/>
          <w:i/>
          <w:sz w:val="24"/>
          <w:szCs w:val="24"/>
        </w:rPr>
        <w:t>А</w:t>
      </w:r>
      <w:r w:rsidR="00DB0483" w:rsidRPr="00214751">
        <w:rPr>
          <w:rFonts w:ascii="GHEA Grapalat" w:eastAsia="Times New Roman" w:hAnsi="GHEA Grapalat"/>
          <w:sz w:val="24"/>
          <w:szCs w:val="24"/>
          <w:vertAlign w:val="superscript"/>
          <w:lang w:val="en-US"/>
        </w:rPr>
        <w:t>0</w:t>
      </w:r>
      <w:r w:rsidR="00DB0483"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– </w:t>
      </w:r>
      <w:r w:rsidRPr="00214751">
        <w:rPr>
          <w:rFonts w:ascii="GHEA Grapalat" w:eastAsia="Times New Roman" w:hAnsi="GHEA Grapalat"/>
          <w:sz w:val="24"/>
          <w:szCs w:val="24"/>
          <w:lang w:val="hy-AM"/>
        </w:rPr>
        <w:t>ազիմուտի անկյունն է</w:t>
      </w:r>
      <w:r w:rsidR="00DB0483" w:rsidRPr="00214751">
        <w:rPr>
          <w:rFonts w:ascii="GHEA Grapalat" w:eastAsia="Times New Roman" w:hAnsi="GHEA Grapalat"/>
          <w:sz w:val="24"/>
          <w:szCs w:val="24"/>
          <w:lang w:val="en-US"/>
        </w:rPr>
        <w:t>,</w:t>
      </w:r>
    </w:p>
    <w:p w:rsidR="00DB0483" w:rsidRDefault="00DB0483" w:rsidP="00E2496F">
      <w:pPr>
        <w:spacing w:line="360" w:lineRule="auto"/>
        <w:ind w:left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14751">
        <w:rPr>
          <w:rFonts w:ascii="GHEA Grapalat" w:eastAsia="Times New Roman" w:hAnsi="GHEA Grapalat"/>
          <w:i/>
          <w:sz w:val="24"/>
          <w:szCs w:val="24"/>
          <w:lang w:val="en-US"/>
        </w:rPr>
        <w:t>L</w:t>
      </w:r>
      <w:r w:rsidRPr="00214751">
        <w:rPr>
          <w:rFonts w:ascii="GHEA Grapalat" w:eastAsia="Times New Roman" w:hAnsi="GHEA Grapalat"/>
          <w:i/>
          <w:sz w:val="24"/>
          <w:szCs w:val="24"/>
          <w:vertAlign w:val="superscript"/>
          <w:lang w:val="en-US"/>
        </w:rPr>
        <w:t>I</w:t>
      </w:r>
      <w:r w:rsidRPr="00214751">
        <w:rPr>
          <w:rFonts w:ascii="GHEA Grapalat" w:eastAsia="Times New Roman" w:hAnsi="GHEA Grapalat"/>
          <w:sz w:val="24"/>
          <w:szCs w:val="24"/>
          <w:lang w:val="en-US"/>
        </w:rPr>
        <w:t xml:space="preserve"> – </w:t>
      </w:r>
      <w:r w:rsidR="001B552A" w:rsidRPr="00214751">
        <w:rPr>
          <w:rFonts w:ascii="GHEA Grapalat" w:eastAsia="Times New Roman" w:hAnsi="GHEA Grapalat"/>
          <w:sz w:val="24"/>
          <w:szCs w:val="24"/>
          <w:lang w:val="hy-AM"/>
        </w:rPr>
        <w:t>ստվերի թեք գծի երկարությունը։</w:t>
      </w:r>
    </w:p>
    <w:p w:rsidR="00A679E0" w:rsidRDefault="00A679E0" w:rsidP="00E2496F">
      <w:pPr>
        <w:spacing w:line="360" w:lineRule="auto"/>
        <w:ind w:left="4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703A2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ԱՖԷԿ-ում միջպանելային L հեռավորությունը պետք է ընդունել </w:t>
      </w:r>
      <w:r w:rsidR="001B55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ավելի, քան ձմեռային արևադարձի օրվա ստվերայնացման հաշվարկային արժեքը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1B55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մոտավորապես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L = 3,8h) </w:t>
      </w:r>
      <w:r w:rsidR="001B55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՝ ըստ ԱՖԷԿ-ի շահագործման ընթացքում ԱՖՄ-ի տեխնիկական սպասարկման պայմանների։ </w:t>
      </w:r>
    </w:p>
    <w:p w:rsidR="00DB0483" w:rsidRPr="00A679E0" w:rsidRDefault="0012558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7" w:name="page10"/>
      <w:bookmarkEnd w:id="7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ԱՖՄ-</w:t>
      </w:r>
      <w:r w:rsidR="00AA43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տեղադրման տարածքի սահմաններում վերլուծվում են շինարարության պայմանները՝ շինարարական աշխատանքների կազմակերպումից մինչև տեխնոլոգիական </w:t>
      </w:r>
      <w:r w:rsidR="00ED16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անցումների  և մոնտաժային 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աշխատանքների</w:t>
      </w:r>
      <w:r w:rsidR="00ED16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իրականացում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ED16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լայնական և երկարական թեքություններ, շրջադարձի շառավիղներ և այլն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="00ED16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 Դիտարկվում են շինհրապարակի գրունտային պայմանները,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ED16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տեղանքի ջրաբանական պայմանները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AA43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մակերևութային և գրունտային ջրեր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 խորություն և դրանց քիմիական կազմը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</w:t>
      </w:r>
      <w:r w:rsidR="00AA43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և ռելիեֆի առանձնահատկությունները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(</w:t>
      </w:r>
      <w:r w:rsidR="00AA43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լանջերի զառիթափություն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ձորակներ և այլն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="00AA432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A679E0" w:rsidRDefault="00AA432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Անցկացրա</w:t>
      </w:r>
      <w:r w:rsidR="00BE7F1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վերլուծության հիման վրա հաշվարկվում են կոնստրուկտիվ լուծումներ</w:t>
      </w:r>
      <w:r w:rsidR="00BE7F1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տարբերակներ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՝ 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ելնելով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տեխնիկատնտեսական 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նպատակահարմարությունից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A679E0" w:rsidRDefault="00F3334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Արդյունաբերական Ա</w:t>
      </w:r>
      <w:r w:rsidR="00BE7F1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Կ-ների գլխավոր հատակագիծը ընդգրկում է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հիմնական, օժանդակ շենքերի և շինությունների, տրանսպորտային և ինժեներական հաղորդակցությունների համալիրը։ </w:t>
      </w:r>
    </w:p>
    <w:p w:rsidR="00DB0483" w:rsidRPr="00A679E0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հիմնական շինությունները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և կառուցվածքները 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նախատեսված են արեգակնային էներգիան էլեկտրա</w:t>
      </w:r>
      <w:r w:rsidR="0048738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էներգիայի 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փոխակերպելու համար և այն փոխանցելու ԱՖՄ-ներից մինչև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էներգետիկ համակարգերի միացման կետեր</w:t>
      </w:r>
      <w:r w:rsidR="00397549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397549" w:rsidRPr="00A679E0" w:rsidRDefault="0039754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Արդյունաբերական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հիմնական շինություններն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և կառուցվածքներն </w:t>
      </w:r>
      <w:r w:rsidR="002147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ե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397549" w:rsidRPr="00FD7080" w:rsidRDefault="00397549" w:rsidP="00E2496F">
      <w:pPr>
        <w:numPr>
          <w:ilvl w:val="0"/>
          <w:numId w:val="13"/>
        </w:numPr>
        <w:spacing w:line="360" w:lineRule="auto"/>
        <w:ind w:right="423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>ԱՖՄ-ներ՝ գործարանային արտադրության ամրակման համակարգով;</w:t>
      </w:r>
    </w:p>
    <w:p w:rsidR="00DB0483" w:rsidRPr="00FD7080" w:rsidRDefault="00397549" w:rsidP="00E2496F">
      <w:pPr>
        <w:numPr>
          <w:ilvl w:val="0"/>
          <w:numId w:val="13"/>
        </w:numPr>
        <w:spacing w:line="360" w:lineRule="auto"/>
        <w:ind w:right="18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>օդերևութաբանական կետը;</w:t>
      </w:r>
    </w:p>
    <w:p w:rsidR="00397549" w:rsidRPr="00FD7080" w:rsidRDefault="00397549" w:rsidP="00E2496F">
      <w:pPr>
        <w:numPr>
          <w:ilvl w:val="0"/>
          <w:numId w:val="13"/>
        </w:numPr>
        <w:spacing w:line="360" w:lineRule="auto"/>
        <w:ind w:right="-14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կենտրոնական կառավարման կետը՝ կառավարման, վերահսկման, </w:t>
      </w:r>
      <w:r w:rsidR="001F0F34" w:rsidRPr="00FD7080">
        <w:rPr>
          <w:rFonts w:ascii="GHEA Grapalat" w:eastAsia="Symbol" w:hAnsi="GHEA Grapalat"/>
          <w:sz w:val="24"/>
          <w:szCs w:val="24"/>
          <w:lang w:val="hy-AM"/>
        </w:rPr>
        <w:t>արատավորոշման</w:t>
      </w: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 համակարգերով, էլեկտրական բաշխիչ սարքերը և ենթակայանները;</w:t>
      </w:r>
    </w:p>
    <w:p w:rsidR="00397549" w:rsidRPr="00214751" w:rsidRDefault="00397549" w:rsidP="00E2496F">
      <w:pPr>
        <w:numPr>
          <w:ilvl w:val="0"/>
          <w:numId w:val="13"/>
        </w:numPr>
        <w:spacing w:line="360" w:lineRule="auto"/>
        <w:ind w:right="-14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>մալուխային և օդային հաղորդագծերը։</w:t>
      </w:r>
    </w:p>
    <w:p w:rsidR="00214751" w:rsidRPr="00FD7080" w:rsidRDefault="00214751" w:rsidP="00E2496F">
      <w:pPr>
        <w:spacing w:line="360" w:lineRule="auto"/>
        <w:ind w:left="1280" w:right="-14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B2DE0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397549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օժանդակ շինությունները ապահովում են  հիմնական շինությունների նորմալ անխափան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աշխատանքը</w:t>
      </w:r>
      <w:r w:rsidR="00397549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DB0483" w:rsidRPr="001B2DE0" w:rsidRDefault="00397549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B2DE0">
        <w:rPr>
          <w:rFonts w:ascii="GHEA Grapalat" w:eastAsia="Times New Roman" w:hAnsi="GHEA Grapalat"/>
          <w:sz w:val="24"/>
          <w:szCs w:val="24"/>
          <w:lang w:val="hy-AM"/>
        </w:rPr>
        <w:t>Դրանք են</w:t>
      </w:r>
      <w:r w:rsidRPr="001B2DE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DB0483" w:rsidRPr="00FD7080" w:rsidRDefault="00397549" w:rsidP="00E2496F">
      <w:pPr>
        <w:numPr>
          <w:ilvl w:val="0"/>
          <w:numId w:val="14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ծառայողական արդյունաբերական մասնաշենքը;</w:t>
      </w:r>
    </w:p>
    <w:p w:rsidR="00397549" w:rsidRPr="00FD7080" w:rsidRDefault="00685443" w:rsidP="00E2496F">
      <w:pPr>
        <w:numPr>
          <w:ilvl w:val="0"/>
          <w:numId w:val="14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կապի սարքավորումներով կետերը՝ </w:t>
      </w:r>
      <w:r w:rsidR="008130AF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-ի տարածքի սահմաններում կապն ապահովելու համար;</w:t>
      </w:r>
    </w:p>
    <w:p w:rsidR="00685443" w:rsidRDefault="00685443" w:rsidP="00E2496F">
      <w:pPr>
        <w:numPr>
          <w:ilvl w:val="0"/>
          <w:numId w:val="14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կապի գծերով և սարքավորումներով կետերը՝ </w:t>
      </w:r>
      <w:r w:rsidR="008130AF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11094A" w:rsidRPr="00FD7080">
        <w:rPr>
          <w:rFonts w:ascii="GHEA Grapalat" w:eastAsia="Times New Roman" w:hAnsi="GHEA Grapalat"/>
          <w:sz w:val="24"/>
          <w:szCs w:val="24"/>
          <w:lang w:val="hy-AM"/>
        </w:rPr>
        <w:t>ի և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էներգահամակարգի կարգավարական կետի </w:t>
      </w:r>
      <w:r w:rsidR="0011094A" w:rsidRPr="00FD7080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կապ ապահովելու համար</w:t>
      </w:r>
      <w:r w:rsidR="00214751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214751" w:rsidRPr="00FD7080" w:rsidRDefault="00214751" w:rsidP="00E2496F">
      <w:pPr>
        <w:spacing w:line="360" w:lineRule="auto"/>
        <w:ind w:left="1280"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A3872" w:rsidRPr="00FD7080" w:rsidRDefault="005A387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Օժանդակ շինություններին </w:t>
      </w:r>
      <w:r w:rsidR="002147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են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վերաբերվում նաև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5A3872" w:rsidRPr="00FD7080" w:rsidRDefault="005A3872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պահեստային տարածքները;</w:t>
      </w:r>
    </w:p>
    <w:p w:rsidR="005A3872" w:rsidRPr="00FD7080" w:rsidRDefault="005A3872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գույքի </w:t>
      </w:r>
      <w:r w:rsidR="006F1671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պահպանման </w:t>
      </w:r>
      <w:r w:rsidR="001B2DE0">
        <w:rPr>
          <w:rFonts w:ascii="GHEA Grapalat" w:eastAsia="Times New Roman" w:hAnsi="GHEA Grapalat"/>
          <w:sz w:val="24"/>
          <w:szCs w:val="24"/>
          <w:lang w:val="hy-AM"/>
        </w:rPr>
        <w:t>սենքերը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F1671" w:rsidRPr="00FD7080" w:rsidRDefault="006F1671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անձնակազմի հանգստի </w:t>
      </w:r>
      <w:r w:rsidR="001B2DE0">
        <w:rPr>
          <w:rFonts w:ascii="GHEA Grapalat" w:eastAsia="Times New Roman" w:hAnsi="GHEA Grapalat"/>
          <w:sz w:val="24"/>
          <w:szCs w:val="24"/>
          <w:lang w:val="hy-AM"/>
        </w:rPr>
        <w:t>սենքերը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F1671" w:rsidRPr="00FD7080" w:rsidRDefault="006F1671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պահակախմբի</w:t>
      </w:r>
      <w:r w:rsidR="001B2DE0">
        <w:rPr>
          <w:rFonts w:ascii="GHEA Grapalat" w:eastAsia="Times New Roman" w:hAnsi="GHEA Grapalat"/>
          <w:sz w:val="24"/>
          <w:szCs w:val="24"/>
          <w:lang w:val="hy-AM"/>
        </w:rPr>
        <w:t>, անվատագության սենքերը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F1671" w:rsidRPr="00FD7080" w:rsidRDefault="006F1671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տրանսպ</w:t>
      </w:r>
      <w:r w:rsidR="001B2DE0">
        <w:rPr>
          <w:rFonts w:ascii="GHEA Grapalat" w:eastAsia="Times New Roman" w:hAnsi="GHEA Grapalat"/>
          <w:sz w:val="24"/>
          <w:szCs w:val="24"/>
          <w:lang w:val="hy-AM"/>
        </w:rPr>
        <w:t>որտային և բեռնամբարձ միջոցների ավտոտնակնները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F1671" w:rsidRDefault="006F1671" w:rsidP="00E2496F">
      <w:pPr>
        <w:numPr>
          <w:ilvl w:val="0"/>
          <w:numId w:val="15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վերանորոգման արհեստանոցները</w:t>
      </w:r>
      <w:r w:rsidR="001B2DE0">
        <w:rPr>
          <w:rFonts w:ascii="GHEA Grapalat" w:eastAsia="Times New Roman" w:hAnsi="GHEA Grapalat"/>
          <w:sz w:val="24"/>
          <w:szCs w:val="24"/>
          <w:lang w:val="hy-AM"/>
        </w:rPr>
        <w:t xml:space="preserve"> և այլ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214751" w:rsidRPr="00FD7080" w:rsidRDefault="00214751" w:rsidP="00E2496F">
      <w:pPr>
        <w:spacing w:line="360" w:lineRule="auto"/>
        <w:ind w:left="1280"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6F167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Օժանդակ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շ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ինությունների կազմը կարող է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փոփոխվել կախված տարածի ենթակառուցվածքներից և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ԱՖԷԿ-ի </w:t>
      </w:r>
      <w:r w:rsidR="001B2DE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հզորությունից կախված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1B2DE0" w:rsidRPr="00A679E0" w:rsidRDefault="001B2DE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Օժանդակ </w:t>
      </w:r>
      <w:r w:rsidR="00966F6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արտադրական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շինություններ</w:t>
      </w:r>
      <w:r w:rsidR="00966F6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նախագծային փաստաթղթերը պետք</w:t>
      </w:r>
      <w:r w:rsidR="00966F6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է մշակվեն ՀՀՇՆ IV-11.03.01-04 շինարարական նորմերի դրույթներին համապատասխան, վարչական և կենցաղային շենքերը ՀՀՇՆ 31-03.03-2022 շինարարական նորմերի դրույթներին համապատասխան, պահեստային շենքերը ՀՀՇՆ IV-11.03.02-04 շինարարական նորմերի դրույթներին համապատասխան,, տարածքում սանիտարական պաշտպանությունը պետք է կազմակերպվի ՀՀՇՆ 31-04.01-2024 շինարարական նորմերի դրույթներին համապատասխան:</w:t>
      </w:r>
    </w:p>
    <w:p w:rsidR="00DB0483" w:rsidRPr="00A679E0" w:rsidRDefault="0011094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ԱՖԷԿ-ի շինհրապարակը մեկ տարածքում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ընտրելու դեպքում խորհուրդ է տրվում խմբավորել մի քանի ԱՖՄ։ Այդ դեպքում խմբի ԱՖՄ-ների քանակը  որոշվում է ըստ միավոր հզորության և էլեկտրոհաղորդման գծերի թողունակության։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8" w:name="page11"/>
      <w:bookmarkEnd w:id="8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6F167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գլխավոր </w:t>
      </w:r>
      <w:r w:rsidR="001109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հատակագծի</w:t>
      </w:r>
      <w:r w:rsidR="006F167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դասավորվածքի մշակման ժամանակ անհրաժեշտ է ապահովել գծերի ելքերի </w:t>
      </w:r>
      <w:r w:rsidR="00DA0FC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միասնական </w:t>
      </w:r>
      <w:r w:rsidR="006F167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ուղիներ՝ էլեկտրական հզորությունը տրված ուղղություններով էներգահամակարգ 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փոխանցելու համար։</w:t>
      </w:r>
      <w:r w:rsidR="006F167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-ն մի քանի առան</w:t>
      </w:r>
      <w:r w:rsidR="00DA0FC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ձ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ին տարածքներում տեղաբաշխելու դեպքերում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հարթ հողատարածքներում, գյուղատնտեսական օգտագործման համար ոչ պիտանի տեղամասերում և այլն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ԱՖՄ-ների միավորումը կարող է կատարվել տարածքային սկզբունքով։ Այս դեպքում կարող են ստեղծվել հզորության փոխանցման մի</w:t>
      </w:r>
      <w:r w:rsidR="00DA0FC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քանի ուղիներ։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գլխավոր </w:t>
      </w:r>
      <w:r w:rsidR="00DA0FC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հատակագծի</w:t>
      </w:r>
      <w:r w:rsidR="00967FA7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դասավորվածքը պետք է ապահովի</w:t>
      </w:r>
      <w:r w:rsidR="00967FA7"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967FA7" w:rsidP="00E2496F">
      <w:pPr>
        <w:numPr>
          <w:ilvl w:val="0"/>
          <w:numId w:val="16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ընտրված ԱՖՄ-ներից առավելագույն հզորության ստացում;</w:t>
      </w:r>
    </w:p>
    <w:p w:rsidR="00967FA7" w:rsidRPr="00FD7080" w:rsidRDefault="00967FA7" w:rsidP="00E2496F">
      <w:pPr>
        <w:numPr>
          <w:ilvl w:val="0"/>
          <w:numId w:val="16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նվազագույն կապիտալ ներդրումներ </w:t>
      </w:r>
      <w:r w:rsidR="008130AF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-ի կառուցման համար;</w:t>
      </w:r>
    </w:p>
    <w:p w:rsidR="00967FA7" w:rsidRPr="00FD7080" w:rsidRDefault="00967FA7" w:rsidP="00E2496F">
      <w:pPr>
        <w:numPr>
          <w:ilvl w:val="0"/>
          <w:numId w:val="16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ժամանակվոր և մշտական օգտագործման համար հատկացման</w:t>
      </w:r>
      <w:r w:rsidR="00F45105" w:rsidRPr="00FD7080">
        <w:rPr>
          <w:rFonts w:ascii="GHEA Grapalat" w:eastAsia="Times New Roman" w:hAnsi="GHEA Grapalat"/>
          <w:sz w:val="24"/>
          <w:szCs w:val="24"/>
          <w:lang w:val="hy-AM"/>
        </w:rPr>
        <w:t>ը անհրաժեշտ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նվազագույն տարածքներ;</w:t>
      </w:r>
    </w:p>
    <w:p w:rsidR="00967FA7" w:rsidRDefault="00F45105" w:rsidP="00E2496F">
      <w:pPr>
        <w:numPr>
          <w:ilvl w:val="0"/>
          <w:numId w:val="16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բարենպաստ պայմաննր </w:t>
      </w:r>
      <w:r w:rsidR="008130AF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-ի ընթացիկ և փուլային շինարարություն կազմակերպելու համար։</w:t>
      </w:r>
    </w:p>
    <w:p w:rsidR="0079035A" w:rsidRPr="00FD7080" w:rsidRDefault="0079035A" w:rsidP="00E2496F">
      <w:pPr>
        <w:spacing w:line="360" w:lineRule="auto"/>
        <w:ind w:left="1280"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ԱՖԷԿ-</w:t>
      </w:r>
      <w:r w:rsidR="00F4510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գլխավոր </w:t>
      </w:r>
      <w:r w:rsidR="00966F6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հատակագծի</w:t>
      </w:r>
      <w:r w:rsidR="00F4510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դասավորվածքի մշակման ժամանակ անհրաժեշտ է հաշվի առնել արդյունաբերական ձեռնարկությունների նախագծման պահանջները, և հետևյալ լրացուցիչ պայմանները</w:t>
      </w:r>
      <w:r w:rsidR="00DA0FC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="00F4510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պայմանավորված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F4510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առանձահատկություններով</w:t>
      </w:r>
      <w:r w:rsidR="00F45105"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F45105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E523EB" w:rsidRPr="00FD7080" w:rsidRDefault="00F45105" w:rsidP="00E2496F">
      <w:pPr>
        <w:numPr>
          <w:ilvl w:val="0"/>
          <w:numId w:val="17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ԱՖՄ-ների համակարգը ունի համեմատաբար փոքր միավոր հզորություն և նախագծային հզորության արտադրության համար կազմ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ում 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ԱՖՄ-ների համալիր, որ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ստվերա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րկ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ման էֆեկտը բացառելու համար անհրաժեշտ են </w:t>
      </w:r>
      <w:r w:rsidR="00E523EB" w:rsidRPr="00FD7080">
        <w:rPr>
          <w:rFonts w:ascii="GHEA Grapalat" w:eastAsia="Times New Roman" w:hAnsi="GHEA Grapalat"/>
          <w:sz w:val="24"/>
          <w:szCs w:val="24"/>
          <w:lang w:val="hy-AM"/>
        </w:rPr>
        <w:t>զգալի տարածքներ;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45105" w:rsidRPr="00FD7080" w:rsidRDefault="00E523EB" w:rsidP="00E2496F">
      <w:pPr>
        <w:numPr>
          <w:ilvl w:val="0"/>
          <w:numId w:val="17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յուրաքանչյուր ԱՖՄ-ի շահագործումը սպասարկելու համար 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անհրաժեշտ են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տեխնոլոգիական անցումներ;</w:t>
      </w:r>
    </w:p>
    <w:p w:rsidR="00E523EB" w:rsidRPr="00FD7080" w:rsidRDefault="00E523EB" w:rsidP="00E2496F">
      <w:pPr>
        <w:numPr>
          <w:ilvl w:val="0"/>
          <w:numId w:val="17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ԱՖՄ-ից բաշխիչ սարքավորումներին միացնող մալուխային գծերի, ինչպես նաև էներգետիկ համակարգին միանալու օդային և մալուխային գծերի կառուց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ման անհրաժեշտություն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Default="00DA0FC0" w:rsidP="00E2496F">
      <w:pPr>
        <w:numPr>
          <w:ilvl w:val="0"/>
          <w:numId w:val="17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-ը </w:t>
      </w:r>
      <w:r w:rsidR="008130AF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փոքր մեկնարկային համալիրներով </w:t>
      </w:r>
      <w:r w:rsidR="00E523EB" w:rsidRPr="00FD7080">
        <w:rPr>
          <w:rFonts w:ascii="GHEA Grapalat" w:eastAsia="Times New Roman" w:hAnsi="GHEA Grapalat"/>
          <w:sz w:val="24"/>
          <w:szCs w:val="24"/>
          <w:lang w:val="hy-AM"/>
        </w:rPr>
        <w:t>շահագործման հան</w:t>
      </w:r>
      <w:r w:rsidR="008130AF" w:rsidRPr="00FD7080">
        <w:rPr>
          <w:rFonts w:ascii="GHEA Grapalat" w:eastAsia="Times New Roman" w:hAnsi="GHEA Grapalat"/>
          <w:sz w:val="24"/>
          <w:szCs w:val="24"/>
          <w:lang w:val="hy-AM"/>
        </w:rPr>
        <w:t>ձն</w:t>
      </w:r>
      <w:r w:rsidR="00E523EB" w:rsidRPr="00FD7080">
        <w:rPr>
          <w:rFonts w:ascii="GHEA Grapalat" w:eastAsia="Times New Roman" w:hAnsi="GHEA Grapalat"/>
          <w:sz w:val="24"/>
          <w:szCs w:val="24"/>
          <w:lang w:val="hy-AM"/>
        </w:rPr>
        <w:t>ել</w:t>
      </w:r>
      <w:r w:rsidR="008130AF" w:rsidRPr="00FD7080">
        <w:rPr>
          <w:rFonts w:ascii="GHEA Grapalat" w:eastAsia="Times New Roman" w:hAnsi="GHEA Grapalat"/>
          <w:sz w:val="24"/>
          <w:szCs w:val="24"/>
          <w:lang w:val="hy-AM"/>
        </w:rPr>
        <w:t>ու հնարավորություն</w:t>
      </w:r>
      <w:r w:rsidR="00E523EB" w:rsidRPr="00FD7080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79035A" w:rsidRPr="00FD7080" w:rsidRDefault="0079035A" w:rsidP="00E2496F">
      <w:pPr>
        <w:spacing w:line="360" w:lineRule="auto"/>
        <w:ind w:left="1280"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B4632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3B463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գլխավոր </w:t>
      </w:r>
      <w:r w:rsidR="005F76CC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հատակագծի</w:t>
      </w:r>
      <w:r w:rsidR="003B463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դասավորվածքի մշակման ժամանակ անհրաժեշտ է նաև ապահովել</w:t>
      </w:r>
      <w:r w:rsidR="003B4632"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3B463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3B4632" w:rsidRPr="00FD7080" w:rsidRDefault="008130AF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="003B4632" w:rsidRPr="00FD7080">
        <w:rPr>
          <w:rFonts w:ascii="GHEA Grapalat" w:eastAsia="Times New Roman" w:hAnsi="GHEA Grapalat"/>
          <w:sz w:val="24"/>
          <w:szCs w:val="24"/>
          <w:lang w:val="hy-AM"/>
        </w:rPr>
        <w:t>-ի շենքերի և շինությունների տեղաբաշխումը;</w:t>
      </w:r>
    </w:p>
    <w:p w:rsidR="003B4632" w:rsidRPr="00FD7080" w:rsidRDefault="003B4632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կառավարման և վերահսկման կենտրոնական կետի 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հնարավորին մոտ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տ</w:t>
      </w:r>
      <w:r w:rsidR="005F76CC">
        <w:rPr>
          <w:rFonts w:ascii="GHEA Grapalat" w:eastAsia="Times New Roman" w:hAnsi="GHEA Grapalat"/>
          <w:sz w:val="24"/>
          <w:szCs w:val="24"/>
          <w:lang w:val="hy-AM"/>
        </w:rPr>
        <w:t>եղակայումը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130AF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-ի էլեկտրականություն գեներացնող սարքերի</w:t>
      </w:r>
      <w:r w:rsidR="00DA0FC0" w:rsidRPr="00FD708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3B4632" w:rsidRPr="00FD7080" w:rsidRDefault="003B4632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օդերևութաբանական կետի տեղադրում (անհրաժեշտության դեպքում);</w:t>
      </w:r>
    </w:p>
    <w:p w:rsidR="000872A0" w:rsidRPr="0079035A" w:rsidRDefault="008130AF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0872A0" w:rsidRPr="00FD7080">
        <w:rPr>
          <w:rFonts w:ascii="GHEA Grapalat" w:eastAsia="Times New Roman" w:hAnsi="GHEA Grapalat"/>
          <w:sz w:val="24"/>
          <w:szCs w:val="24"/>
          <w:lang w:val="hy-AM"/>
        </w:rPr>
        <w:t>ի բավարար մոտեցումը էլեկտրական էներգիայի սպառողներին (բնակավայրերի շենքերին և այլ օբյեկտներին՝ գծային կորուստները պակասացնելու համար);</w:t>
      </w:r>
    </w:p>
    <w:p w:rsidR="006A1B4B" w:rsidRPr="00FD7080" w:rsidRDefault="008130AF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lastRenderedPageBreak/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A1B4B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-ի տարածքի նախագծման ժամանակ նախատեսել </w:t>
      </w:r>
      <w:r w:rsidR="005F76CC">
        <w:rPr>
          <w:rFonts w:ascii="GHEA Grapalat" w:eastAsia="Times New Roman" w:hAnsi="GHEA Grapalat"/>
          <w:sz w:val="24"/>
          <w:szCs w:val="24"/>
          <w:lang w:val="hy-AM"/>
        </w:rPr>
        <w:t>ջրահեռացման համակարգեր, ձյան հալոցքների  և շթնոլորտային տեղումների հեռացման համար</w:t>
      </w:r>
      <w:r w:rsidR="006A1B4B" w:rsidRPr="00FD708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6A1B4B" w:rsidRPr="00EB116E" w:rsidRDefault="008130AF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ԱՖԷԿ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6A1B4B" w:rsidRPr="00FD7080">
        <w:rPr>
          <w:rFonts w:ascii="GHEA Grapalat" w:eastAsia="Symbol" w:hAnsi="GHEA Grapalat"/>
          <w:sz w:val="24"/>
          <w:szCs w:val="24"/>
          <w:lang w:val="hy-AM"/>
        </w:rPr>
        <w:t xml:space="preserve">ի օբյեկտների անվտանգ </w:t>
      </w:r>
      <w:r w:rsidR="005F76CC">
        <w:rPr>
          <w:rFonts w:ascii="GHEA Grapalat" w:eastAsia="Symbol" w:hAnsi="GHEA Grapalat"/>
          <w:sz w:val="24"/>
          <w:szCs w:val="24"/>
          <w:lang w:val="hy-AM"/>
        </w:rPr>
        <w:t xml:space="preserve">սպասարկման համար նախատեսել </w:t>
      </w:r>
      <w:r w:rsidR="006A1B4B" w:rsidRPr="00FD7080">
        <w:rPr>
          <w:rFonts w:ascii="GHEA Grapalat" w:eastAsia="Symbol" w:hAnsi="GHEA Grapalat"/>
          <w:sz w:val="24"/>
          <w:szCs w:val="24"/>
          <w:lang w:val="hy-AM"/>
        </w:rPr>
        <w:t xml:space="preserve"> ներքին անցումների, շր</w:t>
      </w:r>
      <w:r w:rsidR="000872A0" w:rsidRPr="00FD7080">
        <w:rPr>
          <w:rFonts w:ascii="GHEA Grapalat" w:eastAsia="Symbol" w:hAnsi="GHEA Grapalat"/>
          <w:sz w:val="24"/>
          <w:szCs w:val="24"/>
          <w:lang w:val="hy-AM"/>
        </w:rPr>
        <w:t>ջա</w:t>
      </w:r>
      <w:r w:rsidR="006A1B4B" w:rsidRPr="00FD7080">
        <w:rPr>
          <w:rFonts w:ascii="GHEA Grapalat" w:eastAsia="Symbol" w:hAnsi="GHEA Grapalat"/>
          <w:sz w:val="24"/>
          <w:szCs w:val="24"/>
          <w:lang w:val="hy-AM"/>
        </w:rPr>
        <w:t xml:space="preserve">դարձի հրապարակների, </w:t>
      </w:r>
      <w:r w:rsidR="000872A0" w:rsidRPr="00FD7080">
        <w:rPr>
          <w:rFonts w:ascii="GHEA Grapalat" w:eastAsia="Symbol" w:hAnsi="GHEA Grapalat"/>
          <w:sz w:val="24"/>
          <w:szCs w:val="24"/>
          <w:lang w:val="hy-AM"/>
        </w:rPr>
        <w:t xml:space="preserve">սպասարկող անձնակազմի մշտական գտնվելու վայրերում հետիոտնային ուղիների, </w:t>
      </w:r>
      <w:r w:rsidR="006A1B4B" w:rsidRPr="00FD7080">
        <w:rPr>
          <w:rFonts w:ascii="GHEA Grapalat" w:eastAsia="Symbol" w:hAnsi="GHEA Grapalat"/>
          <w:sz w:val="24"/>
          <w:szCs w:val="24"/>
          <w:lang w:val="hy-AM"/>
        </w:rPr>
        <w:t>պաշտպանական արգելքների</w:t>
      </w:r>
      <w:r w:rsidR="000872A0" w:rsidRPr="00FD7080">
        <w:rPr>
          <w:rFonts w:ascii="GHEA Grapalat" w:eastAsia="Symbol" w:hAnsi="GHEA Grapalat"/>
          <w:sz w:val="24"/>
          <w:szCs w:val="24"/>
          <w:lang w:val="hy-AM"/>
        </w:rPr>
        <w:t xml:space="preserve"> կազմակերպում, ինչպես նաև  վտանգավոր գոտիներում </w:t>
      </w:r>
      <w:r w:rsidR="000872A0" w:rsidRPr="00FD7080">
        <w:rPr>
          <w:rFonts w:ascii="GHEA Grapalat" w:eastAsia="Times New Roman" w:hAnsi="GHEA Grapalat"/>
          <w:sz w:val="24"/>
          <w:szCs w:val="24"/>
          <w:lang w:val="hy-AM"/>
        </w:rPr>
        <w:t>(լարման տակ գտնվող սարքավորումների տեղերում և այլն)</w:t>
      </w:r>
      <w:r w:rsidR="006A1B4B" w:rsidRPr="00FD7080">
        <w:rPr>
          <w:rFonts w:ascii="GHEA Grapalat" w:eastAsia="Symbol" w:hAnsi="GHEA Grapalat"/>
          <w:sz w:val="24"/>
          <w:szCs w:val="24"/>
          <w:lang w:val="hy-AM"/>
        </w:rPr>
        <w:t xml:space="preserve"> </w:t>
      </w:r>
      <w:r w:rsidR="000872A0" w:rsidRPr="00FD7080">
        <w:rPr>
          <w:rFonts w:ascii="GHEA Grapalat" w:eastAsia="Symbol" w:hAnsi="GHEA Grapalat"/>
          <w:sz w:val="24"/>
          <w:szCs w:val="24"/>
          <w:lang w:val="hy-AM"/>
        </w:rPr>
        <w:t>նախազգուշական նշանների տեղադրում;</w:t>
      </w:r>
    </w:p>
    <w:p w:rsidR="00EB116E" w:rsidRPr="00F97151" w:rsidRDefault="00EB116E" w:rsidP="00E2496F">
      <w:pPr>
        <w:numPr>
          <w:ilvl w:val="0"/>
          <w:numId w:val="18"/>
        </w:numPr>
        <w:spacing w:line="360" w:lineRule="auto"/>
        <w:ind w:right="423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97151">
        <w:rPr>
          <w:rFonts w:ascii="GHEA Grapalat" w:eastAsia="Symbol" w:hAnsi="GHEA Grapalat"/>
          <w:sz w:val="24"/>
          <w:szCs w:val="24"/>
          <w:lang w:val="hy-AM"/>
        </w:rPr>
        <w:t>Վարչական և տնտեսական շենքեր</w:t>
      </w:r>
      <w:r w:rsidR="00F97151">
        <w:rPr>
          <w:rFonts w:ascii="GHEA Grapalat" w:eastAsia="Symbol" w:hAnsi="GHEA Grapalat"/>
          <w:sz w:val="24"/>
          <w:szCs w:val="24"/>
          <w:lang w:val="hy-AM"/>
        </w:rPr>
        <w:t>ի</w:t>
      </w:r>
      <w:r w:rsidR="00F97151" w:rsidRPr="00F97151">
        <w:rPr>
          <w:rFonts w:ascii="GHEA Grapalat" w:eastAsia="Symbol" w:hAnsi="GHEA Grapalat"/>
          <w:sz w:val="24"/>
          <w:szCs w:val="24"/>
          <w:lang w:val="hy-AM"/>
        </w:rPr>
        <w:t xml:space="preserve">,  անցուղիները և հետիոտնային ուղիները </w:t>
      </w:r>
      <w:r w:rsidRPr="00F97151">
        <w:rPr>
          <w:rFonts w:ascii="GHEA Grapalat" w:eastAsia="Symbol" w:hAnsi="GHEA Grapalat"/>
          <w:sz w:val="24"/>
          <w:szCs w:val="24"/>
          <w:lang w:val="hy-AM"/>
        </w:rPr>
        <w:t xml:space="preserve"> պետք է </w:t>
      </w:r>
      <w:r w:rsidR="00F97151" w:rsidRPr="00F97151">
        <w:rPr>
          <w:rFonts w:ascii="GHEA Grapalat" w:eastAsia="Symbol" w:hAnsi="GHEA Grapalat"/>
          <w:sz w:val="24"/>
          <w:szCs w:val="24"/>
          <w:lang w:val="hy-AM"/>
        </w:rPr>
        <w:t>հարմարեցված  լինեն բնակչության սակավաշարժ խմբերի համար:</w:t>
      </w:r>
    </w:p>
    <w:p w:rsidR="00EB116E" w:rsidRPr="00F97151" w:rsidRDefault="00EB116E" w:rsidP="00E2496F">
      <w:pPr>
        <w:spacing w:line="360" w:lineRule="auto"/>
        <w:ind w:left="1280" w:right="423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97151">
        <w:rPr>
          <w:rFonts w:ascii="GHEA Grapalat" w:eastAsia="Symbol" w:hAnsi="GHEA Grapalat"/>
          <w:sz w:val="24"/>
          <w:szCs w:val="24"/>
          <w:lang w:val="hy-AM"/>
        </w:rPr>
        <w:t>Շենքերի և շինությունների հրդեհային անվտանգություն պարտադիր  ապահովումը իրականացնել ՀՀՇՆ 21-01-2014 շինարարական նորմերի դրույթներին համապատասխան</w:t>
      </w:r>
      <w:r w:rsidR="00F97151">
        <w:rPr>
          <w:rFonts w:ascii="GHEA Grapalat" w:eastAsia="Symbol" w:hAnsi="GHEA Grapalat"/>
          <w:sz w:val="24"/>
          <w:szCs w:val="24"/>
          <w:lang w:val="hy-AM"/>
        </w:rPr>
        <w:t>:</w:t>
      </w:r>
    </w:p>
    <w:p w:rsidR="000872A0" w:rsidRPr="005F76CC" w:rsidRDefault="000872A0" w:rsidP="00E2496F">
      <w:pPr>
        <w:numPr>
          <w:ilvl w:val="0"/>
          <w:numId w:val="18"/>
        </w:numPr>
        <w:spacing w:line="360" w:lineRule="auto"/>
        <w:ind w:right="-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հետիոտնային ուղիների, էլեկտրահաղորդման գծերի, էլեկտրական, կապի և կառավարման մալուխների տեղադրումը </w:t>
      </w:r>
      <w:r w:rsidR="00C5536F" w:rsidRPr="00FD7080">
        <w:rPr>
          <w:rFonts w:ascii="GHEA Grapalat" w:eastAsia="Symbol" w:hAnsi="GHEA Grapalat"/>
          <w:sz w:val="24"/>
          <w:szCs w:val="24"/>
          <w:lang w:val="hy-AM"/>
        </w:rPr>
        <w:t>հողահատկացման գոտում և դր</w:t>
      </w:r>
      <w:r w:rsidR="005F76CC">
        <w:rPr>
          <w:rFonts w:ascii="GHEA Grapalat" w:eastAsia="Symbol" w:hAnsi="GHEA Grapalat"/>
          <w:sz w:val="24"/>
          <w:szCs w:val="24"/>
          <w:lang w:val="hy-AM"/>
        </w:rPr>
        <w:t>անց</w:t>
      </w:r>
      <w:r w:rsidR="00C5536F" w:rsidRPr="00FD7080">
        <w:rPr>
          <w:rFonts w:ascii="GHEA Grapalat" w:eastAsia="Symbol" w:hAnsi="GHEA Grapalat"/>
          <w:sz w:val="24"/>
          <w:szCs w:val="24"/>
          <w:lang w:val="hy-AM"/>
        </w:rPr>
        <w:t xml:space="preserve"> ո</w:t>
      </w:r>
      <w:r w:rsidR="005F76CC">
        <w:rPr>
          <w:rFonts w:ascii="GHEA Grapalat" w:eastAsia="Symbol" w:hAnsi="GHEA Grapalat"/>
          <w:sz w:val="24"/>
          <w:szCs w:val="24"/>
          <w:lang w:val="hy-AM"/>
        </w:rPr>
        <w:t>ւղ</w:t>
      </w:r>
      <w:r w:rsidR="00C5536F" w:rsidRPr="00FD7080">
        <w:rPr>
          <w:rFonts w:ascii="GHEA Grapalat" w:eastAsia="Symbol" w:hAnsi="GHEA Grapalat"/>
          <w:sz w:val="24"/>
          <w:szCs w:val="24"/>
          <w:lang w:val="hy-AM"/>
        </w:rPr>
        <w:t xml:space="preserve">ղեգծումը։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9" w:name="page12"/>
      <w:bookmarkEnd w:id="9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81775B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ռելիեֆի կազմակեպման նախագծի մշակման ժամանակ անհրաժեշտ է 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տեղամասի սահմաններում </w:t>
      </w:r>
      <w:r w:rsidR="0081775B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նախատեսել հողային ա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շ</w:t>
      </w:r>
      <w:r w:rsidR="0081775B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խատանքների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նվազագույն ծավալ և գրունտների նվազագույն տեղափոխում։  </w:t>
      </w:r>
    </w:p>
    <w:p w:rsidR="00DB0483" w:rsidRPr="00A679E0" w:rsidRDefault="00897F0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Մակերևութային ջրերի հոսքի </w:t>
      </w:r>
      <w:r w:rsidR="00B50E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հեռացումը իրականացվում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է ջրահեռացման կառույցների համակարգի միջոցով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առուներ, վաքեր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լանջառուներ, խողովակներ և </w:t>
      </w:r>
      <w:r w:rsidR="00B50E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այլն) ՝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տեղադրված ռելիեֆի ստորին տեղերում։</w:t>
      </w:r>
    </w:p>
    <w:p w:rsidR="00DB0483" w:rsidRPr="00A679E0" w:rsidRDefault="00B50E4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Արեգակի ճառագայթների ուղիղ մուտքը ապահովելու համար  անհրաժեշտ է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տարածքի բարելավ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ումը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կանաչապատ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ումը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իրականացնել օգտագործելով 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E056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սիզամարգերում </w:t>
      </w:r>
      <w:r w:rsidR="00897F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ցածր թ</w:t>
      </w:r>
      <w:r w:rsidR="00E056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փեր, իսկ հիմնավորված դեպքերում վերացնել  գոյություն ունեցող ծառերը կամ կրճատել դրանց բարձրությունը։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E056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տարածքում պարսպվում է միայն օժանդակ շենքերի և </w:t>
      </w:r>
      <w:r w:rsidR="00E056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շինությունների տարածքը։ ԱՖՄ-ների  և առանձին տեղակայված ԱՖՄ-ների գոտին որպես կանոն չի պարսպվում։ Որպես  </w:t>
      </w:r>
      <w:r w:rsidR="00B50E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ցանկապատման եղանակ</w:t>
      </w:r>
      <w:r w:rsidR="00E056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հանձնարարվում է հնարավորության դեպքում օգտագործել ցանցեր։ </w:t>
      </w:r>
    </w:p>
    <w:p w:rsidR="00DB0483" w:rsidRPr="00A679E0" w:rsidRDefault="00E0565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Հանձնարարվում է վերամբարձ միջոցները տեղադրել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օժանդակ տարածքի արդյունաբերական մասում։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1B7D8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տարա</w:t>
      </w:r>
      <w:r w:rsidR="00B50E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="001B7D8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քում պետք է նախատեսվեն տեղ</w:t>
      </w:r>
      <w:r w:rsidR="00B50E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ամաս</w:t>
      </w:r>
      <w:r w:rsidR="001B7D8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 վերանորոգման և պրոֆիլակտիկ աշխատանքներից գոյացած նյութերի, անձնակազմի կենսագործունեության թափոնները հավաքելու և պահպանելու համար։ Նախագծում պետք է նշվի դրանց օգտահանման եղանակը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1B7D8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դուրս կրում կամ թաղում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="001B7D8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F97151" w:rsidRDefault="00F97151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Pr="00FD7080" w:rsidRDefault="00A679E0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10" w:name="page13"/>
      <w:bookmarkEnd w:id="10"/>
    </w:p>
    <w:p w:rsidR="00DB0483" w:rsidRPr="00FD7080" w:rsidRDefault="00364143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ՃԱՐՏԱՐԱՊԵՏԱՇԻՆԱՐԱՐԱԿԱՆ ԼՈՒԾՈՒՄՆԵՐ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F97151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36414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շենքերի և շինությունների</w:t>
      </w:r>
      <w:r w:rsidR="00F97151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նախագծման ժամանակ պետք է օգտագործվեն էներագախնայող  լուծումներ:</w:t>
      </w:r>
    </w:p>
    <w:p w:rsidR="00F97151" w:rsidRPr="00A679E0" w:rsidRDefault="00F9715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անձնակազմի մշտական գտնվելու շենքերում և սենքերում հակահրդեհային պաշտպանության համակարգերի տեղադրումը պարտադիր է:</w:t>
      </w:r>
    </w:p>
    <w:p w:rsidR="00F97151" w:rsidRPr="00F97151" w:rsidRDefault="00F97151" w:rsidP="00E2496F">
      <w:pPr>
        <w:spacing w:line="360" w:lineRule="auto"/>
        <w:ind w:right="423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97151">
        <w:rPr>
          <w:rFonts w:ascii="GHEA Grapalat" w:eastAsia="Symbol" w:hAnsi="GHEA Grapalat"/>
          <w:sz w:val="24"/>
          <w:szCs w:val="24"/>
          <w:lang w:val="hy-AM"/>
        </w:rPr>
        <w:t>Հրդեհային պաշտապնության համակարգերը պետք է նախագծվեն ՀՀՇՆ 21-01.01-2024 շինարարական նորմերի դրույթներին համապատասխան: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ԱՖԷԿ-</w:t>
      </w:r>
      <w:r w:rsidR="00A215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ների սարքավորումների, շենքերի և շինությունների հիմքերի կառուցումը, անհրաժեշտ է 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կատարել՝ հաշվի </w:t>
      </w:r>
      <w:r w:rsidR="00680C1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առնելով ինժեներա երկրաբանական հետազննությունների ընթացքում ստացված գրունտների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ֆիզիկամեխանիկական, դեֆորմացիոն և ամրության ցուցանիշները։</w:t>
      </w:r>
      <w:r w:rsidR="00A2150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ԱՖԷԿ-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ների մոնտաժային կառուցվածքների հիմքերի նախագծման համար հաշվարկային բեռնվածությունները և դրանց </w:t>
      </w:r>
      <w:r w:rsidR="00680C1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զուգ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ակցումները առաջադրվում են սարքավորման մշակողի կողմից։ </w:t>
      </w:r>
    </w:p>
    <w:p w:rsidR="00DB0483" w:rsidRPr="00A679E0" w:rsidRDefault="008130A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-ների հենարային կառուցվածքների հիմքերի տեսակների ընտրությունը պետք է համապատասխանի </w:t>
      </w:r>
      <w:r w:rsidR="0079035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ՀՀ քաղաքաշինության նախարարի 2006 թվականի նոյեմբերի 06-ի N 245-Ն հրամանի՝ ՀՀՇՆ IV-10.01.01- 2006 «Շենքերի և </w:t>
      </w:r>
      <w:r w:rsidR="0079035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կառուցվածքների հիմնատակեր»</w:t>
      </w:r>
      <w:r w:rsidR="0041588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շինարարական նորմեր</w:t>
      </w:r>
      <w:r w:rsidR="0079035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պահանջներին և իրականացվի տարբերակների տեխնիկատնտեսական համեմատության հիման վրա։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Ընտրած տարբերակները պետք է դիմա</w:t>
      </w:r>
      <w:r w:rsidR="00680C1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կայեն</w:t>
      </w:r>
      <w:r w:rsidR="00B40AD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CF5C7D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քամիներից առաջացած ԱՖՄ-ների դինամիկ բեռնվածքների թրթռումներին և թույլ չտան դրանց տարածումը մոտակայքում գտնվող ԱՖՄ-ներին։ </w:t>
      </w:r>
    </w:p>
    <w:p w:rsidR="0041588F" w:rsidRPr="00A679E0" w:rsidRDefault="00CF5C7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Ծառայողա-արտադրական մասնաշենքի ծավալահատակագծային լուծումները պետք է բավարարեն տեխնոլոգիայի և արդյունաբերական էսթետիկայ</w:t>
      </w:r>
      <w:r w:rsidR="00680C1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պահանջներին, ապահովեն նորմալ սանիտարակենցաղային պայմաններ վարչական, օպերատիվ, վերանորոգման աշխատակազմին, ինչպես նաև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-ում գտնվող գործուղված անձանց։</w:t>
      </w:r>
      <w:r w:rsidR="0041588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41588F" w:rsidRPr="00A679E0" w:rsidRDefault="00CF5C7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41588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Վարչական և ինժեներատեխնիկական անձնակազմի, աշխատողների կենցաղային սենքերի ծառայողական սենքերի կազմը պետք է սահմանվի նախագծային առաջադրանքով՝ հաշվի առնելով ՀՀ քաղաքաշինության կոմիտեի նախագահի 2022 թվականի հունիսի 29-ի ՀՀՇՆ 31-03.03-2022 «Վարչական և կենցաղային շենքեր» շինարարական նորմերի պահանջները:</w:t>
      </w:r>
    </w:p>
    <w:p w:rsidR="0041588F" w:rsidRPr="00A679E0" w:rsidRDefault="009B6B0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Վարչական և ինժեներատեխնիկական անձնակազմի, աշխատողների կենցաղային սենքերը պետքե հարմարեցված լինեն բնակչության սակավաշարժ խմբերի համար:</w:t>
      </w:r>
    </w:p>
    <w:p w:rsidR="0041588F" w:rsidRPr="00A679E0" w:rsidRDefault="0041588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Տեխնիկական և տնտեսական սենքերի կազմը պետք է սահմանվի օբյեկտների առանձնահատկություններին համապատասխան՝ հաշվի առնելով ՀՀ քաղաքաշինության կոմիտեի նախագահի 2022 թվականի հունիսի 29-ի ՀՀՇՆ 31-03.03-2022 «Վարչական և կենցաղային շենքեր» շինարարական նորմերի պահանջներ</w:t>
      </w:r>
      <w:r w:rsidR="009B6B0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:</w:t>
      </w:r>
    </w:p>
    <w:p w:rsidR="00DB0483" w:rsidRPr="00A679E0" w:rsidRDefault="009B6B0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Ջեռուցման, օդափոխման և օդի լավորակման համակարգերը անհրաժեշտ է  </w:t>
      </w:r>
      <w:r w:rsidR="00B9693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նախագծ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ել բացառապես էներգախնայող սարքավորումներով և համակարգերով</w:t>
      </w:r>
      <w:r w:rsidR="00B9693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9B6B0E" w:rsidRPr="00A679E0" w:rsidRDefault="009B6B0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Ջեռուցման, օդափոխման և օդի լավորակման համակարգերը  նախագծել ՀՀՇՆ IV-12.02.01-04 շինարարական նորմերի պահանջներին համապատասխան:</w:t>
      </w:r>
    </w:p>
    <w:p w:rsidR="009B6B0E" w:rsidRPr="00A679E0" w:rsidRDefault="009B6B0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Ջրամատակարաման</w:t>
      </w:r>
      <w:r w:rsidR="00986C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ջրահեռացման  ներքին ցանցերը պետք է նախագծել ՀՀՇՆ 40-01.01-2014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986C42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շինարարական նորմերի պահանջներին համապատասխան:</w:t>
      </w:r>
    </w:p>
    <w:p w:rsidR="00986C42" w:rsidRDefault="00986C42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Default="00A679E0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679E0" w:rsidRDefault="00A679E0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F3334A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</w:t>
      </w:r>
      <w:r w:rsidR="00680C14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</w:t>
      </w:r>
      <w:r w:rsidR="000C5F6E"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-Ի ՀԻՄՆԱԿԱՆ </w:t>
      </w:r>
      <w:r w:rsidR="00986C42"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 w:rsidR="000C5F6E"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ՕԺԱՆԴԱԿ ՍԱՐՔԱՎՈՐՈՒՄՆԵՐԸ</w:t>
      </w:r>
      <w:r w:rsidR="0041588F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։ </w:t>
      </w:r>
      <w:r w:rsidR="0041588F" w:rsidRPr="0041588F">
        <w:rPr>
          <w:rFonts w:ascii="GHEA Grapalat" w:eastAsia="Times New Roman" w:hAnsi="GHEA Grapalat"/>
          <w:b/>
          <w:sz w:val="24"/>
          <w:szCs w:val="24"/>
          <w:lang w:val="hy-AM"/>
        </w:rPr>
        <w:t>ՖՈՏՈԷԼԵՄԵՆՏՆԵՐԻ ԸՆՏՐՈՒԹՅԱՆ ԿԱՆՈՆՆԵՐԸ</w:t>
      </w:r>
    </w:p>
    <w:p w:rsidR="00A679E0" w:rsidRPr="0041588F" w:rsidRDefault="00A679E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A679E0" w:rsidRDefault="000C5F6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Ֆոտոէլեմենտի 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համապատասխանաբար՝ ԱՓՄ-ների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տեսակի ընտրությունը պայմանավորված է նրա կոնստրուկտիվ և տեխնիկական բնութագրերով։ </w:t>
      </w:r>
    </w:p>
    <w:p w:rsidR="00DB0483" w:rsidRPr="00A679E0" w:rsidRDefault="005063B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Ֆոտոէլեմենտների կ</w:t>
      </w:r>
      <w:r w:rsidR="000C5F6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ոնստրուկտիվ բնութագրերն են</w:t>
      </w:r>
      <w:r w:rsidR="000C5F6E"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Times New Roman" w:hAnsi="GHEA Grapalat"/>
          <w:sz w:val="24"/>
          <w:szCs w:val="24"/>
          <w:lang w:val="hy-AM"/>
        </w:rPr>
        <w:t>նյութը;</w:t>
      </w:r>
    </w:p>
    <w:p w:rsidR="000C5F6E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Times New Roman" w:hAnsi="GHEA Grapalat"/>
          <w:sz w:val="24"/>
          <w:szCs w:val="24"/>
          <w:lang w:val="hy-AM"/>
        </w:rPr>
        <w:t>հզորության կարգավորման համակարգը;</w:t>
      </w:r>
    </w:p>
    <w:p w:rsidR="000C5F6E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Symbol" w:hAnsi="GHEA Grapalat"/>
          <w:sz w:val="24"/>
          <w:szCs w:val="24"/>
          <w:lang w:val="hy-AM"/>
        </w:rPr>
        <w:t>կողմնորոշումը արեգակի նկատմամբ;</w:t>
      </w:r>
    </w:p>
    <w:p w:rsidR="000C5F6E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Symbol" w:hAnsi="GHEA Grapalat"/>
          <w:sz w:val="24"/>
          <w:szCs w:val="24"/>
          <w:lang w:val="hy-AM"/>
        </w:rPr>
        <w:t>հենարանի կառուցվածքն ու բարձրությունը;</w:t>
      </w:r>
    </w:p>
    <w:p w:rsidR="000C5F6E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Symbol" w:hAnsi="GHEA Grapalat"/>
          <w:sz w:val="24"/>
          <w:szCs w:val="24"/>
          <w:lang w:val="hy-AM"/>
        </w:rPr>
        <w:t>ֆոտոէլեմենտների համակարգերի գործողության սկզբունքը վթարային իրավիճակներում;</w:t>
      </w:r>
    </w:p>
    <w:p w:rsidR="000C5F6E" w:rsidRPr="0041588F" w:rsidRDefault="000C5F6E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Symbol" w:hAnsi="GHEA Grapalat"/>
          <w:sz w:val="24"/>
          <w:szCs w:val="24"/>
          <w:lang w:val="hy-AM"/>
        </w:rPr>
        <w:t xml:space="preserve">հզորության փոխանցման համակարգը մինճև </w:t>
      </w:r>
      <w:r w:rsidR="0003274D">
        <w:rPr>
          <w:rFonts w:ascii="GHEA Grapalat" w:eastAsia="Symbol" w:hAnsi="GHEA Grapalat"/>
          <w:sz w:val="24"/>
          <w:szCs w:val="24"/>
          <w:lang w:val="hy-AM"/>
        </w:rPr>
        <w:t>մարտկոց</w:t>
      </w:r>
      <w:r w:rsidRPr="0041588F">
        <w:rPr>
          <w:rFonts w:ascii="GHEA Grapalat" w:eastAsia="Symbol" w:hAnsi="GHEA Grapalat"/>
          <w:sz w:val="24"/>
          <w:szCs w:val="24"/>
          <w:lang w:val="hy-AM"/>
        </w:rPr>
        <w:t>ային կայան և բաժանարար պահարան;</w:t>
      </w:r>
    </w:p>
    <w:p w:rsidR="005063B8" w:rsidRPr="0041588F" w:rsidRDefault="005063B8" w:rsidP="00E2496F">
      <w:pPr>
        <w:numPr>
          <w:ilvl w:val="0"/>
          <w:numId w:val="19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</w:rPr>
      </w:pPr>
      <w:r w:rsidRPr="0041588F">
        <w:rPr>
          <w:rFonts w:ascii="GHEA Grapalat" w:eastAsia="Symbol" w:hAnsi="GHEA Grapalat"/>
          <w:sz w:val="24"/>
          <w:szCs w:val="24"/>
          <w:lang w:val="hy-AM"/>
        </w:rPr>
        <w:t>կածակից պաշտպանվելու համակարգը և այլն։</w:t>
      </w:r>
    </w:p>
    <w:p w:rsidR="000C5F6E" w:rsidRPr="00FD7080" w:rsidRDefault="000C5F6E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</w:rPr>
      </w:pPr>
    </w:p>
    <w:p w:rsidR="000C5F6E" w:rsidRPr="00A679E0" w:rsidRDefault="005063B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Ֆոտոէլեմենտների տեխնիկական բնութագրերն են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0C5F6E" w:rsidRPr="00986C42" w:rsidRDefault="00FF07D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անվանական</w:t>
      </w:r>
      <w:r w:rsidR="005063B8"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 հզորությունը և ֆոտոէլեմենտի տեսակը;</w:t>
      </w:r>
    </w:p>
    <w:p w:rsidR="000C5F6E" w:rsidRPr="00322C8E" w:rsidRDefault="005063B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հզորության էլեկտրական </w:t>
      </w:r>
      <w:r w:rsidRPr="00322C8E">
        <w:rPr>
          <w:rFonts w:ascii="GHEA Grapalat" w:eastAsia="Times New Roman" w:hAnsi="GHEA Grapalat"/>
          <w:sz w:val="24"/>
          <w:szCs w:val="24"/>
        </w:rPr>
        <w:t>(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>վոլտամպերային</w:t>
      </w:r>
      <w:r w:rsidRPr="00322C8E">
        <w:rPr>
          <w:rFonts w:ascii="GHEA Grapalat" w:eastAsia="Times New Roman" w:hAnsi="GHEA Grapalat"/>
          <w:sz w:val="24"/>
          <w:szCs w:val="24"/>
        </w:rPr>
        <w:t xml:space="preserve">) 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>բնութագիրը</w:t>
      </w:r>
      <w:r w:rsidR="00322C8E">
        <w:rPr>
          <w:rFonts w:ascii="GHEA Grapalat" w:eastAsia="Times New Roman" w:hAnsi="GHEA Grapalat"/>
          <w:sz w:val="24"/>
          <w:szCs w:val="24"/>
          <w:lang w:val="hy-AM"/>
        </w:rPr>
        <w:t>;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0C5F6E" w:rsidRPr="00322C8E" w:rsidRDefault="005063B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ԱՖՄ-ի տեսակարար մակերեսը ըստ ֆոտոէլեմենտի հաստատված  հզորության; </w:t>
      </w:r>
    </w:p>
    <w:p w:rsidR="005063B8" w:rsidRPr="00322C8E" w:rsidRDefault="005063B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ֆոտոէլեմենտի ընդգրկույթը ըստ արեգակնային ճառագայթման սպեկտրի;</w:t>
      </w:r>
    </w:p>
    <w:p w:rsidR="000C5F6E" w:rsidRPr="00322C8E" w:rsidRDefault="005063B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ֆոտոէլեմենտի հուսալիության ցուցանիշերը;</w:t>
      </w:r>
    </w:p>
    <w:p w:rsidR="005063B8" w:rsidRPr="00A679E0" w:rsidRDefault="005063B8" w:rsidP="00E2496F">
      <w:pPr>
        <w:numPr>
          <w:ilvl w:val="0"/>
          <w:numId w:val="20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Symbol" w:hAnsi="GHEA Grapalat"/>
          <w:sz w:val="24"/>
          <w:szCs w:val="24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ֆոտոէլեմենտի ծառայության ժամկետը։</w:t>
      </w:r>
    </w:p>
    <w:p w:rsidR="00A679E0" w:rsidRPr="00322C8E" w:rsidRDefault="00A679E0" w:rsidP="00E2496F">
      <w:pPr>
        <w:tabs>
          <w:tab w:val="left" w:pos="721"/>
        </w:tabs>
        <w:spacing w:line="360" w:lineRule="auto"/>
        <w:ind w:left="721"/>
        <w:jc w:val="both"/>
        <w:rPr>
          <w:rFonts w:ascii="GHEA Grapalat" w:eastAsia="Symbol" w:hAnsi="GHEA Grapalat"/>
          <w:sz w:val="24"/>
          <w:szCs w:val="24"/>
        </w:rPr>
      </w:pPr>
    </w:p>
    <w:p w:rsidR="00DB0483" w:rsidRPr="00A679E0" w:rsidRDefault="0050398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11" w:name="page14"/>
      <w:bookmarkEnd w:id="11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Կոնկրետ շինհրապարակի համար ԱՖՄ-</w:t>
      </w:r>
      <w:r w:rsidR="00680C1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ների ֆոտոէլեմենտների ընտրության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չափանիշերն են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50398F" w:rsidRPr="00322C8E" w:rsidRDefault="0050398F" w:rsidP="00E2496F">
      <w:pPr>
        <w:numPr>
          <w:ilvl w:val="0"/>
          <w:numId w:val="21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lastRenderedPageBreak/>
        <w:t>էլեկտր</w:t>
      </w:r>
      <w:r w:rsidR="003B308A" w:rsidRPr="00322C8E">
        <w:rPr>
          <w:rFonts w:ascii="GHEA Grapalat" w:eastAsia="Times New Roman" w:hAnsi="GHEA Grapalat"/>
          <w:sz w:val="24"/>
          <w:szCs w:val="24"/>
          <w:lang w:val="hy-AM"/>
        </w:rPr>
        <w:t>աէ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>ներգիայի առավելագույն արտադրությունը՝ շինհրապարակի արեգակնային ճառագայթման բնութագրի համար;</w:t>
      </w:r>
    </w:p>
    <w:p w:rsidR="00DB0483" w:rsidRPr="00322C8E" w:rsidRDefault="0050398F" w:rsidP="00E2496F">
      <w:pPr>
        <w:numPr>
          <w:ilvl w:val="0"/>
          <w:numId w:val="21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ԱՖՄ-ի հաստատված հզորության օգտագործման մեծ գործակիցը;</w:t>
      </w:r>
    </w:p>
    <w:p w:rsidR="0050398F" w:rsidRDefault="0050398F" w:rsidP="00E2496F">
      <w:pPr>
        <w:numPr>
          <w:ilvl w:val="0"/>
          <w:numId w:val="21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Արտադրած էլեկտր</w:t>
      </w:r>
      <w:r w:rsidR="003B308A" w:rsidRPr="00322C8E">
        <w:rPr>
          <w:rFonts w:ascii="GHEA Grapalat" w:eastAsia="Times New Roman" w:hAnsi="GHEA Grapalat"/>
          <w:sz w:val="24"/>
          <w:szCs w:val="24"/>
          <w:lang w:val="hy-AM"/>
        </w:rPr>
        <w:t>աէ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>ներգիայի ցածր ինքնարժեքը։</w:t>
      </w:r>
    </w:p>
    <w:p w:rsidR="00DB0483" w:rsidRPr="00A679E0" w:rsidRDefault="0050398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ԱՖՄ-ի համար ֆոտոէլեմենտի ընտրության չափանիշը պետք է լինի վերջինիս կատարման և շահագործման ցուցանիշերի համապատասխանությունը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շինհրապարակի կլիմայական պայմաններին, այն է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63DE4" w:rsidRPr="00322C8E" w:rsidRDefault="00D63DE4" w:rsidP="00E2496F">
      <w:pPr>
        <w:numPr>
          <w:ilvl w:val="0"/>
          <w:numId w:val="22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>Սահմանային և էքստրեմալ ջերմաստիճանները, օդի աղտոտվածությունը և խոնավությունը;</w:t>
      </w:r>
    </w:p>
    <w:p w:rsidR="00DB0483" w:rsidRPr="00322C8E" w:rsidRDefault="00D63DE4" w:rsidP="00E2496F">
      <w:pPr>
        <w:numPr>
          <w:ilvl w:val="0"/>
          <w:numId w:val="22"/>
        </w:numPr>
        <w:tabs>
          <w:tab w:val="left" w:pos="721"/>
        </w:tabs>
        <w:spacing w:line="360" w:lineRule="auto"/>
        <w:ind w:left="721" w:hanging="3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Էքստրեմալ եղանակային պայմանները (պտտահողմեր, փոթորիկներ, ավազափոթորիկներ, </w:t>
      </w:r>
      <w:r w:rsidR="00986C42">
        <w:rPr>
          <w:rFonts w:ascii="GHEA Grapalat" w:eastAsia="Times New Roman" w:hAnsi="GHEA Grapalat"/>
          <w:sz w:val="24"/>
          <w:szCs w:val="24"/>
          <w:lang w:val="hy-AM"/>
        </w:rPr>
        <w:t>ձյան</w:t>
      </w:r>
      <w:r w:rsidRPr="00322C8E">
        <w:rPr>
          <w:rFonts w:ascii="GHEA Grapalat" w:eastAsia="Times New Roman" w:hAnsi="GHEA Grapalat"/>
          <w:sz w:val="24"/>
          <w:szCs w:val="24"/>
          <w:lang w:val="hy-AM"/>
        </w:rPr>
        <w:t xml:space="preserve"> բեռնվածքներ);</w:t>
      </w:r>
    </w:p>
    <w:p w:rsidR="00DB0483" w:rsidRPr="00A679E0" w:rsidRDefault="00D63DE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Նախընտրությունը տրվում է այն ֆոտոէլեմենտներին, որոնք տվյալ տեղանքին բնորոշ արեգակնային ճառագայթման տիրույթում ունեն արեգակնային էներգիայի օգտագործման մեծ գործակից։</w:t>
      </w:r>
    </w:p>
    <w:p w:rsidR="00DB0483" w:rsidRPr="00A679E0" w:rsidRDefault="00322C8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նորմի 65-70 կետերի</w:t>
      </w:r>
      <w:r w:rsidR="00D63DE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չափանիշերով ընտրած ֆոտոէլեմենտների համար անհրաժեշտ է հաշվարկել էլեկտրական էներգիայի տարեկան արտադրությունը ամեն մի առանձին տեղադրած ԱՖՄ-ի համար՝ համապատասխան շինհրապարակում արեգակ</w:t>
      </w:r>
      <w:r w:rsidR="000B0AD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նային</w:t>
      </w:r>
      <w:r w:rsidR="00D63DE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0B0AD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ճառագայթման բնութագրերին։ </w:t>
      </w:r>
    </w:p>
    <w:p w:rsidR="000B0AD6" w:rsidRPr="00A679E0" w:rsidRDefault="000B0AD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Ֆոտոէլեմենտի վերջնական ընտրությունը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ԱՖՄ-ների համալրման համար, կատարվում է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կառուցման համար ներդրումների տեխնիկա-տնտեսական հիմնավորման փուլում՝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տեխնիկատնտեսական ցուցանիշերի հիման վրա։ </w:t>
      </w:r>
    </w:p>
    <w:p w:rsidR="00DB0483" w:rsidRPr="00A679E0" w:rsidRDefault="000B0AD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Տարբերակնե</w:t>
      </w:r>
      <w:r w:rsidR="00695E0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տնտեսական հավասարազորության դեպքում նախապատվությունը տրվում է մեծ միավոր հզորություն ունեցող ֆոտոէլեմենտին։ </w:t>
      </w:r>
    </w:p>
    <w:p w:rsidR="00DB0483" w:rsidRPr="00A679E0" w:rsidRDefault="000B0AD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Ֆոտոէլեմենտների տեխնիկական բնութագրերը ընդունվում են ստանդարտացման մարմինների կողմից հաստատված </w:t>
      </w:r>
      <w:r w:rsidR="0020763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ֆոտոէլեմենտների և ԱՖՄ-ների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տեխնիկական պայմանների տվյալների հիման վրա</w:t>
      </w:r>
      <w:r w:rsidR="00207634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, որոնց համապատասխան իրականացվում է սարքավորումների լրակազմային մատակարարումը։</w:t>
      </w:r>
    </w:p>
    <w:p w:rsidR="00DB0483" w:rsidRPr="00A679E0" w:rsidRDefault="0020763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Մատակարարի կողմից ֆոտոէլեմենտների տեխնիկական բնութագրերում փոփոխություններ կատարելու դեպքում, դրանք պետք է սահմանված կարգով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մտնեն նաև Տեխնիկական պայմաններ։</w:t>
      </w:r>
    </w:p>
    <w:p w:rsidR="00DB0483" w:rsidRPr="00A679E0" w:rsidRDefault="0020763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Արտասահմանյան սարքավորումների տեխնիկական բնութագրերը ընդունվում են ըստ կատալոգների և ճշգրտվում պայմանագրի փաստաթղթերով։</w:t>
      </w:r>
      <w:r w:rsidR="00DB0483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4F429F" w:rsidRPr="00A679E0" w:rsidRDefault="004F429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ԱՖՄ-ի կազմում ֆոտոէլեմենտի ընտրության ժամանակ  պետք է ելնել այն հանգամանքից, որ 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ԱՖԷԿ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ներքին սխեման պետք է ունենա հաստատուն հոսանքի լարման փոխակերպման շղթա դեպի ստանդարտ էլեկտրահաղորդման ցանցեր ըստ ֆազերի քանակի, հոսանքի հաճախության և լարման։  Այդ նպատակով անհրաժեշտ է օգտագործել կամրջային եռաֆազ </w:t>
      </w:r>
      <w:r w:rsidR="002F19BE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ելքային բաժանարար տրանսֆորմատորով, որի երկրորդական լարումը (ցանցի համար՝ երկրորդական լարումը) UЛ2 պետք է համապատասխանի ստանդարտ </w:t>
      </w:r>
      <w:r w:rsidR="001B0A5D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գծային լարումներին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(0,69 </w:t>
      </w:r>
      <w:r w:rsidR="001B0A5D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կՎ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; 10 </w:t>
      </w:r>
      <w:r w:rsidR="001B0A5D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կՎ և այլն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="001B0A5D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A679E0" w:rsidRDefault="001B0A5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12" w:name="page15"/>
      <w:bookmarkEnd w:id="12"/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Օգտագործվող ինվերտորի համար հաջորդաբար և զուգահեռ միացվա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ծ 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ֆոտո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եմենտներով ԱՖՄ-ից ստացված  մուտքի հաստատուն հոսանքի  միջին լարման UФП(</w:t>
      </w:r>
      <w:r w:rsidRPr="00A679E0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ji) արժեքի հարաբերությունը ինվերտորի ելքի ֆազային գործող լարմանը  UФ1 հավասար է</w:t>
      </w:r>
      <w:r w:rsidRPr="00A679E0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tbl>
      <w:tblPr>
        <w:tblW w:w="0" w:type="auto"/>
        <w:tblInd w:w="1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540"/>
      </w:tblGrid>
      <w:tr w:rsidR="00DB0483" w:rsidRPr="000372E6">
        <w:trPr>
          <w:trHeight w:val="381"/>
        </w:trPr>
        <w:tc>
          <w:tcPr>
            <w:tcW w:w="5760" w:type="dxa"/>
            <w:shd w:val="clear" w:color="auto" w:fill="auto"/>
            <w:vAlign w:val="bottom"/>
          </w:tcPr>
          <w:p w:rsidR="00DB0483" w:rsidRPr="000372E6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</w:pP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ФП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(</w:t>
            </w:r>
            <w:r w:rsidR="001B0A5D" w:rsidRPr="000372E6">
              <w:rPr>
                <w:rFonts w:ascii="GHEA Grapalat" w:eastAsia="Symbol" w:hAnsi="GHEA Grapalat"/>
                <w:sz w:val="24"/>
                <w:szCs w:val="24"/>
              </w:rPr>
              <w:t>φ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ij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 = 2U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Ф1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sin(</w:t>
            </w:r>
            <w:r w:rsidRPr="000372E6">
              <w:rPr>
                <w:rFonts w:ascii="GHEA Grapalat" w:hAnsi="GHEA Grapalat"/>
                <w:sz w:val="24"/>
                <w:szCs w:val="24"/>
              </w:rPr>
              <w:t>π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/6)cos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β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+ 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Δ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U</w:t>
            </w:r>
            <w:r w:rsidR="0086665A" w:rsidRPr="000372E6">
              <w:rPr>
                <w:rFonts w:ascii="GHEA Grapalat" w:eastAsia="Times New Roman" w:hAnsi="GHEA Grapalat"/>
                <w:sz w:val="24"/>
                <w:szCs w:val="24"/>
              </w:rPr>
              <w:t>γ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(I) + 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Δ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М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B0483" w:rsidRPr="000372E6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(5)</w:t>
            </w:r>
          </w:p>
        </w:tc>
      </w:tr>
    </w:tbl>
    <w:p w:rsidR="001B0A5D" w:rsidRPr="000372E6" w:rsidRDefault="001B0A5D" w:rsidP="00E2496F">
      <w:pPr>
        <w:spacing w:line="360" w:lineRule="auto"/>
        <w:ind w:left="5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>Որտեղ</w:t>
      </w:r>
      <w:r w:rsidRPr="000372E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DB0483" w:rsidRPr="000372E6" w:rsidRDefault="00DB0483" w:rsidP="00E2496F">
      <w:pPr>
        <w:spacing w:line="360" w:lineRule="auto"/>
        <w:ind w:left="5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</w:rPr>
        <w:t>β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="001B0A5D" w:rsidRPr="000372E6">
        <w:rPr>
          <w:rFonts w:ascii="GHEA Grapalat" w:eastAsia="Times New Roman" w:hAnsi="GHEA Grapalat"/>
          <w:sz w:val="24"/>
          <w:szCs w:val="24"/>
          <w:lang w:val="hy-AM"/>
        </w:rPr>
        <w:t>ԱՖՄ-ի միացման անկյունն է,</w:t>
      </w:r>
    </w:p>
    <w:p w:rsidR="00DB0483" w:rsidRPr="000372E6" w:rsidRDefault="00DB0483" w:rsidP="00E2496F">
      <w:pPr>
        <w:numPr>
          <w:ilvl w:val="0"/>
          <w:numId w:val="2"/>
        </w:numPr>
        <w:tabs>
          <w:tab w:val="left" w:pos="741"/>
        </w:tabs>
        <w:spacing w:line="360" w:lineRule="auto"/>
        <w:ind w:left="741" w:hanging="1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– </w:t>
      </w:r>
      <w:r w:rsidR="0086665A" w:rsidRPr="000372E6">
        <w:rPr>
          <w:rFonts w:ascii="GHEA Grapalat" w:eastAsia="Times New Roman" w:hAnsi="GHEA Grapalat"/>
          <w:sz w:val="24"/>
          <w:szCs w:val="24"/>
          <w:lang w:val="hy-AM"/>
        </w:rPr>
        <w:t>ԱՖՄ-ի կոմուտացման անկյունն է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DB0483" w:rsidRPr="000372E6" w:rsidRDefault="00DB0483" w:rsidP="00E2496F">
      <w:pPr>
        <w:spacing w:line="360" w:lineRule="auto"/>
        <w:ind w:left="5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i/>
          <w:sz w:val="24"/>
          <w:szCs w:val="24"/>
          <w:lang w:val="hy-AM"/>
        </w:rPr>
        <w:t>I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="0086665A" w:rsidRPr="000372E6">
        <w:rPr>
          <w:rFonts w:ascii="GHEA Grapalat" w:eastAsia="Times New Roman" w:hAnsi="GHEA Grapalat"/>
          <w:sz w:val="24"/>
          <w:szCs w:val="24"/>
          <w:lang w:val="hy-AM"/>
        </w:rPr>
        <w:t>ինվերտորի հոսանքի միջին արժեքը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0372E6" w:rsidRDefault="00DB0483" w:rsidP="00E2496F">
      <w:pPr>
        <w:spacing w:line="360" w:lineRule="auto"/>
        <w:ind w:left="561" w:right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</w:rPr>
        <w:t>Δ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U</w:t>
      </w:r>
      <w:r w:rsidR="0086665A" w:rsidRPr="000372E6">
        <w:rPr>
          <w:rFonts w:ascii="GHEA Grapalat" w:eastAsia="Times New Roman" w:hAnsi="GHEA Grapalat"/>
          <w:sz w:val="24"/>
          <w:szCs w:val="24"/>
        </w:rPr>
        <w:t>γ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="0086665A" w:rsidRPr="000372E6">
        <w:rPr>
          <w:rFonts w:ascii="GHEA Grapalat" w:eastAsia="Times New Roman" w:hAnsi="GHEA Grapalat"/>
          <w:i/>
          <w:sz w:val="24"/>
          <w:szCs w:val="24"/>
          <w:lang w:val="hy-AM"/>
        </w:rPr>
        <w:t>I</w:t>
      </w:r>
      <w:r w:rsidR="0086665A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 հոսանքի կոմուտացման հաշվին առաջացած լարման</w:t>
      </w:r>
      <w:r w:rsid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65A" w:rsidRPr="000372E6">
        <w:rPr>
          <w:rFonts w:ascii="GHEA Grapalat" w:eastAsia="Times New Roman" w:hAnsi="GHEA Grapalat"/>
          <w:sz w:val="24"/>
          <w:szCs w:val="24"/>
          <w:lang w:val="hy-AM"/>
        </w:rPr>
        <w:t>անկյունն է,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0372E6" w:rsidRDefault="00DB0483" w:rsidP="00E2496F">
      <w:pPr>
        <w:spacing w:line="360" w:lineRule="auto"/>
        <w:ind w:left="561" w:right="12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</w:rPr>
        <w:t>Δ</w:t>
      </w:r>
      <w:r w:rsidRPr="000372E6">
        <w:rPr>
          <w:rFonts w:ascii="GHEA Grapalat" w:eastAsia="Times New Roman" w:hAnsi="GHEA Grapalat"/>
          <w:i/>
          <w:sz w:val="24"/>
          <w:szCs w:val="24"/>
          <w:lang w:val="hy-AM"/>
        </w:rPr>
        <w:t>U</w:t>
      </w:r>
      <w:r w:rsidRPr="000372E6">
        <w:rPr>
          <w:rFonts w:ascii="GHEA Grapalat" w:eastAsia="Times New Roman" w:hAnsi="GHEA Grapalat"/>
          <w:i/>
          <w:sz w:val="24"/>
          <w:szCs w:val="24"/>
          <w:vertAlign w:val="subscript"/>
          <w:lang w:val="hy-AM"/>
        </w:rPr>
        <w:t>М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="0086665A" w:rsidRPr="000372E6">
        <w:rPr>
          <w:rFonts w:ascii="GHEA Grapalat" w:eastAsia="Times New Roman" w:hAnsi="GHEA Grapalat"/>
          <w:sz w:val="24"/>
          <w:szCs w:val="24"/>
          <w:lang w:val="hy-AM"/>
        </w:rPr>
        <w:t>ԱՖՄ-ների լարման անկյունը։</w:t>
      </w:r>
    </w:p>
    <w:p w:rsidR="00DB0483" w:rsidRPr="00A679E0" w:rsidRDefault="0086665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Եթե մին</w:t>
      </w:r>
      <w:r w:rsidR="000372E6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չ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-ի կառուցումը հայնի են եղել միայն գումարային φi, արեգակնային ճառագայթման օդերևութաբանական դիտարկումների տվյալները ըստ տարեկան պարզ արև</w:t>
      </w:r>
      <w:r w:rsidR="00F222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</w:t>
      </w:r>
      <w:r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օրերի  di  և ժամերի hi, ապա նախնական հաշվարկները պետք է պարունակեն տվյալներ արեգակնային ճառագայթման միջին օրական հզորության </w:t>
      </w:r>
      <w:r w:rsidR="00F222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հաշվարկը ըստ ամիսների </w:t>
      </w:r>
      <w:r w:rsidR="00F22230" w:rsidRPr="00A679E0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="00F222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ji,, արևային օրերի  dji և ժամերի hji ՝՝ տարվա կտրվածքով, 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F22230" w:rsidRPr="00A679E0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շինհրապարակում։ </w:t>
      </w:r>
    </w:p>
    <w:p w:rsidR="00DB0483" w:rsidRPr="009419D2" w:rsidRDefault="00F2223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Ֆոտոէլեմենտները արտադրվում են տարբեր վոլտամպերային բնութագրերով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(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ՎԱԲ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Եթե ՎԱԲ-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տեսք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ով մոտ է հոսանքի աղբյուրի բնութ</w:t>
      </w:r>
      <w:r w:rsidR="00DD4DA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գրին, ապա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UФП(</w:t>
      </w:r>
      <w:r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ji) – ի </w:t>
      </w:r>
      <w:r w:rsidR="00471B2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կախում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ը </w:t>
      </w:r>
      <w:r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ji -ից նվազագույնն է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,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ինչը </w:t>
      </w:r>
      <w:r w:rsidR="00A573B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ամենա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հարմար</w:t>
      </w:r>
      <w:r w:rsidR="00A573B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է </w:t>
      </w:r>
      <w:r w:rsidR="00A573B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այդպիսի ֆոտոէլեմենտ կիրառելը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ինվերտորի սխեմայում</w:t>
      </w:r>
      <w:r w:rsidR="00A573B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A573B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Հոսանքի կոմուտացման դեպքում γ անկյան արժեքները համեմատաբար մեծ չեն՝ կոմուտացիաների շղթաների փոքր ինդուկտիվության պատճառով, դրա համար UФ1-ի  նախնական հաշվարկների համար ΔUγ(I) և ΔUМ  կարելի է ընդունել հավասար զրոյի։ </w:t>
      </w:r>
    </w:p>
    <w:p w:rsidR="00DB0483" w:rsidRPr="009419D2" w:rsidRDefault="00DD4DA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UФП (</w:t>
      </w:r>
      <w:r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ji)- զգալի փոփոխության դեպքում UФ1 -ն ստանդարտ թույլտվածքով ցանց հաղորդելու 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համար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ինվերտորի աշխատանքի ռեժիմը անհրաժեշտ է կարգավորել β անկյան կարգավորումով։ β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-ի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կարգավորումը բարդացնում է ինվերտորի կառավարման սխեման 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և</w:t>
      </w:r>
      <w:r w:rsidR="000372E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β -ի աճի դեպքում բերում  UФ1 -ի կազմում բարձր կարգի հարմոնիկների  աճին։</w:t>
      </w:r>
    </w:p>
    <w:p w:rsidR="00DB0483" w:rsidRPr="009419D2" w:rsidRDefault="00931FE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Երբ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ՎԱԲ-ը տեսքով մոտ է հոսանքի աղբյուրի բնութագրին և UФП(</w:t>
      </w:r>
      <w:r w:rsidR="00990DF0"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ji) – ի կախվածությունը </w:t>
      </w:r>
      <w:r w:rsidR="00990DF0"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ji -ից նվազագույնն 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="00990DF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β անկյան արժեքները չեն գերազանցում 15°։ </w:t>
      </w:r>
    </w:p>
    <w:p w:rsidR="00DB0483" w:rsidRPr="009419D2" w:rsidRDefault="00931FE1" w:rsidP="00E2496F">
      <w:pPr>
        <w:spacing w:line="360" w:lineRule="auto"/>
        <w:jc w:val="both"/>
        <w:rPr>
          <w:rFonts w:ascii="Cambria Math" w:eastAsia="Times New Roman" w:hAnsi="Cambria Math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>Այդ դեպքում U</w:t>
      </w:r>
      <w:r w:rsidRPr="000372E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Ф1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-ի հաշվարկը կարելի է կատարել</w:t>
      </w:r>
      <w:r w:rsidR="009419D2">
        <w:rPr>
          <w:rFonts w:ascii="Cambria Math" w:eastAsia="Times New Roman" w:hAnsi="Cambria Math"/>
          <w:sz w:val="24"/>
          <w:szCs w:val="24"/>
          <w:lang w:val="hy-AM"/>
        </w:rPr>
        <w:t>․</w:t>
      </w:r>
    </w:p>
    <w:tbl>
      <w:tblPr>
        <w:tblW w:w="0" w:type="auto"/>
        <w:tblInd w:w="2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1800"/>
      </w:tblGrid>
      <w:tr w:rsidR="00DB0483" w:rsidRPr="000372E6">
        <w:trPr>
          <w:trHeight w:val="381"/>
        </w:trPr>
        <w:tc>
          <w:tcPr>
            <w:tcW w:w="4980" w:type="dxa"/>
            <w:shd w:val="clear" w:color="auto" w:fill="auto"/>
            <w:vAlign w:val="bottom"/>
          </w:tcPr>
          <w:p w:rsidR="00DB0483" w:rsidRPr="000372E6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Ф1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ФП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 w:rsidR="00931FE1" w:rsidRPr="000372E6">
              <w:rPr>
                <w:rFonts w:ascii="GHEA Grapalat" w:eastAsia="Symbol" w:hAnsi="GHEA Grapalat"/>
                <w:sz w:val="24"/>
                <w:szCs w:val="24"/>
              </w:rPr>
              <w:t>φ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ij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) = U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ФП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 w:rsidR="00931FE1" w:rsidRPr="000372E6">
              <w:rPr>
                <w:rFonts w:ascii="GHEA Grapalat" w:eastAsia="Symbol" w:hAnsi="GHEA Grapalat"/>
                <w:sz w:val="24"/>
                <w:szCs w:val="24"/>
              </w:rPr>
              <w:t>φ</w:t>
            </w:r>
            <w:r w:rsidRPr="000372E6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ij</w:t>
            </w: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) / [2,1…2.3]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0483" w:rsidRPr="000372E6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0372E6">
              <w:rPr>
                <w:rFonts w:ascii="GHEA Grapalat" w:eastAsia="Times New Roman" w:hAnsi="GHEA Grapalat"/>
                <w:sz w:val="24"/>
                <w:szCs w:val="24"/>
              </w:rPr>
              <w:t>(6)</w:t>
            </w:r>
          </w:p>
        </w:tc>
      </w:tr>
    </w:tbl>
    <w:p w:rsidR="00DB0483" w:rsidRPr="000372E6" w:rsidRDefault="00931FE1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բանաձևով, որտեղ </w:t>
      </w:r>
    </w:p>
    <w:p w:rsidR="00DB0483" w:rsidRPr="000372E6" w:rsidRDefault="00DB0483" w:rsidP="00E2496F">
      <w:pPr>
        <w:spacing w:line="360" w:lineRule="auto"/>
        <w:ind w:left="1"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i/>
          <w:sz w:val="24"/>
          <w:szCs w:val="24"/>
          <w:lang w:val="hy-AM"/>
        </w:rPr>
        <w:t>U</w:t>
      </w:r>
      <w:r w:rsidRPr="000372E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Ф1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31FE1" w:rsidRPr="000372E6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31FE1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ինվերտորի ելքին բաժանարար տրանսֆորմատորի փաթույթի ֆազային լարման գործող արժեքն է, </w:t>
      </w:r>
    </w:p>
    <w:p w:rsidR="00DB0483" w:rsidRPr="000372E6" w:rsidRDefault="00DB0483" w:rsidP="00E2496F">
      <w:pPr>
        <w:spacing w:line="360" w:lineRule="auto"/>
        <w:ind w:left="56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i/>
          <w:sz w:val="24"/>
          <w:szCs w:val="24"/>
          <w:lang w:val="hy-AM"/>
        </w:rPr>
        <w:t>U</w:t>
      </w:r>
      <w:r w:rsidRPr="000372E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ФП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0372E6">
        <w:rPr>
          <w:rFonts w:ascii="Courier New" w:eastAsia="Times New Roman" w:hAnsi="Courier New" w:cs="Courier New"/>
          <w:sz w:val="24"/>
          <w:szCs w:val="24"/>
        </w:rPr>
        <w:t>ϕ</w:t>
      </w:r>
      <w:r w:rsidRPr="000372E6">
        <w:rPr>
          <w:rFonts w:ascii="GHEA Grapalat" w:eastAsia="Times New Roman" w:hAnsi="GHEA Grapalat"/>
          <w:i/>
          <w:sz w:val="24"/>
          <w:szCs w:val="24"/>
          <w:vertAlign w:val="subscript"/>
          <w:lang w:val="hy-AM"/>
        </w:rPr>
        <w:t>ji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931FE1" w:rsidRPr="000372E6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31FE1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ԱՖՄ-ից ստացված հաստատուն հոսանքի մութքային լարման արժեքն է։ </w:t>
      </w:r>
    </w:p>
    <w:p w:rsidR="00DB0483" w:rsidRPr="000372E6" w:rsidRDefault="00F3334A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13" w:name="page16"/>
      <w:bookmarkEnd w:id="13"/>
      <w:r w:rsidRPr="000372E6">
        <w:rPr>
          <w:rFonts w:ascii="GHEA Grapalat" w:eastAsia="Times New Roman" w:hAnsi="GHEA Grapalat"/>
          <w:sz w:val="24"/>
          <w:szCs w:val="24"/>
          <w:lang w:val="hy-AM"/>
        </w:rPr>
        <w:t>ԱԿ</w:t>
      </w:r>
      <w:r w:rsidR="00931FE1" w:rsidRPr="000372E6">
        <w:rPr>
          <w:rFonts w:ascii="GHEA Grapalat" w:eastAsia="Times New Roman" w:hAnsi="GHEA Grapalat"/>
          <w:sz w:val="24"/>
          <w:szCs w:val="24"/>
          <w:lang w:val="hy-AM"/>
        </w:rPr>
        <w:t>-ի ներքին ցանցը բաղկացած է երեք մասից՝ լարման տարբեր մակարդակներով և հոսանքի տեսակով</w:t>
      </w:r>
      <w:r w:rsidR="00D47C00" w:rsidRPr="000372E6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DB0483" w:rsidRPr="000372E6" w:rsidRDefault="00D47C0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Առաջինը՝ </w:t>
      </w:r>
      <w:r w:rsidR="00F3334A" w:rsidRPr="000372E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8130AF" w:rsidRPr="000372E6">
        <w:rPr>
          <w:rFonts w:ascii="GHEA Grapalat" w:hAnsi="GHEA Grapalat"/>
          <w:sz w:val="24"/>
          <w:szCs w:val="24"/>
          <w:shd w:val="clear" w:color="auto" w:fill="F5F5F5"/>
          <w:lang w:val="hy-AM"/>
        </w:rPr>
        <w:t>ՖԷ</w:t>
      </w:r>
      <w:r w:rsidR="00F3334A" w:rsidRPr="000372E6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-ի ներքին ցանցի փոխակերպող մասը, պարունակում է տարբեր տարա</w:t>
      </w:r>
      <w:r w:rsidR="000372E6" w:rsidRPr="000372E6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քներում բաշխված և բազմաթիվ ԱՖՄ-ներ պարունակող հաստատուն հոսանքի շղթաներ, </w:t>
      </w:r>
      <w:r w:rsidR="00DB0483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հաստատուն հոսանքի շառավղային և մագիստրալային մալուխային գծեր, ինվերտորների խմբեր և ելքի տրանսֆորմատորներ։ Հաստատուն հոսանքի լարումը այդ շղթաներ</w:t>
      </w:r>
      <w:r w:rsidR="000372E6" w:rsidRPr="000372E6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չի գերազանցում 1կՎ։</w:t>
      </w:r>
      <w:r w:rsidR="00DB0483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0372E6" w:rsidRDefault="00D47C0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Երկրորդ մասը՝ տրանսֆորմատորի ելքից (սովորաբար 10 կՎ) փոփոխական հոսանքի առաջին մակարդակի լարման եռաֆազ շղթաները, </w:t>
      </w:r>
      <w:r w:rsidR="00285B96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փոփոխական հոսանքի 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շառավղային և մագիստրալային մալուխային եռաֆազ գծե</w:t>
      </w:r>
      <w:r w:rsidR="00285B96" w:rsidRPr="000372E6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="000372E6" w:rsidRPr="000372E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285B96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:rsidR="00DB0483" w:rsidRPr="000372E6" w:rsidRDefault="00285B96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>Երրորդ մասը՝</w:t>
      </w:r>
      <w:r w:rsidR="00DB0483"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 – 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35 և 110 կՎ գծային լարումով կենտրոնական ենթակայաններ։ </w:t>
      </w:r>
      <w:r w:rsidR="00F3334A" w:rsidRPr="000372E6">
        <w:rPr>
          <w:rFonts w:ascii="GHEA Grapalat" w:eastAsia="Times New Roman" w:hAnsi="GHEA Grapalat"/>
          <w:sz w:val="24"/>
          <w:szCs w:val="24"/>
          <w:lang w:val="hy-AM"/>
        </w:rPr>
        <w:t>ԱԿ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ի մեծ տարաշքի պատճառով կարող են տեղադրվել մի քանի կենտրոնական ենթակայան։</w:t>
      </w:r>
    </w:p>
    <w:p w:rsidR="00DB0483" w:rsidRDefault="00285B96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72E6">
        <w:rPr>
          <w:rFonts w:ascii="GHEA Grapalat" w:eastAsia="Times New Roman" w:hAnsi="GHEA Grapalat"/>
          <w:sz w:val="24"/>
          <w:szCs w:val="24"/>
          <w:lang w:val="hy-AM"/>
        </w:rPr>
        <w:t xml:space="preserve">Բացի այդ, </w:t>
      </w:r>
      <w:r w:rsidR="00F3334A" w:rsidRPr="000372E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8130AF" w:rsidRPr="000372E6">
        <w:rPr>
          <w:rFonts w:ascii="GHEA Grapalat" w:hAnsi="GHEA Grapalat"/>
          <w:sz w:val="24"/>
          <w:szCs w:val="24"/>
          <w:shd w:val="clear" w:color="auto" w:fill="F5F5F5"/>
          <w:lang w:val="hy-AM"/>
        </w:rPr>
        <w:t>ՖԷ</w:t>
      </w:r>
      <w:r w:rsidR="00F3334A" w:rsidRPr="000372E6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0372E6">
        <w:rPr>
          <w:rFonts w:ascii="GHEA Grapalat" w:eastAsia="Times New Roman" w:hAnsi="GHEA Grapalat"/>
          <w:sz w:val="24"/>
          <w:szCs w:val="24"/>
          <w:lang w:val="hy-AM"/>
        </w:rPr>
        <w:t>-ի բոլոր երեք մասերը պարունակում են գործարարական կոմուտացիոն և տեղեկատվական սարքեր և համապատասխան շղթաներ։</w:t>
      </w:r>
    </w:p>
    <w:p w:rsidR="00DB0483" w:rsidRPr="009419D2" w:rsidRDefault="00285B9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Ֆոտոէլեմենտների տեսակի ընտրության ժամանակ պետք է հաշվի առնել, որ դրանց անձնագրային տվյալներում բերվում են արեգակնային գումարային ճառագայթման </w:t>
      </w:r>
      <w:r w:rsidR="00471B2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φi0 = 1000 Վտ/մ2 հզորության համար նորմավորված պարամետրերը, սակայն նախագծվող 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471B2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շինհրապարակուրմ այդպիսի φi0 հզորություն կարող է չլինել հասանելի։ </w:t>
      </w:r>
    </w:p>
    <w:p w:rsidR="00DB0483" w:rsidRPr="009419D2" w:rsidRDefault="00471B21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Հաշվի առնելով այդ անհրաժեշտ է ընտրած ֆոտոէլեմենտի հզորության բնութագիրը տվյալ շինհրապարակի համար որոշել  որպես ֆոտոէլեմենտի փաստացի արտադրվող հզորության կախում 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տվյալ շինհրապարակի գումարային արեգակնային ճառագայթման </w:t>
      </w:r>
      <w:r w:rsidR="0083790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միջին </w:t>
      </w:r>
      <w:r w:rsidR="00837908" w:rsidRPr="009419D2">
        <w:rPr>
          <w:rFonts w:ascii="Courier New" w:eastAsia="Times New Roman" w:hAnsi="Courier New" w:cs="Courier New"/>
          <w:sz w:val="24"/>
          <w:szCs w:val="24"/>
          <w:lang w:val="hy-AM" w:eastAsia="en-US"/>
        </w:rPr>
        <w:t>ϕ</w:t>
      </w:r>
      <w:r w:rsidR="0083790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ji հզորությունից։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9419D2" w:rsidRDefault="0083790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Ֆոտոէլեմենտների և ԱՖՄ-ների կոնստրուկտորական փաստաթղթերի լրակազմը պետք է պարունակի տեղեկատվություն 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F3334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նախագծման, ԱՖՄ-ների մոնտաժման և շահագործման համար անհրաժեշտ ծավալի  տեղեկատվություն։ </w:t>
      </w:r>
    </w:p>
    <w:p w:rsidR="00DB0483" w:rsidRPr="009419D2" w:rsidRDefault="0083790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Հիմնական և օժանդակ սարքավորումների, ծրագրային ապահովության  համապատասխանությունը գործող նորմատիվային փաստաթղթերին պետք է հաստատված լինի ստանդարտացման մարմնի համապատասխան 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սերտիֆիկացման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կենտրոնի կամ արտասահմանյան պետության  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սերտիֆիկացման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կենտրոնի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(որի հետ գոյություն ունի պայմանագիր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սերտիֆիկացման արդյունքները ճանաչելու վերաբերյալ) արտոնագրով։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9419D2" w:rsidRDefault="009419D2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9419D2" w:rsidRPr="00FD7080" w:rsidRDefault="009419D2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DB0483" w:rsidRPr="00AF798D" w:rsidRDefault="0003274D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ՄԱՐՏԿՈՑ</w:t>
      </w:r>
      <w:r w:rsidR="00AF798D" w:rsidRPr="00AF798D">
        <w:rPr>
          <w:rFonts w:ascii="GHEA Grapalat" w:eastAsia="Times New Roman" w:hAnsi="GHEA Grapalat"/>
          <w:b/>
          <w:sz w:val="24"/>
          <w:szCs w:val="24"/>
          <w:lang w:val="hy-AM"/>
        </w:rPr>
        <w:t>ԱՅԻՆ ՄԱՐՏԿՈՑՆԵՐ ԻՆՔՆԱՎԱՐ ԱՖԷԿ-ՆԵՐԻ ՀԱՄԱՐ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DB0483" w:rsidRPr="009419D2" w:rsidRDefault="00F3334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8130A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–ի արտադրած էներգիան ողղակիորեն կախված է լուսային օրվա տևողությունից։ Այդ պատճառով էներգիայի կուտակումն ու պահպանումը հանդիսանում են  ֆոտոէներգետիկ համակարգերի մշակման կարևորագույն խնդիրը։ </w:t>
      </w:r>
    </w:p>
    <w:p w:rsidR="00DB0483" w:rsidRPr="009419D2" w:rsidRDefault="00F3334A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հուսալիությունը և արդյունավետությունը մեծ մասամբ որոշվում է </w:t>
      </w:r>
      <w:r w:rsidR="0003274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CC39C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մարտկոցների ճիշտ ընտրությամբ։</w:t>
      </w:r>
    </w:p>
    <w:p w:rsidR="00DB0483" w:rsidRPr="00AF798D" w:rsidRDefault="00DB0483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9419D2" w:rsidRPr="00AF798D" w:rsidRDefault="009419D2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DB0483" w:rsidRPr="00AF798D" w:rsidRDefault="00AF798D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F798D">
        <w:rPr>
          <w:rFonts w:ascii="GHEA Grapalat" w:eastAsia="Times New Roman" w:hAnsi="GHEA Grapalat"/>
          <w:b/>
          <w:sz w:val="24"/>
          <w:szCs w:val="24"/>
          <w:lang w:val="hy-AM"/>
        </w:rPr>
        <w:t>ԻՆՔՆԱՎԱՐ ԱՖԷԿ-Ի ՕԺԱՆԴԱԿ ՏԱՐՐԵՐԸ</w:t>
      </w:r>
    </w:p>
    <w:p w:rsidR="00DB0483" w:rsidRPr="00AF798D" w:rsidRDefault="00DB0483" w:rsidP="00E2496F">
      <w:pPr>
        <w:spacing w:line="360" w:lineRule="auto"/>
        <w:jc w:val="both"/>
        <w:rPr>
          <w:rFonts w:ascii="GHEA Grapalat" w:eastAsia="Times New Roman" w:hAnsi="GHEA Grapalat"/>
          <w:color w:val="4472C4"/>
          <w:sz w:val="24"/>
          <w:szCs w:val="24"/>
          <w:lang w:val="hy-AM"/>
        </w:rPr>
      </w:pPr>
    </w:p>
    <w:p w:rsidR="00DB0483" w:rsidRPr="009419D2" w:rsidRDefault="00E270CB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Ինքնավար Ա</w:t>
      </w:r>
      <w:r w:rsidR="008130A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օժանդակ տարրերն են հանդիսանում լիցքավորման-լիցքաթափման միկրոպրոցեսորային </w:t>
      </w:r>
      <w:r w:rsidR="00F3557C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կարգավորիչը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ինվերտորը և </w:t>
      </w:r>
      <w:r w:rsidR="0003274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մարտկոցի լիցքավորող սարքը։ </w:t>
      </w:r>
    </w:p>
    <w:p w:rsidR="00DB0483" w:rsidRPr="009419D2" w:rsidRDefault="00E270CB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Միկրոպրոցեսորային </w:t>
      </w:r>
      <w:r w:rsidR="00695E0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կարգավորիչը հետևում</w:t>
      </w:r>
      <w:r w:rsidR="00AD6FA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է </w:t>
      </w:r>
      <w:r w:rsidR="0003274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AD6FA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</w:t>
      </w:r>
      <w:r w:rsidR="00695E0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մարտկոցի առավելագույն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հզորության</w:t>
      </w:r>
      <w:r w:rsidR="00AD6FA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ը։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AD6FA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Մարտկոցի գերլիցքավորման, խորը լիցքաթափման, կարճ միացման, գերտաքացման գերլարման և գերհոսանքի դեպքում կարգավորիչը ինքնաբերաբար անջատվում և պաշտպանում է մարտկոցը և էներգետիկ համակարգը:</w:t>
      </w:r>
    </w:p>
    <w:p w:rsidR="00AF798D" w:rsidRDefault="00AF798D" w:rsidP="00E2496F">
      <w:pPr>
        <w:spacing w:line="360" w:lineRule="auto"/>
        <w:jc w:val="both"/>
        <w:rPr>
          <w:rFonts w:ascii="GHEA Grapalat" w:eastAsia="Times New Roman" w:hAnsi="GHEA Grapalat"/>
          <w:color w:val="44546A"/>
          <w:sz w:val="24"/>
          <w:szCs w:val="24"/>
          <w:lang w:val="hy-AM"/>
        </w:rPr>
      </w:pPr>
    </w:p>
    <w:p w:rsidR="009419D2" w:rsidRDefault="009419D2" w:rsidP="00E2496F">
      <w:pPr>
        <w:spacing w:line="360" w:lineRule="auto"/>
        <w:jc w:val="both"/>
        <w:rPr>
          <w:rFonts w:ascii="GHEA Grapalat" w:eastAsia="Times New Roman" w:hAnsi="GHEA Grapalat"/>
          <w:color w:val="44546A"/>
          <w:sz w:val="24"/>
          <w:szCs w:val="24"/>
          <w:lang w:val="hy-AM"/>
        </w:rPr>
      </w:pPr>
    </w:p>
    <w:p w:rsidR="00DC51D9" w:rsidRPr="0062082B" w:rsidRDefault="00DC51D9" w:rsidP="00E2496F">
      <w:pPr>
        <w:spacing w:line="360" w:lineRule="auto"/>
        <w:jc w:val="both"/>
        <w:rPr>
          <w:rFonts w:ascii="GHEA Grapalat" w:eastAsia="Times New Roman" w:hAnsi="GHEA Grapalat"/>
          <w:color w:val="44546A"/>
          <w:sz w:val="24"/>
          <w:szCs w:val="24"/>
          <w:lang w:val="hy-AM"/>
        </w:rPr>
      </w:pPr>
    </w:p>
    <w:p w:rsidR="00DB0483" w:rsidRPr="00AF798D" w:rsidRDefault="00AF798D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F798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ԱՐԴՅՈՒՆԱԲԵՐԱԿԱՆ ԱՖԷԿ-ՆԵՐԻ ՕԴԵՐևՈՒԹԱԲԱՆԱԿԱՆ ԿԵՏ 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DB0483" w:rsidRPr="00FD7080" w:rsidRDefault="00A2553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Օդերևութաբանական կետի նշանակությունը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AF798D" w:rsidP="00E2496F">
      <w:pPr>
        <w:numPr>
          <w:ilvl w:val="0"/>
          <w:numId w:val="23"/>
        </w:numPr>
        <w:tabs>
          <w:tab w:val="left" w:pos="780"/>
        </w:tabs>
        <w:spacing w:line="360" w:lineRule="auto"/>
        <w:ind w:left="567"/>
        <w:jc w:val="both"/>
        <w:rPr>
          <w:rFonts w:ascii="GHEA Grapalat" w:eastAsia="Symbol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      </w:t>
      </w:r>
      <w:r w:rsidR="007858EE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արեգակնային ճառագայթման, քամու արագությունների և ուղղությունների, օդի ջերմաստիճանի և մթնոլորտային ճնշման  ընթացիկ արժեքների չափում; </w:t>
      </w:r>
    </w:p>
    <w:p w:rsidR="00DB0483" w:rsidRPr="00FD7080" w:rsidRDefault="00AF798D" w:rsidP="00E2496F">
      <w:pPr>
        <w:numPr>
          <w:ilvl w:val="0"/>
          <w:numId w:val="23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         </w:t>
      </w:r>
      <w:r w:rsidR="007858EE" w:rsidRPr="00FD7080">
        <w:rPr>
          <w:rFonts w:ascii="GHEA Grapalat" w:eastAsia="Times New Roman" w:hAnsi="GHEA Grapalat"/>
          <w:sz w:val="24"/>
          <w:szCs w:val="24"/>
          <w:lang w:val="hy-AM"/>
        </w:rPr>
        <w:t>ԱԿ-ի տեխնոլոգիական գործընթացների ավտոմատացված կառավարման համակարգի գործառնությունը ապահովող տվյալների ձևավորում և փոխանցում ԱԿ-ի կառավարման կետ։</w:t>
      </w:r>
      <w:bookmarkStart w:id="14" w:name="page20"/>
      <w:bookmarkEnd w:id="14"/>
    </w:p>
    <w:p w:rsidR="007858EE" w:rsidRPr="00FD7080" w:rsidRDefault="00136718" w:rsidP="00E2496F">
      <w:pPr>
        <w:numPr>
          <w:ilvl w:val="0"/>
          <w:numId w:val="23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7858EE" w:rsidRPr="00FD7080">
        <w:rPr>
          <w:rFonts w:ascii="GHEA Grapalat" w:eastAsia="Times New Roman" w:hAnsi="GHEA Grapalat"/>
          <w:sz w:val="24"/>
          <w:szCs w:val="24"/>
          <w:lang w:val="hy-AM"/>
        </w:rPr>
        <w:t>րեգակնային ճառագայթման հոսքի մոնիտորինգ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7858EE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էլեկտրաէներգիայի արտադրության արդյունավետությունը գնահատելու համար</w:t>
      </w:r>
      <w:r w:rsidR="00AF798D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DB0483" w:rsidRPr="009419D2" w:rsidRDefault="0013671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Օդերևութաբանական կետը ներառում է օդերևութաբանական աշտարակը և յուրաքանչյուր ԱՖՄ-ի արեգակնային ճառագայթման, քամու արագությունների և ուղղությունների, օդի ջերմաստիճանի և մթնոլորտային ճնշման  տվյալների ստացման համար  սարքերի համալիր</w:t>
      </w:r>
      <w:r w:rsidR="00AF798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13671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Օդերևութաբանական կետի տեղեկայումը պայմանավորվում է ռելիեֆի բնույթով և ԱՖՄ-ների  տեղաբաշխման փոխդասավորումով։ </w:t>
      </w:r>
    </w:p>
    <w:p w:rsidR="00DB0483" w:rsidRPr="009419D2" w:rsidRDefault="007B0D0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Օդերևութաբանական կետի համար նախագծում անհրաժեշտ է նախատեսել հետևյալ սարքերը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7B0D0F" w:rsidP="00E2496F">
      <w:pPr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>քամու արագություն չափող սարք</w:t>
      </w:r>
      <w:r w:rsidRPr="00FD7080">
        <w:rPr>
          <w:rFonts w:ascii="Cambria Math" w:eastAsia="Symbol" w:hAnsi="Cambria Math" w:cs="Cambria Math"/>
          <w:sz w:val="24"/>
          <w:szCs w:val="24"/>
          <w:lang w:val="hy-AM"/>
        </w:rPr>
        <w:t>․</w:t>
      </w: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 ընդգրկույթը՝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0-ից  50 մ/վ, սխալանքը՝ 0,5 մ/վ</w:t>
      </w:r>
      <w:r w:rsidR="00AF798D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AF798D" w:rsidRDefault="00DB0483" w:rsidP="00E2496F">
      <w:pPr>
        <w:pStyle w:val="ListParagraph"/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AF798D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7B0D0F" w:rsidRPr="00AF798D">
        <w:rPr>
          <w:rFonts w:ascii="GHEA Grapalat" w:eastAsia="Times New Roman" w:hAnsi="GHEA Grapalat"/>
          <w:sz w:val="24"/>
          <w:szCs w:val="24"/>
          <w:lang w:val="hy-AM"/>
        </w:rPr>
        <w:t>քամու բարձր արագությունների դեպքում հնարավոր է ԱՖՄ-ի ամրացման համար պահանջվի լրացուցիչ ամրակման տարրեր, կամ նույնիսկ բերի պանելների վնասմանը՝ վերջինների մեծ մակերեսի պատճառով</w:t>
      </w:r>
      <w:r w:rsidRPr="00AF798D">
        <w:rPr>
          <w:rFonts w:ascii="GHEA Grapalat" w:eastAsia="Times New Roman" w:hAnsi="GHEA Grapalat"/>
          <w:sz w:val="24"/>
          <w:szCs w:val="24"/>
          <w:lang w:val="hy-AM"/>
        </w:rPr>
        <w:t>);</w:t>
      </w:r>
    </w:p>
    <w:p w:rsidR="00DB0483" w:rsidRPr="00FD7080" w:rsidRDefault="007B0D0F" w:rsidP="00E2496F">
      <w:pPr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քամու ուղղությունը </w:t>
      </w:r>
      <w:r w:rsidR="00B4237A" w:rsidRPr="00FD7080">
        <w:rPr>
          <w:rFonts w:ascii="GHEA Grapalat" w:eastAsia="Symbol" w:hAnsi="GHEA Grapalat"/>
          <w:sz w:val="24"/>
          <w:szCs w:val="24"/>
          <w:lang w:val="hy-AM"/>
        </w:rPr>
        <w:t>որոշող սարք</w:t>
      </w:r>
      <w:r w:rsidR="00B4237A" w:rsidRPr="00FD7080">
        <w:rPr>
          <w:rFonts w:ascii="Cambria Math" w:eastAsia="Symbol" w:hAnsi="Cambria Math" w:cs="Cambria Math"/>
          <w:sz w:val="24"/>
          <w:szCs w:val="24"/>
          <w:lang w:val="hy-AM"/>
        </w:rPr>
        <w:t>․</w:t>
      </w:r>
      <w:r w:rsidR="00B4237A" w:rsidRPr="00FD7080">
        <w:rPr>
          <w:rFonts w:ascii="GHEA Grapalat" w:eastAsia="Symbol" w:hAnsi="GHEA Grapalat"/>
          <w:sz w:val="24"/>
          <w:szCs w:val="24"/>
          <w:lang w:val="hy-AM"/>
        </w:rPr>
        <w:t xml:space="preserve"> ընդգրկույթը՝ </w:t>
      </w:r>
      <w:r w:rsidR="00DB0483" w:rsidRPr="00FD7080">
        <w:rPr>
          <w:rFonts w:ascii="GHEA Grapalat" w:eastAsia="Symbol" w:hAnsi="GHEA Grapalat"/>
          <w:sz w:val="24"/>
          <w:szCs w:val="24"/>
          <w:lang w:val="hy-AM"/>
        </w:rPr>
        <w:t xml:space="preserve"> 0-360 ° (</w:t>
      </w:r>
      <w:r w:rsidR="00B4237A" w:rsidRPr="00FD7080">
        <w:rPr>
          <w:rFonts w:ascii="GHEA Grapalat" w:eastAsia="Symbol" w:hAnsi="GHEA Grapalat"/>
          <w:sz w:val="24"/>
          <w:szCs w:val="24"/>
          <w:lang w:val="hy-AM"/>
        </w:rPr>
        <w:t xml:space="preserve">ընդհատությունը՝ ոչ ավելի, քան </w:t>
      </w:r>
      <w:r w:rsidR="00DB0483" w:rsidRPr="00FD7080">
        <w:rPr>
          <w:rFonts w:ascii="GHEA Grapalat" w:eastAsia="Symbol" w:hAnsi="GHEA Grapalat"/>
          <w:sz w:val="24"/>
          <w:szCs w:val="24"/>
          <w:lang w:val="hy-AM"/>
        </w:rPr>
        <w:t>10 °);</w:t>
      </w:r>
    </w:p>
    <w:p w:rsidR="00B4237A" w:rsidRPr="00FD7080" w:rsidRDefault="00B4237A" w:rsidP="00E2496F">
      <w:pPr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Symbol" w:hAnsi="GHEA Grapalat"/>
          <w:sz w:val="24"/>
          <w:szCs w:val="24"/>
          <w:lang w:val="hy-AM"/>
        </w:rPr>
        <w:t>օդի ջերմաստիճանը չափող սարք</w:t>
      </w:r>
      <w:r w:rsidRPr="00FD7080">
        <w:rPr>
          <w:rFonts w:ascii="Cambria Math" w:eastAsia="Symbol" w:hAnsi="Cambria Math" w:cs="Cambria Math"/>
          <w:sz w:val="24"/>
          <w:szCs w:val="24"/>
          <w:lang w:val="hy-AM"/>
        </w:rPr>
        <w:t>․</w:t>
      </w: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 ընդգրկույթը՝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մինուս   40 °С ից պլյուս 40 °С, սխալանքը՝ 0,5 °С;</w:t>
      </w:r>
    </w:p>
    <w:p w:rsidR="00B4237A" w:rsidRPr="00FD7080" w:rsidRDefault="00B4237A" w:rsidP="00E2496F">
      <w:pPr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ճնշումը </w:t>
      </w:r>
      <w:r w:rsidRPr="00FD7080">
        <w:rPr>
          <w:rFonts w:ascii="GHEA Grapalat" w:eastAsia="Symbol" w:hAnsi="GHEA Grapalat"/>
          <w:sz w:val="24"/>
          <w:szCs w:val="24"/>
          <w:lang w:val="hy-AM"/>
        </w:rPr>
        <w:t>չափող սարք</w:t>
      </w:r>
      <w:r w:rsidRPr="00FD7080">
        <w:rPr>
          <w:rFonts w:ascii="Cambria Math" w:eastAsia="Symbol" w:hAnsi="Cambria Math" w:cs="Cambria Math"/>
          <w:sz w:val="24"/>
          <w:szCs w:val="24"/>
          <w:lang w:val="hy-AM"/>
        </w:rPr>
        <w:t>․</w:t>
      </w:r>
      <w:r w:rsidRPr="00FD7080">
        <w:rPr>
          <w:rFonts w:ascii="GHEA Grapalat" w:eastAsia="Symbol" w:hAnsi="GHEA Grapalat"/>
          <w:sz w:val="24"/>
          <w:szCs w:val="24"/>
          <w:lang w:val="hy-AM"/>
        </w:rPr>
        <w:t xml:space="preserve"> ընդգրկույթը՝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650-1080 ԳՊա, սխալանքը ոչ ավելի, քան 1%;</w:t>
      </w:r>
    </w:p>
    <w:p w:rsidR="00B4237A" w:rsidRPr="00FD7080" w:rsidRDefault="00B4237A" w:rsidP="00E2496F">
      <w:pPr>
        <w:numPr>
          <w:ilvl w:val="0"/>
          <w:numId w:val="24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արեգակնային ճառագայթման մոնիտորինգի կայան (</w:t>
      </w:r>
      <w:r w:rsidR="00B2263D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ճառագայթման գումարային հոսքը,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ուղղակի  </w:t>
      </w:r>
      <w:r w:rsidR="00B2263D" w:rsidRPr="00FD7080">
        <w:rPr>
          <w:rFonts w:ascii="GHEA Grapalat" w:eastAsia="Times New Roman" w:hAnsi="GHEA Grapalat"/>
          <w:sz w:val="24"/>
          <w:szCs w:val="24"/>
          <w:lang w:val="hy-AM"/>
        </w:rPr>
        <w:t>և ցրված ճառագայթման հոսքը և ճառագայթման գումարային հոսքը պանելների հարթությունում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), </w:t>
      </w:r>
      <w:r w:rsidR="00B2263D" w:rsidRPr="00FD7080">
        <w:rPr>
          <w:rFonts w:ascii="GHEA Grapalat" w:eastAsia="Times New Roman" w:hAnsi="GHEA Grapalat"/>
          <w:sz w:val="24"/>
          <w:szCs w:val="24"/>
          <w:lang w:val="hy-AM"/>
        </w:rPr>
        <w:t>բաղկացած</w:t>
      </w:r>
      <w:r w:rsidR="00B2263D" w:rsidRPr="00FD708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DB0483" w:rsidRPr="00FD7080" w:rsidRDefault="00B2263D" w:rsidP="00E2496F">
      <w:pPr>
        <w:spacing w:line="360" w:lineRule="auto"/>
        <w:ind w:left="12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արեգակնային ճառագայթման մոնիտորինգի կայան</w:t>
      </w:r>
      <w:r w:rsidRPr="00FD708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B2263D" w:rsidRPr="00FD7080" w:rsidRDefault="00B2263D" w:rsidP="00E2496F">
      <w:pPr>
        <w:numPr>
          <w:ilvl w:val="0"/>
          <w:numId w:val="25"/>
        </w:numPr>
        <w:spacing w:line="360" w:lineRule="auto"/>
        <w:ind w:firstLine="55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1 հորիզոնական ճառագայթաչափ (պիրանոմետր)՝ ճառագայթման գումարային հոսքին հետևելու համար;</w:t>
      </w:r>
    </w:p>
    <w:p w:rsidR="00B2263D" w:rsidRPr="00FD7080" w:rsidRDefault="00B2263D" w:rsidP="00E2496F">
      <w:pPr>
        <w:numPr>
          <w:ilvl w:val="0"/>
          <w:numId w:val="25"/>
        </w:numPr>
        <w:spacing w:line="360" w:lineRule="auto"/>
        <w:ind w:firstLine="55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1 հորիզոնական արևաճառագայթաչափ (պերհելիոմետր)՝ արեգակի ուղղակի ճառագայթմանը հետևելու համար;</w:t>
      </w:r>
    </w:p>
    <w:p w:rsidR="00B2263D" w:rsidRPr="00FD7080" w:rsidRDefault="00B2263D" w:rsidP="00E2496F">
      <w:pPr>
        <w:numPr>
          <w:ilvl w:val="0"/>
          <w:numId w:val="25"/>
        </w:numPr>
        <w:spacing w:line="360" w:lineRule="auto"/>
        <w:ind w:firstLine="55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1 թեք  ճառագայթաչափ (պիրանոմետր)՝ տեղադրված հետևելու համակարգում;</w:t>
      </w:r>
    </w:p>
    <w:p w:rsidR="00DB0483" w:rsidRPr="00FD7080" w:rsidRDefault="006C5377" w:rsidP="00E2496F">
      <w:pPr>
        <w:numPr>
          <w:ilvl w:val="0"/>
          <w:numId w:val="25"/>
        </w:numPr>
        <w:spacing w:line="360" w:lineRule="auto"/>
        <w:ind w:firstLine="55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1 ստվերարկած  ճառագայթաչափ (պիրանոմետր)՝ ցրված ճառագայթումը չափելու համար։</w:t>
      </w:r>
    </w:p>
    <w:p w:rsidR="00DB0483" w:rsidRDefault="006C5377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F798D">
        <w:rPr>
          <w:rFonts w:ascii="GHEA Grapalat" w:eastAsia="Times New Roman" w:hAnsi="GHEA Grapalat"/>
          <w:sz w:val="24"/>
          <w:szCs w:val="24"/>
          <w:lang w:val="hy-AM"/>
        </w:rPr>
        <w:t>Որպես կանոն, արդյունաբերական Ա</w:t>
      </w:r>
      <w:r w:rsidR="00DF56FE" w:rsidRPr="00AF798D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AF798D">
        <w:rPr>
          <w:rFonts w:ascii="GHEA Grapalat" w:eastAsia="Times New Roman" w:hAnsi="GHEA Grapalat"/>
          <w:sz w:val="24"/>
          <w:szCs w:val="24"/>
          <w:lang w:val="hy-AM"/>
        </w:rPr>
        <w:t>Կ-ները ունեն ամբողջությամբ համալրված կայան՝ արեգակի գումարային ճառագայթման  հոսքի մոնիտորինգի համար։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AF798D" w:rsidRPr="009419D2" w:rsidRDefault="006C537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Օդերևութաբանական կետի բոլոր սարքերը հանձնարարվում է տեղադրել ԱՖՄ-ների տեղադրման հարթության բարձրության վրա։ Թույլատրվում է օդի ջերմաստիճանը և մթնոլորտային ճնշումը չափող սարքերը տեղադրել գետնի մակե</w:t>
      </w:r>
      <w:r w:rsidR="00F3557C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րևույթից 1.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5 մ բարձր։ </w:t>
      </w:r>
    </w:p>
    <w:p w:rsidR="00DB0483" w:rsidRPr="009419D2" w:rsidRDefault="006C537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Քամու արագությունը չափող սարքերը պետք է ունենան </w:t>
      </w:r>
      <w:r w:rsidR="00281F29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սառցակալման աշխատունակությունը ապահովող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համակարգ</w:t>
      </w:r>
      <w:r w:rsidR="00281F29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15" w:name="page21"/>
      <w:bookmarkEnd w:id="15"/>
    </w:p>
    <w:p w:rsidR="00AF798D" w:rsidRDefault="00AF798D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419D2" w:rsidRPr="00FD7080" w:rsidRDefault="009419D2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AF798D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ԿԱՌԱՎԱՐՄԱՆ, ՎԵՐԱՀՍԿՄԱՆ, ԱՐԱՏԱՈՐՈՇՄԱՆ ՀԱՄԱԿԱՐԳ</w:t>
      </w:r>
    </w:p>
    <w:p w:rsidR="009419D2" w:rsidRPr="00FD7080" w:rsidRDefault="009419D2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9419D2" w:rsidRDefault="003C54B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և դրա տարրերի կառավարման համակարգը պետք է նախագծվի որպես ինտեգրվա</w:t>
      </w:r>
      <w:r w:rsidR="00695E0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համակարգ՝ նախատեսված ԱՖՄ-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ների կողմից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իրականացվող արեգակնային 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էներգիան էլեկտրականի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կերպափոխելու գործընթացի վերահսկման և միավորված օպտիմալ կառավարման և էլեկտրական ցանց փոխանցելու համար։ </w:t>
      </w:r>
    </w:p>
    <w:p w:rsidR="00DB0483" w:rsidRPr="009419D2" w:rsidRDefault="003C54B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Համակարգը պետք է ապահովի հիմնական և օժանդակ սարքավորումների օպտիմալ կառավարում և վթարային իրավիճակների ժամանակ առաջացած հետևանքների կառավարվող կանխարգելում։</w:t>
      </w:r>
    </w:p>
    <w:p w:rsidR="00DB0483" w:rsidRPr="009419D2" w:rsidRDefault="003C54B4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կառավարման համակարգը միառժամանակ պետք է կատարի հիմնական տեխնոլոգիական սարքավորումների աշխատանքի խափանումների դեմ </w:t>
      </w:r>
      <w:r w:rsidR="001057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(պայմանավորված ներքին և արտաքին գործոններով՝ էլեկտրական և մեխանիկական վթարներ և անսարքություններ, քամու թույլատրելի սահմանային </w:t>
      </w:r>
      <w:r w:rsidR="001057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արագություն, անձրև, կարկուտ, երկրաշարժ և այլն) 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արատավորոշման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պաշտպանական գործառույթներ</w:t>
      </w:r>
      <w:r w:rsidR="001057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9419D2" w:rsidRDefault="0010573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ԱՖՄ-ների մեծ քանակի 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դեպքում,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անկախ դրանց գումարային հզորության, Ա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Կ-ն պետք է ունենա երկմակարդակ կառավարման համակարգ, որն իրագործում է հիմնական և օժանդակ սարքավորումների կառավարման գործառույթները։ </w:t>
      </w:r>
    </w:p>
    <w:p w:rsidR="00DB0483" w:rsidRPr="009419D2" w:rsidRDefault="0010573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Կառավարման վերին մակարդակը պետք է նախագծվի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կազմի բոլոր ԱՖՄ-ների, կենտրոնական բարձրավոլտ ենթակայանի,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</w:t>
      </w:r>
      <w:r w:rsidR="00057D5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ընդհանուր օժանդակ համակարգերի աշխատանքի, ինչպես նաև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057D5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օդերևութաբանական կետի չափիչ 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սարքերից ստացվող</w:t>
      </w:r>
      <w:r w:rsidR="00057D5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տեղեկատվության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կենտրոնացված վերահսկման և կառավարման համար</w:t>
      </w:r>
      <w:r w:rsidR="00057D5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9419D2" w:rsidRDefault="00057D5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Կառավարման ստորին մակարդակը պետք է նախագծվի առանձին ԱՖՄ-ի համար՝ տեղեկատվության լրիվ տրամադրումով, ինչպես նաև ԱՖՄ-ի տեղային կառավարման և կարգավորման գործառույթներ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վերահսկ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ելու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կառավար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ելու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համար։ </w:t>
      </w:r>
    </w:p>
    <w:p w:rsidR="001210C0" w:rsidRPr="009419D2" w:rsidRDefault="00057D5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Կառավարման վերին և ստորին մակարդակների միջև պետք է նախատեսվեն տեխնիկական տեղեկատվության և կառավարման ազդանշանների փոխանցման միջոցներ։ Այդ նպատակների համար կարող են օգտագործվել </w:t>
      </w:r>
      <w:r w:rsidR="001210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ստուգիչ և օպտիկամանրաթելային մալուխներ։ </w:t>
      </w:r>
    </w:p>
    <w:p w:rsidR="00DB0483" w:rsidRPr="009419D2" w:rsidRDefault="001210C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1000 կՎՏ-ից բարձր գումարային հզորություն ունեցող ԱՖՄ-ներից կազմվա</w:t>
      </w:r>
      <w:r w:rsidR="00046B1C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օպերատիվ կառավարումը պետք է իրականացվի կառավարման և վերահսկման կետ</w:t>
      </w:r>
      <w:r w:rsidR="005135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մշտական </w:t>
      </w:r>
      <w:r w:rsidR="007F252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գտնվող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օպերատիվ անձնակազմի կողմից։ Այլ դեպքերում՝ տնտեսական հիմնավորման </w:t>
      </w:r>
      <w:r w:rsidR="001133A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ժամանակ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կարող է ընդունվել հերթափոխով տարբերակը։ Այդ դեպքում հերթափոխի հերթապահ անձնակազմի </w:t>
      </w:r>
      <w:r w:rsidR="00736A3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համար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պետք է տեղադրվեն 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ԱՖՄ-ների յուրաքանչյուր շարքից </w:t>
      </w:r>
      <w:r w:rsidR="001133A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կանչային ազդանշանման միջոցներ և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ապահովվի</w:t>
      </w:r>
      <w:r w:rsidR="001133A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կապ էներգահամակարգի կարգավարի հետ։ </w:t>
      </w:r>
    </w:p>
    <w:p w:rsidR="00DB0483" w:rsidRPr="009419D2" w:rsidRDefault="001133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Կառավարման կենտրոնական կետի տեղի ընտրության ժամանակ անհրաժեշտ է ապահովել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հետ մալուխային ցանցի </w:t>
      </w:r>
      <w:r w:rsidR="005135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երկարության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 </w:t>
      </w:r>
      <w:r w:rsidR="005135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նվազում, ինչպես նաև ԱՖՄ-ների առավելագույն հնարավոր դիտազննում։</w:t>
      </w:r>
    </w:p>
    <w:p w:rsidR="00DB0483" w:rsidRPr="009419D2" w:rsidRDefault="0051353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Կառավարման և վերահսկման կետի չափերը </w:t>
      </w:r>
      <w:r w:rsidR="007F252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ընդունվում են ըստ այդտեղ տեղադրած կառավարման, վերահսկման և արատաորոշման համակարգի սարքավորումների և այդ սենյականերում մշտական  գտնվող հերթապահ օպերատիվ անձնակազմի </w:t>
      </w:r>
      <w:r w:rsidR="001F5FD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պայմանների ն ներկայացվող </w:t>
      </w:r>
      <w:r w:rsidR="007F252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էրգոնոմիկ պահանջների։ </w:t>
      </w:r>
      <w:bookmarkStart w:id="16" w:name="page22"/>
      <w:bookmarkEnd w:id="16"/>
    </w:p>
    <w:p w:rsidR="00DB0483" w:rsidRPr="009419D2" w:rsidRDefault="001F5FD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տեխնոլոգիան գործընթացների ավտոմատացված կառավարման համակարգը պետք է սարքավորվի միկրոպրոցեսորային տեխնիկայի միջոցներով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համակարգիչներ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կարգավորիչներ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),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ներառյալ տեխնոլոգիական տեղեկատվության արտացոլման միջոցները։ Որպես կանոն այդ նպատակով օգտագործվում են լայն տեսասարքեր </w:t>
      </w:r>
      <w:r w:rsidR="00DA16FF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կամ մոզայիկ Էկրաններ։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A16FF" w:rsidRPr="009419D2" w:rsidRDefault="00DA16F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Կառավարման և վերահսկման կենտրոնական կետի սարքավորումը պետք է ընտրվի ստորին մակարդակի համակարգի հետ յուրաքանչյուր ԱՖՄ-ի ապարատային և ծրագրային համատեղելիության պայմաններից։ </w:t>
      </w:r>
    </w:p>
    <w:p w:rsidR="00DB0483" w:rsidRPr="009419D2" w:rsidRDefault="00DA16FF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Կառավարման և վերահսկման կենտրոնական կետի սարքավորումները պետք է գործարկվեն նաև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հզորության փոխանցման գծերում լարումը լրիվ անհետանալու դեպքում։ Այդ սարքավորումների անխափան էլեկտրասնուցման համար պետք է տեղադրվեն </w:t>
      </w:r>
      <w:r w:rsidR="0090399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առանձին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անխափան սնուցման ագրեգատներ (ԱՍԱ), կամ օգտագործվեն </w:t>
      </w:r>
      <w:r w:rsidR="0090399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պահուստային </w:t>
      </w:r>
      <w:r w:rsidR="0003274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90399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սնուցում ունեցող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ենթակայանների </w:t>
      </w:r>
      <w:r w:rsidR="0090399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ԱՍԱ-ները։ </w:t>
      </w:r>
    </w:p>
    <w:p w:rsidR="00DB0483" w:rsidRPr="009419D2" w:rsidRDefault="0090399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կառավարման համակարգը </w:t>
      </w:r>
      <w:r w:rsidR="005030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պետք է  ապահովի ինքնաշխատ ռեժիմում բ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ո</w:t>
      </w:r>
      <w:r w:rsidR="005030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լոր ԱՖՄ-ների աշխատանքը և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="005030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կախված գիշերային և ցերեկային ժամերին արեգակնային ճառագայթումից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,</w:t>
      </w:r>
      <w:r w:rsidR="005030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արտադրի հնարավոր առավելագույն  ակտիվ հզորության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50303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արտադրանք։ </w:t>
      </w:r>
    </w:p>
    <w:p w:rsidR="00DB0483" w:rsidRPr="009419D2" w:rsidRDefault="0050303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կառավարման և վերահսկման կենտրոնական կետում պետք է կատարվեն հետևյալ տեղեկատվական գործառույթները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745613" w:rsidRDefault="009419D2" w:rsidP="00E2496F">
      <w:pPr>
        <w:numPr>
          <w:ilvl w:val="0"/>
          <w:numId w:val="26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Symbol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արեգակնային ճառագայթման պարամետրերի, յուրաքանչյուր ԱՖՄ-ի և </w:t>
      </w:r>
      <w:r w:rsidR="0003274D">
        <w:rPr>
          <w:rFonts w:ascii="GHEA Grapalat" w:eastAsia="Times New Roman" w:hAnsi="GHEA Grapalat"/>
          <w:sz w:val="24"/>
          <w:szCs w:val="24"/>
          <w:lang w:val="hy-AM"/>
        </w:rPr>
        <w:t>մարտկոց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ային ենթակայանի էլեկտրական պարամետրերի (լարում, հոսանք, հզորություն, էլեկտրաէներգիայի ծավալ) վերաբերյալ անալոգային տեղեկատվության </w:t>
      </w:r>
      <w:r w:rsidR="00503035" w:rsidRPr="00745613">
        <w:rPr>
          <w:rFonts w:ascii="GHEA Grapalat" w:eastAsia="Times New Roman" w:hAnsi="GHEA Grapalat"/>
          <w:sz w:val="24"/>
          <w:szCs w:val="24"/>
          <w:lang w:val="hy-AM"/>
        </w:rPr>
        <w:t>հավաք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503035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ներկայացում </w:t>
      </w:r>
      <w:r w:rsidR="00503035" w:rsidRPr="00745613">
        <w:rPr>
          <w:rFonts w:ascii="GHEA Grapalat" w:eastAsia="Times New Roman" w:hAnsi="GHEA Grapalat"/>
          <w:sz w:val="24"/>
          <w:szCs w:val="24"/>
          <w:lang w:val="hy-AM"/>
        </w:rPr>
        <w:t>տեսասարքի կամ կառավարման գլխավոր վահանի վրա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>։</w:t>
      </w:r>
      <w:r w:rsidR="00503035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Այդ պարամետրերը պետք է 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>չա</w:t>
      </w:r>
      <w:r w:rsidR="00FC7C73" w:rsidRPr="00745613">
        <w:rPr>
          <w:rFonts w:ascii="GHEA Grapalat" w:eastAsia="Times New Roman" w:hAnsi="GHEA Grapalat"/>
          <w:sz w:val="24"/>
          <w:szCs w:val="24"/>
          <w:lang w:val="hy-AM"/>
        </w:rPr>
        <w:t>փ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վեն երկու ուղղություններով՝ </w:t>
      </w:r>
      <w:r w:rsidR="00DB0483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>ինչպես փոխանցման, այնպես էլ սպառելու</w:t>
      </w:r>
      <w:r w:rsidR="002C545E" w:rsidRPr="00745613">
        <w:rPr>
          <w:rFonts w:ascii="GHEA Grapalat" w:eastAsia="Times New Roman" w:hAnsi="GHEA Grapalat"/>
          <w:sz w:val="24"/>
          <w:szCs w:val="24"/>
          <w:lang w:val="hy-AM"/>
        </w:rPr>
        <w:t>;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206B34" w:rsidRPr="00745613" w:rsidRDefault="009419D2" w:rsidP="00E2496F">
      <w:pPr>
        <w:numPr>
          <w:ilvl w:val="0"/>
          <w:numId w:val="26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Symbol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 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ամեն մի ԱՖՄ-ի 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վերաբերյալ (միացած/անջատած), բարձրավոլտ </w:t>
      </w:r>
      <w:r w:rsidR="0003274D">
        <w:rPr>
          <w:rFonts w:ascii="GHEA Grapalat" w:eastAsia="Times New Roman" w:hAnsi="GHEA Grapalat"/>
          <w:sz w:val="24"/>
          <w:szCs w:val="24"/>
          <w:lang w:val="hy-AM"/>
        </w:rPr>
        <w:t>մարտկոց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ային ենթակայանների գլխավոր անջատիչների 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վերաբերյալ (միացած/անջատած), ընդհանուր կայանային համակարգերի վիճակի 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վերաբերյալ 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ընդհատուն (դիսկրետ) տեխնոլոգիական տեղեկատվության  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>հավաք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և տեսասարքի կամ կառավարման գլխավոր վահանի վրա </w:t>
      </w:r>
      <w:r w:rsidR="002C545E" w:rsidRPr="00745613">
        <w:rPr>
          <w:rFonts w:ascii="GHEA Grapalat" w:eastAsia="Times New Roman" w:hAnsi="GHEA Grapalat"/>
          <w:sz w:val="24"/>
          <w:szCs w:val="24"/>
          <w:lang w:val="hy-AM"/>
        </w:rPr>
        <w:t>ներկայաց</w:t>
      </w:r>
      <w:r w:rsidR="0050219F" w:rsidRPr="00745613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2C545E" w:rsidRPr="00745613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9419D2" w:rsidRDefault="0050219F" w:rsidP="00E2496F">
      <w:pPr>
        <w:numPr>
          <w:ilvl w:val="0"/>
          <w:numId w:val="26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յուրաքանչյուր ԱՖՄ-ի հիմնական և օժանդակ տեխնոլոգիական սարքավորման, ենթակայանի և կայանի ընդհանուր համակարգի անսարքության կամ վթարի վերաբերյալ ընդհանրացրած և վերծանված դիսկրետ տեղեկատվության 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>հավաք</w:t>
      </w:r>
      <w:r w:rsidRPr="00745613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206B34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և տեսասարքի վրա ներկայաց</w:t>
      </w:r>
      <w:r w:rsidRPr="00745613">
        <w:rPr>
          <w:rFonts w:ascii="GHEA Grapalat" w:eastAsia="Times New Roman" w:hAnsi="GHEA Grapalat"/>
          <w:sz w:val="24"/>
          <w:szCs w:val="24"/>
          <w:lang w:val="hy-AM"/>
        </w:rPr>
        <w:t>ում;</w:t>
      </w:r>
    </w:p>
    <w:p w:rsidR="00DB0483" w:rsidRPr="009419D2" w:rsidRDefault="002C545E" w:rsidP="00E2496F">
      <w:pPr>
        <w:numPr>
          <w:ilvl w:val="0"/>
          <w:numId w:val="26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613">
        <w:rPr>
          <w:rFonts w:ascii="GHEA Grapalat" w:eastAsia="Times New Roman" w:hAnsi="GHEA Grapalat"/>
          <w:sz w:val="24"/>
          <w:szCs w:val="24"/>
          <w:lang w:val="hy-AM"/>
        </w:rPr>
        <w:t>իրադրությունների ինքնաշխատ գրանցում, փոփոխական և օրական տեղեկությունների տպում</w:t>
      </w:r>
      <w:r w:rsidR="00DB0483" w:rsidRPr="00745613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9419D2" w:rsidRDefault="0050219F" w:rsidP="00E2496F">
      <w:pPr>
        <w:numPr>
          <w:ilvl w:val="0"/>
          <w:numId w:val="26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սարքավորումների տեխնիկական վիճակի վերաբերյալ տեղեկատվության հավաքում, ընդհանրացում և վելուծում, </w:t>
      </w:r>
      <w:r w:rsidR="001F0F34" w:rsidRPr="00745613">
        <w:rPr>
          <w:rFonts w:ascii="GHEA Grapalat" w:eastAsia="Times New Roman" w:hAnsi="GHEA Grapalat"/>
          <w:sz w:val="24"/>
          <w:szCs w:val="24"/>
          <w:lang w:val="hy-AM"/>
        </w:rPr>
        <w:t>արատավորոշման</w:t>
      </w: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 արդյունքներ</w:t>
      </w:r>
      <w:r w:rsidR="001F0F34" w:rsidRPr="00745613">
        <w:rPr>
          <w:rFonts w:ascii="GHEA Grapalat" w:eastAsia="Times New Roman" w:hAnsi="GHEA Grapalat"/>
          <w:sz w:val="24"/>
          <w:szCs w:val="24"/>
          <w:lang w:val="hy-AM"/>
        </w:rPr>
        <w:t>ի ընդհանրացում և վելուծում</w:t>
      </w: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, տվյալների բանկի ձևավորում՝ վիճակագրության և ընթացիկ սպասարկման  և վերանորոգման համար։ </w:t>
      </w:r>
    </w:p>
    <w:p w:rsidR="00DB0483" w:rsidRPr="009419D2" w:rsidRDefault="0050219F" w:rsidP="00E2496F">
      <w:pPr>
        <w:numPr>
          <w:ilvl w:val="0"/>
          <w:numId w:val="26"/>
        </w:numPr>
        <w:tabs>
          <w:tab w:val="left" w:pos="709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հիմնական տեղեկատվության ձևավորում և փոխանցում 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էներգահամակարգի </w:t>
      </w:r>
      <w:r w:rsidR="001F0F34" w:rsidRPr="00745613">
        <w:rPr>
          <w:rFonts w:ascii="GHEA Grapalat" w:eastAsia="Times New Roman" w:hAnsi="GHEA Grapalat"/>
          <w:sz w:val="24"/>
          <w:szCs w:val="24"/>
          <w:lang w:val="hy-AM"/>
        </w:rPr>
        <w:t>կարգավարին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>։ Որպես կանոն, ավելի բարձր մակարդակ են հաղորդվում ակտիվ և ռեակտիվ հզորությունների արժեքները (հաշվի առնելով ուղղությունները) և ելքի ենթակայանների հաղորդաձողերի հաճախությունները, էներգահամակարգ մտնող գծե</w:t>
      </w:r>
      <w:r w:rsidR="001F0F34" w:rsidRPr="00745613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>ի կոմուտացիոն սարքերի դիրքերը, Ա</w:t>
      </w:r>
      <w:r w:rsidR="00DF56FE" w:rsidRPr="009419D2">
        <w:rPr>
          <w:rFonts w:ascii="GHEA Grapalat" w:eastAsia="Times New Roman" w:hAnsi="GHEA Grapalat"/>
          <w:sz w:val="24"/>
          <w:szCs w:val="24"/>
          <w:lang w:val="hy-AM"/>
        </w:rPr>
        <w:t>ՖԷ</w:t>
      </w:r>
      <w:r w:rsidR="00BC46C8"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Կ-ի «Վթար» և «Անսարքություն» ազդանշանները։ </w:t>
      </w:r>
    </w:p>
    <w:p w:rsidR="00DB0483" w:rsidRPr="009419D2" w:rsidRDefault="0029142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17" w:name="page23"/>
      <w:bookmarkEnd w:id="17"/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կառավարման և վերահսկման կենտրոնական կետում պետք է իր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կանացվեն կառավարման հետևյալ հիմնական գործառույթները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1F0F34" w:rsidP="00E2496F">
      <w:pPr>
        <w:numPr>
          <w:ilvl w:val="0"/>
          <w:numId w:val="27"/>
        </w:numPr>
        <w:tabs>
          <w:tab w:val="left" w:pos="780"/>
        </w:tabs>
        <w:spacing w:line="360" w:lineRule="auto"/>
        <w:ind w:left="426" w:right="20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29142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ենտրոնական ենթակայանի բարձր ու ցածր լարման բոլոր անջատիչների հեռահար անջատում և միացում և լարման տակ գտնվող տրանսֆորմատորների կարգավորման փոխարկիչների կառավարում; </w:t>
      </w:r>
    </w:p>
    <w:p w:rsidR="00393F31" w:rsidRDefault="00393F31" w:rsidP="00E2496F">
      <w:pPr>
        <w:numPr>
          <w:ilvl w:val="0"/>
          <w:numId w:val="27"/>
        </w:numPr>
        <w:tabs>
          <w:tab w:val="left" w:pos="780"/>
        </w:tabs>
        <w:spacing w:line="360" w:lineRule="auto"/>
        <w:ind w:left="426" w:right="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յուրաքանչյուր</w:t>
      </w:r>
      <w:r w:rsidR="0029142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ԱՖՄ-ի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ն ակտիվ հզորության սահմանափակման վերաբերյալ հրահանգի առաջադրում։</w:t>
      </w:r>
      <w:r w:rsidR="0029142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</w:p>
    <w:p w:rsidR="00DB0483" w:rsidRPr="009419D2" w:rsidRDefault="00393F3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Ստորին մակարդակի կառավարման միջոցները պետք է ապահովեն ԱՖՄ-ի տեղային կառավարումը և, որպես կանոն, մատակարարվեն ամեն ԱՖՄ-ի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լրակազմում։ </w:t>
      </w:r>
    </w:p>
    <w:p w:rsidR="00DB0483" w:rsidRPr="009419D2" w:rsidRDefault="00393F3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Յուրաքանչյուր ԱՖՄ-ի և ենթակայանի կառավարման տեղափոխումը կառավարման և վերահսկման կենտրոնական կետից՝ «տեղայինի» պետք է իրականացվի ստորին մակարդակի ղեկավարման պահարանից, իսկ 35-110 կՎ ենթակայաններինը՝ անվտանգ սպասարկման վայրերում տեղադրված </w:t>
      </w:r>
      <w:r w:rsidR="002E1BB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պահարաններից (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պանելներից)։ Դրա հետ մեկտեղ կառավարման և վերահսկման </w:t>
      </w:r>
      <w:r w:rsidR="002E1BB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կենտրոնական կետ պետք է ուղարկվի հաղորդում կառավարումը «տեղային»-ին տեղափոխելու վերաբերյալ։ </w:t>
      </w:r>
    </w:p>
    <w:p w:rsidR="00DB0483" w:rsidRPr="009419D2" w:rsidRDefault="0074561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E1BB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Բացի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E1BB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տեխնոլոգիական կառավարման գործառույթներից,   կառավարման և վերահսկման կենտրոնական կետում կարող են տեղադրվել ձեռնարկության ավտոմատացված կառավարման համակարգի միջոցներ</w:t>
      </w:r>
      <w:r w:rsidR="00A235C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՝ նախատեսված ԱՖՄ-ների և ենթակայանների տեխնիկական սպասարկման և աշխատանքի հաշվառման խնդիրները լուծելու համար։ Այն է</w:t>
      </w:r>
      <w:r w:rsidR="00A235CA"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A235CA" w:rsidP="00E2496F">
      <w:pPr>
        <w:numPr>
          <w:ilvl w:val="0"/>
          <w:numId w:val="28"/>
        </w:numPr>
        <w:tabs>
          <w:tab w:val="left" w:pos="780"/>
        </w:tabs>
        <w:spacing w:line="360" w:lineRule="auto"/>
        <w:ind w:right="20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սարքավորումների տեխնիկական սպասարկման աշխատանքների կարգագրերի համակարգի վարում; </w:t>
      </w:r>
    </w:p>
    <w:p w:rsidR="00DB0483" w:rsidRPr="00FD7080" w:rsidRDefault="00A235CA" w:rsidP="00E2496F">
      <w:pPr>
        <w:numPr>
          <w:ilvl w:val="0"/>
          <w:numId w:val="28"/>
        </w:numPr>
        <w:tabs>
          <w:tab w:val="left" w:pos="782"/>
        </w:tabs>
        <w:spacing w:line="360" w:lineRule="auto"/>
        <w:ind w:right="20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յուրաքանչյուր ԱՖՄ-ի տեխնիկական սպասարկման աշխատանքների կատարման ծավալի և ժամանակի հաշվառում; </w:t>
      </w:r>
    </w:p>
    <w:p w:rsidR="00DB0483" w:rsidRPr="00FD7080" w:rsidRDefault="00A235CA" w:rsidP="00E2496F">
      <w:pPr>
        <w:numPr>
          <w:ilvl w:val="0"/>
          <w:numId w:val="28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ԱԿ-ում պահեստամասերի ելքի հաշվառում; </w:t>
      </w:r>
    </w:p>
    <w:p w:rsidR="00A235CA" w:rsidRPr="00FD7080" w:rsidRDefault="00A235CA" w:rsidP="00E2496F">
      <w:pPr>
        <w:numPr>
          <w:ilvl w:val="0"/>
          <w:numId w:val="28"/>
        </w:numPr>
        <w:tabs>
          <w:tab w:val="left" w:pos="780"/>
        </w:tabs>
        <w:spacing w:line="360" w:lineRule="auto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յուրաքանչյուր ԱՖՄ-ի տեխնիկական սպասարկման և վերանորոգման աշխատանքների ծախսերի հաշվառում; </w:t>
      </w:r>
    </w:p>
    <w:p w:rsidR="00DB0483" w:rsidRPr="00FD7080" w:rsidRDefault="00A235CA" w:rsidP="00E2496F">
      <w:pPr>
        <w:numPr>
          <w:ilvl w:val="0"/>
          <w:numId w:val="28"/>
        </w:numPr>
        <w:tabs>
          <w:tab w:val="left" w:pos="78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ԱԿ-ի սեփական կարիքների համար ծախսած էներգիայի հաշվառում։ </w:t>
      </w:r>
    </w:p>
    <w:p w:rsidR="00DB0483" w:rsidRPr="00745613" w:rsidRDefault="00F11DBA" w:rsidP="00E2496F">
      <w:pPr>
        <w:pStyle w:val="ListParagraph"/>
        <w:numPr>
          <w:ilvl w:val="0"/>
          <w:numId w:val="28"/>
        </w:numPr>
        <w:spacing w:line="360" w:lineRule="auto"/>
        <w:ind w:right="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45613">
        <w:rPr>
          <w:rFonts w:ascii="GHEA Grapalat" w:eastAsia="Times New Roman" w:hAnsi="GHEA Grapalat"/>
          <w:sz w:val="24"/>
          <w:szCs w:val="24"/>
          <w:lang w:val="hy-AM"/>
        </w:rPr>
        <w:t xml:space="preserve">Դրա հետ մեկտեղ անհրաժեշտ է նախատեսել լրացուցիչ միջոցառումներ ձեռնարկության ավտոմատացված կառավարման համակարգի միջոցների կողմից անթույլատրելի ազդելու տեխնոլոգիական գործընթացների ավտոմատացված կառավարման համակարգի տարրերի վրա։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D7080" w:rsidRPr="00FD7080" w:rsidRDefault="00FD7080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F3334A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</w:t>
      </w:r>
      <w:r w:rsidR="00DF56FE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</w:t>
      </w:r>
      <w:r w:rsidR="000A714F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-Ի ՀՈՒՍԱԼԻՈՒԹՅԱՆ ՑՈՒՑԱՆԻՇՆԵՐԸ</w:t>
      </w:r>
    </w:p>
    <w:p w:rsidR="009419D2" w:rsidRDefault="009419D2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9419D2" w:rsidRDefault="009649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և դրա կառուցվածքային տարրերի հուսալիության ցուցանիշերի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արժեքները ընտրվում են ելնելով նվազագույն ինքնարժեքի էլեկտրաէներգիայի արտադրանք ապահովելու պահանջից։ </w:t>
      </w:r>
    </w:p>
    <w:p w:rsidR="00DB0483" w:rsidRPr="009419D2" w:rsidRDefault="009649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</w:t>
      </w:r>
      <w:r w:rsidR="00D3722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 և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դրա համակարգերի հուսալիության տնտեսական նպատակահարմարությունը պետք է որոշվի առանձին տարրերի հուսալիության վերաբերյալ արտադրողների տվյալների հիման վրա</w:t>
      </w:r>
      <w:r w:rsidR="001F0F34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 Այդ տվյալներն են</w:t>
      </w:r>
      <w:r w:rsidR="001F0F34"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D37228" w:rsidP="00E2496F">
      <w:pPr>
        <w:numPr>
          <w:ilvl w:val="0"/>
          <w:numId w:val="2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տարրերի խափանման հաճախությ</w:t>
      </w:r>
      <w:r w:rsidR="001F0F34" w:rsidRPr="00FD7080">
        <w:rPr>
          <w:rFonts w:ascii="GHEA Grapalat" w:eastAsia="Times New Roman" w:hAnsi="GHEA Grapalat"/>
          <w:sz w:val="24"/>
          <w:szCs w:val="24"/>
          <w:lang w:val="hy-AM"/>
        </w:rPr>
        <w:t>ունը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; </w:t>
      </w:r>
    </w:p>
    <w:p w:rsidR="00D37228" w:rsidRPr="00FD7080" w:rsidRDefault="00D37228" w:rsidP="00E2496F">
      <w:pPr>
        <w:numPr>
          <w:ilvl w:val="0"/>
          <w:numId w:val="2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խափանված տարրի վերականգնման միջին տևվողությունը;</w:t>
      </w:r>
    </w:p>
    <w:p w:rsidR="00DB0483" w:rsidRPr="00FD7080" w:rsidRDefault="00D37228" w:rsidP="00E2496F">
      <w:pPr>
        <w:numPr>
          <w:ilvl w:val="0"/>
          <w:numId w:val="2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տարրերի տեխնիկական սպասարկման համար պլանային անջատումների հաճախությունը;</w:t>
      </w:r>
    </w:p>
    <w:p w:rsidR="00DB0483" w:rsidRDefault="00D37228" w:rsidP="00E2496F">
      <w:pPr>
        <w:numPr>
          <w:ilvl w:val="0"/>
          <w:numId w:val="2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տարրի վերանորոգման միջին տևողությունը, հաշվի առնելով էներգիայի կորուստները՝ պայմանավորված սարքավորման խափանումով։</w:t>
      </w:r>
    </w:p>
    <w:p w:rsidR="00745613" w:rsidRPr="009419D2" w:rsidRDefault="00745613" w:rsidP="00E2496F">
      <w:pPr>
        <w:widowControl w:val="0"/>
        <w:spacing w:line="360" w:lineRule="auto"/>
        <w:ind w:left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DB0483" w:rsidRPr="009419D2" w:rsidRDefault="00D3722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համակարգերի և սարքավորումների հուսալիությունը պետք է ապահովվի աշխատանքային բեռնվա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ծ պահուստավորումով 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(երբ պահուստային տարրերը բեռնավորված են այնպես՝ ինչպես հիմնական տարրերը) 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և սարքավորումների, համակարգերի, գծերի որոշիչ տարրերի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պահեստային պահուստավորումով։ </w:t>
      </w: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18" w:name="page24"/>
      <w:bookmarkEnd w:id="18"/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Որպես պահեստային պահուստ պետք է դիտարկել ԱՖՄ-ների արագամաշ մասերի և հանգույցների պահպանումը։ </w:t>
      </w: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Կառավարման ավտոմատացված համակարգերի,  գծերի և տեղեկատվության ուղիների ռեժիմների և կատարման եղանակների ընտրության ընթացքում հատուկ ուշադրություն պետք է դարձվի բարձր լարման սարքավորանքների վտանգավոր ազդեցությունից</w:t>
      </w:r>
      <w:r w:rsidR="002563C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կայծակից և նրա երկրորդական դրսևորումներից </w:t>
      </w:r>
      <w:r w:rsidR="00FA472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ապարատային միջոցների </w:t>
      </w:r>
      <w:r w:rsidR="002563C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խանգառումները կանխարգելելու և տեղեկատվությունը աղավաղումներից պահպանելու համար միջոցառումների մշակմանը</w:t>
      </w:r>
      <w:r w:rsidR="004A15A9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45613" w:rsidRDefault="0074561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4A15A9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</w:t>
      </w:r>
      <w:r w:rsidR="00DF56FE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Կ-Ի ՇԱՀԱԳՈՐԾՄԱՆ ԲՆՈՒԹԱԳՐԵՐԸ </w:t>
      </w:r>
    </w:p>
    <w:p w:rsidR="00FD7080" w:rsidRPr="00FD7080" w:rsidRDefault="00FD7080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9419D2" w:rsidRDefault="0074561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  </w:t>
      </w:r>
      <w:r w:rsidR="005273F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5273F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նախագծի տեխնիկական լուծումների որակը պետք է որոշվի տեխնիկական և տնտեսական հաշվարկներից ստացված ցուցանիշներով։ </w:t>
      </w:r>
    </w:p>
    <w:p w:rsidR="00DB0483" w:rsidRPr="009419D2" w:rsidRDefault="005273F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74561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աշխատանքի արդյունավետության գնահատման ցուցանիշներն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են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5273F5" w:rsidP="00E2496F">
      <w:pPr>
        <w:numPr>
          <w:ilvl w:val="0"/>
          <w:numId w:val="30"/>
        </w:numPr>
        <w:tabs>
          <w:tab w:val="left" w:pos="112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FD7080">
        <w:rPr>
          <w:rFonts w:ascii="GHEA Grapalat" w:eastAsia="Times New Roman" w:hAnsi="GHEA Grapalat"/>
          <w:sz w:val="24"/>
          <w:szCs w:val="24"/>
        </w:rPr>
        <w:t>լեկտրաէներգիայի տարեկան արտադրությունը;</w:t>
      </w:r>
    </w:p>
    <w:p w:rsidR="00DB0483" w:rsidRPr="00FD7080" w:rsidRDefault="005273F5" w:rsidP="00E2496F">
      <w:pPr>
        <w:numPr>
          <w:ilvl w:val="0"/>
          <w:numId w:val="30"/>
        </w:numPr>
        <w:tabs>
          <w:tab w:val="left" w:pos="1114"/>
        </w:tabs>
        <w:spacing w:line="360" w:lineRule="auto"/>
        <w:ind w:firstLine="565"/>
        <w:jc w:val="both"/>
        <w:rPr>
          <w:rFonts w:ascii="GHEA Grapalat" w:eastAsia="Symbol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ընտրած ԱՖՄ-ների </w:t>
      </w:r>
      <w:r w:rsidR="00FF07D8" w:rsidRPr="00FD7080">
        <w:rPr>
          <w:rFonts w:ascii="GHEA Grapalat" w:eastAsia="Times New Roman" w:hAnsi="GHEA Grapalat"/>
          <w:sz w:val="24"/>
          <w:szCs w:val="24"/>
          <w:lang w:val="hy-AM"/>
        </w:rPr>
        <w:t>անվանական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հզորության օգտագործման գործակիցը </w:t>
      </w:r>
      <w:r w:rsidRPr="00FD7080">
        <w:rPr>
          <w:rFonts w:ascii="GHEA Grapalat" w:eastAsia="Times New Roman" w:hAnsi="GHEA Grapalat"/>
          <w:sz w:val="24"/>
          <w:szCs w:val="24"/>
        </w:rPr>
        <w:t>(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9513AE" w:rsidRPr="00FD7080">
        <w:rPr>
          <w:rFonts w:ascii="GHEA Grapalat" w:eastAsia="Times New Roman" w:hAnsi="GHEA Grapalat"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Կ-ի միջինը</w:t>
      </w:r>
      <w:r w:rsidRPr="00FD7080">
        <w:rPr>
          <w:rFonts w:ascii="GHEA Grapalat" w:eastAsia="Times New Roman" w:hAnsi="GHEA Grapalat"/>
          <w:sz w:val="24"/>
          <w:szCs w:val="24"/>
        </w:rPr>
        <w:t>)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; </w:t>
      </w:r>
    </w:p>
    <w:p w:rsidR="00DB0483" w:rsidRPr="00745613" w:rsidRDefault="005273F5" w:rsidP="00E2496F">
      <w:pPr>
        <w:numPr>
          <w:ilvl w:val="0"/>
          <w:numId w:val="30"/>
        </w:numPr>
        <w:tabs>
          <w:tab w:val="left" w:pos="1060"/>
        </w:tabs>
        <w:spacing w:line="360" w:lineRule="auto"/>
        <w:ind w:left="1060" w:hanging="495"/>
        <w:jc w:val="both"/>
        <w:rPr>
          <w:rFonts w:ascii="GHEA Grapalat" w:eastAsia="Symbol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արտադրած էներգիայի ինքնարժեքը։</w:t>
      </w:r>
    </w:p>
    <w:p w:rsidR="00745613" w:rsidRPr="009B10A7" w:rsidRDefault="00745613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62D5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Օդերևութաբանական հետազննությունների արդյունքում ստացված մ</w:t>
      </w:r>
      <w:r w:rsidR="005273F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իավոր ԱՖՄ-ի արտադրած էներգիայի կանխատեսումը </w:t>
      </w:r>
      <w:r w:rsidR="00862D5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կարող է ընդունվել որպես նախագծման փուլի հաշվարկային արժեք։ </w:t>
      </w:r>
    </w:p>
    <w:p w:rsidR="00DB0483" w:rsidRPr="009419D2" w:rsidRDefault="009B10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62D5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862D5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էլեկտրաէներգիայի հնարավոր արտադրանքը որոշվում է որպես բոլոր ԱՖՄ-ների արտադրանքի գումարը։ </w:t>
      </w:r>
    </w:p>
    <w:p w:rsidR="00DB0483" w:rsidRPr="009419D2" w:rsidRDefault="002146D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արտադրած էներգիայի նախագծային թողարկումը հաշվարկվում է որպես լրիվ արտադրանքը հանա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ստվերա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րկ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ման հետ կապված կորուստները, սեփական կարիքների համար էներգիայի ծախսերը և պլանավորված կորուստները, կապված ընդունված տեխնիկական լուծումներով, շահագործման տեխնիկ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-կազմակեր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պ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չական մակարդակով և կայանի սար</w:t>
      </w:r>
      <w:r w:rsidR="009513A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քավորումն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երի և համակարգերի հուսալիության հետ։ </w:t>
      </w:r>
    </w:p>
    <w:p w:rsidR="00DB0483" w:rsidRPr="009419D2" w:rsidRDefault="002146D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Հարթ ռելիեֆով հարթակի վրա տեղադրած միատիպ ԱՖՄ-ների կողմից արտադրած էլեկտրաէներգիան որոշվում է հետևյալ բանաձևով</w:t>
      </w:r>
      <w:r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1900"/>
      </w:tblGrid>
      <w:tr w:rsidR="00DB0483" w:rsidRPr="009B10A7">
        <w:trPr>
          <w:trHeight w:val="381"/>
        </w:trPr>
        <w:tc>
          <w:tcPr>
            <w:tcW w:w="4120" w:type="dxa"/>
            <w:shd w:val="clear" w:color="auto" w:fill="auto"/>
            <w:vAlign w:val="bottom"/>
          </w:tcPr>
          <w:p w:rsidR="00DB0483" w:rsidRPr="009B10A7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>W</w:t>
            </w:r>
            <w:r w:rsidRPr="009B10A7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Σ</w:t>
            </w: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 xml:space="preserve"> = Wn • m•(1-К</w:t>
            </w:r>
            <w:r w:rsidR="00195BDA" w:rsidRPr="009B10A7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պ</w:t>
            </w: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>) • К</w:t>
            </w:r>
            <w:r w:rsidR="00195BDA" w:rsidRPr="009B10A7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խ</w:t>
            </w: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B0483" w:rsidRPr="009B10A7" w:rsidRDefault="00DB0483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>(7)</w:t>
            </w:r>
          </w:p>
        </w:tc>
      </w:tr>
    </w:tbl>
    <w:p w:rsidR="00350440" w:rsidRPr="009B10A7" w:rsidRDefault="00741716" w:rsidP="00E2496F">
      <w:pPr>
        <w:spacing w:line="360" w:lineRule="auto"/>
        <w:ind w:left="560" w:right="99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Որտեղ </w:t>
      </w:r>
      <w:r w:rsidR="00DB0483" w:rsidRPr="009B10A7">
        <w:rPr>
          <w:rFonts w:ascii="GHEA Grapalat" w:eastAsia="Times New Roman" w:hAnsi="GHEA Grapalat"/>
          <w:sz w:val="24"/>
          <w:szCs w:val="24"/>
        </w:rPr>
        <w:t>W</w:t>
      </w:r>
      <w:r w:rsidR="00DB0483" w:rsidRPr="009B10A7">
        <w:rPr>
          <w:rFonts w:ascii="GHEA Grapalat" w:eastAsia="Times New Roman" w:hAnsi="GHEA Grapalat"/>
          <w:sz w:val="24"/>
          <w:szCs w:val="24"/>
          <w:vertAlign w:val="subscript"/>
        </w:rPr>
        <w:t>Σ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="00350440" w:rsidRPr="009B10A7">
        <w:rPr>
          <w:rFonts w:ascii="GHEA Grapalat" w:eastAsia="Times New Roman" w:hAnsi="GHEA Grapalat"/>
          <w:sz w:val="24"/>
          <w:szCs w:val="24"/>
        </w:rPr>
        <w:t>–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="00350440" w:rsidRPr="009B10A7">
        <w:rPr>
          <w:rFonts w:ascii="GHEA Grapalat" w:eastAsia="Times New Roman" w:hAnsi="GHEA Grapalat"/>
          <w:sz w:val="24"/>
          <w:szCs w:val="24"/>
          <w:lang w:val="hy-AM"/>
        </w:rPr>
        <w:t>ԱՖՄ-ների խմբի կողմից արտադրած էներգիան, կՎտ/ժ;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350440" w:rsidRPr="009B10A7" w:rsidRDefault="00DB0483" w:rsidP="00E2496F">
      <w:pPr>
        <w:spacing w:line="360" w:lineRule="auto"/>
        <w:ind w:left="560" w:right="28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</w:rPr>
        <w:t xml:space="preserve">Wn </w:t>
      </w:r>
      <w:r w:rsidR="00350440" w:rsidRPr="009B10A7">
        <w:rPr>
          <w:rFonts w:ascii="GHEA Grapalat" w:eastAsia="Times New Roman" w:hAnsi="GHEA Grapalat"/>
          <w:sz w:val="24"/>
          <w:szCs w:val="24"/>
        </w:rPr>
        <w:t>–</w:t>
      </w:r>
      <w:r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="00350440"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էլեկտրաէներգիաի ամռան հնարավոր արտադրանքը, կՎտ/ժամ; </w:t>
      </w:r>
    </w:p>
    <w:p w:rsidR="00DB0483" w:rsidRPr="009B10A7" w:rsidRDefault="00DB0483" w:rsidP="00E2496F">
      <w:pPr>
        <w:spacing w:line="360" w:lineRule="auto"/>
        <w:ind w:left="560" w:right="28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m </w:t>
      </w:r>
      <w:r w:rsidR="00350440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50440" w:rsidRPr="009B10A7">
        <w:rPr>
          <w:rFonts w:ascii="GHEA Grapalat" w:eastAsia="Times New Roman" w:hAnsi="GHEA Grapalat"/>
          <w:sz w:val="24"/>
          <w:szCs w:val="24"/>
          <w:lang w:val="hy-AM"/>
        </w:rPr>
        <w:t>ԱՖՄ-ների քանակը խմբում;</w:t>
      </w:r>
    </w:p>
    <w:p w:rsidR="00DB0483" w:rsidRPr="009B10A7" w:rsidRDefault="00DB0483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>К</w:t>
      </w:r>
      <w:r w:rsidR="00350440" w:rsidRPr="009B10A7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ստվերա</w:t>
      </w:r>
      <w:r w:rsidR="00CC0058" w:rsidRPr="009B10A7">
        <w:rPr>
          <w:rFonts w:ascii="GHEA Grapalat" w:eastAsia="Times New Roman" w:hAnsi="GHEA Grapalat"/>
          <w:sz w:val="24"/>
          <w:szCs w:val="24"/>
          <w:lang w:val="hy-AM"/>
        </w:rPr>
        <w:t>րկ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ման գործակից, որը հա</w:t>
      </w:r>
      <w:r w:rsidR="009513AE" w:rsidRPr="009B10A7">
        <w:rPr>
          <w:rFonts w:ascii="GHEA Grapalat" w:eastAsia="Times New Roman" w:hAnsi="GHEA Grapalat"/>
          <w:sz w:val="24"/>
          <w:szCs w:val="24"/>
          <w:lang w:val="hy-AM"/>
        </w:rPr>
        <w:t>շ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վի է առնում խմբում որոշ ԱՖՄ-ների ազդեցությունը մյուսների վրա; </w:t>
      </w:r>
    </w:p>
    <w:p w:rsidR="00DB0483" w:rsidRPr="009B10A7" w:rsidRDefault="00DB0483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>К</w:t>
      </w:r>
      <w:r w:rsidR="008943C0" w:rsidRPr="009B10A7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պ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տվյալ խմբի բոլոր ԱՖՄ-ների պատրաստվածության գործակիցը 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>(К</w:t>
      </w:r>
      <w:r w:rsidR="008943C0" w:rsidRPr="009B10A7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պ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= 0,05 … 0,1 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կախված ԱՖՄ- տեղադրման սխեմայից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8943C0" w:rsidRPr="009B10A7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745613" w:rsidRPr="00FD7080" w:rsidRDefault="00745613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9419D2" w:rsidRDefault="009B10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943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Ավելի ցածր Кպ -ի արժեքներ ստանալու հնարավորության համար անհրաժեշտ է ԱՖՄ-ի դասավորման օպտիմալացում՝ մոդելավորման մեթոդների կիրառմամբ, հաշվի առնելով ԱԿ-ի տարածքում տարեկան արեգակնային ճառագայթման փաստացի և հաշվարկած արժեքները երկարամյա ժամանակահատվածի համար։ Միառժամանակ կարող է հաշվարկվել ԱՖՄ-ների խմբի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համար</w:t>
      </w:r>
      <w:r w:rsidR="008943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սպասվող արժեքը </w:t>
      </w:r>
      <w:r w:rsid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 </w:t>
      </w:r>
      <w:r w:rsidR="00DB0483" w:rsidRPr="009419D2">
        <w:rPr>
          <w:rFonts w:ascii="GHEA Grapalat" w:eastAsia="Times New Roman" w:hAnsi="GHEA Grapalat"/>
          <w:sz w:val="24"/>
          <w:szCs w:val="24"/>
          <w:lang w:val="hy-AM"/>
        </w:rPr>
        <w:t>Wn • m•(1-К</w:t>
      </w:r>
      <w:r w:rsidR="00DB0483" w:rsidRPr="009419D2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З</w:t>
      </w:r>
      <w:r w:rsidR="00DB0483" w:rsidRPr="009419D2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9419D2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D54251" w:rsidRPr="009419D2">
        <w:rPr>
          <w:rFonts w:ascii="GHEA Grapalat" w:eastAsia="Times New Roman" w:hAnsi="GHEA Grapalat"/>
          <w:sz w:val="24"/>
          <w:szCs w:val="24"/>
          <w:lang w:val="hy-AM"/>
        </w:rPr>
        <w:t>ԱՖՄ-ների խմբի համար։</w:t>
      </w: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19" w:name="page25"/>
      <w:bookmarkEnd w:id="19"/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9B10A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Տ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վյալ խմբի բոլոր ԱՖՄ-ների պատրաստվածության Кխ գործակիցը ընդունվում է արդյունաբերական կամ ցուցադրական ԱԿ-ի փորձնական շահագործման փաստացի արդյունքների վրա, սարքավորված նույնանման ԱՖՄ-ներով։ Փաստացի տվյալների բացակայության դեպքում թույլատրվում է Кխ արժեքը ընդունել համաձայն մատակարարի տվյալների՝ համաձայնեցնելով ԱԿ-ի Պատվիրատուի հետ։ Նախնական հաշվարկների համար թույլատրվում է ընդունել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Кխ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= 0,8; 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իսկ շահագործման հաջորդ ժամանակահատվածում՝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К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խ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= 0,96</w:t>
      </w:r>
      <w:r w:rsid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9419D2" w:rsidRDefault="009B10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195BD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էլեկտրական էներգիայի արտադրանքը որոշվում է հետևյալ բանաձևով</w:t>
      </w:r>
      <w:r w:rsidR="002245FB"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5D0EE1" w:rsidRPr="009B10A7" w:rsidRDefault="00DB0483" w:rsidP="00E2496F">
      <w:pPr>
        <w:spacing w:line="360" w:lineRule="auto"/>
        <w:ind w:right="-239"/>
        <w:jc w:val="center"/>
        <w:rPr>
          <w:rFonts w:ascii="GHEA Grapalat" w:eastAsia="Times New Roman" w:hAnsi="GHEA Grapalat"/>
          <w:sz w:val="24"/>
          <w:szCs w:val="24"/>
        </w:rPr>
      </w:pPr>
      <w:r w:rsidRPr="009B10A7">
        <w:rPr>
          <w:rFonts w:ascii="GHEA Grapalat" w:eastAsia="Times New Roman" w:hAnsi="GHEA Grapalat"/>
          <w:sz w:val="24"/>
          <w:szCs w:val="24"/>
        </w:rPr>
        <w:t>W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ՏԷ</w:t>
      </w:r>
      <w:r w:rsidRPr="009B10A7">
        <w:rPr>
          <w:rFonts w:ascii="GHEA Grapalat" w:eastAsia="Times New Roman" w:hAnsi="GHEA Grapalat"/>
          <w:sz w:val="24"/>
          <w:szCs w:val="24"/>
        </w:rPr>
        <w:t xml:space="preserve"> = Σ W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ա</w:t>
      </w:r>
      <w:r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Pr="009B10A7">
        <w:rPr>
          <w:rFonts w:ascii="GHEA Grapalat" w:eastAsia="Times New Roman" w:hAnsi="GHEA Grapalat"/>
          <w:sz w:val="24"/>
          <w:szCs w:val="24"/>
          <w:vertAlign w:val="superscript"/>
        </w:rPr>
        <w:t>•</w:t>
      </w:r>
      <w:r w:rsidRPr="009B10A7">
        <w:rPr>
          <w:rFonts w:ascii="GHEA Grapalat" w:eastAsia="Times New Roman" w:hAnsi="GHEA Grapalat"/>
          <w:sz w:val="24"/>
          <w:szCs w:val="24"/>
        </w:rPr>
        <w:t xml:space="preserve"> К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1</w:t>
      </w:r>
      <w:r w:rsidRPr="009B10A7">
        <w:rPr>
          <w:rFonts w:ascii="GHEA Grapalat" w:eastAsia="Times New Roman" w:hAnsi="GHEA Grapalat"/>
          <w:sz w:val="24"/>
          <w:szCs w:val="24"/>
        </w:rPr>
        <w:t>,</w:t>
      </w:r>
    </w:p>
    <w:p w:rsidR="00DB0483" w:rsidRPr="009B10A7" w:rsidRDefault="00DB0483" w:rsidP="00E2496F">
      <w:pPr>
        <w:spacing w:line="360" w:lineRule="auto"/>
        <w:ind w:right="-239"/>
        <w:jc w:val="center"/>
        <w:rPr>
          <w:rFonts w:ascii="GHEA Grapalat" w:eastAsia="Times New Roman" w:hAnsi="GHEA Grapalat"/>
          <w:sz w:val="24"/>
          <w:szCs w:val="24"/>
        </w:rPr>
      </w:pPr>
    </w:p>
    <w:p w:rsidR="005D0EE1" w:rsidRPr="009B10A7" w:rsidRDefault="00DB0483" w:rsidP="00E2496F">
      <w:pPr>
        <w:spacing w:line="360" w:lineRule="auto"/>
        <w:ind w:right="400"/>
        <w:jc w:val="center"/>
        <w:rPr>
          <w:rFonts w:ascii="GHEA Grapalat" w:eastAsia="Times New Roman" w:hAnsi="GHEA Grapalat"/>
          <w:sz w:val="24"/>
          <w:szCs w:val="24"/>
        </w:rPr>
      </w:pPr>
      <w:r w:rsidRPr="009B10A7">
        <w:rPr>
          <w:rFonts w:ascii="GHEA Grapalat" w:eastAsia="Times New Roman" w:hAnsi="GHEA Grapalat"/>
          <w:sz w:val="24"/>
          <w:szCs w:val="24"/>
        </w:rPr>
        <w:t>i = l</w:t>
      </w:r>
    </w:p>
    <w:tbl>
      <w:tblPr>
        <w:tblW w:w="0" w:type="auto"/>
        <w:tblInd w:w="4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480"/>
      </w:tblGrid>
      <w:tr w:rsidR="005D0EE1" w:rsidRPr="009B10A7" w:rsidTr="00477E71">
        <w:trPr>
          <w:trHeight w:val="276"/>
        </w:trPr>
        <w:tc>
          <w:tcPr>
            <w:tcW w:w="2320" w:type="dxa"/>
            <w:shd w:val="clear" w:color="auto" w:fill="auto"/>
            <w:vAlign w:val="bottom"/>
          </w:tcPr>
          <w:p w:rsidR="005D0EE1" w:rsidRPr="009B10A7" w:rsidRDefault="005D0EE1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D0EE1" w:rsidRPr="009B10A7" w:rsidRDefault="005D0EE1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9B10A7">
              <w:rPr>
                <w:rFonts w:ascii="GHEA Grapalat" w:eastAsia="Times New Roman" w:hAnsi="GHEA Grapalat"/>
                <w:sz w:val="24"/>
                <w:szCs w:val="24"/>
              </w:rPr>
              <w:t>(8)</w:t>
            </w:r>
          </w:p>
        </w:tc>
      </w:tr>
    </w:tbl>
    <w:p w:rsidR="00DB0483" w:rsidRPr="009B10A7" w:rsidRDefault="00DB0483" w:rsidP="00E2496F">
      <w:pPr>
        <w:spacing w:line="360" w:lineRule="auto"/>
        <w:ind w:right="400"/>
        <w:jc w:val="center"/>
        <w:rPr>
          <w:rFonts w:ascii="GHEA Grapalat" w:eastAsia="Times New Roman" w:hAnsi="GHEA Grapalat"/>
          <w:sz w:val="24"/>
          <w:szCs w:val="24"/>
        </w:rPr>
      </w:pPr>
    </w:p>
    <w:p w:rsidR="002245FB" w:rsidRPr="009B10A7" w:rsidRDefault="002245FB" w:rsidP="00E2496F">
      <w:pPr>
        <w:spacing w:line="360" w:lineRule="auto"/>
        <w:ind w:left="560" w:right="-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որտեղ 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W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ՏԷ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Pr="009B10A7">
        <w:rPr>
          <w:rFonts w:ascii="GHEA Grapalat" w:eastAsia="Times New Roman" w:hAnsi="GHEA Grapalat"/>
          <w:sz w:val="24"/>
          <w:szCs w:val="24"/>
        </w:rPr>
        <w:t>–</w:t>
      </w:r>
      <w:r w:rsidR="00DB0483" w:rsidRPr="009B10A7">
        <w:rPr>
          <w:rFonts w:ascii="GHEA Grapalat" w:eastAsia="Times New Roman" w:hAnsi="GHEA Grapalat"/>
          <w:sz w:val="24"/>
          <w:szCs w:val="24"/>
        </w:rPr>
        <w:t xml:space="preserve"> 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ԱԿ- տարեկան արտադրած էլեկտրաէներգիան է կՎտժ /տարի; </w:t>
      </w:r>
    </w:p>
    <w:p w:rsidR="002245FB" w:rsidRPr="009B10A7" w:rsidRDefault="00DB0483" w:rsidP="00E2496F">
      <w:pPr>
        <w:spacing w:line="360" w:lineRule="auto"/>
        <w:ind w:left="560" w:right="1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>W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ա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245FB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245FB" w:rsidRPr="009B10A7">
        <w:rPr>
          <w:rFonts w:ascii="GHEA Grapalat" w:eastAsia="Times New Roman" w:hAnsi="GHEA Grapalat"/>
          <w:sz w:val="24"/>
          <w:szCs w:val="24"/>
          <w:lang w:val="hy-AM"/>
        </w:rPr>
        <w:t>ԱՖՄ-ների խմբի կողմից արտադրա</w:t>
      </w:r>
      <w:r w:rsidR="00741716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="002245FB"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էլեկտրաէներգիան, կՎտժ /տարի;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9B10A7" w:rsidRDefault="00DB0483" w:rsidP="00E2496F">
      <w:pPr>
        <w:spacing w:line="360" w:lineRule="auto"/>
        <w:ind w:left="560" w:right="1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k </w:t>
      </w:r>
      <w:r w:rsidR="002245FB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245FB" w:rsidRPr="009B10A7">
        <w:rPr>
          <w:rFonts w:ascii="GHEA Grapalat" w:eastAsia="Times New Roman" w:hAnsi="GHEA Grapalat"/>
          <w:sz w:val="24"/>
          <w:szCs w:val="24"/>
          <w:lang w:val="hy-AM"/>
        </w:rPr>
        <w:t>ԱՖՄ-ների քանակը;</w:t>
      </w:r>
    </w:p>
    <w:p w:rsidR="00DB0483" w:rsidRPr="009B10A7" w:rsidRDefault="00DB0483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10A7">
        <w:rPr>
          <w:rFonts w:ascii="GHEA Grapalat" w:eastAsia="Times New Roman" w:hAnsi="GHEA Grapalat"/>
          <w:sz w:val="24"/>
          <w:szCs w:val="24"/>
          <w:lang w:val="hy-AM"/>
        </w:rPr>
        <w:t>К</w:t>
      </w:r>
      <w:r w:rsidR="002245FB" w:rsidRPr="009B10A7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պ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1820" w:rsidRPr="009B10A7">
        <w:rPr>
          <w:rFonts w:ascii="GHEA Grapalat" w:eastAsia="Times New Roman" w:hAnsi="GHEA Grapalat"/>
          <w:sz w:val="24"/>
          <w:szCs w:val="24"/>
          <w:lang w:val="hy-AM"/>
        </w:rPr>
        <w:t>–</w:t>
      </w:r>
      <w:r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1820" w:rsidRPr="009B10A7">
        <w:rPr>
          <w:rFonts w:ascii="GHEA Grapalat" w:eastAsia="Times New Roman" w:hAnsi="GHEA Grapalat"/>
          <w:sz w:val="24"/>
          <w:szCs w:val="24"/>
          <w:lang w:val="hy-AM"/>
        </w:rPr>
        <w:t xml:space="preserve">մինչև էլեկտրական էներգիայի հանգույցը ԱԿ-ի գործառությունները ապահովող բոլոր սարքավորումների և համակարգերի պատրաստվածության գործակիցը; </w:t>
      </w:r>
    </w:p>
    <w:p w:rsidR="00745613" w:rsidRPr="00FD7080" w:rsidRDefault="00745613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9419D2" w:rsidRDefault="009B10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К</w:t>
      </w:r>
      <w:r w:rsidR="0074171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1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79182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արժեքը հաշվարկվում է ելնելով ԱԿ-ի տարրերի հուսալիությունից։ Նախագծման ժամանակ թույլատրվում է ընդունել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К</w:t>
      </w:r>
      <w:r w:rsidR="0074171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1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= 0,99</w:t>
      </w:r>
      <w:r w:rsidR="0079182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9419D2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К</w:t>
      </w:r>
      <w:r w:rsidR="0074171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1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79182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արժեքները հաշվարկելիս խորհուրդ է </w:t>
      </w:r>
      <w:r w:rsidR="0061103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տ</w:t>
      </w:r>
      <w:r w:rsidR="0079182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րվում կազմակերպչական պատճառներով առաջացած սարքավորումների պարապուրդները հաշվի չառնել։ </w:t>
      </w:r>
    </w:p>
    <w:p w:rsidR="00DB0483" w:rsidRPr="009419D2" w:rsidRDefault="009B10A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61103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Էլեկտրաէներգիայի կորուստները WТП պետք է որոշել որպես է ԱՖՄ-ների  գլխավոր անջատիչներից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61103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էլեկտրաէներգիայի հաշվառման հանգույց գտնվող բոլոր մալուխների, տրանսֆորմատոր</w:t>
      </w:r>
      <w:r w:rsidR="000F5F69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="00611037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երի </w:t>
      </w:r>
      <w:r w:rsidR="000F5F69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գումարային կորուստները։ </w:t>
      </w:r>
    </w:p>
    <w:p w:rsidR="00DB0483" w:rsidRPr="009419D2" w:rsidRDefault="000F5F6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Նշված տարրերի էլեկտրական կորուստների հաշվարկը խորհուրդ է տրվում կատարել համակարգին միացված ԱՖՄ-ների </w:t>
      </w:r>
      <w:r w:rsidR="00FF07D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անվանական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հզորության 20%-ի համար։ </w:t>
      </w:r>
    </w:p>
    <w:p w:rsidR="00DB0483" w:rsidRPr="009419D2" w:rsidRDefault="000F5F69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ԱԿ-ի հիմնական սարքավորումների սեփական կարիքների համար ծախսած էներգիան W</w:t>
      </w:r>
      <w:r w:rsidR="00796D7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հս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անհրաժեշտ է որոշել գումարելով ԱՖՄ-ների սեփական կարիքների (էլեկտրաէներգիայի գեներացման և փոխակերպման ռեժիմներում), տեխնոլոգիական գործընթացների կառավարման ավտոմատացված համակարգերի և օդերևութաբանական կետերի սնուցման   համար ծախսվող էներգիաները։ Հաշվարկը կատարվում է հիմն</w:t>
      </w:r>
      <w:r w:rsidR="00796D7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վելով արտադրողների փաստաթղթերում բերված արժեքների և համապատասխան ռեժիմներում սարքավորումների աշխատանքի սպասվող ժամանակից։ </w:t>
      </w:r>
    </w:p>
    <w:p w:rsidR="00DB0483" w:rsidRPr="009419D2" w:rsidRDefault="00796D7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Օժանդակ սարքավորումների  և կայանի այլ կարիքների համար ծախսած էներգիայի WՕՍ հաշվարկը պետք է կատարել հիմնվելով գործող նորմատիվներից՝ հաշվի առնելով սպասվող բեռնվածքը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լուսավորություն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ջեռուցում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օժանդակ սարքավորումների շարժաբերերը և այլ անհրաժեշտություններ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9419D2" w:rsidRDefault="00796D76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տարեկան արտադրած էլեկտրաէներգիան հաշվարկվում է հետևալ բանաձևով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:</w:t>
      </w:r>
    </w:p>
    <w:tbl>
      <w:tblPr>
        <w:tblpPr w:leftFromText="180" w:rightFromText="180" w:vertAnchor="text" w:horzAnchor="margin" w:tblpXSpec="right" w:tblpY="1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840"/>
      </w:tblGrid>
      <w:tr w:rsidR="00D62610" w:rsidRPr="004E2E10" w:rsidTr="00D62610">
        <w:trPr>
          <w:trHeight w:val="291"/>
        </w:trPr>
        <w:tc>
          <w:tcPr>
            <w:tcW w:w="4860" w:type="dxa"/>
            <w:shd w:val="clear" w:color="auto" w:fill="auto"/>
            <w:vAlign w:val="bottom"/>
          </w:tcPr>
          <w:p w:rsidR="00D62610" w:rsidRPr="004E2E10" w:rsidRDefault="00D62610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W</w:t>
            </w:r>
            <w:r w:rsidR="00741716" w:rsidRPr="00741716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ՏԷ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= W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ԱԿ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– W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ՏԿ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– W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ՍԿ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– W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vertAlign w:val="subscript"/>
                <w:lang w:val="hy-AM"/>
              </w:rPr>
              <w:t>ՕՍ</w:t>
            </w:r>
            <w:r w:rsidRPr="004E2E1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62610" w:rsidRPr="004E2E10" w:rsidRDefault="00D62610" w:rsidP="00E2496F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4E2E10">
              <w:rPr>
                <w:rFonts w:ascii="GHEA Grapalat" w:eastAsia="Times New Roman" w:hAnsi="GHEA Grapalat"/>
                <w:sz w:val="24"/>
                <w:szCs w:val="24"/>
              </w:rPr>
              <w:t>(9)</w:t>
            </w:r>
          </w:p>
        </w:tc>
      </w:tr>
    </w:tbl>
    <w:p w:rsidR="00D62610" w:rsidRPr="004E2E10" w:rsidRDefault="00D6261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62610" w:rsidRPr="004E2E10" w:rsidRDefault="00D6261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62610" w:rsidRPr="004E2E10" w:rsidRDefault="00D62610" w:rsidP="00E2496F">
      <w:pPr>
        <w:spacing w:line="360" w:lineRule="auto"/>
        <w:ind w:left="560" w:right="4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որտեղ W</w:t>
      </w:r>
      <w:r w:rsidR="00741716" w:rsidRPr="00741716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ՏԷ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–ԱԿ-ի տարեկան արտադրած էներգիան ըստ նախագծի, կՎտ•ժ /տարի;</w:t>
      </w:r>
    </w:p>
    <w:p w:rsidR="00D62610" w:rsidRPr="004E2E10" w:rsidRDefault="00D62610" w:rsidP="00E2496F">
      <w:pPr>
        <w:spacing w:line="360" w:lineRule="auto"/>
        <w:ind w:left="560" w:right="4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W</w:t>
      </w:r>
      <w:r w:rsidRPr="004E2E10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ԱԿ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- 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Կ-ի տարեկան արտադրած էներգիան կՎտ•ժ /տարի;</w:t>
      </w:r>
    </w:p>
    <w:p w:rsidR="00D62610" w:rsidRPr="004E2E10" w:rsidRDefault="00D62610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W</w:t>
      </w:r>
      <w:r w:rsidRPr="004E2E10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ՏԿ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– տրանսֆորմացման և փոխանցման ժամանակ առաջացած տեխնոլոգիական կորուստները, կՎտ•ժ /տարի;</w:t>
      </w:r>
    </w:p>
    <w:p w:rsidR="00D62610" w:rsidRPr="004E2E10" w:rsidRDefault="00D62610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lastRenderedPageBreak/>
        <w:t>W</w:t>
      </w:r>
      <w:r w:rsidRPr="004E2E10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ՍԿ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- 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Կ-ի հիմնական սարքավորումների սեփական կարիքների համար ծախսած էներգիան, կՎտ•ժ /տարի;</w:t>
      </w:r>
    </w:p>
    <w:p w:rsidR="00D62610" w:rsidRDefault="00D6261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W</w:t>
      </w:r>
      <w:r w:rsidRPr="004E2E10">
        <w:rPr>
          <w:rFonts w:ascii="GHEA Grapalat" w:eastAsia="Times New Roman" w:hAnsi="GHEA Grapalat"/>
          <w:sz w:val="24"/>
          <w:szCs w:val="24"/>
          <w:vertAlign w:val="subscript"/>
          <w:lang w:val="hy-AM"/>
        </w:rPr>
        <w:t>ՕՍ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- օժանդակ սարքավորումների  և կայանի այլ կարիքների համար ծախսած էներգիա, կՎտ•ժ /տարի;</w:t>
      </w:r>
    </w:p>
    <w:p w:rsidR="004E2E10" w:rsidRPr="004E2E10" w:rsidRDefault="004E2E1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16F26" w:rsidRPr="009419D2" w:rsidRDefault="004E2E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016F2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146D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146D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տարեկան փաստացի արտադրած էլեկտրաէներգիան որոշվում է նախագծում հաշվառված ու չհաշվառված գործոնների ամբողջությամբ։  </w:t>
      </w:r>
    </w:p>
    <w:p w:rsidR="00016F26" w:rsidRPr="009419D2" w:rsidRDefault="004E2E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="002146D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146D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</w:t>
      </w:r>
      <w:r w:rsidR="001F135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="002146D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1F135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սարքավորումների սահմանված հզորության միջին տարեկան օգտագործման</w:t>
      </w:r>
      <w:r w:rsidR="00F2522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Кտար</w:t>
      </w:r>
      <w:r w:rsidR="001F135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գործակիցը հանդիսանում է տվյալ օդերևութաբանական պայմաններում նախագծային լուծումների և արդյունավետության  հանրագումարային ինչպես նաև շահագործող, վերանորոգող և վարչական աշխատակազմի գործունեությ</w:t>
      </w:r>
      <w:r w:rsidR="00F2522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 հանրագումարային </w:t>
      </w:r>
      <w:r w:rsidR="001F135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ցուցանիշը։ </w:t>
      </w:r>
      <w:r w:rsidR="00F2522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Այդ ցուցանիշը հաշվարկվում է W</w:t>
      </w:r>
      <w:r w:rsidR="0074171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ՏԷ</w:t>
      </w:r>
      <w:r w:rsidR="00F2522A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-ի արժեքով։ </w:t>
      </w:r>
    </w:p>
    <w:p w:rsidR="00016F26" w:rsidRPr="009419D2" w:rsidRDefault="00F2522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Թողարկած էներգիայի ինքնարժեքի և այլ տնտեսական ցուցանիշների հաշվարկի ժամանակ անհրաժեշտ է լրացուցիչ հաշվի առնել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գոր</w:t>
      </w:r>
      <w:r w:rsidR="0035044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ծառույթի ապահովման հետևյալ ծախսերը</w:t>
      </w:r>
      <w:r w:rsidR="00350440" w:rsidRPr="009419D2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35044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016F26" w:rsidRPr="00FD7080" w:rsidRDefault="00350440" w:rsidP="00E2496F">
      <w:pPr>
        <w:numPr>
          <w:ilvl w:val="0"/>
          <w:numId w:val="31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վճարումներ տեղեկատվական սպասա</w:t>
      </w:r>
      <w:r w:rsidR="004E2E10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կման և հաշվիչ մեքենայի  ծրագրային ապահովման համար; </w:t>
      </w:r>
    </w:p>
    <w:p w:rsidR="00016F26" w:rsidRPr="00FD7080" w:rsidRDefault="00350440" w:rsidP="00E2496F">
      <w:pPr>
        <w:numPr>
          <w:ilvl w:val="0"/>
          <w:numId w:val="31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վճարումներ մտավոր սեփականության օգտագործման համար;</w:t>
      </w:r>
    </w:p>
    <w:p w:rsidR="00DB0483" w:rsidRDefault="00350440" w:rsidP="00E2496F">
      <w:pPr>
        <w:numPr>
          <w:ilvl w:val="0"/>
          <w:numId w:val="31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ծախսեր սոցիալական ոլորտի ապահովման համար և այլն։ </w:t>
      </w:r>
    </w:p>
    <w:p w:rsidR="00FD7080" w:rsidRDefault="00FD7080" w:rsidP="00E2496F">
      <w:pPr>
        <w:tabs>
          <w:tab w:val="left" w:pos="70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D7080" w:rsidRPr="00FD7080" w:rsidRDefault="00FD7080" w:rsidP="00E2496F">
      <w:pPr>
        <w:tabs>
          <w:tab w:val="left" w:pos="70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21BF0" w:rsidRPr="004E2E10" w:rsidRDefault="00C21BF0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ԷԼԵԿՏՐԱՏԵԽՆԻԿԱԿԱՆ ՄԱՍ</w:t>
      </w:r>
      <w:r w:rsidR="004E2E1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։ </w:t>
      </w:r>
      <w:r w:rsidR="004E2E10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E2E10" w:rsidRPr="004E2E10">
        <w:rPr>
          <w:rFonts w:ascii="GHEA Grapalat" w:eastAsia="Times New Roman" w:hAnsi="GHEA Grapalat"/>
          <w:b/>
          <w:sz w:val="24"/>
          <w:szCs w:val="24"/>
          <w:lang w:val="hy-AM"/>
        </w:rPr>
        <w:t>ԷԼԵԿՏՐԱԿԱՆ ՍԽԵՄԱՆԵՐԻ ԳԼԽԱՎՈՐ և ՆԵՐՔԻՆ ՄԻԱՑՈՒՄՆԵՐԸ</w:t>
      </w:r>
    </w:p>
    <w:p w:rsidR="004E2E10" w:rsidRPr="00FD7080" w:rsidRDefault="004E2E10" w:rsidP="00E2496F">
      <w:pPr>
        <w:spacing w:line="360" w:lineRule="auto"/>
        <w:ind w:left="56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1BF0" w:rsidRPr="009419D2" w:rsidRDefault="00B6014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</w:t>
      </w:r>
      <w:r w:rsidR="00B40A0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էներգետիկ համակարգերի էլեկտրական ցանցերին միացվող 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գլխավոր էլեկտրական սխեմաները</w:t>
      </w:r>
      <w:r w:rsidR="00B40A05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մշակվում են հաշվի առնելով հետևյալ ելակետային պայմանները</w:t>
      </w:r>
      <w:r w:rsidR="00B40A05"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6551A2" w:rsidRPr="00FD7080" w:rsidRDefault="00B40A05" w:rsidP="00E2496F">
      <w:pPr>
        <w:numPr>
          <w:ilvl w:val="0"/>
          <w:numId w:val="32"/>
        </w:numPr>
        <w:tabs>
          <w:tab w:val="left" w:pos="72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DF56FE" w:rsidRPr="004E2E10">
        <w:rPr>
          <w:rFonts w:ascii="GHEA Grapalat" w:eastAsia="Times New Roman" w:hAnsi="GHEA Grapalat"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Կ-ի կազմում ԱՖՄ-ների քանակը և դասավորությունը, դրանց </w:t>
      </w:r>
      <w:r w:rsidR="00FF07D8" w:rsidRPr="00FD7080">
        <w:rPr>
          <w:rFonts w:ascii="GHEA Grapalat" w:eastAsia="Times New Roman" w:hAnsi="GHEA Grapalat"/>
          <w:sz w:val="24"/>
          <w:szCs w:val="24"/>
          <w:lang w:val="hy-AM"/>
        </w:rPr>
        <w:t>անվանական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հզորությունները, ֆոտոէլեմենտների տեսակը, ԱՖՄ-ների հզորության </w:t>
      </w:r>
      <w:r w:rsidR="00FF07D8"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անվանական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 գործակցի հանձնարարելի արժեքը, հզորության փոխանցման (ծախսի) </w:t>
      </w:r>
      <w:r w:rsidR="008F2337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աշխատանքային ռեժիմները, </w:t>
      </w:r>
      <w:r w:rsidR="00C21BF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857EA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փոխակերպման համակարգերին ներկայացվող պահանջները, էլեկտրաէներգիայի կուտակման սարքերը; </w:t>
      </w:r>
    </w:p>
    <w:p w:rsidR="00C21BF0" w:rsidRPr="004E2E10" w:rsidRDefault="007857EA" w:rsidP="00E2496F">
      <w:pPr>
        <w:numPr>
          <w:ilvl w:val="0"/>
          <w:numId w:val="32"/>
        </w:numPr>
        <w:tabs>
          <w:tab w:val="left" w:pos="720"/>
        </w:tabs>
        <w:spacing w:line="360" w:lineRule="auto"/>
        <w:ind w:firstLine="565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Էներգետիկ համակարգին 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Կ-ի կողմից փոխանցվող էլեկտրաէներգայի լարումը, յուրաքանչյուր գծով փոխանցվող ակտիվ և ռեակտիվ հզորությունները, լարման թույլատրելի տատանումները 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Կ-ի հաղորդաձողերի վրա; </w:t>
      </w:r>
    </w:p>
    <w:p w:rsidR="00C21BF0" w:rsidRPr="004E2E10" w:rsidRDefault="007857EA" w:rsidP="00E2496F">
      <w:pPr>
        <w:numPr>
          <w:ilvl w:val="0"/>
          <w:numId w:val="32"/>
        </w:numPr>
        <w:tabs>
          <w:tab w:val="left" w:pos="72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Կ-ի բարձր լարման հաղորդաձողերի վրա կարճ միացման հոսանքների (եռաֆազ և միաֆազ) արժեքները՝ առավելագույն և նվազագույն ռեժիմների համար, հաշվի առնելով էներգահամակարգի զարգացումը, </w:t>
      </w:r>
      <w:r w:rsidR="00D62610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անջատիչների հպակների վերականգնվող լարման արժեքը; </w:t>
      </w:r>
    </w:p>
    <w:p w:rsidR="00DB0483" w:rsidRPr="004E2E10" w:rsidRDefault="00D62610" w:rsidP="00E2496F">
      <w:pPr>
        <w:numPr>
          <w:ilvl w:val="0"/>
          <w:numId w:val="32"/>
        </w:numPr>
        <w:tabs>
          <w:tab w:val="left" w:pos="72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20" w:name="page26"/>
      <w:bookmarkEnd w:id="20"/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Էներգահամակարգի և նրա հակավթարային  ավտոմատիկայի ստատիկ և դինամիկ կայունությամբ պայմանավորված </w:t>
      </w:r>
      <w:r w:rsidR="00DB0483" w:rsidRPr="004E2E10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կարճ միացումների </w:t>
      </w:r>
      <w:r w:rsidR="00523CC0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դեպքում 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անջատման արագության ավելացում, ցանցի բաշխում՝ հզորության հաշվեկշռի բարելավման համար, ԱՖՄ-ների անջատում</w:t>
      </w:r>
      <w:r w:rsidR="00523CC0" w:rsidRPr="004E2E10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հզորության ավելցուկով շրջաններում, ավտոմատ հաճախական բեռնաթափում և այլն</w:t>
      </w:r>
      <w:r w:rsidR="00DB0483" w:rsidRPr="004E2E10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պահանջներ;</w:t>
      </w:r>
    </w:p>
    <w:p w:rsidR="00DB0483" w:rsidRPr="004E2E10" w:rsidRDefault="00247433" w:rsidP="00E2496F">
      <w:pPr>
        <w:numPr>
          <w:ilvl w:val="0"/>
          <w:numId w:val="32"/>
        </w:numPr>
        <w:tabs>
          <w:tab w:val="left" w:pos="721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21" w:name="page27"/>
      <w:bookmarkEnd w:id="21"/>
      <w:r w:rsidRPr="004E2E10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D62610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երլարումներից խուսափելու համար պարպիչների տեղադրման անհրաժեշտություն 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ինչպես նաև </w:t>
      </w:r>
      <w:r w:rsidR="00DB0483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շունտավորող ռեակտորների տեղադրում</w:t>
      </w:r>
      <w:r w:rsidR="004E2E10" w:rsidRPr="004E2E10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4E2E10" w:rsidRPr="00FD7080" w:rsidRDefault="004E2E10" w:rsidP="00E2496F">
      <w:pPr>
        <w:tabs>
          <w:tab w:val="left" w:pos="721"/>
        </w:tabs>
        <w:spacing w:line="360" w:lineRule="auto"/>
        <w:ind w:left="565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9419D2" w:rsidRDefault="0024743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ԱԿ-ի</w:t>
      </w:r>
      <w:r w:rsidR="00523C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513C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էլեկտրական միացումների գլխավոր սխեման ընտրվում է սխեմաների տարբերակների համեմատումով։ </w:t>
      </w:r>
      <w:r w:rsidR="00523C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Ս</w:t>
      </w:r>
      <w:r w:rsidR="008513C2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խեմաների տարբերակները կազմվում են ըստ այս բաժնում բերված հանձնարարականների։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9419D2" w:rsidRDefault="00B74850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Տարբերակների տեխնիկատնտեսական համեմատության ժամանակ հաշվի են առնվում ենթակայանի սա</w:t>
      </w:r>
      <w:r w:rsidR="00523C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քավորումների ծախսերը, մալուխային և օդային հաղորդագծերը, օժանդակ էլեկտրոնային և այլ սարքերի և ԱՖՄ-ների սպասարկման ամենամյա ամորտիզացիան, սխեմաների տարրերում էլեկտրաէներգիայի կորուստների արժեքը՝ հաշվի առնելով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աշխատանքի ռեժիմները, հուսալիության ցուցանիշերը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խափանումների հոսքի ցուցանիշերը և սարքավորումների վերականգնման ժամանակը, սպասվելիք էներգիայի </w:t>
      </w:r>
      <w:r w:rsidR="00B0218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թեր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արտադրու</w:t>
      </w:r>
      <w:r w:rsidR="00B0218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մը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դրանից հասցված վնասը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), </w:t>
      </w:r>
      <w:r w:rsidR="00B0218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սխեմայի ճկունությունը և </w:t>
      </w:r>
      <w:r w:rsidR="00B0218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նորոգապիտանիությունը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</w:t>
      </w:r>
      <w:r w:rsidR="00B0218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շահագործման և ավտոմատացման հարմարավետությունը, կոնստուկտիվ և դասավորվածության լուծումներ և այլն։ </w:t>
      </w:r>
    </w:p>
    <w:p w:rsidR="00DB0483" w:rsidRPr="009419D2" w:rsidRDefault="00B0218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ԱՖՄ-ների հզորության </w:t>
      </w:r>
      <w:r w:rsidR="00C1687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փոխանց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ումը կարող է իրագործվել </w:t>
      </w:r>
      <w:r w:rsidR="002F19B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և </w:t>
      </w:r>
      <w:r w:rsidR="0003274D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համակա</w:t>
      </w:r>
      <w:r w:rsidR="00D5425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գի կամ </w:t>
      </w:r>
      <w:r w:rsidR="00D5425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բարձրացնող տրանսֆորմատորի միջոցով՝</w:t>
      </w:r>
      <w:r w:rsidR="00A40FC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54251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համաձայն 8 բաժնում բերված կանոնների։ </w:t>
      </w:r>
      <w:r w:rsidR="00A40FC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ԱԿ-ի ամբողջ </w:t>
      </w:r>
      <w:r w:rsidR="00523CC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հ</w:t>
      </w:r>
      <w:r w:rsidR="00A40FC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զորության փոխանցման հնարավորությունը մեկ բարձրացնող տրանսֆորմատորի միջոցով կամ մեկ գծով պետք է ստուգվի հզորության փոխանցման սխեմայի հուսալիության պայմաններով և բարձրավոլտ գծերի թողունակությամբ,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A40FC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Կ-ն էներգահամակարգից անջատելու թույլատրելի ժամանակ</w:t>
      </w:r>
      <w:r w:rsidR="00C1687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ով և սեփական կարիքների համար էլեկտրաէներգիայի հուսալի ապահովումով։</w:t>
      </w:r>
      <w:r w:rsidR="00A40FC6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9419D2" w:rsidRDefault="00C16870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էլեկտրական միացումների գլխավոր սխեմայի ընտրության ժամանակ անհրժեշտ է հաշվի առնել ԱՖՄ-ների շահագործման հանձնելու ժամկետները ու հերթայնությունը, և բաշխիչ սարքերի ավելացման անհրաժեշտությունը։ </w:t>
      </w:r>
    </w:p>
    <w:p w:rsidR="00DB0483" w:rsidRPr="009419D2" w:rsidRDefault="004E2E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 </w:t>
      </w:r>
      <w:r w:rsidR="00C1687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Էլեկտրակայանի առանձին ԱՖՄ-ների հզորությունների կենտրոնացումը էներգահամակարգ հաղորդելու համար անհրաժեշտ է իրականացնել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C16870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ներքին ցանցով։ </w:t>
      </w:r>
    </w:p>
    <w:p w:rsidR="00DB0483" w:rsidRPr="009419D2" w:rsidRDefault="00C1687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Ցանցի </w:t>
      </w:r>
      <w:r w:rsidR="00FF07D8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անվանական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լարումները և դրանցում տրանսֆորմացիայի միջանկյալ աստիճանների ստեղծումը որոշվում են</w:t>
      </w:r>
      <w:r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4E2E10" w:rsidRDefault="00C16870" w:rsidP="00E2496F">
      <w:pPr>
        <w:numPr>
          <w:ilvl w:val="0"/>
          <w:numId w:val="33"/>
        </w:numPr>
        <w:tabs>
          <w:tab w:val="left" w:pos="721"/>
        </w:tabs>
        <w:spacing w:line="360" w:lineRule="auto"/>
        <w:ind w:left="721" w:hanging="155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ԱՖՄ-ի տեսակով </w:t>
      </w:r>
      <w:r w:rsidR="00F36628" w:rsidRPr="004E2E10">
        <w:rPr>
          <w:rFonts w:ascii="GHEA Grapalat" w:eastAsia="Times New Roman" w:hAnsi="GHEA Grapalat"/>
          <w:sz w:val="24"/>
          <w:szCs w:val="24"/>
          <w:lang w:val="hy-AM"/>
        </w:rPr>
        <w:t xml:space="preserve">և նրա միավոր հզորությամբ; </w:t>
      </w:r>
    </w:p>
    <w:p w:rsidR="00DB0483" w:rsidRPr="004E2E10" w:rsidRDefault="00F36628" w:rsidP="00E2496F">
      <w:pPr>
        <w:numPr>
          <w:ilvl w:val="0"/>
          <w:numId w:val="33"/>
        </w:numPr>
        <w:tabs>
          <w:tab w:val="left" w:pos="721"/>
        </w:tabs>
        <w:spacing w:line="360" w:lineRule="auto"/>
        <w:ind w:left="721" w:hanging="155"/>
        <w:jc w:val="both"/>
        <w:rPr>
          <w:rFonts w:ascii="GHEA Grapalat" w:eastAsia="Symbol" w:hAnsi="GHEA Grapalat"/>
          <w:sz w:val="24"/>
          <w:szCs w:val="24"/>
        </w:rPr>
      </w:pPr>
      <w:r w:rsidRPr="004E2E1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DF56FE" w:rsidRPr="004E2E1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4E2E10">
        <w:rPr>
          <w:rFonts w:ascii="GHEA Grapalat" w:eastAsia="Times New Roman" w:hAnsi="GHEA Grapalat"/>
          <w:sz w:val="24"/>
          <w:szCs w:val="24"/>
          <w:lang w:val="hy-AM"/>
        </w:rPr>
        <w:t>Կ-ի սահմանված հզորությամբ;</w:t>
      </w:r>
    </w:p>
    <w:p w:rsidR="00F36628" w:rsidRPr="004E2E10" w:rsidRDefault="0003274D" w:rsidP="00E2496F">
      <w:pPr>
        <w:numPr>
          <w:ilvl w:val="0"/>
          <w:numId w:val="33"/>
        </w:numPr>
        <w:tabs>
          <w:tab w:val="left" w:pos="721"/>
        </w:tabs>
        <w:spacing w:line="360" w:lineRule="auto"/>
        <w:ind w:left="1" w:firstLine="565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մարտկոց</w:t>
      </w:r>
      <w:r w:rsidR="00F36628" w:rsidRPr="004E2E10">
        <w:rPr>
          <w:rFonts w:ascii="GHEA Grapalat" w:eastAsia="Times New Roman" w:hAnsi="GHEA Grapalat"/>
          <w:sz w:val="24"/>
          <w:szCs w:val="24"/>
          <w:lang w:val="hy-AM"/>
        </w:rPr>
        <w:t>ային մարտկոցների համակարգում (որտեղ իրականացվում է հզորության կենտրոնացում)  էլեկտրաէներգիայի կուտակման ժամանակ լարման թույլատրելի նվազումով։</w:t>
      </w:r>
    </w:p>
    <w:p w:rsidR="00DB0483" w:rsidRPr="009419D2" w:rsidRDefault="00F3662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ներքին ցանցի պարամետրերի ընտրության ժամանակ հաշվարկային պարամետր է հանդիսանում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սահմանված հզորության արտադրության ռեժիմը։ </w:t>
      </w:r>
    </w:p>
    <w:p w:rsidR="00DB0483" w:rsidRPr="009419D2" w:rsidRDefault="00BA751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Ներքին և գլխավոր էլեկտրական ցանցերի կառուցման սկզբունքը</w:t>
      </w:r>
      <w:r w:rsidR="00966EC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, ինչպես նաև Ա</w:t>
      </w:r>
      <w:r w:rsidR="00DF56FE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966EC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միացումը միացյալ էներգահամակարգին, հզորության կենտրոնացումը և վերգետնյա ուժային գծերի կոնստրուկտիվ լուծումը կատարվում է էլեկտրամոնտաժային աշխատանքներ կատարելու համապատասխան արտոնագիր </w:t>
      </w:r>
      <w:r w:rsidR="00966EC3" w:rsidRPr="009419D2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 xml:space="preserve">ունեցող ընկերության կողմից։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419D2" w:rsidRPr="004E2E10" w:rsidRDefault="009419D2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4E2E10" w:rsidRDefault="004E2E10" w:rsidP="00E2496F">
      <w:pPr>
        <w:numPr>
          <w:ilvl w:val="0"/>
          <w:numId w:val="4"/>
        </w:numPr>
        <w:spacing w:line="360" w:lineRule="auto"/>
        <w:ind w:hanging="36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4E2E1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ԻՆՔՆԱՎԱՐ և ՀԻԲՐԻԴԱՅԻՆ ԱՖԷԿ-ՆԵՐԻ ԱՖՄ-ՆԵՐԻ ՀԶՈՐՈՒԹՅԱՆ ԿԵՆՏՐՈՆԱՑՈՒՄ </w:t>
      </w:r>
    </w:p>
    <w:p w:rsidR="00DB0483" w:rsidRPr="004E2E1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5D0EE1" w:rsidRDefault="004E2E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ԱՖՄ-ների ընտրության ժամանակ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ինքնավար և հիբրիդային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Կ-ների համար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անհրաժեշտ է ճշգրտել միջին ամսական և միջին տարեկան արեգակնային ճառագայթումը, սեզոնայնության  և գումարային էներգասպառումը։ </w:t>
      </w:r>
    </w:p>
    <w:p w:rsidR="00DB0483" w:rsidRPr="005D0EE1" w:rsidRDefault="004E2E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2" w:name="page28"/>
      <w:bookmarkEnd w:id="22"/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Ինքնավար և հիբրիդային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Կ-ների հզորության կուտակումը անհրաժեշտ է իրականացնել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մարտկոցների համակարգում։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5D0EE1" w:rsidRDefault="0003274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մարտկոցում կուտակված էլեկտրական էներգիան (հաստատուն հոսանք) ինվերտորի միջոցով փոխակերպվում է փոփոխական լարման։ </w:t>
      </w:r>
    </w:p>
    <w:p w:rsidR="00DB0483" w:rsidRPr="005D0EE1" w:rsidRDefault="002C3258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մարտկոցների լրակազմի լիցքավորման վերահսկումը, ԱՖՄ-ների կառավարումը և դրանց համաժամանակացումը   կատարվում է </w:t>
      </w:r>
      <w:r w:rsidR="008D3E4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կարգավորիչի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միջոցով։</w:t>
      </w:r>
    </w:p>
    <w:p w:rsidR="00DB0483" w:rsidRPr="005D0EE1" w:rsidRDefault="0003274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8D12B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մարտկոցի ընտրությունը կախված է ԱԿ-ի նախագծային հզորությունից։ </w:t>
      </w:r>
    </w:p>
    <w:p w:rsidR="00DB0483" w:rsidRPr="005D0EE1" w:rsidRDefault="00291D95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Ինվերտորի ընտրության ժամանակ պետք է ելնել օգտատիրոջ պահանջարկից։ Գոյություն ունեն երկու տեսակի ինվերտորներ</w:t>
      </w:r>
      <w:r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2C3258" w:rsidRDefault="00291D95" w:rsidP="00E2496F">
      <w:pPr>
        <w:numPr>
          <w:ilvl w:val="0"/>
          <w:numId w:val="34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2C3258">
        <w:rPr>
          <w:rFonts w:ascii="GHEA Grapalat" w:eastAsia="Times New Roman" w:hAnsi="GHEA Grapalat"/>
          <w:sz w:val="24"/>
          <w:szCs w:val="24"/>
          <w:lang w:val="hy-AM"/>
        </w:rPr>
        <w:t>ինվերտորների առաջին խումբը</w:t>
      </w:r>
      <w:r w:rsidR="00DB0483" w:rsidRPr="002C3258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2C3258">
        <w:rPr>
          <w:rFonts w:ascii="GHEA Grapalat" w:eastAsia="Times New Roman" w:hAnsi="GHEA Grapalat"/>
          <w:sz w:val="24"/>
          <w:szCs w:val="24"/>
          <w:lang w:val="hy-AM"/>
        </w:rPr>
        <w:t>ավելի թանկ</w:t>
      </w:r>
      <w:r w:rsidR="00DB0483" w:rsidRPr="002C325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2C3258">
        <w:rPr>
          <w:rFonts w:ascii="GHEA Grapalat" w:eastAsia="Times New Roman" w:hAnsi="GHEA Grapalat"/>
          <w:sz w:val="24"/>
          <w:szCs w:val="24"/>
          <w:lang w:val="hy-AM"/>
        </w:rPr>
        <w:t xml:space="preserve"> ապահովում է սինուսոիդալ ելքի լարում։</w:t>
      </w:r>
      <w:r w:rsidR="00DB0483" w:rsidRPr="002C325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2C3258" w:rsidRDefault="00291D95" w:rsidP="00E2496F">
      <w:pPr>
        <w:numPr>
          <w:ilvl w:val="0"/>
          <w:numId w:val="34"/>
        </w:numPr>
        <w:tabs>
          <w:tab w:val="left" w:pos="780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C3258">
        <w:rPr>
          <w:rFonts w:ascii="GHEA Grapalat" w:eastAsia="Times New Roman" w:hAnsi="GHEA Grapalat"/>
          <w:sz w:val="24"/>
          <w:szCs w:val="24"/>
          <w:lang w:val="hy-AM"/>
        </w:rPr>
        <w:t>ինվերտորների երկրորդ խումբը ապահովում է սինուսոիդը փոխարինող պարզեցված տեսքի ազդանշան։</w:t>
      </w:r>
    </w:p>
    <w:p w:rsidR="00DB0483" w:rsidRPr="00021251" w:rsidRDefault="00291D95" w:rsidP="00E2496F">
      <w:pPr>
        <w:tabs>
          <w:tab w:val="left" w:pos="78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21251">
        <w:rPr>
          <w:rFonts w:ascii="GHEA Grapalat" w:eastAsia="Times New Roman" w:hAnsi="GHEA Grapalat"/>
          <w:sz w:val="24"/>
          <w:szCs w:val="24"/>
          <w:lang w:val="hy-AM"/>
        </w:rPr>
        <w:t>Կենցաղային սարքերի ճնշող մեծամասնությունը կարող է օգտագործել պարզեցված ազդան</w:t>
      </w:r>
      <w:r w:rsidR="008D12BD" w:rsidRPr="00021251">
        <w:rPr>
          <w:rFonts w:ascii="GHEA Grapalat" w:eastAsia="Times New Roman" w:hAnsi="GHEA Grapalat"/>
          <w:sz w:val="24"/>
          <w:szCs w:val="24"/>
          <w:lang w:val="hy-AM"/>
        </w:rPr>
        <w:t>շ</w:t>
      </w:r>
      <w:r w:rsidRPr="00021251">
        <w:rPr>
          <w:rFonts w:ascii="GHEA Grapalat" w:eastAsia="Times New Roman" w:hAnsi="GHEA Grapalat"/>
          <w:sz w:val="24"/>
          <w:szCs w:val="24"/>
          <w:lang w:val="hy-AM"/>
        </w:rPr>
        <w:t>անը</w:t>
      </w:r>
      <w:r w:rsidR="008D12BD" w:rsidRPr="00021251">
        <w:rPr>
          <w:rFonts w:ascii="GHEA Grapalat" w:eastAsia="Times New Roman" w:hAnsi="GHEA Grapalat"/>
          <w:sz w:val="24"/>
          <w:szCs w:val="24"/>
          <w:lang w:val="hy-AM"/>
        </w:rPr>
        <w:t>։ Սինուսոիդը կարևոր է միայն որոշակի հեռահաղորդակցական սարքերի համար։</w:t>
      </w:r>
      <w:r w:rsidRPr="000212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DB0483" w:rsidRPr="005D0EE1" w:rsidRDefault="0002125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Ինվերտորի ընտրությունը կատարվում է ըստ ստանդարտ 220 Վ/50 Հց լարման գագաթնային հզորության ծախսի։ Գոյություն ունի ինվերտորի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աշխատանքի 2 ռեժիմ։ Առաջին ռե</w:t>
      </w:r>
      <w:r w:rsidR="00291D95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ժ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իմը՝ երկարատև աշխատանքի ռեժիմն է։ Տվյալ ռեժիմը համապատասխանում է  ինվերտորի </w:t>
      </w:r>
      <w:r w:rsidR="00FF07D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անվանական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հզորությանը։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91D95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Երկրորդ ռեժիմը՝  գերբեռնվածության ռեժիմն է։ Այդ ռեժիմում աշխատող ինվերտորների մեծամասնությունը կարող է աշխատել մի քանի տասնյակ րոպե (մինչև 30) </w:t>
      </w:r>
      <w:r w:rsidR="00FF07D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անվանական</w:t>
      </w:r>
      <w:r w:rsidR="00291D95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հզորության ռեժիմով։</w:t>
      </w:r>
    </w:p>
    <w:p w:rsidR="004E2E10" w:rsidRPr="00FD7080" w:rsidRDefault="004E2E10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5D0EE1" w:rsidRDefault="002D51E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Գումարային էներգասպարման շտկման ժամանակ հաշվի են առնվում կորուստները մալուխում, ինվերտորում և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մարտկոցում։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Մալուխի կորուստները կարող են պակասացնել էներգիայի արտադրությունը մինչև 30%։ Այդ պատճառով երկար մալուխների ընտրության ժամանակ հանձնարարվում է ընտրել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մեծ հատույթի ջիղեր։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5D0EE1" w:rsidRDefault="0003274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C57802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մարտկոցի և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</w:t>
      </w:r>
      <w:r w:rsidR="00C57802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կորուստները կապված են էներգիայի փոխակման ՕԳԳ-ի հետ։ </w:t>
      </w:r>
      <w:r w:rsidR="006E5BA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Կապարային 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6E5BA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մարտկոցի ՕԳԳ կազմում է մոտավորապես 90%, ալկալիականինը՝ 80%։ Ժամանակակից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</w:t>
      </w:r>
      <w:r w:rsidR="006E5BA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ների ՕԳԳ-ն կազմում է մոտավորապես 95%։ </w:t>
      </w:r>
      <w:r w:rsidR="002F19B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Ինվերտոր</w:t>
      </w:r>
      <w:r w:rsidR="006E5BA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ամբողջ աշխատանքային ընդգրկույթ համար միջին ՕԳԳ-ն կարելի է ընդունել 90%։ </w:t>
      </w:r>
    </w:p>
    <w:p w:rsidR="00C57802" w:rsidRPr="005D0EE1" w:rsidRDefault="00C5780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Անհրաժեշտ էլեկտրական լարումը ապահովվում է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մարտկոցների տարրերի հաջորդաբար միացումով։ Զուգահեռ միացումը թույլատրվում է միայն որոշակի հատուկ տեսակների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մարտկոցների համար։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D0EE1" w:rsidRPr="00FD7080" w:rsidRDefault="005D0EE1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021251" w:rsidP="00E2496F">
      <w:pPr>
        <w:numPr>
          <w:ilvl w:val="0"/>
          <w:numId w:val="4"/>
        </w:numPr>
        <w:spacing w:line="360" w:lineRule="auto"/>
        <w:ind w:hanging="36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ԷԼԵԿՏՐԱՍՊԱՌՈՒՄ ՍԵՓԱԿԱՆ ԿԱՐԻՔՆԵՐԻ ՀԱՄԱՐ</w:t>
      </w:r>
    </w:p>
    <w:p w:rsidR="00DB0483" w:rsidRPr="005D0EE1" w:rsidRDefault="00DB0483" w:rsidP="00E2496F">
      <w:pPr>
        <w:widowControl w:val="0"/>
        <w:spacing w:line="360" w:lineRule="auto"/>
        <w:ind w:left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DB0483" w:rsidRPr="005D0EE1" w:rsidRDefault="0002125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Սեփական կարիքների համար էներգիայի ծախսը առաջարկվում է կատարել </w:t>
      </w:r>
      <w:r w:rsidR="00523CC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է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ներգահամակարգից՝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հզորության փոխանցման գծերով կամ իրենից՝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Կ-ից, աշխատանքի ընթացքում։ </w:t>
      </w:r>
    </w:p>
    <w:p w:rsidR="00264729" w:rsidRPr="005D0EE1" w:rsidRDefault="0002125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20 ՄՎտ-ից բարձր հզորության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սեփական կարիքների համար էներգամատակարարման համակարգը պետք է հնարավորության դեպքում ունենա 2 անկախ հոսանքի աղբյուր</w:t>
      </w:r>
      <w:r w:rsidR="00264729"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264729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264729" w:rsidP="00E2496F">
      <w:pPr>
        <w:numPr>
          <w:ilvl w:val="0"/>
          <w:numId w:val="35"/>
        </w:numPr>
        <w:tabs>
          <w:tab w:val="left" w:pos="721"/>
        </w:tabs>
        <w:spacing w:line="360" w:lineRule="auto"/>
        <w:ind w:left="1500" w:hanging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Ա</w:t>
      </w:r>
      <w:r w:rsidR="00DF56FE" w:rsidRPr="00FD7080">
        <w:rPr>
          <w:rFonts w:ascii="GHEA Grapalat" w:hAnsi="GHEA Grapalat"/>
          <w:color w:val="262626"/>
          <w:sz w:val="24"/>
          <w:szCs w:val="24"/>
          <w:shd w:val="clear" w:color="auto" w:fill="F5F5F5"/>
          <w:lang w:val="hy-AM"/>
        </w:rPr>
        <w:t>ՖԷ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Կ-ի բարձրացնող տրանսֆորմատորի ցածր լարման փաթույթը; </w:t>
      </w:r>
    </w:p>
    <w:p w:rsidR="00DB0483" w:rsidRDefault="00264729" w:rsidP="00E2496F">
      <w:pPr>
        <w:numPr>
          <w:ilvl w:val="0"/>
          <w:numId w:val="35"/>
        </w:numPr>
        <w:tabs>
          <w:tab w:val="left" w:pos="721"/>
        </w:tabs>
        <w:spacing w:line="360" w:lineRule="auto"/>
        <w:ind w:left="1500" w:hanging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6-10 կՎ </w:t>
      </w:r>
      <w:r w:rsidR="00B766FE" w:rsidRPr="00FD7080">
        <w:rPr>
          <w:rFonts w:ascii="GHEA Grapalat" w:eastAsia="Times New Roman" w:hAnsi="GHEA Grapalat"/>
          <w:sz w:val="24"/>
          <w:szCs w:val="24"/>
          <w:lang w:val="hy-AM"/>
        </w:rPr>
        <w:t>հավաքովի հաղորդաձողեր, կամ տեղական էներգամատակարարման ենթակայանի հաղորդաձողեր։</w:t>
      </w:r>
    </w:p>
    <w:p w:rsidR="005D0EE1" w:rsidRPr="00FD7080" w:rsidRDefault="005D0EE1" w:rsidP="00E2496F">
      <w:pPr>
        <w:tabs>
          <w:tab w:val="left" w:pos="721"/>
        </w:tabs>
        <w:spacing w:line="360" w:lineRule="auto"/>
        <w:ind w:left="150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B766F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3" w:name="page29"/>
      <w:bookmarkEnd w:id="23"/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Սեփական կարիքների համար վթարային սնուցման համար (երբ երկար ժամանակով կորել է լարումը էներգահամակարգից, և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Կ-ն կանգ է առել) կարող է օգտագործվել դիզելային էլեկտրակայան։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Դիզելային էլեկտրակայանի հզորությունը որոշվում է ելնելով ԱԿ-ի համակարգերը աշխատանքային վիճակում պահելու և այն անջատած վիճակից թողարկելու պայմաններից։ </w:t>
      </w:r>
    </w:p>
    <w:p w:rsidR="00DB0483" w:rsidRPr="005D0EE1" w:rsidRDefault="00B766F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Սեփական կարիքների համար փոփոխական հոսանքի սխեման, որպես կանոն, իրականացվում է մ</w:t>
      </w:r>
      <w:r w:rsidR="00523CC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եկ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լարումով՝   0,4-0,23 կՎ 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(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եռաֆազ համակարգ</w:t>
      </w:r>
      <w:r w:rsidR="008A157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՝ հողակցված</w:t>
      </w:r>
      <w:r w:rsidR="008D7F42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A157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չեզոք կետով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)</w:t>
      </w:r>
      <w:r w:rsidR="008A157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5D0EE1" w:rsidRDefault="008D7F42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Խոշոր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Կ-ների համար՝ համապատասխան կարիքների առկայության դեպքում, կարող է նաև օգտագործվել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6 (10)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կՎ լարում։</w:t>
      </w:r>
    </w:p>
    <w:p w:rsidR="00DB0483" w:rsidRPr="005D0EE1" w:rsidRDefault="008D7F42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Սեփական կարիքների համար օգտագործվող հաղորդաձողերի վրա լարում պետք է լինի ԱԿ-ի աշխատանքային ցանկացած ռեժիմում, </w:t>
      </w:r>
      <w:r w:rsidR="006E38BF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ընդհուպ մինչև աշխատանքի դադարը՝ էլեկտրամատակարարման աղբյուրի անջատման դեպքում։ Այդ ժամանակ պետք է գործարկվի պահուստի ավտոմատ մուտքի համակարգը։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5D0EE1" w:rsidRDefault="006E38BF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Սնուցման անկախ աղբյուրների տեսակը և քանակը, սեփական կարիքների համար անհրաժեշտ լարումը, տրանսֆորմատորների քանակը և հզորությունը, սեփական կարիքների համար սնուցման սխեման որոշվում են տեխնիկատնտեսական հաշվարկների հիման վրա՝ հաշվի առնելով էլեկտրամատակարարման համար անհրաժեշտ հուսալիության ապահովումը։</w:t>
      </w:r>
    </w:p>
    <w:p w:rsidR="00DB0483" w:rsidRPr="005D0EE1" w:rsidRDefault="008A157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Սեփական կարիքների հաստատուն հոսանքի սպառողների՝ օպերատիվ հոսանքի շղթաներ, անխափան սնուցման փոխակերպող ագրեգատներ, տարահանման և վթարային լուսավորություն, կապ, տեղադրվում է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 և  լիցքավորող/լիցքաթափող սարք։ </w:t>
      </w:r>
    </w:p>
    <w:p w:rsidR="00DB0483" w:rsidRPr="005D0EE1" w:rsidRDefault="008A1573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Որպես կանոն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մարտկոցի լարումը ընտրվում է հաստատուն հոսանքի 220 Վ։</w:t>
      </w:r>
    </w:p>
    <w:p w:rsidR="00DB0483" w:rsidRPr="005D0EE1" w:rsidRDefault="00291AE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 </w:t>
      </w:r>
      <w:r w:rsidR="008A157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Կարգավարական և տեխնոլոգիական կառավարման միջոցների հիմնական </w:t>
      </w:r>
      <w:r w:rsidR="008A157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էլեկտրասնուցումը կատարվում է սեփական կարիքների համար նախատեսված փոփոխական հոսանքի ցանցից</w:t>
      </w:r>
      <w:r w:rsidR="003A11F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պահուստայինը՝ 24 և 60 Վ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3A11F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մարտկոցներից։  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3A11F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մարտկոցների  ունակությունը պետք է առնվազն 2 ժամով ապահովի կարգավարական և տեխնոլոգիական կառավարման միջոցների պահուստային սնուցումը։ </w:t>
      </w:r>
    </w:p>
    <w:p w:rsidR="00DB0483" w:rsidRPr="005D0EE1" w:rsidRDefault="0003274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DF7D6F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մարտկոցների հաշվարկն ու ընտրությունը կատարվում է ելնելով մշտական լրալիցքավորման մեթոդով շահագործման պայմանից։ Լիցքավորող սարքավորումը պետք է ունենա հզորություն ու լարում, բավարար ոչ ավելի, քան 8 ժամում լիցքավորելու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="00DF7D6F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ային մարտկոցը մինչև </w:t>
      </w:r>
      <w:r w:rsidR="00FF07D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անվանական</w:t>
      </w:r>
      <w:r w:rsidR="00DF7D6F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ունակության 90%, դրան նախորդած 30 րոպեանոց լիցքաթափումից հետո։</w:t>
      </w:r>
    </w:p>
    <w:p w:rsidR="00DB0483" w:rsidRPr="005D0EE1" w:rsidRDefault="00E10904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Երկարաժամկետ բեռնման համար ընտրված </w:t>
      </w:r>
      <w:r w:rsidR="0003274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մարտկոց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ային մարտկոցի ունակությունը</w:t>
      </w:r>
      <w:r w:rsidR="00E270C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կես ժամյա վթարային լիցքաթափումից հետո</w:t>
      </w:r>
      <w:r w:rsidR="00E270C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,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E270C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պետք է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ստուգվի ըստ հաղորդաձողերի վրայի լարման մակարդակի, երբ ընդհանուր մեկանգամյա գումարային  բեռը համընկնում է երկարաժամկետ բեռ</w:t>
      </w:r>
      <w:r w:rsidR="00E270C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նվածության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հետ։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D0EE1" w:rsidRPr="00FD7080" w:rsidRDefault="005D0EE1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291AE7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</w:t>
      </w:r>
      <w:r w:rsidRPr="00291AE7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Կ-Ի ԿԱՌԱՎԱՐՈՒՄԸ, ԱԶԴԱՆՇԱՆՈՒՄԸ և ԱՎՏՈՄԱՏԻԿԱՆ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D2025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4" w:name="page30"/>
      <w:bookmarkEnd w:id="24"/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Կառավարման, ազդանշանման, էլեկտրական պաշտպանությունների և ավտոմատիկայի </w:t>
      </w:r>
      <w:r w:rsidR="0003223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միջոցները նախագծվում են մինչև 750 կՎ բարձրագույն լարում ունեցող ենթակայանների տեխնոլոգիական նախագծման նորմերի հիման վրա։</w:t>
      </w:r>
    </w:p>
    <w:p w:rsidR="00DB0483" w:rsidRPr="005D0EE1" w:rsidRDefault="0003223A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Հաշվի առնելով, որ ենթակայաններին միացվող ԱՖՄ-ները հանդիսանում են էլեկտրաէներգիա գեներացնող աղբյուրներ, ենթակայանների և հաղորդագծերի էլեկտրական պաշտպանության աշխատանքում պետք է նախատեսվի նաև ամեն մի ԱՖՄ-ի կառավարման պահարաններում տեղադրված կոմուտացիոն սարքերի անջատում։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D0EE1" w:rsidRDefault="005D0EE1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D0EE1" w:rsidRDefault="005D0EE1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291AE7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ԷԼԵԿՏՐԱԷՆԵՐԳԻԱՅԻ ՀԱՇՎԱՌՈՒՄ</w:t>
      </w:r>
    </w:p>
    <w:p w:rsidR="005D0EE1" w:rsidRPr="00FD7080" w:rsidRDefault="005D0EE1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AE7" w:rsidRPr="005D0EE1" w:rsidRDefault="00291AE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9408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Յուրաքանչյուր ԱՖՄ-ի արտադրած էներգիայի հաշվառման համար ստուգիչ չափիչ սարքավորումների պահարաններում պետք է նախատեսվեն հաշվիչներ։ </w:t>
      </w:r>
    </w:p>
    <w:p w:rsidR="00DB0483" w:rsidRPr="005D0EE1" w:rsidRDefault="0089408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ԱՖՄ-ների հաշվիչների ճշգրտության թույլատրելի դասը պետք է լինի ոչ</w:t>
      </w:r>
      <w:r w:rsidR="00211D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պակաս քան 0,5։ </w:t>
      </w:r>
    </w:p>
    <w:p w:rsidR="00DB0483" w:rsidRPr="005D0EE1" w:rsidRDefault="0089408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Էլեկտրաէներգիայի հաշվառման ավտոմատացված համակարգերի ստեղծման դեպքում ԱՖՄ-ներում տեղադրվում են առաջնային տվիչներ և փոխարկիչներ, </w:t>
      </w:r>
      <w:r w:rsidR="00E77A2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իսկ կենտրոնական սարքավորումները տեղադրվում են արդյունաբերական Ա</w:t>
      </w:r>
      <w:r w:rsidR="00211D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E77A2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Կ-ների կառավարման  կենտրոնական կետերում։</w:t>
      </w:r>
    </w:p>
    <w:p w:rsidR="00DB0483" w:rsidRPr="005D0EE1" w:rsidRDefault="00E77A2B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Էլեկտրաէներգիայի հաշվարկային հաշվիչները տեղադրվում են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Կ-ն էներգահամակարգի հետ միացման կետերում։ Էլեկտրաէներգիայի հաշվառումը հանձնարարվում է կատարել թե էներգահամակարգ փոխանցած, այնպես էլ դրանից ստացած ակտիվ և ռեակտիվ էներգիայի բազմաֆունկցիոնալ հաշվիչների միջոցով և տեղեկատվությունը համակարգի կենտրոնական կարգավարական կետ փոխանցումով։ </w:t>
      </w:r>
    </w:p>
    <w:p w:rsidR="00DB0483" w:rsidRPr="005D0EE1" w:rsidRDefault="00E77A2B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Այն դեպքերում, երբ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ելակետային ենթակայանը հանդիսանում է համակարգային, որին միացված են այլ սպառողներ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կամ գեներացված աղբյուրներ, ապա էլեկտրաէներգիայի հաշվառման համակարգը պետք է  նախատեսվի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համաձայն էլեկտրասարքավորումների տեղադրման կանոնների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1.5 ПУЭ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211D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բաժնի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5D0EE1" w:rsidRDefault="00F35C4B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Էլեկտրաէներգիայի սպառման միջոցները պետք է համապատասխանեն չափումների ճշգրտության չափաբանական պահանջներին և ունենան գործողության բարձր հուսալիություն։ </w:t>
      </w:r>
    </w:p>
    <w:p w:rsidR="00291AE7" w:rsidRDefault="00291AE7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D0EE1" w:rsidRPr="00FD7080" w:rsidRDefault="005D0EE1" w:rsidP="00E2496F">
      <w:pPr>
        <w:spacing w:line="360" w:lineRule="auto"/>
        <w:ind w:right="20"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Default="00291AE7" w:rsidP="00E2496F">
      <w:pPr>
        <w:numPr>
          <w:ilvl w:val="0"/>
          <w:numId w:val="4"/>
        </w:numPr>
        <w:spacing w:line="360" w:lineRule="auto"/>
        <w:ind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ՇԱՆԹԱՊԱՇՏՊԱՆՈՒԹՅՈՒՆ</w:t>
      </w:r>
    </w:p>
    <w:p w:rsidR="00291AE7" w:rsidRPr="00FD7080" w:rsidRDefault="00291AE7" w:rsidP="00E2496F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483" w:rsidRPr="005D0EE1" w:rsidRDefault="00211D10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աշվի առնելով շանթի վտանգավորության բարձր աստիճանը, ԱՖՄ-ները և օդերևութաբանական կայմերը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դաս</w:t>
      </w:r>
      <w:r w:rsidR="00F35C4B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վում են  </w:t>
      </w:r>
      <w:r w:rsidR="004102D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շանթապաշտպանության 3</w:t>
      </w:r>
      <w:r w:rsidR="00291AE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-րդ</w:t>
      </w:r>
      <w:r w:rsidR="004102D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A673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կարգին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</w:t>
      </w:r>
      <w:r w:rsidR="004102D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նախագծման ժամանակ պետք է ղեկավարվել </w:t>
      </w:r>
      <w:r w:rsidR="00FA673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համաձայն՝ ՀՀ կառավարության 2023</w:t>
      </w:r>
      <w:r w:rsidR="005C790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A673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թվականի ապրիլի 21-ի «Էլեկտրատեղակայանքների սարքվածքի կանոնները հաստատելու մասին» N 592-Ն որոշման պահանջների:</w:t>
      </w:r>
    </w:p>
    <w:p w:rsidR="00DB0483" w:rsidRPr="005D0EE1" w:rsidRDefault="004102D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Կայծակի ուղղակի հարվածներից պաշտպանությունը պետք է ապահովվի ԱՖՄ-ների կառուցվածքով և երաշխավորի շանթի հոսանքի անցումը առանց սարքվորումների քայքայման և  կառավարման և կարգավորման համակարգերին վնաս հասցնելու։ </w:t>
      </w:r>
    </w:p>
    <w:p w:rsidR="00DB0483" w:rsidRPr="005D0EE1" w:rsidRDefault="004102D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Հոսատարերը անհրա</w:t>
      </w:r>
      <w:r w:rsidR="004A171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ժ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եշտ է </w:t>
      </w:r>
      <w:r w:rsidR="004A171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անցկացնել հենարանային աշտարակի կառուցվածքով և միացնել իմպուլսային տարածման 2 Օհմ-ից ոչ ավելի դիմադրության ունեցող հողակցիչին։ </w:t>
      </w:r>
    </w:p>
    <w:p w:rsidR="00DB0483" w:rsidRPr="005D0EE1" w:rsidRDefault="004A171C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ԱՖՄ-ի հողակցիչը հանդիսանում է պաշտպանիչ հողանցման տարր։ </w:t>
      </w:r>
    </w:p>
    <w:p w:rsidR="00693719" w:rsidRPr="005D0EE1" w:rsidRDefault="004A171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ԱՖՄ-ների, օդերևութաբանական կայ</w:t>
      </w:r>
      <w:r w:rsidR="00741716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անի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լրակազմային տրանսֆորմատորային ենթակայանի հողանցման հաղորդաշղթաների միավորում չի թույլատրվում։</w:t>
      </w:r>
    </w:p>
    <w:p w:rsidR="00693719" w:rsidRDefault="00693719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4A171C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bookmarkStart w:id="25" w:name="page31"/>
      <w:bookmarkEnd w:id="25"/>
      <w:r w:rsidR="005C7903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Ա</w:t>
      </w:r>
      <w:r w:rsidR="005C7903" w:rsidRPr="005C7903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="005C7903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Կ-Ի ՕԺԱՆԴԱԿ ՇԻՆՈՒԹՅՈՒՆՆԵՐ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5C790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633B4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633B4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կարգավարական, տեխնոլոգիական, կապի և հեռուստամեխանիկայի միջոցները կազմակերպվում են </w:t>
      </w:r>
      <w:r w:rsidR="00211D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ըստ </w:t>
      </w:r>
      <w:r w:rsidR="00633B4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համապատասխան օպերատիվ-կարգավարման և շահագործման սխեմայի։ </w:t>
      </w:r>
    </w:p>
    <w:p w:rsidR="00DB0483" w:rsidRPr="005D0EE1" w:rsidRDefault="00633B4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Կապի և հեռուստամեխանիկայի միջոցների ծավալը կախված է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հզորությունից և էներգահամակարգում դրա նշանակությունից և որոշվում է ըստ հետևյալ կապերը ապահովելու անհրաժեշտության</w:t>
      </w:r>
      <w:r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633B43" w:rsidP="00E2496F">
      <w:pPr>
        <w:numPr>
          <w:ilvl w:val="1"/>
          <w:numId w:val="36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Symbol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կարգավարական</w:t>
      </w:r>
      <w:r w:rsidR="00DB0483" w:rsidRPr="00FD7080">
        <w:rPr>
          <w:rFonts w:ascii="GHEA Grapalat" w:eastAsia="Times New Roman" w:hAnsi="GHEA Grapalat"/>
          <w:sz w:val="24"/>
          <w:szCs w:val="24"/>
        </w:rPr>
        <w:t>;</w:t>
      </w:r>
    </w:p>
    <w:p w:rsidR="005C7903" w:rsidRDefault="00633B43" w:rsidP="00E2496F">
      <w:pPr>
        <w:numPr>
          <w:ilvl w:val="1"/>
          <w:numId w:val="36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Symbol" w:hAnsi="GHEA Grapalat"/>
          <w:sz w:val="24"/>
          <w:szCs w:val="24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տեխնոլոգիական</w:t>
      </w:r>
      <w:r w:rsidR="00DB0483" w:rsidRPr="00FD7080">
        <w:rPr>
          <w:rFonts w:ascii="GHEA Grapalat" w:eastAsia="Times New Roman" w:hAnsi="GHEA Grapalat"/>
          <w:sz w:val="24"/>
          <w:szCs w:val="24"/>
        </w:rPr>
        <w:t>;</w:t>
      </w:r>
    </w:p>
    <w:p w:rsidR="00DB0483" w:rsidRPr="005C7903" w:rsidRDefault="00633B43" w:rsidP="00E2496F">
      <w:pPr>
        <w:numPr>
          <w:ilvl w:val="1"/>
          <w:numId w:val="36"/>
        </w:numPr>
        <w:tabs>
          <w:tab w:val="left" w:pos="567"/>
        </w:tabs>
        <w:spacing w:line="360" w:lineRule="auto"/>
        <w:ind w:left="567"/>
        <w:jc w:val="both"/>
        <w:rPr>
          <w:rFonts w:ascii="GHEA Grapalat" w:eastAsia="Symbol" w:hAnsi="GHEA Grapalat"/>
          <w:sz w:val="24"/>
          <w:szCs w:val="24"/>
        </w:rPr>
      </w:pPr>
      <w:r w:rsidRPr="005C7903">
        <w:rPr>
          <w:rFonts w:ascii="GHEA Grapalat" w:eastAsia="Times New Roman" w:hAnsi="GHEA Grapalat"/>
          <w:sz w:val="24"/>
          <w:szCs w:val="24"/>
          <w:lang w:val="hy-AM"/>
        </w:rPr>
        <w:t>վարչատնտեսական</w:t>
      </w:r>
      <w:r w:rsidR="00DB0483" w:rsidRPr="005C7903">
        <w:rPr>
          <w:rFonts w:ascii="GHEA Grapalat" w:eastAsia="Times New Roman" w:hAnsi="GHEA Grapalat"/>
          <w:sz w:val="24"/>
          <w:szCs w:val="24"/>
        </w:rPr>
        <w:t>;</w:t>
      </w:r>
    </w:p>
    <w:p w:rsidR="00DB0483" w:rsidRDefault="00633B43" w:rsidP="00E2496F">
      <w:pPr>
        <w:numPr>
          <w:ilvl w:val="1"/>
          <w:numId w:val="36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արտաքին կապի կապուղիներով տեղեկատվության </w:t>
      </w:r>
      <w:r w:rsidR="00211D1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բարձր մակարդակի կետերին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փոխանց</w:t>
      </w:r>
      <w:r w:rsidR="00211D10" w:rsidRPr="00FD7080">
        <w:rPr>
          <w:rFonts w:ascii="GHEA Grapalat" w:eastAsia="Times New Roman" w:hAnsi="GHEA Grapalat"/>
          <w:sz w:val="24"/>
          <w:szCs w:val="24"/>
          <w:lang w:val="hy-AM"/>
        </w:rPr>
        <w:t>ման։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5C7903" w:rsidRPr="00FD7080" w:rsidRDefault="005C7903" w:rsidP="00E2496F">
      <w:pPr>
        <w:tabs>
          <w:tab w:val="left" w:pos="781"/>
        </w:tabs>
        <w:spacing w:line="360" w:lineRule="auto"/>
        <w:ind w:left="781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62DEA" w:rsidRPr="005D0EE1" w:rsidRDefault="005C790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 </w:t>
      </w:r>
      <w:r w:rsidR="00E62DE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E62DE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սպասարկման աշխատակազմի հետ կապի միջոցների ծավալը </w:t>
      </w:r>
      <w:r w:rsidR="00E62DE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ընդգրկում է</w:t>
      </w:r>
      <w:r w:rsidR="00E62DEA"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="00E62DE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FD7080" w:rsidRDefault="005C7903" w:rsidP="00E2496F">
      <w:pPr>
        <w:numPr>
          <w:ilvl w:val="1"/>
          <w:numId w:val="37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E62DEA" w:rsidRPr="00FD7080">
        <w:rPr>
          <w:rFonts w:ascii="GHEA Grapalat" w:eastAsia="Times New Roman" w:hAnsi="GHEA Grapalat"/>
          <w:sz w:val="24"/>
          <w:szCs w:val="24"/>
          <w:lang w:val="hy-AM"/>
        </w:rPr>
        <w:t>կարգավարի (հերթապահ ինժեների) օպերատիվ կապը օպերատիվ աշխատակազմի հետ</w:t>
      </w:r>
      <w:r w:rsidR="00DB048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E62DEA" w:rsidRPr="00FD7080">
        <w:rPr>
          <w:rFonts w:ascii="GHEA Grapalat" w:eastAsia="Times New Roman" w:hAnsi="GHEA Grapalat"/>
          <w:sz w:val="24"/>
          <w:szCs w:val="24"/>
          <w:lang w:val="hy-AM"/>
        </w:rPr>
        <w:t>հեռախոսային</w:t>
      </w:r>
      <w:r w:rsidR="00DB048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E62DEA" w:rsidRPr="00FD7080">
        <w:rPr>
          <w:rFonts w:ascii="GHEA Grapalat" w:eastAsia="Times New Roman" w:hAnsi="GHEA Grapalat"/>
          <w:sz w:val="24"/>
          <w:szCs w:val="24"/>
          <w:lang w:val="hy-AM"/>
        </w:rPr>
        <w:t>ռադիո</w:t>
      </w:r>
      <w:r w:rsidR="00211D10" w:rsidRPr="00FD7080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="00E62DEA" w:rsidRPr="00FD7080">
        <w:rPr>
          <w:rFonts w:ascii="GHEA Grapalat" w:eastAsia="Times New Roman" w:hAnsi="GHEA Grapalat"/>
          <w:sz w:val="24"/>
          <w:szCs w:val="24"/>
          <w:lang w:val="hy-AM"/>
        </w:rPr>
        <w:t>որոնման</w:t>
      </w:r>
      <w:r w:rsidR="00DB048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E62DEA" w:rsidRPr="00FD7080">
        <w:rPr>
          <w:rFonts w:ascii="GHEA Grapalat" w:eastAsia="Times New Roman" w:hAnsi="GHEA Grapalat"/>
          <w:sz w:val="24"/>
          <w:szCs w:val="24"/>
          <w:lang w:val="hy-AM"/>
        </w:rPr>
        <w:t>միկրոբջջային</w:t>
      </w:r>
      <w:r w:rsidR="00DB0483" w:rsidRPr="00FD7080">
        <w:rPr>
          <w:rFonts w:ascii="GHEA Grapalat" w:eastAsia="Times New Roman" w:hAnsi="GHEA Grapalat"/>
          <w:sz w:val="24"/>
          <w:szCs w:val="24"/>
          <w:lang w:val="hy-AM"/>
        </w:rPr>
        <w:t>);</w:t>
      </w:r>
    </w:p>
    <w:p w:rsidR="00DB0483" w:rsidRDefault="005C7903" w:rsidP="00E2496F">
      <w:pPr>
        <w:numPr>
          <w:ilvl w:val="1"/>
          <w:numId w:val="37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A1910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E62DEA" w:rsidRPr="001A1910">
        <w:rPr>
          <w:rFonts w:ascii="GHEA Grapalat" w:eastAsia="Times New Roman" w:hAnsi="GHEA Grapalat"/>
          <w:sz w:val="24"/>
          <w:szCs w:val="24"/>
          <w:lang w:val="hy-AM"/>
        </w:rPr>
        <w:t>պահպանական</w:t>
      </w:r>
      <w:r w:rsidR="00DB0483" w:rsidRPr="001A1910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1A1910" w:rsidRDefault="00E62DEA" w:rsidP="00E2496F">
      <w:pPr>
        <w:numPr>
          <w:ilvl w:val="1"/>
          <w:numId w:val="37"/>
        </w:numPr>
        <w:tabs>
          <w:tab w:val="left" w:pos="781"/>
        </w:tabs>
        <w:spacing w:line="360" w:lineRule="auto"/>
        <w:ind w:left="781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A1910">
        <w:rPr>
          <w:rFonts w:ascii="GHEA Grapalat" w:eastAsia="Times New Roman" w:hAnsi="GHEA Grapalat"/>
          <w:sz w:val="24"/>
          <w:szCs w:val="24"/>
          <w:lang w:val="hy-AM"/>
        </w:rPr>
        <w:t xml:space="preserve">հրդեհային </w:t>
      </w:r>
      <w:r w:rsidR="00DB0483" w:rsidRPr="001A191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A1910">
        <w:rPr>
          <w:rFonts w:ascii="GHEA Grapalat" w:eastAsia="Times New Roman" w:hAnsi="GHEA Grapalat"/>
          <w:sz w:val="24"/>
          <w:szCs w:val="24"/>
          <w:lang w:val="hy-AM"/>
        </w:rPr>
        <w:t>ազդանշանում</w:t>
      </w:r>
      <w:r w:rsidR="005C7903" w:rsidRPr="001A1910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5C7903" w:rsidRPr="00FD7080" w:rsidRDefault="005C7903" w:rsidP="00E2496F">
      <w:pPr>
        <w:tabs>
          <w:tab w:val="left" w:pos="781"/>
        </w:tabs>
        <w:spacing w:line="360" w:lineRule="auto"/>
        <w:ind w:left="781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813E6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2025A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Կապի միջոցների և տեղեկատվության փոխանցման սարքավորումները պետք է համապատասխանոն արագության, հուսալիության և տեղեկատվության հաղորդման ժամանակակից պահանջներին, ինչպես նաև համաձայնեցվեն էներգահամակարգի կողմից ներկայացված տեխնիկական պայմաններին։ </w:t>
      </w:r>
    </w:p>
    <w:p w:rsidR="00DB0483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813E6C" w:rsidRPr="00FD7080" w:rsidRDefault="00813E6C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8513C2" w:rsidP="00E2496F">
      <w:pPr>
        <w:numPr>
          <w:ilvl w:val="0"/>
          <w:numId w:val="4"/>
        </w:numPr>
        <w:spacing w:line="360" w:lineRule="auto"/>
        <w:ind w:left="142"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ՀՐԴԵՀԱՅԻՆ ԱՆՎՏԱՆԳՈՒԹՅՈՒՆ  ԵՎ ՀԱԿԱՀՐԴԵՀԱՅԻՆ ՊԱՇՏՊԱՆՈՒԹՅՈՒՆ</w:t>
      </w:r>
    </w:p>
    <w:p w:rsidR="00DB0483" w:rsidRPr="00DC51D9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5D0EE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Հաշվի առնելով չիրացված տարածքներում տեղակայ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ումը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անհրաժեշտ է նախատեսել առանձին հակահրդեհային ջրմուղ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հիմնական և օժանդակ շենքերի համալիրի ներքին և արտաքին հրդեհաշիջման համար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, օգտագործելով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խմելու ջրի ջրմուղ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:</w:t>
      </w:r>
    </w:p>
    <w:p w:rsidR="00DB0483" w:rsidRPr="005D0EE1" w:rsidRDefault="00D3040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Հակահրդեհային ջրմուղի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կազմակերպման անհրաժեշտությունը պայմանավորված է </w:t>
      </w:r>
      <w:bookmarkStart w:id="26" w:name="_Hlk183811046"/>
      <w:r w:rsidR="00813E6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ՀՀ քաղաքաշինության նախարարի 2014 թվականի մարտի 17-ի N 78-Ն հրամանի՝  ՀՀՇՆ 21-01-2014 «Շենքերի և շինությունների հրդեհային անվտանգություն» շինարարական նորմերի 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պահանջներով։</w:t>
      </w:r>
      <w:bookmarkEnd w:id="26"/>
    </w:p>
    <w:p w:rsidR="00DB0483" w:rsidRPr="005D0EE1" w:rsidRDefault="005D0EE1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Հակահրդեհային ջրմուղի կառույցները պետք է նախագծվեն ջրմուղ ցանցի պահանջներին</w:t>
      </w:r>
      <w:r w:rsidR="001A19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տեխնիկական պայմանների </w:t>
      </w:r>
      <w:r w:rsidR="00CE0737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համապատասխան։ </w:t>
      </w:r>
    </w:p>
    <w:p w:rsidR="00DB0483" w:rsidRPr="005D0EE1" w:rsidRDefault="00D3040C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7" w:name="page32"/>
      <w:bookmarkEnd w:id="27"/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Հիմնավորված դեպքերում թույլատրվում է հակահրդեհային ջրամատակարարումը կազմակերպել պահեստարաններից, ջրամբարներից։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Այդ դեպքերում ջրի հակահրդեհային պահուստը պետք է </w:t>
      </w:r>
      <w:r w:rsidR="001A19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պահվի հակահրդեհային կուտակիչներում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։ </w:t>
      </w:r>
    </w:p>
    <w:p w:rsidR="00DB0483" w:rsidRPr="005D0EE1" w:rsidRDefault="00D3040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Շինարարական մասով շենքերի և շինությունների հրդեհային անվտանգությունը ապահովվում է հրդեհային անվտանգության նորմատիվային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փաստաթղթերի պահանջների պահպանումով</w:t>
      </w:r>
      <w:r w:rsidR="00813E6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, համաձայն՝ ՀՀ քաղաքաշինության նախարարի 2014 թվականի մարտի 17-ի N 78-Ն հրամանի՝  ՀՀՇՆ 21-01-2014 «Շենքերի և շինությունների հրդեհային անվտանգություն» շինարարական նորմերի պահանջների։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5D0EE1" w:rsidRDefault="00813E6C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3040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Հաշվի առնելով ԱԿ-ի օբյեկտների առանձնահատկությունները,  ջեռ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ո</w:t>
      </w:r>
      <w:r w:rsidR="00D3040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ւցման և օդափոխման նպատակների համար </w:t>
      </w:r>
      <w:r w:rsidR="001A191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առաջնային պետք է </w:t>
      </w:r>
      <w:r w:rsidR="00D3040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օգտագործել էլեկտրականություն։</w:t>
      </w:r>
    </w:p>
    <w:p w:rsidR="00813E6C" w:rsidRPr="00FD7080" w:rsidRDefault="00813E6C" w:rsidP="00E2496F">
      <w:pPr>
        <w:spacing w:line="360" w:lineRule="auto"/>
        <w:ind w:firstLine="56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8513C2" w:rsidP="00E2496F">
      <w:pPr>
        <w:numPr>
          <w:ilvl w:val="0"/>
          <w:numId w:val="4"/>
        </w:numPr>
        <w:spacing w:line="360" w:lineRule="auto"/>
        <w:ind w:hanging="36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ՕԲՅԵԿՏԻ ՊԱ</w:t>
      </w:r>
      <w:r w:rsidR="007D7F87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Հ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ՊԱՆՈՒԹՅԱՆ ԻՆԺԵՆԵՐԱ</w:t>
      </w:r>
      <w:r w:rsidR="007D7F87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ՏԵԽՆԻԿԱԿԱՆ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ՄԻՋՈՑՆԵՐ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DB0483" w:rsidRPr="005D0EE1" w:rsidRDefault="00D2731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Ինժեներատեխնիկական պա</w:t>
      </w:r>
      <w:r w:rsidR="00813E6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պանության միջոցների նախագծման ժամանակ խորհուրդ է տրվում ղեկավարվել համապատասխան նորմատիվային փաստաթղթով։</w:t>
      </w:r>
    </w:p>
    <w:p w:rsidR="00DB0483" w:rsidRPr="005D0EE1" w:rsidRDefault="00D2731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ԱԿ-ի պահպանական միջոցառումների համալիրում անհրաժեշտ է ընդգրկել</w:t>
      </w:r>
      <w:r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B0483" w:rsidRPr="0062082B" w:rsidRDefault="004A6DFC" w:rsidP="00E2496F">
      <w:pPr>
        <w:numPr>
          <w:ilvl w:val="0"/>
          <w:numId w:val="39"/>
        </w:numPr>
        <w:tabs>
          <w:tab w:val="left" w:pos="780"/>
        </w:tabs>
        <w:spacing w:line="360" w:lineRule="auto"/>
        <w:ind w:right="20" w:firstLine="565"/>
        <w:jc w:val="both"/>
        <w:rPr>
          <w:rFonts w:ascii="GHEA Grapalat" w:eastAsia="Symbol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="00D2731D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ահպանիչ </w:t>
      </w:r>
      <w:r w:rsidR="001A1910">
        <w:rPr>
          <w:rFonts w:ascii="GHEA Grapalat" w:eastAsia="Times New Roman" w:hAnsi="GHEA Grapalat"/>
          <w:sz w:val="24"/>
          <w:szCs w:val="24"/>
          <w:lang w:val="hy-AM"/>
        </w:rPr>
        <w:t>ցանկապատում</w:t>
      </w:r>
      <w:r w:rsidR="00D2731D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կենտրոնական կառավարման </w:t>
      </w:r>
      <w:r w:rsidR="00813B50" w:rsidRPr="00FD7080">
        <w:rPr>
          <w:rFonts w:ascii="GHEA Grapalat" w:eastAsia="Times New Roman" w:hAnsi="GHEA Grapalat"/>
          <w:sz w:val="24"/>
          <w:szCs w:val="24"/>
          <w:lang w:val="hy-AM"/>
        </w:rPr>
        <w:t>կետի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13B5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մասնաշենքի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պարագծով, </w:t>
      </w:r>
      <w:r w:rsidR="00813B50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ծառայողական արտադրական մասնաշենքերի, 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ավտոտրանսպորտի կայանատեղիի, բաց և փակ պահեստների պաշտպանական ցանկապատում</w:t>
      </w:r>
      <w:r w:rsidR="00DB0483" w:rsidRPr="0062082B">
        <w:rPr>
          <w:rFonts w:ascii="GHEA Grapalat" w:eastAsia="Times New Roman" w:hAnsi="GHEA Grapalat"/>
          <w:sz w:val="24"/>
          <w:szCs w:val="24"/>
          <w:lang w:val="hy-AM"/>
        </w:rPr>
        <w:t>;</w:t>
      </w:r>
    </w:p>
    <w:p w:rsidR="00DB0483" w:rsidRPr="001A1910" w:rsidRDefault="001A1910" w:rsidP="00E2496F">
      <w:pPr>
        <w:numPr>
          <w:ilvl w:val="0"/>
          <w:numId w:val="3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Symbol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A6DFC" w:rsidRPr="00FD7080">
        <w:rPr>
          <w:rFonts w:ascii="GHEA Grapalat" w:eastAsia="Times New Roman" w:hAnsi="GHEA Grapalat"/>
          <w:sz w:val="24"/>
          <w:szCs w:val="24"/>
          <w:lang w:val="hy-AM"/>
        </w:rPr>
        <w:t>տարածքի լուսավորություն</w:t>
      </w:r>
      <w:r w:rsidR="00DB0483" w:rsidRPr="00FD7080">
        <w:rPr>
          <w:rFonts w:ascii="GHEA Grapalat" w:eastAsia="Times New Roman" w:hAnsi="GHEA Grapalat"/>
          <w:sz w:val="24"/>
          <w:szCs w:val="24"/>
        </w:rPr>
        <w:t>;</w:t>
      </w:r>
    </w:p>
    <w:p w:rsidR="00C979BE" w:rsidRDefault="00C979BE" w:rsidP="00E2496F">
      <w:pPr>
        <w:numPr>
          <w:ilvl w:val="0"/>
          <w:numId w:val="39"/>
        </w:numPr>
        <w:tabs>
          <w:tab w:val="left" w:pos="780"/>
        </w:tabs>
        <w:spacing w:line="360" w:lineRule="auto"/>
        <w:ind w:left="780" w:hanging="2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ԱԿ-ի տարածքի պահպանական և արգելափակման գոտիներ</w:t>
      </w:r>
      <w:r w:rsidR="00813E6C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813E6C" w:rsidRPr="00FD7080" w:rsidRDefault="00813E6C" w:rsidP="00E2496F">
      <w:pPr>
        <w:tabs>
          <w:tab w:val="left" w:pos="780"/>
        </w:tabs>
        <w:spacing w:line="360" w:lineRule="auto"/>
        <w:ind w:left="78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C979B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Ենթակայանների և կենտրոնական ենթակայանների պարսպում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ը պետք է համապատասխանի ПУЭ -ի պահանջներին</w:t>
      </w:r>
      <w:r w:rsidR="00813E6C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DB0483" w:rsidRPr="005D0EE1" w:rsidRDefault="00C979BE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Գլխավոր արտադրական մասնաշենք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ի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և ծառայողական արտադրական մասնաշենքերի տարածքները ավտոմոբիլային և վերամբարձ տրանսպորտի կայանատեղիներով և բաց և փակ պահպանման պահեստներով պետք է </w:t>
      </w:r>
      <w:r w:rsidR="00DF745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գետնի մակարդակի վրա</w:t>
      </w:r>
      <w:r w:rsidR="00813B5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F745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հորիզոնական հարթության մեջ ունենան 0,5 լկ -ից ոչ պակաս լուսավորություն։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F745D" w:rsidRPr="005D0EE1" w:rsidRDefault="00DF745D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Պահպանական բլոկավորող ազդանշանումը նախատեսվում է</w:t>
      </w:r>
      <w:r w:rsidRPr="005D0EE1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 </w:t>
      </w:r>
    </w:p>
    <w:p w:rsidR="00DF745D" w:rsidRPr="00FD7080" w:rsidRDefault="00DF745D" w:rsidP="00E2496F">
      <w:pPr>
        <w:numPr>
          <w:ilvl w:val="0"/>
          <w:numId w:val="40"/>
        </w:numPr>
        <w:tabs>
          <w:tab w:val="left" w:pos="1420"/>
        </w:tabs>
        <w:spacing w:line="360" w:lineRule="auto"/>
        <w:ind w:left="560"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lastRenderedPageBreak/>
        <w:t>յուրաքանչյուր ԱՖՄ-ի ավտոմատիկայի միջոցների սենյակի, կամ բլոկի և օ</w:t>
      </w:r>
      <w:r w:rsidR="003F15A9" w:rsidRPr="00FD7080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3F15A9" w:rsidRPr="00FD7080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ևութաբանական կետի մուտք</w:t>
      </w:r>
      <w:r w:rsidR="00CC0058" w:rsidRPr="00FD7080"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ում; </w:t>
      </w:r>
    </w:p>
    <w:p w:rsidR="00813B50" w:rsidRDefault="00CC0058" w:rsidP="00E2496F">
      <w:pPr>
        <w:numPr>
          <w:ilvl w:val="0"/>
          <w:numId w:val="40"/>
        </w:numPr>
        <w:tabs>
          <w:tab w:val="left" w:pos="1420"/>
        </w:tabs>
        <w:spacing w:line="360" w:lineRule="auto"/>
        <w:ind w:left="560"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813B50" w:rsidRPr="00FD7080">
        <w:rPr>
          <w:rFonts w:ascii="GHEA Grapalat" w:eastAsia="Times New Roman" w:hAnsi="GHEA Grapalat"/>
          <w:sz w:val="24"/>
          <w:szCs w:val="24"/>
          <w:lang w:val="hy-AM"/>
        </w:rPr>
        <w:t>ենտրոնական կառավարման կետի</w:t>
      </w:r>
      <w:r w:rsidR="003F15A9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մուտքի դռան և ապակեպատ բացվածքների, վերանորոգման արհեստանոցների, պոմպակայանների, կաթսայատան և փակ պահեստների </w:t>
      </w:r>
      <w:r w:rsidR="00813B50" w:rsidRPr="00FD7080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="00813E6C">
        <w:rPr>
          <w:rFonts w:ascii="GHEA Grapalat" w:eastAsia="Times New Roman" w:hAnsi="GHEA Grapalat"/>
          <w:sz w:val="24"/>
          <w:szCs w:val="24"/>
          <w:lang w:val="hy-AM"/>
        </w:rPr>
        <w:t>։</w:t>
      </w:r>
      <w:r w:rsidR="00DB0483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813E6C" w:rsidRPr="00FD7080" w:rsidRDefault="00813E6C" w:rsidP="00E2496F">
      <w:pPr>
        <w:tabs>
          <w:tab w:val="left" w:pos="1420"/>
        </w:tabs>
        <w:spacing w:line="360" w:lineRule="auto"/>
        <w:ind w:left="11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6E566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813B5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Բլոկավորման ազդանշանման ազդանշանը փոխանցվում է  կենտրոնական կառավարման կետի մասնաշենք։</w:t>
      </w:r>
    </w:p>
    <w:p w:rsidR="00DB0483" w:rsidRPr="005D0EE1" w:rsidRDefault="003C551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bookmarkStart w:id="28" w:name="page33"/>
      <w:bookmarkEnd w:id="28"/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Կ-ի շինհրապարակի տարածքում արգելման գոտին սահմանվում է հողերի մշտական և ժամանակավոր իրացման տարա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ծ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քի սահմաններում</w:t>
      </w:r>
      <w:r w:rsidR="00CC0058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աշխատանքներ կատարելու համար 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Կ-ի ղեկավարության թույլատրության վերաբերյալ պարտադիր նշումով։ </w:t>
      </w:r>
    </w:p>
    <w:p w:rsidR="00573E69" w:rsidRPr="00FD7080" w:rsidRDefault="00573E69" w:rsidP="00E2496F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693719" w:rsidRPr="00FD7080" w:rsidRDefault="00693719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FD7080" w:rsidRDefault="007D7F87" w:rsidP="00E2496F">
      <w:pPr>
        <w:numPr>
          <w:ilvl w:val="0"/>
          <w:numId w:val="4"/>
        </w:numPr>
        <w:spacing w:line="360" w:lineRule="auto"/>
        <w:ind w:left="142" w:hanging="3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ՇՐՋԱԿԱ ՄԻՋԱՎԱՅՐԻ ՎՐԱ Ա</w:t>
      </w:r>
      <w:r w:rsidR="00CC0058" w:rsidRPr="00FD7080">
        <w:rPr>
          <w:rFonts w:ascii="GHEA Grapalat" w:eastAsia="Times New Roman" w:hAnsi="GHEA Grapalat"/>
          <w:b/>
          <w:sz w:val="24"/>
          <w:szCs w:val="24"/>
          <w:lang w:val="hy-AM"/>
        </w:rPr>
        <w:t>ՖԷ</w:t>
      </w: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Կ-Ի ԱԶԴԵՑՈՒԹՅԱՆ ԳՆԱՀԱՏՈՒՄ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7D7F8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ՖԷ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DF56FE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-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տարածքից դուրս գնվող տարածքների օգտագործումը գյուղատնտեսական գործունեության համար չի սահմանափակվում։ Այդ տարածքների օգտագործման սահմանափակումները անտառային տնտեսություն և այգեգործության համար 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կարող են սահմանվել  ելնելով ԱՖՄ-ների հնարավոր  ստվերա</w:t>
      </w:r>
      <w:r w:rsidR="005C5B3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րկմ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ան պայմաններից։</w:t>
      </w:r>
    </w:p>
    <w:p w:rsidR="00DB0483" w:rsidRPr="005D0EE1" w:rsidRDefault="007D7F87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խորհուրդ է տրվում միջոցներ ձեռնարկել ֆաունային վնաս հասցնելու դեմ՝ տեղադրելով թռչունների</w:t>
      </w:r>
      <w:r w:rsidR="005C5B30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վախեցնող</w:t>
      </w:r>
      <w:r w:rsidR="001D1DFD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ձայնային ազդանշանում, ԱՖՄ-ների հենարանների լուսավորում գիշերային ժամերին, մառախուղների և այլ անբավարար տեսանելիության պայմաններում։ </w:t>
      </w:r>
    </w:p>
    <w:p w:rsidR="00DB0483" w:rsidRPr="005D0EE1" w:rsidRDefault="00DB0483" w:rsidP="00E2496F">
      <w:pPr>
        <w:widowControl w:val="0"/>
        <w:numPr>
          <w:ilvl w:val="0"/>
          <w:numId w:val="5"/>
        </w:numPr>
        <w:spacing w:line="360" w:lineRule="auto"/>
        <w:ind w:left="0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  <w:sectPr w:rsidR="00DB0483" w:rsidRPr="005D0EE1" w:rsidSect="00DC51D9">
          <w:pgSz w:w="11900" w:h="16841"/>
          <w:pgMar w:top="993" w:right="1126" w:bottom="1134" w:left="1420" w:header="0" w:footer="0" w:gutter="0"/>
          <w:cols w:space="0" w:equalWidth="0">
            <w:col w:w="9360"/>
          </w:cols>
          <w:docGrid w:linePitch="360"/>
        </w:sectPr>
      </w:pPr>
    </w:p>
    <w:p w:rsidR="00DC51D9" w:rsidRDefault="00DC51D9" w:rsidP="00E2496F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29" w:name="page34"/>
      <w:bookmarkStart w:id="30" w:name="_Hlk183812246"/>
      <w:bookmarkEnd w:id="29"/>
    </w:p>
    <w:p w:rsidR="00DB0483" w:rsidRPr="00FD7080" w:rsidRDefault="003912D2" w:rsidP="00E2496F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>Հավելված 1</w:t>
      </w:r>
    </w:p>
    <w:p w:rsidR="00DB0483" w:rsidRPr="00FD7080" w:rsidRDefault="00DB0483" w:rsidP="00E2496F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3912D2" w:rsidRPr="00FD7080">
        <w:rPr>
          <w:rFonts w:ascii="GHEA Grapalat" w:eastAsia="Times New Roman" w:hAnsi="GHEA Grapalat"/>
          <w:i/>
          <w:sz w:val="24"/>
          <w:szCs w:val="24"/>
          <w:lang w:val="hy-AM"/>
        </w:rPr>
        <w:t>տեղեկատվական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)</w:t>
      </w:r>
    </w:p>
    <w:bookmarkEnd w:id="30"/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5D0EE1" w:rsidRDefault="00960CA9" w:rsidP="00E2496F">
      <w:pPr>
        <w:widowControl w:val="0"/>
        <w:numPr>
          <w:ilvl w:val="0"/>
          <w:numId w:val="52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ԱՖԷԿ-ի արտադրած էլեկտրաէներգիայի հաշվարկը որոշիչ է նախագծի տնտեսական արդյունավետության գնահատման համար։ Որպես ելակետային տվյալներ ընտրվում են արեգակնային ճառագայթման մոնիտորինգի տվյալները, տեղանքի ռելիեֆի թվայնացված մոդելները, ԱՖՄ-ների դիտարկվող  մոդելների հզորության պարամետրերը։</w:t>
      </w:r>
      <w:r w:rsidR="00DB0483"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D0EE1">
        <w:rPr>
          <w:rFonts w:ascii="GHEA Grapalat" w:eastAsia="Times New Roman" w:hAnsi="GHEA Grapalat" w:cs="Sylfaen"/>
          <w:sz w:val="24"/>
          <w:szCs w:val="24"/>
          <w:lang w:val="hy-AM" w:eastAsia="en-US"/>
        </w:rPr>
        <w:t>Քանի որ օդերևութաբանական տվյալները փոփոխվում են տարեցտարի, անհրաժեշտություն է առաջանում ուսումնասիրել այդ դիտարկումեները բազմամյա կտրվածքով։</w:t>
      </w:r>
    </w:p>
    <w:p w:rsidR="00DB0483" w:rsidRPr="00DC51D9" w:rsidRDefault="00960CA9" w:rsidP="00E2496F">
      <w:pPr>
        <w:widowControl w:val="0"/>
        <w:numPr>
          <w:ilvl w:val="0"/>
          <w:numId w:val="52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Արտադրած էլեկտրաէներգիայի հաշվարկում պարտադիր հաշվի են առնվում հետևյալ կորուստները</w:t>
      </w:r>
      <w:r w:rsidRPr="00DC51D9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FD7080" w:rsidRDefault="002B1917" w:rsidP="00E2496F">
      <w:pPr>
        <w:numPr>
          <w:ilvl w:val="0"/>
          <w:numId w:val="42"/>
        </w:numPr>
        <w:tabs>
          <w:tab w:val="left" w:pos="727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960CA9"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որուստներ ԱՖՄ-ների իրար նկատմամբ առաջացած հնարավոր ստվերարկումից; </w:t>
      </w:r>
    </w:p>
    <w:p w:rsidR="00DB0483" w:rsidRPr="00FD7080" w:rsidRDefault="00960CA9" w:rsidP="00E2496F">
      <w:pPr>
        <w:numPr>
          <w:ilvl w:val="0"/>
          <w:numId w:val="42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ԱՖԷԿ-ի ներքին ցանցում առաջացած էլեկտրական կորուստները; </w:t>
      </w:r>
    </w:p>
    <w:p w:rsidR="00DB0483" w:rsidRPr="00FD7080" w:rsidRDefault="002B1917" w:rsidP="00E2496F">
      <w:pPr>
        <w:numPr>
          <w:ilvl w:val="0"/>
          <w:numId w:val="42"/>
        </w:numPr>
        <w:tabs>
          <w:tab w:val="left" w:pos="823"/>
        </w:tabs>
        <w:spacing w:line="360" w:lineRule="auto"/>
        <w:ind w:firstLine="56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960CA9" w:rsidRPr="00FD7080">
        <w:rPr>
          <w:rFonts w:ascii="GHEA Grapalat" w:eastAsia="Times New Roman" w:hAnsi="GHEA Grapalat"/>
          <w:sz w:val="24"/>
          <w:szCs w:val="24"/>
          <w:lang w:val="hy-AM"/>
        </w:rPr>
        <w:t>որուստներ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 xml:space="preserve">, առաջացած տեխսպասարկման և վերանորոգման ընթացքում սարքավորումների պարապուրդներից; </w:t>
      </w:r>
    </w:p>
    <w:p w:rsidR="00DB0483" w:rsidRPr="00FD7080" w:rsidRDefault="002B1917" w:rsidP="00E2496F">
      <w:pPr>
        <w:numPr>
          <w:ilvl w:val="0"/>
          <w:numId w:val="42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կորուստներ, առա՝ացած ԱՖՄ-ների մակերեսի սառցակալումից և ֆոտոէլեմենտների վիճակի վատթարացումից;</w:t>
      </w:r>
    </w:p>
    <w:p w:rsidR="002B1917" w:rsidRDefault="002B1917" w:rsidP="00E2496F">
      <w:pPr>
        <w:numPr>
          <w:ilvl w:val="0"/>
          <w:numId w:val="42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այլ կորուստներ։</w:t>
      </w:r>
    </w:p>
    <w:p w:rsidR="001F3706" w:rsidRPr="00FD7080" w:rsidRDefault="001F3706" w:rsidP="00E2496F">
      <w:pPr>
        <w:tabs>
          <w:tab w:val="left" w:pos="700"/>
        </w:tabs>
        <w:spacing w:line="360" w:lineRule="auto"/>
        <w:ind w:left="70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483" w:rsidRPr="00DC51D9" w:rsidRDefault="002B1917" w:rsidP="00E2496F">
      <w:pPr>
        <w:widowControl w:val="0"/>
        <w:numPr>
          <w:ilvl w:val="0"/>
          <w:numId w:val="52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Արտադրած էլեկտրաէներգիայի հաշվարկում պարտադիր հաշվի են առնվում հետևյալ սխալանքները</w:t>
      </w:r>
      <w:r w:rsidRPr="00DC51D9">
        <w:rPr>
          <w:rFonts w:ascii="Cambria Math" w:eastAsia="Times New Roman" w:hAnsi="Cambria Math" w:cs="Cambria Math"/>
          <w:sz w:val="24"/>
          <w:szCs w:val="24"/>
          <w:lang w:val="hy-AM" w:eastAsia="en-US"/>
        </w:rPr>
        <w:t>․</w:t>
      </w:r>
    </w:p>
    <w:p w:rsidR="00DB0483" w:rsidRPr="001F3706" w:rsidRDefault="002B1917" w:rsidP="00E2496F">
      <w:pPr>
        <w:numPr>
          <w:ilvl w:val="0"/>
          <w:numId w:val="43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3706">
        <w:rPr>
          <w:rFonts w:ascii="GHEA Grapalat" w:eastAsia="Times New Roman" w:hAnsi="GHEA Grapalat"/>
          <w:sz w:val="24"/>
          <w:szCs w:val="24"/>
          <w:lang w:val="hy-AM"/>
        </w:rPr>
        <w:t xml:space="preserve">արևային ճառագայթման մոնիտորինգի որակի սխալանքները; </w:t>
      </w:r>
    </w:p>
    <w:p w:rsidR="00DB0483" w:rsidRPr="001F3706" w:rsidRDefault="002B1917" w:rsidP="00E2496F">
      <w:pPr>
        <w:numPr>
          <w:ilvl w:val="0"/>
          <w:numId w:val="43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3706">
        <w:rPr>
          <w:rFonts w:ascii="GHEA Grapalat" w:eastAsia="Times New Roman" w:hAnsi="GHEA Grapalat"/>
          <w:sz w:val="24"/>
          <w:szCs w:val="24"/>
          <w:lang w:val="hy-AM"/>
        </w:rPr>
        <w:t xml:space="preserve">բազմամյա օդերևութաբանական տվյալների որակի սխալանքները; </w:t>
      </w:r>
    </w:p>
    <w:p w:rsidR="00DB0483" w:rsidRPr="001F3706" w:rsidRDefault="002B1917" w:rsidP="00E2496F">
      <w:pPr>
        <w:numPr>
          <w:ilvl w:val="0"/>
          <w:numId w:val="43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3706">
        <w:rPr>
          <w:rFonts w:ascii="GHEA Grapalat" w:eastAsia="Times New Roman" w:hAnsi="GHEA Grapalat"/>
          <w:sz w:val="24"/>
          <w:szCs w:val="24"/>
          <w:lang w:val="hy-AM"/>
        </w:rPr>
        <w:t>ԱՖՄ-ի մոդելավորման ժամանակա առաջացած սխալանքները;</w:t>
      </w:r>
    </w:p>
    <w:p w:rsidR="00DB0483" w:rsidRPr="001F3706" w:rsidRDefault="002B1917" w:rsidP="00E2496F">
      <w:pPr>
        <w:numPr>
          <w:ilvl w:val="0"/>
          <w:numId w:val="43"/>
        </w:numPr>
        <w:tabs>
          <w:tab w:val="left" w:pos="700"/>
        </w:tabs>
        <w:spacing w:line="360" w:lineRule="auto"/>
        <w:ind w:left="700" w:hanging="1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3706">
        <w:rPr>
          <w:rFonts w:ascii="GHEA Grapalat" w:eastAsia="Times New Roman" w:hAnsi="GHEA Grapalat"/>
          <w:sz w:val="24"/>
          <w:szCs w:val="24"/>
          <w:lang w:val="hy-AM"/>
        </w:rPr>
        <w:t xml:space="preserve">ԱՖՄ-ների շահագործման ընթացքում առաջացած սխալանքները։ </w:t>
      </w:r>
    </w:p>
    <w:p w:rsidR="001F3706" w:rsidRPr="00FD7080" w:rsidRDefault="001F3706" w:rsidP="00E2496F">
      <w:pPr>
        <w:tabs>
          <w:tab w:val="left" w:pos="700"/>
        </w:tabs>
        <w:spacing w:line="360" w:lineRule="auto"/>
        <w:ind w:left="700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DB0483" w:rsidRPr="00DC51D9" w:rsidRDefault="002B1917" w:rsidP="00E2496F">
      <w:pPr>
        <w:widowControl w:val="0"/>
        <w:numPr>
          <w:ilvl w:val="0"/>
          <w:numId w:val="52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Արտադրած էլեկտրաէներգիայի հաշվարկի շրջանակներում տրվում են հանձնարարականներ ԱՖՄ-ն</w:t>
      </w:r>
      <w:r w:rsidR="0087538B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երի մոդելների ընտրության և դասավորման վերաբերյալ։</w:t>
      </w:r>
    </w:p>
    <w:p w:rsidR="00DB0483" w:rsidRPr="00FD7080" w:rsidRDefault="00DB0483" w:rsidP="00E2496F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highlight w:val="yellow"/>
          <w:lang w:val="hy-AM"/>
        </w:rPr>
      </w:pPr>
    </w:p>
    <w:p w:rsidR="002E3BAC" w:rsidRDefault="002E3BAC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C51D9" w:rsidRPr="0062082B" w:rsidRDefault="00DC51D9" w:rsidP="00E2496F">
      <w:pPr>
        <w:pStyle w:val="ListParagraph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73E69" w:rsidRDefault="00573E69" w:rsidP="00E2496F">
      <w:pPr>
        <w:spacing w:line="360" w:lineRule="auto"/>
        <w:ind w:left="142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5172E" w:rsidRDefault="0095172E" w:rsidP="00E2496F">
      <w:pPr>
        <w:spacing w:line="360" w:lineRule="auto"/>
        <w:ind w:left="142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31" w:name="_Hlk183814585"/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Հավելված </w:t>
      </w:r>
      <w:r w:rsidR="001A1910">
        <w:rPr>
          <w:rFonts w:ascii="GHEA Grapalat" w:eastAsia="Times New Roman" w:hAnsi="GHEA Grapalat"/>
          <w:b/>
          <w:sz w:val="24"/>
          <w:szCs w:val="24"/>
          <w:lang w:val="hy-AM"/>
        </w:rPr>
        <w:t>2</w:t>
      </w:r>
    </w:p>
    <w:bookmarkEnd w:id="31"/>
    <w:p w:rsidR="00393C6E" w:rsidRPr="00FD7080" w:rsidRDefault="00393C6E" w:rsidP="00E2496F">
      <w:pPr>
        <w:spacing w:line="360" w:lineRule="auto"/>
        <w:ind w:left="142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FD7080">
        <w:rPr>
          <w:rFonts w:ascii="GHEA Grapalat" w:eastAsia="Times New Roman" w:hAnsi="GHEA Grapalat"/>
          <w:i/>
          <w:sz w:val="24"/>
          <w:szCs w:val="24"/>
          <w:lang w:val="hy-AM"/>
        </w:rPr>
        <w:t>տեղեկատվական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)</w:t>
      </w:r>
    </w:p>
    <w:p w:rsidR="00987EFF" w:rsidRPr="00FD7080" w:rsidRDefault="00987EFF" w:rsidP="00E2496F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lang w:val="hy-AM"/>
        </w:rPr>
      </w:pPr>
    </w:p>
    <w:p w:rsidR="002E3BAC" w:rsidRPr="00FD7080" w:rsidRDefault="002E3BAC" w:rsidP="00E2496F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GHEA Grapalat" w:hAnsi="GHEA Grapalat"/>
          <w:b/>
          <w:bCs/>
          <w:lang w:val="hy-AM"/>
        </w:rPr>
      </w:pPr>
      <w:r w:rsidRPr="00FD7080">
        <w:rPr>
          <w:rFonts w:ascii="GHEA Grapalat" w:hAnsi="GHEA Grapalat"/>
          <w:b/>
          <w:bCs/>
          <w:lang w:val="hy-AM"/>
        </w:rPr>
        <w:t>Արեգակնային ֆոտովոլտաիկ մոդուլի դիրքը Արեգակի նկատմամբ</w:t>
      </w:r>
    </w:p>
    <w:p w:rsidR="00204323" w:rsidRPr="00FD7080" w:rsidRDefault="00204323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</w:p>
    <w:p w:rsidR="00FF07D8" w:rsidRPr="00DC51D9" w:rsidRDefault="00FF07D8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Արևային մոդուլները (պանելները, վահանակները) արդյունավետ են վերածում </w:t>
      </w:r>
      <w:r w:rsidR="003B01D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="003B01D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եգակ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ի </w:t>
      </w:r>
      <w:r w:rsidR="003B01D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լուսային 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էներգիա</w:t>
      </w:r>
      <w:r w:rsidR="00EF370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="00CF0E93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էլեկտրականի, երբ նրանք ուղղված Արեգակի կողմը և դրանց մակերեսը ուղղահայաց է Արեգակի ճառագայթներին։</w:t>
      </w:r>
    </w:p>
    <w:p w:rsidR="00FF07D8" w:rsidRPr="00DC51D9" w:rsidRDefault="00FF07D8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Հյուսիսային կիսագնդ</w:t>
      </w:r>
      <w:r w:rsidR="001B6A8C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 Արեգակը միշտ շեղված է դեպի Հարավ, ապա այդտեղի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տարածքների համար արևային մոդուլների կողմնորոշման լավագույն ուղղությունը՝ հարավայինն է։ 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Սակայն տարվա տարբեր սեզոններին Արեգակի դիրքը Երկրի նկատմամբ փոխվում է</w:t>
      </w:r>
      <w:r w:rsidR="00EF370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պայմանավորված  վերջինի</w:t>
      </w:r>
      <w:r w:rsidR="0095172E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ս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շարժումով։ Ամռանը Արեգակը գտնվում է Զենիթին մոտ, մինչդեռ ձմռանը նրա դիրքը ավելի ցածր է։ Այստեղից բխում է եզր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կ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ցություն, որ տարբեր սեզոնների համար անհրաժեշտ է կատարել մոդուլի դի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="00F94A5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քի 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շտկում։ Այդ կապակցությամբ գարնանն ու աշնանը 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յուրաքանչյուր աշխարհագրական լայնության համար խորհուրդ են տալիս մոդուլները տեղադրել </w:t>
      </w:r>
      <w:r w:rsidR="001B6A8C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լայնության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անկյան տակ։ </w:t>
      </w:r>
      <w:r w:rsidR="00EF370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Ձ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մռանը այդ անկյունը 10-15° աստիճանով բարձրացնել, իսկ ամռանը</w:t>
      </w:r>
      <w:r w:rsidR="00EF370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նույնքանով պա</w:t>
      </w:r>
      <w:r w:rsidR="0095172E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ր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կացնել։ 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Պարզ է, որ բազմաթիվ մոդուլներով մեծ հզորության էլեկտրակայաններում դա պարզապես անիրագործելի է, քանի որ խնդիրը լուծելու համար անհրաժեշտ կլինի հարյուրավոր </w:t>
      </w:r>
      <w:r w:rsidR="0095172E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սարքեր պտտել, ձգտելով դրանք պահել արևի ճառագայթներին ուղղահայաց, միաժամանակ խուսափել մոդուլների  ստվերա</w:t>
      </w:r>
      <w:r w:rsidR="00CB71CD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րկ</w:t>
      </w:r>
      <w:r w:rsidR="003B6AC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ումից և այլն։ Մեծ մասամբ պանելները տեղադրում են ստացիոնար (անշարժ վիճակում) ընտրելով միջին անկյուն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, կամ մեխանիզմների օգնությամբ փոխում </w:t>
      </w:r>
      <w:r w:rsidR="00CF0E93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արևի նկատմամբ դիրքը և</w:t>
      </w:r>
      <w:r w:rsidR="00DF66E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թեքության անկյունը</w:t>
      </w:r>
      <w:r w:rsidR="00EF370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:rsidR="00456D6F" w:rsidRPr="00DC51D9" w:rsidRDefault="00456D6F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Արեգակը երկնքով շարժվում է արևելքից արևմուտք։ Արևի դիրքը երկնքում որոշվում է </w:t>
      </w:r>
      <w:r w:rsidR="00400CA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հակ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ումով և ազիմու</w:t>
      </w:r>
      <w:r w:rsidR="00400CA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տ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ով։ </w:t>
      </w:r>
    </w:p>
    <w:p w:rsidR="00E0381A" w:rsidRPr="00DC51D9" w:rsidRDefault="00FD7143" w:rsidP="00E2496F">
      <w:pPr>
        <w:widowControl w:val="0"/>
        <w:spacing w:line="360" w:lineRule="auto"/>
        <w:ind w:left="360"/>
        <w:contextualSpacing/>
        <w:jc w:val="both"/>
        <w:rPr>
          <w:rFonts w:eastAsia="Times New Roman" w:cs="Sylfaen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Արեգակի</w:t>
      </w:r>
      <w:r w:rsidR="00E0381A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հակումը 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որոշվում է արեգակի ճառագայթների և Երկրի հասարակածի հարթության միջև ընկած անկյունով։</w:t>
      </w:r>
      <w:r w:rsidR="00E0381A" w:rsidRPr="00DC51D9">
        <w:rPr>
          <w:rFonts w:eastAsia="Times New Roman" w:cs="Sylfaen"/>
          <w:lang w:val="hy-AM" w:eastAsia="en-US"/>
        </w:rPr>
        <w:t xml:space="preserve"> </w:t>
      </w:r>
    </w:p>
    <w:p w:rsidR="00AA079E" w:rsidRPr="00DC51D9" w:rsidRDefault="00FD7143" w:rsidP="00E2496F">
      <w:pPr>
        <w:widowControl w:val="0"/>
        <w:spacing w:line="360" w:lineRule="auto"/>
        <w:ind w:left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Արեգակի</w:t>
      </w:r>
      <w:r w:rsidR="00400CA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ազիմուտը</w:t>
      </w:r>
      <w:r w:rsidR="00E0381A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՝</w:t>
      </w:r>
      <w:r w:rsidR="00400CA2" w:rsidRPr="00DC51D9">
        <w:rPr>
          <w:rFonts w:eastAsia="Times New Roman" w:cs="Calibri"/>
          <w:sz w:val="24"/>
          <w:szCs w:val="24"/>
          <w:lang w:val="hy-AM" w:eastAsia="en-US"/>
        </w:rPr>
        <w:t> </w:t>
      </w:r>
      <w:r w:rsidR="00400CA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դիտման կետի միջօրեականի հարթության և այդ կետով ու լուսատուով անցնող ուղղաձիգ հարթության միջև ընկած անկյունն  է։ Աստղագիտության մեջ ազիմուտը չափվում է հարավային կետից դեպի արևմուտք. (0°–360° սահմաններում)</w:t>
      </w:r>
      <w:r w:rsidR="00E0381A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  <w:r w:rsidR="00400CA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AA079E" w:rsidRPr="00FD7080" w:rsidRDefault="0095172E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231775</wp:posOffset>
            </wp:positionV>
            <wp:extent cx="5591175" cy="6696710"/>
            <wp:effectExtent l="0" t="0" r="9525" b="8890"/>
            <wp:wrapTopAndBottom/>
            <wp:docPr id="12" name="Рисунок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69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B5D" w:rsidRPr="00FD7080" w:rsidRDefault="00933B5D" w:rsidP="00E2496F">
      <w:pPr>
        <w:spacing w:line="360" w:lineRule="auto"/>
        <w:ind w:left="48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32" w:name="_Hlk183814258"/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>Նկ</w:t>
      </w:r>
      <w:r w:rsidRPr="00214751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ար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03274D">
        <w:rPr>
          <w:rFonts w:ascii="GHEA Grapalat" w:eastAsia="Times New Roman" w:hAnsi="GHEA Grapalat"/>
          <w:b/>
          <w:sz w:val="24"/>
          <w:szCs w:val="24"/>
          <w:lang w:val="hy-AM"/>
        </w:rPr>
        <w:t>1</w:t>
      </w:r>
      <w:r w:rsidRPr="00214751">
        <w:rPr>
          <w:rFonts w:ascii="Cambria Math" w:eastAsia="Times New Roman" w:hAnsi="Cambria Math"/>
          <w:b/>
          <w:sz w:val="24"/>
          <w:szCs w:val="24"/>
          <w:lang w:val="hy-AM"/>
        </w:rPr>
        <w:t>․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</w:t>
      </w:r>
    </w:p>
    <w:bookmarkEnd w:id="32"/>
    <w:p w:rsidR="00AA079E" w:rsidRPr="00FD7080" w:rsidRDefault="00AA079E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AA079E" w:rsidRPr="00933B5D" w:rsidRDefault="00AA079E" w:rsidP="00E2496F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</w:p>
    <w:p w:rsidR="00933B5D" w:rsidRDefault="00933B5D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</w:t>
      </w:r>
      <w:r w:rsidR="005F441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նկյունների չափման միավորներ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ը</w:t>
      </w:r>
      <w:r w:rsidR="005F441F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կարող են ներկայացնել անկյունը աստիճան/րոպե-վայրկյան ձևաչափով, կամ աստիճան-աստիճանի տասներորդական մաս </w:t>
      </w:r>
      <w:r w:rsidR="0039231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ձևաչափով։ </w:t>
      </w:r>
      <w:r w:rsidR="00315C2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Անհրաժեշտ է նշել, որ մոդուլի թեքությունը </w:t>
      </w:r>
      <w:r w:rsidR="00315C2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արևի ճառագայթների նկատմամբ ազդում է ֆոտոէլեմենտների հզորության վրա ոչ ուղիղ համեմատական կախումով։ Այսպես, 81° անկյան դեպքում արձանագրվել է հզորության 1,2% նվազում, 72° դեպքում՝ 4,9%, 50° դեպքում՝</w:t>
      </w:r>
      <w:r w:rsidR="00CF0E93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315C2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19%։ Այլ աղբյուրներում նույնպես նշվում է , որ մինչև 7°  շեղումը կարելի է անտեսել։ Դրանից ելնելով շատ ընկերություններ խորհուրդ են տալիս 30-45° աշխարահագրական լայնություններում մոդուլները տեղադրել 32-37° թեքությ</w:t>
      </w:r>
      <w:r w:rsidR="00D62B4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</w:t>
      </w:r>
      <w:r w:rsidR="00315C22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ն</w:t>
      </w:r>
      <w:r w:rsidR="00D62B47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ով</w:t>
      </w:r>
      <w:r w:rsidR="006A134C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։  Աշխարհագրական լայնությունը որոշելու համար կարելի է օգտվել համացանցում բերված տվյալներից։</w:t>
      </w:r>
      <w:r w:rsidR="00E9454E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:rsidR="00DC51D9" w:rsidRDefault="00DC51D9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DC51D9" w:rsidRPr="00DC51D9" w:rsidRDefault="00DC51D9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315C22" w:rsidRDefault="00592A18" w:rsidP="00E2496F">
      <w:pPr>
        <w:autoSpaceDE w:val="0"/>
        <w:autoSpaceDN w:val="0"/>
        <w:adjustRightInd w:val="0"/>
        <w:spacing w:line="360" w:lineRule="auto"/>
        <w:jc w:val="both"/>
        <w:rPr>
          <w:rFonts w:ascii="Cambria Math" w:hAnsi="Cambria Math" w:cs="Calibri"/>
          <w:b/>
          <w:bCs/>
          <w:color w:val="202122"/>
          <w:sz w:val="24"/>
          <w:szCs w:val="24"/>
          <w:shd w:val="clear" w:color="auto" w:fill="FFFFFF"/>
          <w:lang w:val="hy-AM"/>
        </w:rPr>
      </w:pPr>
      <w:r w:rsidRPr="00933B5D">
        <w:rPr>
          <w:rFonts w:ascii="GHEA Grapalat" w:hAnsi="GHEA Grapalat" w:cs="Calibri"/>
          <w:b/>
          <w:bCs/>
          <w:color w:val="202122"/>
          <w:sz w:val="24"/>
          <w:szCs w:val="24"/>
          <w:shd w:val="clear" w:color="auto" w:fill="FFFFFF"/>
          <w:lang w:val="hy-AM"/>
        </w:rPr>
        <w:t xml:space="preserve">Հայաստանի Հանրապետության որոշ բնակավայրերի աշխարհագրական կոորդինատները </w:t>
      </w:r>
    </w:p>
    <w:p w:rsidR="00933B5D" w:rsidRPr="00933B5D" w:rsidRDefault="00933B5D" w:rsidP="00E2496F">
      <w:pPr>
        <w:autoSpaceDE w:val="0"/>
        <w:autoSpaceDN w:val="0"/>
        <w:adjustRightInd w:val="0"/>
        <w:spacing w:line="360" w:lineRule="auto"/>
        <w:jc w:val="both"/>
        <w:rPr>
          <w:rFonts w:ascii="Cambria Math" w:hAnsi="Cambria Math" w:cs="Calibri"/>
          <w:b/>
          <w:bCs/>
          <w:color w:val="202122"/>
          <w:sz w:val="24"/>
          <w:szCs w:val="24"/>
          <w:shd w:val="clear" w:color="auto" w:fill="FFFFFF"/>
          <w:lang w:val="hy-AM"/>
        </w:rPr>
      </w:pPr>
    </w:p>
    <w:p w:rsidR="00933B5D" w:rsidRPr="00933B5D" w:rsidRDefault="00933B5D" w:rsidP="00E2496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Calibri"/>
          <w:b/>
          <w:bCs/>
          <w:color w:val="202122"/>
          <w:sz w:val="22"/>
          <w:szCs w:val="22"/>
          <w:shd w:val="clear" w:color="auto" w:fill="FFFFFF"/>
          <w:lang w:val="hy-AM"/>
        </w:rPr>
      </w:pPr>
      <w:bookmarkStart w:id="33" w:name="_Hlk183814408"/>
      <w:r w:rsidRPr="00933B5D">
        <w:rPr>
          <w:rFonts w:ascii="GHEA Grapalat" w:hAnsi="GHEA Grapalat" w:cs="Calibri"/>
          <w:b/>
          <w:bCs/>
          <w:color w:val="202122"/>
          <w:sz w:val="22"/>
          <w:szCs w:val="22"/>
          <w:shd w:val="clear" w:color="auto" w:fill="FFFFFF"/>
          <w:lang w:val="hy-AM"/>
        </w:rPr>
        <w:t>Աղյուսակ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3216"/>
        <w:gridCol w:w="3223"/>
      </w:tblGrid>
      <w:tr w:rsidR="00E12BC0" w:rsidRPr="00FD7080" w:rsidTr="003B01D8">
        <w:tc>
          <w:tcPr>
            <w:tcW w:w="3231" w:type="dxa"/>
            <w:shd w:val="clear" w:color="auto" w:fill="auto"/>
          </w:tcPr>
          <w:bookmarkEnd w:id="33"/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  <w:t>Քաղաք</w:t>
            </w:r>
          </w:p>
        </w:tc>
        <w:tc>
          <w:tcPr>
            <w:tcW w:w="3216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այնություն </w:t>
            </w:r>
            <w:r w:rsidRPr="00FD7080">
              <w:rPr>
                <w:rFonts w:ascii="GHEA Grapalat" w:hAnsi="GHEA Grapalat"/>
                <w:sz w:val="24"/>
                <w:szCs w:val="24"/>
              </w:rPr>
              <w:t>(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Հյուսիս</w:t>
            </w:r>
            <w:r w:rsidRPr="00FD708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223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րկա</w:t>
            </w:r>
            <w:r w:rsidR="00A55699" w:rsidRPr="00FD7080">
              <w:rPr>
                <w:rFonts w:ascii="GHEA Grapalat" w:hAnsi="GHEA Grapalat"/>
                <w:sz w:val="24"/>
                <w:szCs w:val="24"/>
                <w:lang w:val="hy-AM"/>
              </w:rPr>
              <w:t>յն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ություն </w:t>
            </w:r>
            <w:r w:rsidRPr="00FD7080">
              <w:rPr>
                <w:rFonts w:ascii="GHEA Grapalat" w:hAnsi="GHEA Grapalat"/>
                <w:sz w:val="24"/>
                <w:szCs w:val="24"/>
              </w:rPr>
              <w:t>(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Արևելք</w:t>
            </w:r>
            <w:r w:rsidRPr="00FD708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E12BC0" w:rsidRPr="00FD7080" w:rsidTr="003B01D8">
        <w:tc>
          <w:tcPr>
            <w:tcW w:w="3231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  <w:t>Երևան</w:t>
            </w:r>
          </w:p>
        </w:tc>
        <w:tc>
          <w:tcPr>
            <w:tcW w:w="3216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40°11</w:t>
            </w:r>
            <w:r w:rsidRPr="00FD7080">
              <w:rPr>
                <w:rStyle w:val="Emphasis"/>
                <w:rFonts w:ascii="Courier New" w:hAnsi="Courier New" w:cs="Courier New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  <w:tc>
          <w:tcPr>
            <w:tcW w:w="3223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44°31՛</w:t>
            </w:r>
          </w:p>
        </w:tc>
      </w:tr>
      <w:tr w:rsidR="00E12BC0" w:rsidRPr="00FD7080" w:rsidTr="003B01D8">
        <w:tc>
          <w:tcPr>
            <w:tcW w:w="3231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յումրի</w:t>
            </w:r>
          </w:p>
        </w:tc>
        <w:tc>
          <w:tcPr>
            <w:tcW w:w="3216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40°47</w:t>
            </w:r>
            <w:r w:rsidRPr="00FD7080">
              <w:rPr>
                <w:rStyle w:val="Emphasis"/>
                <w:rFonts w:ascii="Courier New" w:hAnsi="Courier New" w:cs="Courier New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  <w:tc>
          <w:tcPr>
            <w:tcW w:w="3223" w:type="dxa"/>
            <w:shd w:val="clear" w:color="auto" w:fill="auto"/>
          </w:tcPr>
          <w:p w:rsidR="00D30F1F" w:rsidRPr="00FD7080" w:rsidRDefault="00D30F1F" w:rsidP="00E249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  <w:t>43°50՛՛</w:t>
            </w:r>
          </w:p>
        </w:tc>
      </w:tr>
      <w:tr w:rsidR="00E12BC0" w:rsidRPr="00FD7080" w:rsidTr="003B01D8">
        <w:tc>
          <w:tcPr>
            <w:tcW w:w="3231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Վանաձոր</w:t>
            </w:r>
          </w:p>
        </w:tc>
        <w:tc>
          <w:tcPr>
            <w:tcW w:w="3216" w:type="dxa"/>
            <w:shd w:val="clear" w:color="auto" w:fill="auto"/>
          </w:tcPr>
          <w:p w:rsidR="00D30F1F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8" w:anchor="/maplink/0" w:history="1">
              <w:r w:rsidR="00D30F1F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40°49՛</w:t>
              </w:r>
            </w:hyperlink>
            <w:r w:rsidR="00D30F1F"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:rsidR="00D30F1F" w:rsidRPr="00FD7080" w:rsidRDefault="00D30F1F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44°29՛</w:t>
            </w:r>
          </w:p>
        </w:tc>
      </w:tr>
      <w:tr w:rsidR="00E12BC0" w:rsidRPr="00FD7080" w:rsidTr="003B01D8">
        <w:tc>
          <w:tcPr>
            <w:tcW w:w="3231" w:type="dxa"/>
            <w:shd w:val="clear" w:color="auto" w:fill="auto"/>
          </w:tcPr>
          <w:p w:rsidR="00C903F1" w:rsidRPr="00FD7080" w:rsidRDefault="00C903F1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lang w:val="hy-AM"/>
              </w:rPr>
              <w:t>Վաղարշապատ</w:t>
            </w:r>
          </w:p>
        </w:tc>
        <w:tc>
          <w:tcPr>
            <w:tcW w:w="3216" w:type="dxa"/>
            <w:shd w:val="clear" w:color="auto" w:fill="auto"/>
          </w:tcPr>
          <w:p w:rsidR="00C903F1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9" w:anchor="/maplink/0" w:history="1">
              <w:r w:rsidR="00C903F1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40°10՛</w:t>
              </w:r>
            </w:hyperlink>
            <w:r w:rsidR="00C903F1"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:rsidR="00C903F1" w:rsidRPr="00FD7080" w:rsidRDefault="00C903F1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44°18՛</w:t>
            </w:r>
          </w:p>
        </w:tc>
      </w:tr>
      <w:tr w:rsidR="00E12BC0" w:rsidRPr="00FD7080" w:rsidTr="003B01D8">
        <w:tc>
          <w:tcPr>
            <w:tcW w:w="3231" w:type="dxa"/>
            <w:shd w:val="clear" w:color="auto" w:fill="auto"/>
          </w:tcPr>
          <w:p w:rsidR="00C903F1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10" w:anchor="/maplink/0" w:history="1">
              <w:r w:rsidR="00C903F1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Աբովյան</w:t>
              </w:r>
            </w:hyperlink>
            <w:r w:rsidR="00C903F1"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shd w:val="clear" w:color="auto" w:fill="auto"/>
          </w:tcPr>
          <w:p w:rsidR="00C903F1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11" w:anchor="/maplink/0" w:history="1">
              <w:r w:rsidR="00C903F1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40°16՛</w:t>
              </w:r>
            </w:hyperlink>
            <w:r w:rsidR="00C903F1"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:rsidR="00C903F1" w:rsidRPr="00FD7080" w:rsidRDefault="00C903F1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44°38</w:t>
            </w:r>
            <w:r w:rsidRPr="00FD708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Աշոցք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12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41°02՛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43°51՛</w:t>
            </w:r>
          </w:p>
        </w:tc>
      </w:tr>
      <w:tr w:rsidR="007712AD" w:rsidRPr="00FD7080" w:rsidTr="003B01D8">
        <w:tc>
          <w:tcPr>
            <w:tcW w:w="3231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Աշտարակ</w:t>
            </w:r>
          </w:p>
        </w:tc>
        <w:tc>
          <w:tcPr>
            <w:tcW w:w="3216" w:type="dxa"/>
            <w:shd w:val="clear" w:color="auto" w:fill="auto"/>
          </w:tcPr>
          <w:p w:rsidR="007712AD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13" w:anchor="/maplink/0" w:history="1"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40°18՛</w:t>
              </w:r>
            </w:hyperlink>
          </w:p>
        </w:tc>
        <w:tc>
          <w:tcPr>
            <w:tcW w:w="3223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44°24՛</w:t>
            </w:r>
          </w:p>
        </w:tc>
      </w:tr>
      <w:tr w:rsidR="007712AD" w:rsidRPr="00FD7080" w:rsidTr="003B01D8">
        <w:tc>
          <w:tcPr>
            <w:tcW w:w="3231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Արմավիր</w:t>
            </w:r>
          </w:p>
        </w:tc>
        <w:tc>
          <w:tcPr>
            <w:tcW w:w="3216" w:type="dxa"/>
            <w:shd w:val="clear" w:color="auto" w:fill="auto"/>
          </w:tcPr>
          <w:p w:rsidR="007712AD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14" w:anchor="/maplink/0" w:history="1"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40°09՛՛</w:t>
              </w:r>
            </w:hyperlink>
          </w:p>
        </w:tc>
        <w:tc>
          <w:tcPr>
            <w:tcW w:w="3223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44°02՛</w:t>
            </w:r>
          </w:p>
        </w:tc>
      </w:tr>
      <w:tr w:rsidR="007712AD" w:rsidRPr="00FD7080" w:rsidTr="003B01D8">
        <w:tc>
          <w:tcPr>
            <w:tcW w:w="3231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Արարատ</w:t>
            </w:r>
          </w:p>
        </w:tc>
        <w:tc>
          <w:tcPr>
            <w:tcW w:w="3216" w:type="dxa"/>
            <w:shd w:val="clear" w:color="auto" w:fill="auto"/>
          </w:tcPr>
          <w:p w:rsidR="007712AD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15" w:anchor="/maplink/0" w:history="1"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39°42՛</w:t>
              </w:r>
            </w:hyperlink>
          </w:p>
        </w:tc>
        <w:tc>
          <w:tcPr>
            <w:tcW w:w="3223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44°18՛</w:t>
            </w:r>
          </w:p>
        </w:tc>
      </w:tr>
      <w:tr w:rsidR="007712AD" w:rsidRPr="00FD7080" w:rsidTr="003B01D8">
        <w:tc>
          <w:tcPr>
            <w:tcW w:w="3231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Արթիկ</w:t>
            </w:r>
          </w:p>
        </w:tc>
        <w:tc>
          <w:tcPr>
            <w:tcW w:w="3216" w:type="dxa"/>
            <w:shd w:val="clear" w:color="auto" w:fill="auto"/>
          </w:tcPr>
          <w:p w:rsidR="007712AD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16" w:anchor="/maplink/0" w:history="1"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40°37՛</w:t>
              </w:r>
            </w:hyperlink>
          </w:p>
        </w:tc>
        <w:tc>
          <w:tcPr>
            <w:tcW w:w="3223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43°57՛</w:t>
            </w:r>
          </w:p>
        </w:tc>
      </w:tr>
      <w:tr w:rsidR="007712AD" w:rsidRPr="00FD7080" w:rsidTr="003B01D8">
        <w:tc>
          <w:tcPr>
            <w:tcW w:w="3231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Արտաշատ</w:t>
            </w:r>
          </w:p>
        </w:tc>
        <w:tc>
          <w:tcPr>
            <w:tcW w:w="3216" w:type="dxa"/>
            <w:shd w:val="clear" w:color="auto" w:fill="auto"/>
          </w:tcPr>
          <w:p w:rsidR="007712AD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17" w:anchor="/maplink/0" w:history="1"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39°5</w:t>
              </w:r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lang w:val="hy-AM"/>
                </w:rPr>
                <w:t>7</w:t>
              </w:r>
              <w:r w:rsidR="007712AD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՛</w:t>
              </w:r>
            </w:hyperlink>
          </w:p>
        </w:tc>
        <w:tc>
          <w:tcPr>
            <w:tcW w:w="3223" w:type="dxa"/>
            <w:shd w:val="clear" w:color="auto" w:fill="auto"/>
          </w:tcPr>
          <w:p w:rsidR="007712AD" w:rsidRPr="00FD7080" w:rsidRDefault="007712AD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44°33</w:t>
            </w:r>
            <w:r w:rsidRPr="00FD708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Գորիս 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18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39°3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lang w:val="hy-AM"/>
                </w:rPr>
                <w:t>1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46°21՛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Դիլիջան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19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40°44՛՛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44°52՛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Իջևան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20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40°53՛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45°09՛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Կ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ապան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21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39°12՛</w:t>
              </w:r>
            </w:hyperlink>
            <w:r w:rsidR="00A55699" w:rsidRPr="00FD7080"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46°2</w:t>
            </w:r>
            <w:r w:rsidRPr="00FD708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08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Հրազդան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22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40°30՛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44°46</w:t>
            </w:r>
            <w:r w:rsidRPr="00FD7080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hy-AM"/>
              </w:rPr>
              <w:t>′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Մեղրի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23" w:anchor="/maplink/0" w:history="1"/>
            <w:hyperlink r:id="rId24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38°5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lang w:val="hy-AM"/>
                </w:rPr>
                <w:t>4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44°15՛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Նոյեմբերյան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25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41°10՛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45°00՛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Շամշադին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26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40°53՛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45°24՛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Չարենցավան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27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40°25՛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44°39՛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Սևան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</w:pPr>
            <w:hyperlink r:id="rId28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40°33՛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44°57՛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Սիսիան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29" w:anchor="/maplink/0" w:history="1"/>
            <w:hyperlink r:id="rId30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39°3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lang w:val="hy-AM"/>
                </w:rPr>
                <w:t>1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46°02՛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Ստեփանավան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1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41°00՛՛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44°23՛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Վայք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32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39°41՛՛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45°28՛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Վեդի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33" w:anchor="/maplink/0" w:history="1"/>
            <w:hyperlink r:id="rId34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39°5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lang w:val="hy-AM"/>
                </w:rPr>
                <w:t>5</w:t>
              </w:r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44°44՛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Տաշիր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hyperlink r:id="rId35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47°07՛՛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44°17՛</w:t>
            </w:r>
          </w:p>
        </w:tc>
      </w:tr>
      <w:tr w:rsidR="00A55699" w:rsidRPr="00FD7080" w:rsidTr="003B01D8">
        <w:tc>
          <w:tcPr>
            <w:tcW w:w="3231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Օձուն</w:t>
            </w:r>
          </w:p>
        </w:tc>
        <w:tc>
          <w:tcPr>
            <w:tcW w:w="3216" w:type="dxa"/>
            <w:shd w:val="clear" w:color="auto" w:fill="auto"/>
          </w:tcPr>
          <w:p w:rsidR="00A55699" w:rsidRPr="00FD7080" w:rsidRDefault="009128CA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hyperlink r:id="rId36" w:anchor="/maplink/0" w:history="1">
              <w:r w:rsidR="00A55699" w:rsidRPr="00FD7080">
                <w:rPr>
                  <w:rStyle w:val="Emphasis"/>
                  <w:rFonts w:ascii="GHEA Grapalat" w:hAnsi="GHEA Grapalat"/>
                  <w:i w:val="0"/>
                  <w:iCs w:val="0"/>
                  <w:sz w:val="24"/>
                  <w:szCs w:val="24"/>
                  <w:shd w:val="clear" w:color="auto" w:fill="FFFFFF"/>
                  <w:lang w:val="hy-AM"/>
                </w:rPr>
                <w:t>41°03՛</w:t>
              </w:r>
            </w:hyperlink>
          </w:p>
        </w:tc>
        <w:tc>
          <w:tcPr>
            <w:tcW w:w="3223" w:type="dxa"/>
            <w:shd w:val="clear" w:color="auto" w:fill="auto"/>
          </w:tcPr>
          <w:p w:rsidR="00A55699" w:rsidRPr="00FD7080" w:rsidRDefault="00A55699" w:rsidP="00E2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D70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44°37՛</w:t>
            </w:r>
          </w:p>
        </w:tc>
      </w:tr>
    </w:tbl>
    <w:p w:rsidR="006834A3" w:rsidRPr="00FD7080" w:rsidRDefault="006834A3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933B5D" w:rsidRPr="00DC51D9" w:rsidRDefault="00E70B57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Արևային վահանակների արդյունավետության վրա ազդում են երեք հիմնական գործոններ, որոնք պետք է հաշվի առնել տեղադրման ժամանակ.</w:t>
      </w:r>
    </w:p>
    <w:p w:rsidR="00E70B57" w:rsidRPr="00FD7080" w:rsidRDefault="00CB71CD" w:rsidP="00E2496F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textAlignment w:val="baseline"/>
        <w:rPr>
          <w:rFonts w:ascii="GHEA Grapalat" w:eastAsia="Times New Roman" w:hAnsi="GHEA Grapalat"/>
          <w:color w:val="333333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Թեքության</w:t>
      </w:r>
      <w:r w:rsidR="00E70B57" w:rsidRPr="00FD7080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 xml:space="preserve"> անկյուն.</w:t>
      </w:r>
      <w:r w:rsidR="00E70B57" w:rsidRPr="00FD7080">
        <w:rPr>
          <w:rFonts w:eastAsia="Times New Roman" w:cs="Calibri"/>
          <w:color w:val="333333"/>
          <w:sz w:val="24"/>
          <w:szCs w:val="24"/>
          <w:lang w:val="hy-AM"/>
        </w:rPr>
        <w:t> 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Որպեսզի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վահանակը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հավասարաչափ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լուսավորվի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,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անհրաժեշտ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ճիշտ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ընտրել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դրա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թեքության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անկյունը։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Արևային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վահանակի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օպտիմալ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թեքության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անկյունը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համարվում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հավասար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տեղանքի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աշխարհագրական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="00E70B57"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լայնությանը</w:t>
      </w:r>
      <w:r w:rsidR="00E70B57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>։</w:t>
      </w:r>
    </w:p>
    <w:p w:rsidR="00E70B57" w:rsidRPr="00FD7080" w:rsidRDefault="00E70B57" w:rsidP="00E2496F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textAlignment w:val="baseline"/>
        <w:rPr>
          <w:rFonts w:ascii="GHEA Grapalat" w:eastAsia="Times New Roman" w:hAnsi="GHEA Grapalat"/>
          <w:color w:val="333333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Կողմնորոշում.</w:t>
      </w:r>
      <w:r w:rsidRPr="00FD7080">
        <w:rPr>
          <w:rFonts w:eastAsia="Times New Roman" w:cs="Calibri"/>
          <w:color w:val="333333"/>
          <w:sz w:val="24"/>
          <w:szCs w:val="24"/>
          <w:lang w:val="hy-AM"/>
        </w:rPr>
        <w:t> 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Անհրաժեշտ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կողմնորոշել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արևային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վահանակն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այնպես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,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արեգակնային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էներգիայի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առավելագույն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քանակությամբ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ընկնի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վահանակի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վրա։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Հյուսիսային կիսագնդում տեղադրած վահանակներիը նայում են դեպի հարավ։ </w:t>
      </w:r>
    </w:p>
    <w:p w:rsidR="00E70B57" w:rsidRPr="00FD7080" w:rsidRDefault="00E70B57" w:rsidP="00E2496F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textAlignment w:val="baseline"/>
        <w:rPr>
          <w:rFonts w:ascii="GHEA Grapalat" w:eastAsia="Times New Roman" w:hAnsi="GHEA Grapalat"/>
          <w:color w:val="333333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Ստվերա</w:t>
      </w:r>
      <w:r w:rsidR="0077679D" w:rsidRPr="00FD7080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րկում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>. Ստվերա</w:t>
      </w:r>
      <w:r w:rsidR="0077679D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>րկումը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կարող է նվազեցնել վահանակի օգտակար գործողության գործակիցը։ Ուստի</w:t>
      </w:r>
      <w:r w:rsidR="0077679D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>,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կարևոր է տեղադրել արևային վահանակները այնպես, որ դրանց վրա ընկնող արեգակնային 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lastRenderedPageBreak/>
        <w:t>ճառագայթները չփակվեն մոտակա շենքերի, ծառերի</w:t>
      </w:r>
      <w:r w:rsidR="0077679D"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>, վահանակների</w:t>
      </w:r>
      <w:r w:rsidRPr="00FD7080">
        <w:rPr>
          <w:rFonts w:ascii="GHEA Grapalat" w:eastAsia="Times New Roman" w:hAnsi="GHEA Grapalat"/>
          <w:color w:val="333333"/>
          <w:sz w:val="24"/>
          <w:szCs w:val="24"/>
          <w:lang w:val="hy-AM"/>
        </w:rPr>
        <w:t xml:space="preserve"> և այլ առարկաների կողմից։</w:t>
      </w:r>
    </w:p>
    <w:p w:rsidR="00FA058F" w:rsidRDefault="00FA058F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:rsidR="00FA058F" w:rsidRPr="00933B5D" w:rsidRDefault="00FA058F" w:rsidP="00E2496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Calibri"/>
          <w:b/>
          <w:bCs/>
          <w:color w:val="202122"/>
          <w:sz w:val="22"/>
          <w:szCs w:val="22"/>
          <w:shd w:val="clear" w:color="auto" w:fill="FFFFFF"/>
          <w:lang w:val="hy-AM"/>
        </w:rPr>
      </w:pPr>
      <w:r w:rsidRPr="00933B5D">
        <w:rPr>
          <w:rFonts w:ascii="GHEA Grapalat" w:hAnsi="GHEA Grapalat" w:cs="Calibri"/>
          <w:b/>
          <w:bCs/>
          <w:color w:val="202122"/>
          <w:sz w:val="22"/>
          <w:szCs w:val="22"/>
          <w:shd w:val="clear" w:color="auto" w:fill="FFFFFF"/>
          <w:lang w:val="hy-AM"/>
        </w:rPr>
        <w:t xml:space="preserve">Աղյուսակ </w:t>
      </w:r>
      <w:r>
        <w:rPr>
          <w:rFonts w:ascii="GHEA Grapalat" w:hAnsi="GHEA Grapalat" w:cs="Calibri"/>
          <w:b/>
          <w:bCs/>
          <w:color w:val="202122"/>
          <w:sz w:val="22"/>
          <w:szCs w:val="22"/>
          <w:shd w:val="clear" w:color="auto" w:fill="FFFFFF"/>
          <w:lang w:val="hy-AM"/>
        </w:rPr>
        <w:t>2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275"/>
        <w:gridCol w:w="1276"/>
        <w:gridCol w:w="1276"/>
        <w:gridCol w:w="1276"/>
      </w:tblGrid>
      <w:tr w:rsidR="004B3ABC" w:rsidRPr="00CD257A" w:rsidTr="00473AB3">
        <w:tc>
          <w:tcPr>
            <w:tcW w:w="1702" w:type="dxa"/>
            <w:shd w:val="clear" w:color="auto" w:fill="auto"/>
          </w:tcPr>
          <w:p w:rsidR="004B3ABC" w:rsidRPr="00FD7080" w:rsidRDefault="0049504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Մարզ, և որոշ բնակավայրեր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Specific photovoltaic power output</w:t>
            </w:r>
            <w:r w:rsidR="00473AB3"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,</w:t>
            </w:r>
          </w:p>
          <w:p w:rsidR="004B3ABC" w:rsidRPr="00FD7080" w:rsidRDefault="00473AB3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lang w:val="hy-AM"/>
              </w:rPr>
              <w:t>կՎտ*ժ/կՎտ</w:t>
            </w: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vertAlign w:val="subscript"/>
                <w:lang w:val="hy-AM"/>
              </w:rPr>
              <w:t>գ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Direct normal irradiation</w:t>
            </w:r>
            <w:r w:rsidR="00473AB3"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,</w:t>
            </w:r>
            <w:r w:rsidR="00473AB3" w:rsidRPr="00FD7080">
              <w:rPr>
                <w:rFonts w:ascii="GHEA Grapalat" w:hAnsi="GHEA Grapalat" w:cs="Sylfaen"/>
                <w:color w:val="241F1F"/>
                <w:sz w:val="24"/>
                <w:szCs w:val="24"/>
                <w:lang w:val="hy-AM"/>
              </w:rPr>
              <w:t>կՎտ*ժ/մ</w:t>
            </w:r>
            <w:r w:rsidR="00473AB3" w:rsidRPr="00FD7080">
              <w:rPr>
                <w:rFonts w:ascii="GHEA Grapalat" w:hAnsi="GHEA Grapalat" w:cs="Sylfaen"/>
                <w:color w:val="241F1F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Global horizontal irradiation</w:t>
            </w:r>
            <w:r w:rsidR="00473AB3"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,</w:t>
            </w:r>
          </w:p>
          <w:p w:rsidR="004B3ABC" w:rsidRPr="00FD7080" w:rsidRDefault="00473AB3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lang w:val="hy-AM"/>
              </w:rPr>
              <w:t>կՎտ*ժ/մ</w:t>
            </w: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Diffuse horizontal irradiation</w:t>
            </w:r>
            <w:r w:rsidR="00473AB3"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,</w:t>
            </w:r>
          </w:p>
          <w:p w:rsidR="004B3ABC" w:rsidRPr="00FD7080" w:rsidRDefault="00473AB3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lang w:val="hy-AM"/>
              </w:rPr>
              <w:t>կՎտ*ժ/մ</w:t>
            </w: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Global tilted irradiation</w:t>
            </w:r>
            <w:r w:rsidR="00473AB3"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,</w:t>
            </w:r>
          </w:p>
          <w:p w:rsidR="004B3ABC" w:rsidRPr="00FD7080" w:rsidRDefault="00473AB3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lang w:val="hy-AM"/>
              </w:rPr>
              <w:t>կՎտ*ժ/մ</w:t>
            </w:r>
            <w:r w:rsidRPr="00FD7080">
              <w:rPr>
                <w:rFonts w:ascii="GHEA Grapalat" w:hAnsi="GHEA Grapalat" w:cs="Sylfaen"/>
                <w:color w:val="241F1F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Optimum tilt of PV modules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ՀՀ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3,25-4,48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2,71-4,85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3,47-4,68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1,68-1,87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3,86-5,43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31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Երևան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4,18-4,36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4,40-4,72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4,50-4,65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1,74-1,81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5,13-5,39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33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-34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Շիրակ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Գյումրի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Մարալիկ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3,47 -4,37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2,92-4,64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3,62-4,48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1,67-1,83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4,05-5,20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33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 w:eastAsia="en-US"/>
              </w:rPr>
              <w:t xml:space="preserve"> </w:t>
            </w: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Կոտայք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 xml:space="preserve">Աբովյան 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Հրազդան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Չարենցավան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3,45 -4,35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2,90-4,66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3,69-4,60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1,67-1,84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4,04-5,32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32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33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Լոռի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Վանաձոր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364863"/>
                <w:sz w:val="24"/>
                <w:szCs w:val="24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3.17—4.18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2,56-4,24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3,40-4,33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1,70-1,85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3,77-5,01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32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36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Արագածոտն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Աշտարակ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3,72 -4,45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3,28-4,80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3,87-4,63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1,68-1,82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4,38-5,38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33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-36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Տավուշ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Իջևան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lastRenderedPageBreak/>
              <w:t>Դիլիջան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lastRenderedPageBreak/>
              <w:t>3.14—3.95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2,65-3,74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3,41-4,03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1,69-1,83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3,76-4,65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32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-36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35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lastRenderedPageBreak/>
              <w:t>35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lastRenderedPageBreak/>
              <w:t>Գեղարքունիք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3,57 -4,49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3,14-4,89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3,73-4,59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1,68-1,84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4,24-5,34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31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Արարատ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Արարատ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Արտաշատ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3,77-4,50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3,51-4,80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4,07-4,70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1,70-1,86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4,60-5,47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32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-37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35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 w:eastAsia="en-US"/>
              </w:rPr>
              <w:t>4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Արմավիր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 xml:space="preserve">Արմավիր 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Վաղարշապատ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4,25-4,38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4,45-4,71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4,52-4,63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1,76-1,84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5,23-5,38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-35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</w:t>
            </w: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hy-AM" w:eastAsia="en-US"/>
              </w:rPr>
              <w:t>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Վայոց Ձոր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3,75-4,48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3,59-4,79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4,12-4,69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1,69-1,88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4,56-5,44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31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-36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  <w:tr w:rsidR="004B3ABC" w:rsidRPr="00FD7080" w:rsidTr="00473AB3">
        <w:tc>
          <w:tcPr>
            <w:tcW w:w="1702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  <w:t>Սյունիք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Կապան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Գորիս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lang w:val="hy-AM" w:eastAsia="en-US"/>
              </w:rPr>
              <w:t>Մեղրի</w:t>
            </w:r>
          </w:p>
        </w:tc>
        <w:tc>
          <w:tcPr>
            <w:tcW w:w="1559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3,13-4,37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2,66-4,48</w:t>
            </w:r>
          </w:p>
        </w:tc>
        <w:tc>
          <w:tcPr>
            <w:tcW w:w="1275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  <w:t>3,52-4,62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1,68-1,88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3,76-5,30</w:t>
            </w:r>
          </w:p>
        </w:tc>
        <w:tc>
          <w:tcPr>
            <w:tcW w:w="1276" w:type="dxa"/>
            <w:shd w:val="clear" w:color="auto" w:fill="auto"/>
          </w:tcPr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31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  <w:r w:rsidRPr="00FD7080"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en-US" w:eastAsia="en-US"/>
              </w:rPr>
              <w:t>-35</w:t>
            </w:r>
            <w:r w:rsidRPr="00FD7080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hy-AM" w:eastAsia="en-US"/>
              </w:rPr>
            </w:pP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hy-AM" w:eastAsia="en-US"/>
              </w:rPr>
              <w:t>34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</w:t>
            </w: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hy-AM" w:eastAsia="en-US"/>
              </w:rPr>
              <w:t>4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  <w:p w:rsidR="004B3ABC" w:rsidRPr="00FD7080" w:rsidRDefault="004B3ABC" w:rsidP="00E2496F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3</w:t>
            </w:r>
            <w:r w:rsidRPr="00FD7080">
              <w:rPr>
                <w:rFonts w:ascii="GHEA Grapalat" w:hAnsi="GHEA Grapalat" w:cs="Times New Roman"/>
                <w:i/>
                <w:iCs/>
                <w:sz w:val="24"/>
                <w:szCs w:val="24"/>
                <w:shd w:val="clear" w:color="auto" w:fill="FFFFFF"/>
                <w:lang w:val="hy-AM" w:eastAsia="en-US"/>
              </w:rPr>
              <w:t>3</w:t>
            </w:r>
            <w:r w:rsidRPr="00FD7080">
              <w:rPr>
                <w:rFonts w:ascii="GHEA Grapalat" w:hAnsi="GHEA Grapalat" w:cs="Calibri"/>
                <w:i/>
                <w:iCs/>
                <w:sz w:val="24"/>
                <w:szCs w:val="24"/>
                <w:shd w:val="clear" w:color="auto" w:fill="FFFFFF"/>
                <w:lang w:val="en-US" w:eastAsia="en-US"/>
              </w:rPr>
              <w:t>°</w:t>
            </w:r>
          </w:p>
        </w:tc>
      </w:tr>
    </w:tbl>
    <w:p w:rsidR="004B3ABC" w:rsidRPr="00FD7080" w:rsidRDefault="004B3ABC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en-US" w:eastAsia="en-US"/>
        </w:rPr>
      </w:pPr>
    </w:p>
    <w:p w:rsidR="00473AB3" w:rsidRPr="00DC51D9" w:rsidRDefault="00473AB3" w:rsidP="00E2496F">
      <w:pPr>
        <w:widowControl w:val="0"/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Արևային պանելներ տեղադրող խոշոր ընկերությունները ունեն սեփական մշակած ծրագրերը մոդելավորման համար, ինչի շնորհիվ ստացվում են ավելի ճշգրիտ անկյունների արժեքներ։</w:t>
      </w:r>
    </w:p>
    <w:p w:rsidR="00D661B6" w:rsidRPr="00FD7080" w:rsidRDefault="00D661B6" w:rsidP="00E2496F">
      <w:pPr>
        <w:spacing w:after="160" w:line="360" w:lineRule="auto"/>
        <w:jc w:val="both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4B3ABC" w:rsidRDefault="003176F0" w:rsidP="00E2496F">
      <w:pPr>
        <w:spacing w:after="160" w:line="360" w:lineRule="auto"/>
        <w:jc w:val="center"/>
        <w:rPr>
          <w:rFonts w:ascii="GHEA Grapalat" w:hAnsi="GHEA Grapalat" w:cs="Times New Roman"/>
          <w:sz w:val="24"/>
          <w:szCs w:val="24"/>
          <w:lang w:val="en-US" w:eastAsia="en-US"/>
        </w:rPr>
      </w:pPr>
      <w:r w:rsidRPr="00FD7080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Արեգակնային </w:t>
      </w:r>
      <w:r w:rsidR="00D76BF6" w:rsidRPr="00FD7080">
        <w:rPr>
          <w:rFonts w:ascii="GHEA Grapalat" w:hAnsi="GHEA Grapalat"/>
          <w:b/>
          <w:bCs/>
          <w:sz w:val="24"/>
          <w:szCs w:val="24"/>
          <w:lang w:val="hy-AM" w:eastAsia="en-US"/>
        </w:rPr>
        <w:t>պանելների միջշարային հեռավորությունը</w:t>
      </w:r>
    </w:p>
    <w:p w:rsidR="004B3ABC" w:rsidRPr="00FD7080" w:rsidRDefault="004B3ABC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en-US" w:eastAsia="en-US"/>
        </w:rPr>
      </w:pPr>
    </w:p>
    <w:p w:rsidR="004B3ABC" w:rsidRDefault="000B3140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en-US" w:eastAsia="en-US"/>
        </w:rPr>
      </w:pPr>
      <w:r w:rsidRPr="00FD7080">
        <w:rPr>
          <w:rFonts w:ascii="GHEA Grapalat" w:hAnsi="GHEA Grapalat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124575" cy="21621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8F" w:rsidRPr="00FA058F" w:rsidRDefault="00FA058F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>Նկ</w:t>
      </w:r>
      <w:r w:rsidRPr="00214751">
        <w:rPr>
          <w:rFonts w:ascii="GHEA Grapalat" w:eastAsia="Times New Roman" w:hAnsi="GHEA Grapalat" w:cs="Cambria Math"/>
          <w:b/>
          <w:sz w:val="24"/>
          <w:szCs w:val="24"/>
          <w:lang w:val="hy-AM"/>
        </w:rPr>
        <w:t>ար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03274D">
        <w:rPr>
          <w:rFonts w:ascii="GHEA Grapalat" w:eastAsia="Times New Roman" w:hAnsi="GHEA Grapalat"/>
          <w:b/>
          <w:sz w:val="24"/>
          <w:szCs w:val="24"/>
          <w:lang w:val="hy-AM"/>
        </w:rPr>
        <w:t>2</w:t>
      </w:r>
      <w:r w:rsidRPr="00214751">
        <w:rPr>
          <w:rFonts w:ascii="Cambria Math" w:eastAsia="Times New Roman" w:hAnsi="Cambria Math"/>
          <w:b/>
          <w:sz w:val="24"/>
          <w:szCs w:val="24"/>
          <w:lang w:val="hy-AM"/>
        </w:rPr>
        <w:t>․</w:t>
      </w:r>
      <w:r w:rsidRPr="0021475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</w:t>
      </w:r>
    </w:p>
    <w:p w:rsidR="00FA058F" w:rsidRPr="00FD7080" w:rsidRDefault="00FA058F" w:rsidP="00E2496F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en-US" w:eastAsia="en-US"/>
        </w:rPr>
      </w:pPr>
    </w:p>
    <w:p w:rsidR="00D043A8" w:rsidRPr="00DC51D9" w:rsidRDefault="00D661B6" w:rsidP="00E2496F">
      <w:pPr>
        <w:widowControl w:val="0"/>
        <w:numPr>
          <w:ilvl w:val="0"/>
          <w:numId w:val="53"/>
        </w:numPr>
        <w:spacing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Հաշվարկը կատար</w:t>
      </w:r>
      <w:r w:rsidR="00D043A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վ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ում </w:t>
      </w:r>
      <w:r w:rsidR="00D043A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է</w:t>
      </w:r>
      <w:r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F313E5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ձմեռային արևադարձի օրվա համար</w:t>
      </w:r>
      <w:r w:rsidR="00D043A8" w:rsidRPr="00DC51D9">
        <w:rPr>
          <w:rFonts w:ascii="GHEA Grapalat" w:eastAsia="Times New Roman" w:hAnsi="GHEA Grapalat" w:cs="Sylfaen"/>
          <w:sz w:val="24"/>
          <w:szCs w:val="24"/>
          <w:lang w:val="hy-AM" w:eastAsia="en-US"/>
        </w:rPr>
        <w:t>։ Այդ օրը Արեգակը գտնվում է Այծեղջյուրի արևադարձի Զենիթում, իսկ Հյուսիսային կիսագնդում Արեգակը երևում է հորիզոնագծին մոտ և այդ օրը ստվերի երկարությունը առավելագույնն է։</w:t>
      </w:r>
    </w:p>
    <w:p w:rsidR="00A81C1D" w:rsidRPr="00FD7080" w:rsidRDefault="00A81C1D" w:rsidP="00E2496F">
      <w:pPr>
        <w:spacing w:after="16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>β =</w:t>
      </w:r>
      <w:r w:rsidR="00B07D8B"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>90</w:t>
      </w:r>
      <w:r w:rsidRPr="00FD7080">
        <w:rPr>
          <w:rFonts w:ascii="GHEA Grapalat" w:eastAsia="Times New Roman" w:hAnsi="GHEA Grapalat" w:cs="Calibri"/>
          <w:sz w:val="24"/>
          <w:szCs w:val="24"/>
          <w:lang w:val="hy-AM"/>
        </w:rPr>
        <w:t>°</w:t>
      </w: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-(</w:t>
      </w:r>
      <w:r w:rsidRPr="00FD7080">
        <w:rPr>
          <w:rFonts w:ascii="GHEA Grapalat" w:eastAsia="Times New Roman" w:hAnsi="GHEA Grapalat" w:cs="Times New Roman"/>
          <w:sz w:val="24"/>
          <w:szCs w:val="24"/>
          <w:lang w:val="en-US"/>
        </w:rPr>
        <w:t>φ</w:t>
      </w: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– 23,27)</w:t>
      </w:r>
    </w:p>
    <w:p w:rsidR="00A81C1D" w:rsidRPr="00FD7080" w:rsidRDefault="00A81C1D" w:rsidP="00E2496F">
      <w:pPr>
        <w:spacing w:after="16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>որտեղ φ -տեղանքի աշխարհագրական լայնությունն է։</w:t>
      </w:r>
    </w:p>
    <w:p w:rsidR="00A81C1D" w:rsidRDefault="00A81C1D" w:rsidP="00E2496F">
      <w:pPr>
        <w:spacing w:after="16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70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d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y-AM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m:t>hsin(180</m:t>
            </m:r>
            <m:r>
              <w:rPr>
                <w:rFonts w:ascii="Cambria Math" w:eastAsia="Times New Roman" w:hAnsi="Cambria Math" w:cs="Calibri"/>
                <w:sz w:val="24"/>
                <w:szCs w:val="24"/>
                <w:lang w:val="hy-AM"/>
              </w:rPr>
              <m:t>°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m:t>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hy-AM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/>
                  </w:rPr>
                  <m:t>α- β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m:t>sinβ</m:t>
            </m:r>
          </m:den>
        </m:f>
      </m:oMath>
      <w:r w:rsidR="00393C6E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393C6E" w:rsidRDefault="00393C6E" w:rsidP="00E2496F">
      <w:pPr>
        <w:spacing w:after="16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3274D" w:rsidRDefault="0003274D" w:rsidP="00E2496F">
      <w:pPr>
        <w:spacing w:line="360" w:lineRule="auto"/>
        <w:ind w:left="142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764CA" w:rsidRDefault="00E764CA" w:rsidP="00E2496F">
      <w:pPr>
        <w:spacing w:line="360" w:lineRule="auto"/>
        <w:ind w:left="142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Հավելված </w:t>
      </w:r>
      <w:r w:rsidR="0003274D">
        <w:rPr>
          <w:rFonts w:ascii="GHEA Grapalat" w:eastAsia="Times New Roman" w:hAnsi="GHEA Grapalat"/>
          <w:b/>
          <w:sz w:val="24"/>
          <w:szCs w:val="24"/>
          <w:lang w:val="hy-AM"/>
        </w:rPr>
        <w:t>3</w:t>
      </w:r>
    </w:p>
    <w:p w:rsidR="00393C6E" w:rsidRPr="00FD7080" w:rsidRDefault="00393C6E" w:rsidP="00E2496F">
      <w:pPr>
        <w:spacing w:line="360" w:lineRule="auto"/>
        <w:ind w:left="142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FD7080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FD7080">
        <w:rPr>
          <w:rFonts w:ascii="GHEA Grapalat" w:eastAsia="Times New Roman" w:hAnsi="GHEA Grapalat"/>
          <w:i/>
          <w:sz w:val="24"/>
          <w:szCs w:val="24"/>
          <w:lang w:val="hy-AM"/>
        </w:rPr>
        <w:t>տեղեկատվական</w:t>
      </w:r>
      <w:r w:rsidRPr="00FD7080">
        <w:rPr>
          <w:rFonts w:ascii="GHEA Grapalat" w:eastAsia="Times New Roman" w:hAnsi="GHEA Grapalat"/>
          <w:sz w:val="24"/>
          <w:szCs w:val="24"/>
          <w:lang w:val="hy-AM"/>
        </w:rPr>
        <w:t>)</w:t>
      </w:r>
    </w:p>
    <w:p w:rsidR="00B267AF" w:rsidRPr="00FD7080" w:rsidRDefault="00B267AF" w:rsidP="00E2496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57035" w:rsidRPr="00E764CA" w:rsidRDefault="0003274D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/>
          <w:b/>
          <w:bCs/>
          <w:color w:val="2021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Մարտկոց</w:t>
      </w:r>
      <w:r w:rsidR="006834A3" w:rsidRP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ներ</w:t>
      </w:r>
      <w:r w:rsidR="00E764CA">
        <w:rPr>
          <w:rFonts w:ascii="Cambria Math" w:hAnsi="Cambria Math" w:cs="Verdana"/>
          <w:b/>
          <w:bCs/>
          <w:color w:val="2C2F34"/>
          <w:sz w:val="24"/>
          <w:szCs w:val="24"/>
          <w:lang w:val="hy-AM"/>
        </w:rPr>
        <w:t>․</w:t>
      </w:r>
    </w:p>
    <w:p w:rsidR="00257035" w:rsidRPr="00FD7080" w:rsidRDefault="0003274D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Մարտկոց</w:t>
      </w:r>
      <w:r w:rsidR="00257035"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ների ընտրության հիմնական պայմաններն են</w:t>
      </w:r>
      <w:r w:rsidR="00257035" w:rsidRPr="00FD7080">
        <w:rPr>
          <w:rFonts w:ascii="Cambria Math" w:hAnsi="Cambria Math" w:cs="Cambria Math"/>
          <w:color w:val="202122"/>
          <w:sz w:val="24"/>
          <w:szCs w:val="24"/>
          <w:shd w:val="clear" w:color="auto" w:fill="FFFFFF"/>
          <w:lang w:val="hy-AM"/>
        </w:rPr>
        <w:t>․</w:t>
      </w:r>
    </w:p>
    <w:p w:rsidR="00257035" w:rsidRPr="00FD7080" w:rsidRDefault="00257035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կայունություն ցիկլային աշխատանքի նկատմամբ;</w:t>
      </w:r>
    </w:p>
    <w:p w:rsidR="00257035" w:rsidRPr="00FD7080" w:rsidRDefault="00257035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առանց հետևանքների  դիմակայ</w:t>
      </w:r>
      <w:r w:rsidR="00F907CE"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ություն</w:t>
      </w: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 xml:space="preserve"> խորը լիցքաթափմանը;</w:t>
      </w:r>
    </w:p>
    <w:p w:rsidR="00257035" w:rsidRPr="00FD7080" w:rsidRDefault="00257035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ցածր մակարդակի ինքնալիցքաթափում;</w:t>
      </w:r>
    </w:p>
    <w:p w:rsidR="00257035" w:rsidRPr="00FD7080" w:rsidRDefault="00257035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lastRenderedPageBreak/>
        <w:t>անպահանջկոտ</w:t>
      </w:r>
      <w:r w:rsidR="00F907CE"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ություն</w:t>
      </w: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 xml:space="preserve"> լիցքավորման/լիցքաթափման պայմանների խախտման նկատմամբ;</w:t>
      </w:r>
    </w:p>
    <w:p w:rsidR="00257035" w:rsidRPr="00FD7080" w:rsidRDefault="00257035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երկարակյաց, դիմացկուն;</w:t>
      </w:r>
    </w:p>
    <w:p w:rsidR="00EB77D4" w:rsidRDefault="00EB77D4" w:rsidP="00E2496F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հեշտ սպաս</w:t>
      </w:r>
      <w:r w:rsidR="00F907CE"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ա</w:t>
      </w:r>
      <w:r w:rsidRPr="00FD7080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րկում։</w:t>
      </w:r>
    </w:p>
    <w:p w:rsidR="00FA058F" w:rsidRPr="00FD7080" w:rsidRDefault="00FA058F" w:rsidP="00E2496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E764CA" w:rsidRPr="00E764CA" w:rsidRDefault="008F1B0F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Կարգավորիչներ (</w:t>
      </w:r>
      <w:r w:rsidR="008130AF" w:rsidRP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Վերահսկիչ</w:t>
      </w:r>
      <w:r w:rsidRP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ներ)</w:t>
      </w:r>
      <w:r w:rsidR="00E764CA" w:rsidRPr="00E764CA">
        <w:rPr>
          <w:rFonts w:ascii="Cambria Math" w:hAnsi="Cambria Math" w:cs="Cambria Math"/>
          <w:b/>
          <w:bCs/>
          <w:color w:val="2C2F34"/>
          <w:sz w:val="24"/>
          <w:szCs w:val="24"/>
          <w:lang w:val="hy-AM"/>
        </w:rPr>
        <w:t>․</w:t>
      </w:r>
    </w:p>
    <w:p w:rsidR="008F1B0F" w:rsidRPr="00E764CA" w:rsidRDefault="008F1B0F" w:rsidP="00E2496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Միկրոպրոցեսորային կարգավորիչը  հետևում է </w:t>
      </w:r>
      <w:r w:rsidR="0003274D">
        <w:rPr>
          <w:rFonts w:ascii="GHEA Grapalat" w:hAnsi="GHEA Grapalat" w:cs="Verdana"/>
          <w:color w:val="2C2F34"/>
          <w:sz w:val="24"/>
          <w:szCs w:val="24"/>
          <w:lang w:val="hy-AM"/>
        </w:rPr>
        <w:t>մարտկոց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ային մարտկոցի  առավելագույն հզորությանը։ Մարտկոցի գերլիցքավորման, խորը լիցքաթափման, կարճ միացման, գերտաքացման գերլարման և գերհոսանքի դեպքում կարգավորիչը ինքնաբերաբար անջատվում և պաշտպանում է մարտկոցը և էներգետիկ համակարգը:</w:t>
      </w:r>
    </w:p>
    <w:p w:rsidR="008F1B0F" w:rsidRPr="00E764CA" w:rsidRDefault="00935D6E" w:rsidP="00E2496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Լիցքավորման կարգավորիչը արևային էլեկտրակայանի անբաժանելի մասն է։ Ի վերջո, այն կատարում է շատ կարևոր գործառույթ՝ աջակցելով մարտկոցի երկար և անխափան աշխատանքին:</w:t>
      </w:r>
    </w:p>
    <w:p w:rsidR="00935D6E" w:rsidRDefault="00935D6E" w:rsidP="00E2496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Ներկայումս արևային մարտկոցներ օգտագործող էլեկտրակայանների համար օգտագործվում են երկու տեսակի կարգավորիչներ՝ </w:t>
      </w:r>
      <w:r w:rsidR="00F907CE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իմպուլսային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 լայնության մոդուլյացիայի (PWM) սկզբունքով աշխատող կարգավորիչներ և MPPT կարգավորիչներ:</w:t>
      </w:r>
    </w:p>
    <w:p w:rsidR="00DC51D9" w:rsidRDefault="00DC51D9" w:rsidP="00E2496F">
      <w:pPr>
        <w:pStyle w:val="ListParagraph"/>
        <w:autoSpaceDE w:val="0"/>
        <w:autoSpaceDN w:val="0"/>
        <w:adjustRightInd w:val="0"/>
        <w:spacing w:line="360" w:lineRule="auto"/>
        <w:ind w:left="284"/>
        <w:jc w:val="both"/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</w:pPr>
    </w:p>
    <w:p w:rsidR="00935D6E" w:rsidRPr="00E764CA" w:rsidRDefault="00935D6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Մատակարարման հոսանքի իմպուլսային լայնության մոդուլյացիայի (PWM) սկզբունքը</w:t>
      </w:r>
      <w:r w:rsidR="00E764CA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՝ լ</w:t>
      </w:r>
      <w:r w:rsidRPr="00E764CA">
        <w:rPr>
          <w:rFonts w:ascii="GHEA Grapalat" w:eastAsia="Times New Roman" w:hAnsi="GHEA Grapalat"/>
          <w:sz w:val="24"/>
          <w:szCs w:val="24"/>
          <w:lang w:val="hy-AM"/>
        </w:rPr>
        <w:t>իցքավորման հոսանքի վարկանիշի նվազեցում, երբ հասնում է առավելագույն լարման: Առավելությունները</w:t>
      </w:r>
      <w:r w:rsidR="00E764CA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Pr="00E764C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64CA">
        <w:rPr>
          <w:rFonts w:ascii="GHEA Grapalat" w:eastAsia="Times New Roman" w:hAnsi="GHEA Grapalat"/>
          <w:sz w:val="24"/>
          <w:szCs w:val="24"/>
          <w:lang w:val="hy-AM"/>
        </w:rPr>
        <w:t>թ</w:t>
      </w:r>
      <w:r w:rsidRPr="00E764CA">
        <w:rPr>
          <w:rFonts w:ascii="GHEA Grapalat" w:eastAsia="Times New Roman" w:hAnsi="GHEA Grapalat"/>
          <w:sz w:val="24"/>
          <w:szCs w:val="24"/>
          <w:lang w:val="hy-AM"/>
        </w:rPr>
        <w:t>ույլ է տալիս հասնել մարտկոցի լիցքավորման 100% մակարդակին: Ընդհանուր արդյունավետության բարձրացում 20-30%-ով միացված/անջատված կարգավորիչների համեմատ: Նրանք կանխում են մարտկոցի գերտաքացումը, մեծացնում են լիցքավորումը ընդունելու կարողությունը և գործընթացի ինքնավար կարգավորումը: Գինը ցածր է, քան MPPT տիպի կարգավորիչները: Թերություններ. Ավելի լավ է օգտագործել այն շրջաններում, որտեղ արևային ակտիվությունը բարձր է: Ավելի լավ է օգտագործել ցածր հզորությամբ համակարգերում (մինչև 2 կՎտ), որտեղ փոքր հզորության մարտկոցի լիցքավորում է պահանջվում։</w:t>
      </w:r>
    </w:p>
    <w:p w:rsidR="009E5E25" w:rsidRPr="00FD7080" w:rsidRDefault="009E5E25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Cuprum"/>
          <w:color w:val="000000"/>
          <w:sz w:val="24"/>
          <w:szCs w:val="24"/>
          <w:lang w:val="hy-AM"/>
        </w:rPr>
      </w:pPr>
    </w:p>
    <w:p w:rsidR="00BB0C7E" w:rsidRPr="00E764CA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DC51D9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 xml:space="preserve">MPPT </w:t>
      </w:r>
      <w:r w:rsidR="009E5E25" w:rsidRPr="00DC51D9">
        <w:rPr>
          <w:rFonts w:ascii="GHEA Grapalat" w:hAnsi="GHEA Grapalat" w:cs="Verdana"/>
          <w:b/>
          <w:bCs/>
          <w:color w:val="2C2F34"/>
          <w:sz w:val="24"/>
          <w:szCs w:val="24"/>
          <w:lang w:val="hy-AM"/>
        </w:rPr>
        <w:t>(Maximum Power Point Tracking)</w:t>
      </w:r>
      <w:r w:rsidR="009E5E25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 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կարգավորիչը մշտապես չափում է արևային մարտկոցի հոսանքն ու լարումը, բազմապատկում դրանք և որոշում օպտիմալ հարաբերակցությունը, որի դեպքում արևային մոդուլների հզորությունը կլինի առավելագույնը: Զուգահեռաբար, </w:t>
      </w:r>
      <w:r w:rsidR="004B5DEB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կարգավոր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իչը վերահսկում է մարտկոցների լիցքավորումը բազմաստիճան լիցքավորիչի միջոցով:</w:t>
      </w:r>
    </w:p>
    <w:p w:rsidR="00BB0C7E" w:rsidRPr="00FD7080" w:rsidRDefault="00BB0C7E" w:rsidP="00E2496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BB0C7E" w:rsidRPr="00E764CA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Կարգավորիչը կարող է գտնել առավելագույն հզորության կետը (MPP) տարբեր ձևերով: Հիմնական դեպքում կարգավորիչը հերթափոխով նվազեցնում է լարումը արևային մոդուլի առանց բեռի կետից մինչև մարտկոցի լարումը: Առավելագույն հզորության կետը կլինի ինչ-որ տեղ այս արժեքների միջև:</w:t>
      </w:r>
    </w:p>
    <w:p w:rsidR="00BB0C7E" w:rsidRPr="00FD7080" w:rsidRDefault="00BB0C7E" w:rsidP="00E2496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935D6E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TMM-ի դիրքը կախված է մի քանի պայմաններից՝ մոդուլի լուսավորության աստիճանից, ջերմաստիճանից, մոդուլների տեսակից և այլն։ Կարգավորիչը պարբերաբար փորձում է մի փոքր շարժվել նախորդ փուլում հայտնաբերված կետից ընթացիկ-լարման բնութագրիչի տարբեր ուղղություններով, և եթե հարևան կետերում հզորությունները ավելի բարձր են, ապա այն անցնում է այս կետում աշխատելու:</w:t>
      </w:r>
    </w:p>
    <w:p w:rsidR="00DC51D9" w:rsidRPr="00DC51D9" w:rsidRDefault="00DC51D9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</w:p>
    <w:p w:rsidR="00BB0C7E" w:rsidRPr="00E764CA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Ամենից հաճախ, mppt կարգավորիչներ օգտագործելիս, արևային մարտկոցները միացվում են ավելի բարձր լարման՝ օգտագործելով շղթայում սերիական միացում: MPPT կարգավորիչներից շատերը գործում են մուտքային լարման լայն տիրույթում (150, 200 կամ նույնիսկ 600 վոլտ), ինչը կբարելավի արևային մարտկոցների էներգիայի արտադրությունը ցածր լույսի պայմաններում:</w:t>
      </w:r>
    </w:p>
    <w:p w:rsidR="00BB0C7E" w:rsidRPr="00FD7080" w:rsidRDefault="00BB0C7E" w:rsidP="00E2496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BB0C7E" w:rsidRPr="00E764CA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MPPT կարգավորիչի օգտագործման մեկ այլ առավելություն է հաղորդիչների կորուստների նվազումը և ավելի բարակ և էժան մալուխներ օգտագործելու հնարավորությունը:</w:t>
      </w:r>
    </w:p>
    <w:p w:rsidR="00BB0C7E" w:rsidRPr="00FD7080" w:rsidRDefault="00BB0C7E" w:rsidP="00E2496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</w:p>
    <w:p w:rsidR="00BB0C7E" w:rsidRPr="00E764CA" w:rsidRDefault="00BB0C7E" w:rsidP="00E249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GHEA Grapalat" w:hAnsi="GHEA Grapalat" w:cs="Verdana"/>
          <w:color w:val="2C2F34"/>
          <w:sz w:val="24"/>
          <w:szCs w:val="24"/>
          <w:lang w:val="hy-AM"/>
        </w:rPr>
      </w:pP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Հաղորդա</w:t>
      </w:r>
      <w:r w:rsidR="003176F0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լա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ր</w:t>
      </w:r>
      <w:r w:rsidR="003176F0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երում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 կորուստները հաշվարկվում են P = I2*R</w:t>
      </w:r>
      <w:r w:rsidR="003176F0"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 xml:space="preserve"> բանաձևով</w:t>
      </w:r>
      <w:r w:rsidR="00E764CA">
        <w:rPr>
          <w:rFonts w:ascii="GHEA Grapalat" w:hAnsi="GHEA Grapalat" w:cs="Verdana"/>
          <w:color w:val="2C2F34"/>
          <w:sz w:val="24"/>
          <w:szCs w:val="24"/>
          <w:lang w:val="hy-AM"/>
        </w:rPr>
        <w:t>։</w:t>
      </w:r>
    </w:p>
    <w:p w:rsidR="00BB0C7E" w:rsidRPr="00E764CA" w:rsidRDefault="00BB0C7E" w:rsidP="00E2496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</w:pPr>
      <w:r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lastRenderedPageBreak/>
        <w:t xml:space="preserve">Այսպիսով, երբ հոսանքը կրճատվում է 2 </w:t>
      </w:r>
      <w:r w:rsidR="003176F0"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անգամ</w:t>
      </w:r>
      <w:r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 xml:space="preserve">, կորուստները </w:t>
      </w:r>
      <w:r w:rsidRPr="00E764CA">
        <w:rPr>
          <w:rFonts w:ascii="GHEA Grapalat" w:hAnsi="GHEA Grapalat" w:cs="Verdana"/>
          <w:color w:val="2C2F34"/>
          <w:sz w:val="24"/>
          <w:szCs w:val="24"/>
          <w:lang w:val="hy-AM"/>
        </w:rPr>
        <w:t>կրճատվում</w:t>
      </w:r>
      <w:r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 xml:space="preserve"> են 4 անգամ: Եթե </w:t>
      </w:r>
      <w:r w:rsidRPr="00E764CA">
        <w:rPr>
          <w:rFonts w:ascii="Cambria Math" w:hAnsi="Cambria Math" w:cs="Cambria Math"/>
          <w:color w:val="202122"/>
          <w:sz w:val="24"/>
          <w:szCs w:val="24"/>
          <w:shd w:val="clear" w:color="auto" w:fill="FFFFFF"/>
          <w:lang w:val="hy-AM"/>
        </w:rPr>
        <w:t>​​</w:t>
      </w:r>
      <w:r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 xml:space="preserve">հոսանքը կրճատեք 4 անգամ, ապա կորուստները կնվազեն 16 անգամ և այլն։ Եթե </w:t>
      </w:r>
      <w:r w:rsidRPr="00E764CA">
        <w:rPr>
          <w:rFonts w:ascii="Cambria Math" w:hAnsi="Cambria Math" w:cs="Cambria Math"/>
          <w:color w:val="202122"/>
          <w:sz w:val="24"/>
          <w:szCs w:val="24"/>
          <w:shd w:val="clear" w:color="auto" w:fill="FFFFFF"/>
          <w:lang w:val="hy-AM"/>
        </w:rPr>
        <w:t>​​</w:t>
      </w:r>
      <w:r w:rsidRPr="00E764CA">
        <w:rPr>
          <w:rFonts w:ascii="GHEA Grapalat" w:hAnsi="GHEA Grapalat"/>
          <w:color w:val="202122"/>
          <w:sz w:val="24"/>
          <w:szCs w:val="24"/>
          <w:shd w:val="clear" w:color="auto" w:fill="FFFFFF"/>
          <w:lang w:val="hy-AM"/>
        </w:rPr>
        <w:t>դուք բարձրացնեք լարումը ֆոտոգալվանային մոդուլների կողքին, ապա կարող եք զգալիորեն նվազեցնել կորուստները նույն փոխանցվող հզորությամբ:</w:t>
      </w:r>
    </w:p>
    <w:sectPr w:rsidR="00BB0C7E" w:rsidRPr="00E764CA" w:rsidSect="00573E69">
      <w:type w:val="continuous"/>
      <w:pgSz w:w="12240" w:h="15840"/>
      <w:pgMar w:top="714" w:right="616" w:bottom="851" w:left="1843" w:header="0" w:footer="0" w:gutter="0"/>
      <w:cols w:space="0" w:equalWidth="0">
        <w:col w:w="9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uprum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440BADFC"/>
    <w:lvl w:ilvl="0" w:tplc="F7922AE0">
      <w:start w:val="1"/>
      <w:numFmt w:val="bullet"/>
      <w:lvlText w:val="а"/>
      <w:lvlJc w:val="left"/>
    </w:lvl>
    <w:lvl w:ilvl="1" w:tplc="5412AC54">
      <w:start w:val="1"/>
      <w:numFmt w:val="bullet"/>
      <w:lvlText w:val=""/>
      <w:lvlJc w:val="left"/>
    </w:lvl>
    <w:lvl w:ilvl="2" w:tplc="C56A1274">
      <w:start w:val="1"/>
      <w:numFmt w:val="bullet"/>
      <w:lvlText w:val=""/>
      <w:lvlJc w:val="left"/>
    </w:lvl>
    <w:lvl w:ilvl="3" w:tplc="31FAC8AE">
      <w:start w:val="1"/>
      <w:numFmt w:val="bullet"/>
      <w:lvlText w:val=""/>
      <w:lvlJc w:val="left"/>
    </w:lvl>
    <w:lvl w:ilvl="4" w:tplc="5F84BA96">
      <w:start w:val="1"/>
      <w:numFmt w:val="bullet"/>
      <w:lvlText w:val=""/>
      <w:lvlJc w:val="left"/>
    </w:lvl>
    <w:lvl w:ilvl="5" w:tplc="89D65252">
      <w:start w:val="1"/>
      <w:numFmt w:val="bullet"/>
      <w:lvlText w:val=""/>
      <w:lvlJc w:val="left"/>
    </w:lvl>
    <w:lvl w:ilvl="6" w:tplc="92AAE5EC">
      <w:start w:val="1"/>
      <w:numFmt w:val="bullet"/>
      <w:lvlText w:val=""/>
      <w:lvlJc w:val="left"/>
    </w:lvl>
    <w:lvl w:ilvl="7" w:tplc="0FA6D19C">
      <w:start w:val="1"/>
      <w:numFmt w:val="bullet"/>
      <w:lvlText w:val=""/>
      <w:lvlJc w:val="left"/>
    </w:lvl>
    <w:lvl w:ilvl="8" w:tplc="FF1A2D00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3855585C"/>
    <w:lvl w:ilvl="0" w:tplc="0E74E666">
      <w:start w:val="1"/>
      <w:numFmt w:val="bullet"/>
      <w:lvlText w:val="γ"/>
      <w:lvlJc w:val="left"/>
    </w:lvl>
    <w:lvl w:ilvl="1" w:tplc="8E94332E">
      <w:start w:val="1"/>
      <w:numFmt w:val="bullet"/>
      <w:lvlText w:val=""/>
      <w:lvlJc w:val="left"/>
    </w:lvl>
    <w:lvl w:ilvl="2" w:tplc="D0A87246">
      <w:start w:val="1"/>
      <w:numFmt w:val="bullet"/>
      <w:lvlText w:val=""/>
      <w:lvlJc w:val="left"/>
    </w:lvl>
    <w:lvl w:ilvl="3" w:tplc="82021D16">
      <w:start w:val="1"/>
      <w:numFmt w:val="bullet"/>
      <w:lvlText w:val=""/>
      <w:lvlJc w:val="left"/>
    </w:lvl>
    <w:lvl w:ilvl="4" w:tplc="4836AF3A">
      <w:start w:val="1"/>
      <w:numFmt w:val="bullet"/>
      <w:lvlText w:val=""/>
      <w:lvlJc w:val="left"/>
    </w:lvl>
    <w:lvl w:ilvl="5" w:tplc="C590B0FA">
      <w:start w:val="1"/>
      <w:numFmt w:val="bullet"/>
      <w:lvlText w:val=""/>
      <w:lvlJc w:val="left"/>
    </w:lvl>
    <w:lvl w:ilvl="6" w:tplc="D340D74E">
      <w:start w:val="1"/>
      <w:numFmt w:val="bullet"/>
      <w:lvlText w:val=""/>
      <w:lvlJc w:val="left"/>
    </w:lvl>
    <w:lvl w:ilvl="7" w:tplc="6FEEA08A">
      <w:start w:val="1"/>
      <w:numFmt w:val="bullet"/>
      <w:lvlText w:val=""/>
      <w:lvlJc w:val="left"/>
    </w:lvl>
    <w:lvl w:ilvl="8" w:tplc="406CE68E">
      <w:start w:val="1"/>
      <w:numFmt w:val="bullet"/>
      <w:lvlText w:val=""/>
      <w:lvlJc w:val="left"/>
    </w:lvl>
  </w:abstractNum>
  <w:abstractNum w:abstractNumId="2" w15:restartNumberingAfterBreak="0">
    <w:nsid w:val="005147D9"/>
    <w:multiLevelType w:val="hybridMultilevel"/>
    <w:tmpl w:val="2E40B9C8"/>
    <w:lvl w:ilvl="0" w:tplc="04190011">
      <w:start w:val="1"/>
      <w:numFmt w:val="decimal"/>
      <w:lvlText w:val="%1)"/>
      <w:lvlJc w:val="left"/>
      <w:rPr>
        <w:rFonts w:hint="default"/>
      </w:rPr>
    </w:lvl>
    <w:lvl w:ilvl="1" w:tplc="1194D32A">
      <w:start w:val="1"/>
      <w:numFmt w:val="bullet"/>
      <w:lvlText w:val=""/>
      <w:lvlJc w:val="left"/>
    </w:lvl>
    <w:lvl w:ilvl="2" w:tplc="954603D4">
      <w:start w:val="1"/>
      <w:numFmt w:val="bullet"/>
      <w:lvlText w:val=""/>
      <w:lvlJc w:val="left"/>
    </w:lvl>
    <w:lvl w:ilvl="3" w:tplc="2AE87FDA">
      <w:start w:val="1"/>
      <w:numFmt w:val="bullet"/>
      <w:lvlText w:val=""/>
      <w:lvlJc w:val="left"/>
    </w:lvl>
    <w:lvl w:ilvl="4" w:tplc="5B844A0C">
      <w:start w:val="1"/>
      <w:numFmt w:val="bullet"/>
      <w:lvlText w:val=""/>
      <w:lvlJc w:val="left"/>
    </w:lvl>
    <w:lvl w:ilvl="5" w:tplc="42C00AAA">
      <w:start w:val="1"/>
      <w:numFmt w:val="bullet"/>
      <w:lvlText w:val=""/>
      <w:lvlJc w:val="left"/>
    </w:lvl>
    <w:lvl w:ilvl="6" w:tplc="939C6D90">
      <w:start w:val="1"/>
      <w:numFmt w:val="bullet"/>
      <w:lvlText w:val=""/>
      <w:lvlJc w:val="left"/>
    </w:lvl>
    <w:lvl w:ilvl="7" w:tplc="93165460">
      <w:start w:val="1"/>
      <w:numFmt w:val="bullet"/>
      <w:lvlText w:val=""/>
      <w:lvlJc w:val="left"/>
    </w:lvl>
    <w:lvl w:ilvl="8" w:tplc="3DAAF660">
      <w:start w:val="1"/>
      <w:numFmt w:val="bullet"/>
      <w:lvlText w:val=""/>
      <w:lvlJc w:val="left"/>
    </w:lvl>
  </w:abstractNum>
  <w:abstractNum w:abstractNumId="3" w15:restartNumberingAfterBreak="0">
    <w:nsid w:val="04282DEE"/>
    <w:multiLevelType w:val="hybridMultilevel"/>
    <w:tmpl w:val="A464055C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165699"/>
    <w:multiLevelType w:val="hybridMultilevel"/>
    <w:tmpl w:val="D4DC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07D82020"/>
    <w:multiLevelType w:val="hybridMultilevel"/>
    <w:tmpl w:val="4F086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E4ED2"/>
    <w:multiLevelType w:val="hybridMultilevel"/>
    <w:tmpl w:val="33D280DE"/>
    <w:lvl w:ilvl="0" w:tplc="04190011">
      <w:start w:val="1"/>
      <w:numFmt w:val="decimal"/>
      <w:lvlText w:val="%1)"/>
      <w:lvlJc w:val="left"/>
    </w:lvl>
    <w:lvl w:ilvl="1" w:tplc="8E68B0F0">
      <w:start w:val="1"/>
      <w:numFmt w:val="bullet"/>
      <w:lvlText w:val=""/>
      <w:lvlJc w:val="left"/>
    </w:lvl>
    <w:lvl w:ilvl="2" w:tplc="7042F254">
      <w:start w:val="1"/>
      <w:numFmt w:val="bullet"/>
      <w:lvlText w:val=""/>
      <w:lvlJc w:val="left"/>
    </w:lvl>
    <w:lvl w:ilvl="3" w:tplc="4762F600">
      <w:start w:val="1"/>
      <w:numFmt w:val="bullet"/>
      <w:lvlText w:val=""/>
      <w:lvlJc w:val="left"/>
    </w:lvl>
    <w:lvl w:ilvl="4" w:tplc="FC829848">
      <w:start w:val="1"/>
      <w:numFmt w:val="bullet"/>
      <w:lvlText w:val=""/>
      <w:lvlJc w:val="left"/>
    </w:lvl>
    <w:lvl w:ilvl="5" w:tplc="AAA28BE0">
      <w:start w:val="1"/>
      <w:numFmt w:val="bullet"/>
      <w:lvlText w:val=""/>
      <w:lvlJc w:val="left"/>
    </w:lvl>
    <w:lvl w:ilvl="6" w:tplc="84B0E534">
      <w:start w:val="1"/>
      <w:numFmt w:val="bullet"/>
      <w:lvlText w:val=""/>
      <w:lvlJc w:val="left"/>
    </w:lvl>
    <w:lvl w:ilvl="7" w:tplc="B546B934">
      <w:start w:val="1"/>
      <w:numFmt w:val="bullet"/>
      <w:lvlText w:val=""/>
      <w:lvlJc w:val="left"/>
    </w:lvl>
    <w:lvl w:ilvl="8" w:tplc="A4B08040">
      <w:start w:val="1"/>
      <w:numFmt w:val="bullet"/>
      <w:lvlText w:val=""/>
      <w:lvlJc w:val="left"/>
    </w:lvl>
  </w:abstractNum>
  <w:abstractNum w:abstractNumId="7" w15:restartNumberingAfterBreak="0">
    <w:nsid w:val="0A9359A1"/>
    <w:multiLevelType w:val="hybridMultilevel"/>
    <w:tmpl w:val="5F5CA370"/>
    <w:lvl w:ilvl="0" w:tplc="74508DD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0E3169"/>
    <w:multiLevelType w:val="hybridMultilevel"/>
    <w:tmpl w:val="6F4C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80929"/>
    <w:multiLevelType w:val="hybridMultilevel"/>
    <w:tmpl w:val="243A2BB2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4AE0D83"/>
    <w:multiLevelType w:val="hybridMultilevel"/>
    <w:tmpl w:val="19540A8E"/>
    <w:lvl w:ilvl="0" w:tplc="04190011">
      <w:start w:val="1"/>
      <w:numFmt w:val="decimal"/>
      <w:lvlText w:val="%1)"/>
      <w:lvlJc w:val="left"/>
      <w:rPr>
        <w:rFonts w:hint="default"/>
      </w:rPr>
    </w:lvl>
    <w:lvl w:ilvl="1" w:tplc="DC36930E">
      <w:start w:val="1"/>
      <w:numFmt w:val="bullet"/>
      <w:lvlText w:val=""/>
      <w:lvlJc w:val="left"/>
    </w:lvl>
    <w:lvl w:ilvl="2" w:tplc="2B2211F8">
      <w:start w:val="1"/>
      <w:numFmt w:val="bullet"/>
      <w:lvlText w:val=""/>
      <w:lvlJc w:val="left"/>
    </w:lvl>
    <w:lvl w:ilvl="3" w:tplc="9634F0C2">
      <w:start w:val="1"/>
      <w:numFmt w:val="bullet"/>
      <w:lvlText w:val=""/>
      <w:lvlJc w:val="left"/>
    </w:lvl>
    <w:lvl w:ilvl="4" w:tplc="EA30C888">
      <w:start w:val="1"/>
      <w:numFmt w:val="bullet"/>
      <w:lvlText w:val=""/>
      <w:lvlJc w:val="left"/>
    </w:lvl>
    <w:lvl w:ilvl="5" w:tplc="A36A8846">
      <w:start w:val="1"/>
      <w:numFmt w:val="bullet"/>
      <w:lvlText w:val=""/>
      <w:lvlJc w:val="left"/>
    </w:lvl>
    <w:lvl w:ilvl="6" w:tplc="467EC92E">
      <w:start w:val="1"/>
      <w:numFmt w:val="bullet"/>
      <w:lvlText w:val=""/>
      <w:lvlJc w:val="left"/>
    </w:lvl>
    <w:lvl w:ilvl="7" w:tplc="610EF17C">
      <w:start w:val="1"/>
      <w:numFmt w:val="bullet"/>
      <w:lvlText w:val=""/>
      <w:lvlJc w:val="left"/>
    </w:lvl>
    <w:lvl w:ilvl="8" w:tplc="BBA8C4BE">
      <w:start w:val="1"/>
      <w:numFmt w:val="bullet"/>
      <w:lvlText w:val=""/>
      <w:lvlJc w:val="left"/>
    </w:lvl>
  </w:abstractNum>
  <w:abstractNum w:abstractNumId="11" w15:restartNumberingAfterBreak="0">
    <w:nsid w:val="177F0C00"/>
    <w:multiLevelType w:val="hybridMultilevel"/>
    <w:tmpl w:val="5CF6E034"/>
    <w:lvl w:ilvl="0" w:tplc="B254BA70">
      <w:start w:val="1"/>
      <w:numFmt w:val="decimal"/>
      <w:lvlText w:val="%1."/>
      <w:lvlJc w:val="left"/>
      <w:rPr>
        <w:rFonts w:hint="default"/>
        <w:b/>
        <w:bCs w:val="0"/>
      </w:rPr>
    </w:lvl>
    <w:lvl w:ilvl="1" w:tplc="BAD89418">
      <w:start w:val="1"/>
      <w:numFmt w:val="bullet"/>
      <w:lvlText w:val=""/>
      <w:lvlJc w:val="left"/>
    </w:lvl>
    <w:lvl w:ilvl="2" w:tplc="C7C0AC04">
      <w:start w:val="1"/>
      <w:numFmt w:val="bullet"/>
      <w:lvlText w:val=""/>
      <w:lvlJc w:val="left"/>
    </w:lvl>
    <w:lvl w:ilvl="3" w:tplc="BC3AA94C">
      <w:start w:val="1"/>
      <w:numFmt w:val="bullet"/>
      <w:lvlText w:val=""/>
      <w:lvlJc w:val="left"/>
    </w:lvl>
    <w:lvl w:ilvl="4" w:tplc="5704A06C">
      <w:start w:val="1"/>
      <w:numFmt w:val="bullet"/>
      <w:lvlText w:val=""/>
      <w:lvlJc w:val="left"/>
    </w:lvl>
    <w:lvl w:ilvl="5" w:tplc="BD063826">
      <w:start w:val="1"/>
      <w:numFmt w:val="bullet"/>
      <w:lvlText w:val=""/>
      <w:lvlJc w:val="left"/>
    </w:lvl>
    <w:lvl w:ilvl="6" w:tplc="96EA0FA2">
      <w:start w:val="1"/>
      <w:numFmt w:val="bullet"/>
      <w:lvlText w:val=""/>
      <w:lvlJc w:val="left"/>
    </w:lvl>
    <w:lvl w:ilvl="7" w:tplc="052CB196">
      <w:start w:val="1"/>
      <w:numFmt w:val="bullet"/>
      <w:lvlText w:val=""/>
      <w:lvlJc w:val="left"/>
    </w:lvl>
    <w:lvl w:ilvl="8" w:tplc="42204B74">
      <w:start w:val="1"/>
      <w:numFmt w:val="bullet"/>
      <w:lvlText w:val=""/>
      <w:lvlJc w:val="left"/>
    </w:lvl>
  </w:abstractNum>
  <w:abstractNum w:abstractNumId="12" w15:restartNumberingAfterBreak="0">
    <w:nsid w:val="1D8D652E"/>
    <w:multiLevelType w:val="hybridMultilevel"/>
    <w:tmpl w:val="BA389128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1DC07DCA"/>
    <w:multiLevelType w:val="hybridMultilevel"/>
    <w:tmpl w:val="7C425D52"/>
    <w:lvl w:ilvl="0" w:tplc="66122BD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6006B"/>
    <w:multiLevelType w:val="hybridMultilevel"/>
    <w:tmpl w:val="655A9E28"/>
    <w:lvl w:ilvl="0" w:tplc="04190011">
      <w:start w:val="1"/>
      <w:numFmt w:val="decimal"/>
      <w:lvlText w:val="%1)"/>
      <w:lvlJc w:val="left"/>
    </w:lvl>
    <w:lvl w:ilvl="1" w:tplc="42F8A6D0">
      <w:start w:val="1"/>
      <w:numFmt w:val="bullet"/>
      <w:lvlText w:val=""/>
      <w:lvlJc w:val="left"/>
    </w:lvl>
    <w:lvl w:ilvl="2" w:tplc="21B21FF2">
      <w:start w:val="1"/>
      <w:numFmt w:val="bullet"/>
      <w:lvlText w:val=""/>
      <w:lvlJc w:val="left"/>
    </w:lvl>
    <w:lvl w:ilvl="3" w:tplc="D35E6138">
      <w:start w:val="1"/>
      <w:numFmt w:val="bullet"/>
      <w:lvlText w:val=""/>
      <w:lvlJc w:val="left"/>
    </w:lvl>
    <w:lvl w:ilvl="4" w:tplc="02E6998A">
      <w:start w:val="1"/>
      <w:numFmt w:val="bullet"/>
      <w:lvlText w:val=""/>
      <w:lvlJc w:val="left"/>
    </w:lvl>
    <w:lvl w:ilvl="5" w:tplc="B3228B8E">
      <w:start w:val="1"/>
      <w:numFmt w:val="bullet"/>
      <w:lvlText w:val=""/>
      <w:lvlJc w:val="left"/>
    </w:lvl>
    <w:lvl w:ilvl="6" w:tplc="5040143E">
      <w:start w:val="1"/>
      <w:numFmt w:val="bullet"/>
      <w:lvlText w:val=""/>
      <w:lvlJc w:val="left"/>
    </w:lvl>
    <w:lvl w:ilvl="7" w:tplc="D85856FC">
      <w:start w:val="1"/>
      <w:numFmt w:val="bullet"/>
      <w:lvlText w:val=""/>
      <w:lvlJc w:val="left"/>
    </w:lvl>
    <w:lvl w:ilvl="8" w:tplc="52EEE59E">
      <w:start w:val="1"/>
      <w:numFmt w:val="bullet"/>
      <w:lvlText w:val=""/>
      <w:lvlJc w:val="left"/>
    </w:lvl>
  </w:abstractNum>
  <w:abstractNum w:abstractNumId="15" w15:restartNumberingAfterBreak="0">
    <w:nsid w:val="21C71312"/>
    <w:multiLevelType w:val="hybridMultilevel"/>
    <w:tmpl w:val="A07E8F6E"/>
    <w:lvl w:ilvl="0" w:tplc="0419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8BD05E9"/>
    <w:multiLevelType w:val="hybridMultilevel"/>
    <w:tmpl w:val="FA4CC63E"/>
    <w:lvl w:ilvl="0" w:tplc="04190011">
      <w:start w:val="1"/>
      <w:numFmt w:val="decimal"/>
      <w:lvlText w:val="%1)"/>
      <w:lvlJc w:val="left"/>
    </w:lvl>
    <w:lvl w:ilvl="1" w:tplc="315C0C56">
      <w:start w:val="1"/>
      <w:numFmt w:val="bullet"/>
      <w:lvlText w:val=""/>
      <w:lvlJc w:val="left"/>
    </w:lvl>
    <w:lvl w:ilvl="2" w:tplc="94A4E25E">
      <w:start w:val="1"/>
      <w:numFmt w:val="bullet"/>
      <w:lvlText w:val=""/>
      <w:lvlJc w:val="left"/>
    </w:lvl>
    <w:lvl w:ilvl="3" w:tplc="E290299E">
      <w:start w:val="1"/>
      <w:numFmt w:val="bullet"/>
      <w:lvlText w:val=""/>
      <w:lvlJc w:val="left"/>
    </w:lvl>
    <w:lvl w:ilvl="4" w:tplc="16AAD350">
      <w:start w:val="1"/>
      <w:numFmt w:val="bullet"/>
      <w:lvlText w:val=""/>
      <w:lvlJc w:val="left"/>
    </w:lvl>
    <w:lvl w:ilvl="5" w:tplc="353CAFC8">
      <w:start w:val="1"/>
      <w:numFmt w:val="bullet"/>
      <w:lvlText w:val=""/>
      <w:lvlJc w:val="left"/>
    </w:lvl>
    <w:lvl w:ilvl="6" w:tplc="16FABDA4">
      <w:start w:val="1"/>
      <w:numFmt w:val="bullet"/>
      <w:lvlText w:val=""/>
      <w:lvlJc w:val="left"/>
    </w:lvl>
    <w:lvl w:ilvl="7" w:tplc="E86ADBB2">
      <w:start w:val="1"/>
      <w:numFmt w:val="bullet"/>
      <w:lvlText w:val=""/>
      <w:lvlJc w:val="left"/>
    </w:lvl>
    <w:lvl w:ilvl="8" w:tplc="D8E8C7A4">
      <w:start w:val="1"/>
      <w:numFmt w:val="bullet"/>
      <w:lvlText w:val=""/>
      <w:lvlJc w:val="left"/>
    </w:lvl>
  </w:abstractNum>
  <w:abstractNum w:abstractNumId="17" w15:restartNumberingAfterBreak="0">
    <w:nsid w:val="295F63C4"/>
    <w:multiLevelType w:val="hybridMultilevel"/>
    <w:tmpl w:val="22F6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D318F"/>
    <w:multiLevelType w:val="hybridMultilevel"/>
    <w:tmpl w:val="F9BADCF0"/>
    <w:lvl w:ilvl="0" w:tplc="04190011">
      <w:start w:val="1"/>
      <w:numFmt w:val="decimal"/>
      <w:lvlText w:val="%1)"/>
      <w:lvlJc w:val="left"/>
      <w:rPr>
        <w:rFonts w:hint="default"/>
      </w:rPr>
    </w:lvl>
    <w:lvl w:ilvl="1" w:tplc="3A347124">
      <w:start w:val="1"/>
      <w:numFmt w:val="bullet"/>
      <w:lvlText w:val=""/>
      <w:lvlJc w:val="left"/>
    </w:lvl>
    <w:lvl w:ilvl="2" w:tplc="D8689512">
      <w:start w:val="1"/>
      <w:numFmt w:val="bullet"/>
      <w:lvlText w:val=""/>
      <w:lvlJc w:val="left"/>
    </w:lvl>
    <w:lvl w:ilvl="3" w:tplc="709EE076">
      <w:start w:val="1"/>
      <w:numFmt w:val="bullet"/>
      <w:lvlText w:val=""/>
      <w:lvlJc w:val="left"/>
    </w:lvl>
    <w:lvl w:ilvl="4" w:tplc="A7B8BFA0">
      <w:start w:val="1"/>
      <w:numFmt w:val="bullet"/>
      <w:lvlText w:val=""/>
      <w:lvlJc w:val="left"/>
    </w:lvl>
    <w:lvl w:ilvl="5" w:tplc="D2E2CE86">
      <w:start w:val="1"/>
      <w:numFmt w:val="bullet"/>
      <w:lvlText w:val=""/>
      <w:lvlJc w:val="left"/>
    </w:lvl>
    <w:lvl w:ilvl="6" w:tplc="849AAFC8">
      <w:start w:val="1"/>
      <w:numFmt w:val="bullet"/>
      <w:lvlText w:val=""/>
      <w:lvlJc w:val="left"/>
    </w:lvl>
    <w:lvl w:ilvl="7" w:tplc="2C2CFE2E">
      <w:start w:val="1"/>
      <w:numFmt w:val="bullet"/>
      <w:lvlText w:val=""/>
      <w:lvlJc w:val="left"/>
    </w:lvl>
    <w:lvl w:ilvl="8" w:tplc="E9A4FC72">
      <w:start w:val="1"/>
      <w:numFmt w:val="bullet"/>
      <w:lvlText w:val=""/>
      <w:lvlJc w:val="left"/>
    </w:lvl>
  </w:abstractNum>
  <w:abstractNum w:abstractNumId="19" w15:restartNumberingAfterBreak="0">
    <w:nsid w:val="2E8C7C78"/>
    <w:multiLevelType w:val="hybridMultilevel"/>
    <w:tmpl w:val="9076875C"/>
    <w:lvl w:ilvl="0" w:tplc="04190011">
      <w:start w:val="1"/>
      <w:numFmt w:val="decimal"/>
      <w:lvlText w:val="%1)"/>
      <w:lvlJc w:val="left"/>
      <w:rPr>
        <w:rFonts w:hint="default"/>
      </w:rPr>
    </w:lvl>
    <w:lvl w:ilvl="1" w:tplc="3D8EEEF0">
      <w:start w:val="1"/>
      <w:numFmt w:val="bullet"/>
      <w:lvlText w:val=""/>
      <w:lvlJc w:val="left"/>
    </w:lvl>
    <w:lvl w:ilvl="2" w:tplc="F8CEC154">
      <w:start w:val="1"/>
      <w:numFmt w:val="bullet"/>
      <w:lvlText w:val=""/>
      <w:lvlJc w:val="left"/>
    </w:lvl>
    <w:lvl w:ilvl="3" w:tplc="556690C0">
      <w:start w:val="1"/>
      <w:numFmt w:val="bullet"/>
      <w:lvlText w:val=""/>
      <w:lvlJc w:val="left"/>
    </w:lvl>
    <w:lvl w:ilvl="4" w:tplc="A7027A42">
      <w:start w:val="1"/>
      <w:numFmt w:val="bullet"/>
      <w:lvlText w:val=""/>
      <w:lvlJc w:val="left"/>
    </w:lvl>
    <w:lvl w:ilvl="5" w:tplc="CA72F69A">
      <w:start w:val="1"/>
      <w:numFmt w:val="bullet"/>
      <w:lvlText w:val=""/>
      <w:lvlJc w:val="left"/>
    </w:lvl>
    <w:lvl w:ilvl="6" w:tplc="2842D548">
      <w:start w:val="1"/>
      <w:numFmt w:val="bullet"/>
      <w:lvlText w:val=""/>
      <w:lvlJc w:val="left"/>
    </w:lvl>
    <w:lvl w:ilvl="7" w:tplc="A67689DE">
      <w:start w:val="1"/>
      <w:numFmt w:val="bullet"/>
      <w:lvlText w:val=""/>
      <w:lvlJc w:val="left"/>
    </w:lvl>
    <w:lvl w:ilvl="8" w:tplc="72E08ED2">
      <w:start w:val="1"/>
      <w:numFmt w:val="bullet"/>
      <w:lvlText w:val=""/>
      <w:lvlJc w:val="left"/>
    </w:lvl>
  </w:abstractNum>
  <w:abstractNum w:abstractNumId="20" w15:restartNumberingAfterBreak="0">
    <w:nsid w:val="331607F1"/>
    <w:multiLevelType w:val="hybridMultilevel"/>
    <w:tmpl w:val="D4DC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3F6E143E"/>
    <w:multiLevelType w:val="hybridMultilevel"/>
    <w:tmpl w:val="63E22C06"/>
    <w:lvl w:ilvl="0" w:tplc="04190011">
      <w:start w:val="1"/>
      <w:numFmt w:val="decimal"/>
      <w:lvlText w:val="%1)"/>
      <w:lvlJc w:val="left"/>
      <w:rPr>
        <w:rFonts w:hint="default"/>
      </w:rPr>
    </w:lvl>
    <w:lvl w:ilvl="1" w:tplc="3E1E6EF8">
      <w:start w:val="1"/>
      <w:numFmt w:val="bullet"/>
      <w:lvlText w:val=""/>
      <w:lvlJc w:val="left"/>
    </w:lvl>
    <w:lvl w:ilvl="2" w:tplc="B45A70DA">
      <w:start w:val="1"/>
      <w:numFmt w:val="bullet"/>
      <w:lvlText w:val=""/>
      <w:lvlJc w:val="left"/>
    </w:lvl>
    <w:lvl w:ilvl="3" w:tplc="B8EA65F6">
      <w:start w:val="1"/>
      <w:numFmt w:val="bullet"/>
      <w:lvlText w:val=""/>
      <w:lvlJc w:val="left"/>
    </w:lvl>
    <w:lvl w:ilvl="4" w:tplc="07581BCC">
      <w:start w:val="1"/>
      <w:numFmt w:val="bullet"/>
      <w:lvlText w:val=""/>
      <w:lvlJc w:val="left"/>
    </w:lvl>
    <w:lvl w:ilvl="5" w:tplc="AAE8055E">
      <w:start w:val="1"/>
      <w:numFmt w:val="bullet"/>
      <w:lvlText w:val=""/>
      <w:lvlJc w:val="left"/>
    </w:lvl>
    <w:lvl w:ilvl="6" w:tplc="4C301B38">
      <w:start w:val="1"/>
      <w:numFmt w:val="bullet"/>
      <w:lvlText w:val=""/>
      <w:lvlJc w:val="left"/>
    </w:lvl>
    <w:lvl w:ilvl="7" w:tplc="B06CBDFC">
      <w:start w:val="1"/>
      <w:numFmt w:val="bullet"/>
      <w:lvlText w:val=""/>
      <w:lvlJc w:val="left"/>
    </w:lvl>
    <w:lvl w:ilvl="8" w:tplc="1CB83122">
      <w:start w:val="1"/>
      <w:numFmt w:val="bullet"/>
      <w:lvlText w:val=""/>
      <w:lvlJc w:val="left"/>
    </w:lvl>
  </w:abstractNum>
  <w:abstractNum w:abstractNumId="22" w15:restartNumberingAfterBreak="0">
    <w:nsid w:val="3FE74722"/>
    <w:multiLevelType w:val="hybridMultilevel"/>
    <w:tmpl w:val="2AB84AC0"/>
    <w:lvl w:ilvl="0" w:tplc="0409000F">
      <w:start w:val="1"/>
      <w:numFmt w:val="decimal"/>
      <w:lvlText w:val="%1."/>
      <w:lvlJc w:val="left"/>
      <w:rPr>
        <w:rFonts w:hint="default"/>
        <w:b w:val="0"/>
        <w:bCs/>
      </w:rPr>
    </w:lvl>
    <w:lvl w:ilvl="1" w:tplc="BAD89418">
      <w:start w:val="1"/>
      <w:numFmt w:val="bullet"/>
      <w:lvlText w:val=""/>
      <w:lvlJc w:val="left"/>
    </w:lvl>
    <w:lvl w:ilvl="2" w:tplc="C7C0AC04">
      <w:start w:val="1"/>
      <w:numFmt w:val="bullet"/>
      <w:lvlText w:val=""/>
      <w:lvlJc w:val="left"/>
    </w:lvl>
    <w:lvl w:ilvl="3" w:tplc="BC3AA94C">
      <w:start w:val="1"/>
      <w:numFmt w:val="bullet"/>
      <w:lvlText w:val=""/>
      <w:lvlJc w:val="left"/>
    </w:lvl>
    <w:lvl w:ilvl="4" w:tplc="5704A06C">
      <w:start w:val="1"/>
      <w:numFmt w:val="bullet"/>
      <w:lvlText w:val=""/>
      <w:lvlJc w:val="left"/>
    </w:lvl>
    <w:lvl w:ilvl="5" w:tplc="BD063826">
      <w:start w:val="1"/>
      <w:numFmt w:val="bullet"/>
      <w:lvlText w:val=""/>
      <w:lvlJc w:val="left"/>
    </w:lvl>
    <w:lvl w:ilvl="6" w:tplc="96EA0FA2">
      <w:start w:val="1"/>
      <w:numFmt w:val="bullet"/>
      <w:lvlText w:val=""/>
      <w:lvlJc w:val="left"/>
    </w:lvl>
    <w:lvl w:ilvl="7" w:tplc="052CB196">
      <w:start w:val="1"/>
      <w:numFmt w:val="bullet"/>
      <w:lvlText w:val=""/>
      <w:lvlJc w:val="left"/>
    </w:lvl>
    <w:lvl w:ilvl="8" w:tplc="42204B74">
      <w:start w:val="1"/>
      <w:numFmt w:val="bullet"/>
      <w:lvlText w:val=""/>
      <w:lvlJc w:val="left"/>
    </w:lvl>
  </w:abstractNum>
  <w:abstractNum w:abstractNumId="23" w15:restartNumberingAfterBreak="0">
    <w:nsid w:val="4A904DC1"/>
    <w:multiLevelType w:val="hybridMultilevel"/>
    <w:tmpl w:val="4B4AD218"/>
    <w:lvl w:ilvl="0" w:tplc="04190011">
      <w:start w:val="1"/>
      <w:numFmt w:val="decimal"/>
      <w:lvlText w:val="%1)"/>
      <w:lvlJc w:val="left"/>
      <w:rPr>
        <w:rFonts w:hint="default"/>
      </w:rPr>
    </w:lvl>
    <w:lvl w:ilvl="1" w:tplc="10C6B992">
      <w:start w:val="1"/>
      <w:numFmt w:val="bullet"/>
      <w:lvlText w:val=""/>
      <w:lvlJc w:val="left"/>
    </w:lvl>
    <w:lvl w:ilvl="2" w:tplc="D02A627A">
      <w:start w:val="1"/>
      <w:numFmt w:val="bullet"/>
      <w:lvlText w:val=""/>
      <w:lvlJc w:val="left"/>
    </w:lvl>
    <w:lvl w:ilvl="3" w:tplc="57304AC4">
      <w:start w:val="1"/>
      <w:numFmt w:val="bullet"/>
      <w:lvlText w:val=""/>
      <w:lvlJc w:val="left"/>
    </w:lvl>
    <w:lvl w:ilvl="4" w:tplc="AE4886C2">
      <w:start w:val="1"/>
      <w:numFmt w:val="bullet"/>
      <w:lvlText w:val=""/>
      <w:lvlJc w:val="left"/>
    </w:lvl>
    <w:lvl w:ilvl="5" w:tplc="4ACE0EE6">
      <w:start w:val="1"/>
      <w:numFmt w:val="bullet"/>
      <w:lvlText w:val=""/>
      <w:lvlJc w:val="left"/>
    </w:lvl>
    <w:lvl w:ilvl="6" w:tplc="0FDCB5CE">
      <w:start w:val="1"/>
      <w:numFmt w:val="bullet"/>
      <w:lvlText w:val=""/>
      <w:lvlJc w:val="left"/>
    </w:lvl>
    <w:lvl w:ilvl="7" w:tplc="42424FCE">
      <w:start w:val="1"/>
      <w:numFmt w:val="bullet"/>
      <w:lvlText w:val=""/>
      <w:lvlJc w:val="left"/>
    </w:lvl>
    <w:lvl w:ilvl="8" w:tplc="FF1A3C2E">
      <w:start w:val="1"/>
      <w:numFmt w:val="bullet"/>
      <w:lvlText w:val=""/>
      <w:lvlJc w:val="left"/>
    </w:lvl>
  </w:abstractNum>
  <w:abstractNum w:abstractNumId="24" w15:restartNumberingAfterBreak="0">
    <w:nsid w:val="4C06503D"/>
    <w:multiLevelType w:val="hybridMultilevel"/>
    <w:tmpl w:val="E9D412C8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5085324C"/>
    <w:multiLevelType w:val="hybridMultilevel"/>
    <w:tmpl w:val="72940C34"/>
    <w:lvl w:ilvl="0" w:tplc="2530E98C">
      <w:start w:val="1"/>
      <w:numFmt w:val="bullet"/>
      <w:lvlText w:val="в"/>
      <w:lvlJc w:val="left"/>
    </w:lvl>
    <w:lvl w:ilvl="1" w:tplc="04190011">
      <w:start w:val="1"/>
      <w:numFmt w:val="decimal"/>
      <w:lvlText w:val="%2)"/>
      <w:lvlJc w:val="left"/>
      <w:rPr>
        <w:rFonts w:hint="default"/>
      </w:rPr>
    </w:lvl>
    <w:lvl w:ilvl="2" w:tplc="DF10E36E">
      <w:start w:val="1"/>
      <w:numFmt w:val="bullet"/>
      <w:lvlText w:val=""/>
      <w:lvlJc w:val="left"/>
    </w:lvl>
    <w:lvl w:ilvl="3" w:tplc="A90221D4">
      <w:start w:val="1"/>
      <w:numFmt w:val="bullet"/>
      <w:lvlText w:val=""/>
      <w:lvlJc w:val="left"/>
    </w:lvl>
    <w:lvl w:ilvl="4" w:tplc="062AD64C">
      <w:start w:val="1"/>
      <w:numFmt w:val="bullet"/>
      <w:lvlText w:val=""/>
      <w:lvlJc w:val="left"/>
    </w:lvl>
    <w:lvl w:ilvl="5" w:tplc="A622FB6C">
      <w:start w:val="1"/>
      <w:numFmt w:val="bullet"/>
      <w:lvlText w:val=""/>
      <w:lvlJc w:val="left"/>
    </w:lvl>
    <w:lvl w:ilvl="6" w:tplc="FFC61E38">
      <w:start w:val="1"/>
      <w:numFmt w:val="bullet"/>
      <w:lvlText w:val=""/>
      <w:lvlJc w:val="left"/>
    </w:lvl>
    <w:lvl w:ilvl="7" w:tplc="C5DAD114">
      <w:start w:val="1"/>
      <w:numFmt w:val="bullet"/>
      <w:lvlText w:val=""/>
      <w:lvlJc w:val="left"/>
    </w:lvl>
    <w:lvl w:ilvl="8" w:tplc="A7B69772">
      <w:start w:val="1"/>
      <w:numFmt w:val="bullet"/>
      <w:lvlText w:val=""/>
      <w:lvlJc w:val="left"/>
    </w:lvl>
  </w:abstractNum>
  <w:abstractNum w:abstractNumId="26" w15:restartNumberingAfterBreak="0">
    <w:nsid w:val="51306247"/>
    <w:multiLevelType w:val="hybridMultilevel"/>
    <w:tmpl w:val="EEB080D6"/>
    <w:lvl w:ilvl="0" w:tplc="04190011">
      <w:start w:val="1"/>
      <w:numFmt w:val="decimal"/>
      <w:lvlText w:val="%1)"/>
      <w:lvlJc w:val="left"/>
    </w:lvl>
    <w:lvl w:ilvl="1" w:tplc="51FA7678">
      <w:start w:val="1"/>
      <w:numFmt w:val="bullet"/>
      <w:lvlText w:val=""/>
      <w:lvlJc w:val="left"/>
    </w:lvl>
    <w:lvl w:ilvl="2" w:tplc="4DFC280C">
      <w:start w:val="1"/>
      <w:numFmt w:val="bullet"/>
      <w:lvlText w:val=""/>
      <w:lvlJc w:val="left"/>
    </w:lvl>
    <w:lvl w:ilvl="3" w:tplc="C7E66630">
      <w:start w:val="1"/>
      <w:numFmt w:val="bullet"/>
      <w:lvlText w:val=""/>
      <w:lvlJc w:val="left"/>
    </w:lvl>
    <w:lvl w:ilvl="4" w:tplc="95E2AC8E">
      <w:start w:val="1"/>
      <w:numFmt w:val="bullet"/>
      <w:lvlText w:val=""/>
      <w:lvlJc w:val="left"/>
    </w:lvl>
    <w:lvl w:ilvl="5" w:tplc="71287CB0">
      <w:start w:val="1"/>
      <w:numFmt w:val="bullet"/>
      <w:lvlText w:val=""/>
      <w:lvlJc w:val="left"/>
    </w:lvl>
    <w:lvl w:ilvl="6" w:tplc="0AAEF1DA">
      <w:start w:val="1"/>
      <w:numFmt w:val="bullet"/>
      <w:lvlText w:val=""/>
      <w:lvlJc w:val="left"/>
    </w:lvl>
    <w:lvl w:ilvl="7" w:tplc="CCFEBE64">
      <w:start w:val="1"/>
      <w:numFmt w:val="bullet"/>
      <w:lvlText w:val=""/>
      <w:lvlJc w:val="left"/>
    </w:lvl>
    <w:lvl w:ilvl="8" w:tplc="98A09C16">
      <w:start w:val="1"/>
      <w:numFmt w:val="bullet"/>
      <w:lvlText w:val=""/>
      <w:lvlJc w:val="left"/>
    </w:lvl>
  </w:abstractNum>
  <w:abstractNum w:abstractNumId="27" w15:restartNumberingAfterBreak="0">
    <w:nsid w:val="51921A49"/>
    <w:multiLevelType w:val="hybridMultilevel"/>
    <w:tmpl w:val="56489E58"/>
    <w:lvl w:ilvl="0" w:tplc="2530E98C">
      <w:start w:val="1"/>
      <w:numFmt w:val="bullet"/>
      <w:lvlText w:val="в"/>
      <w:lvlJc w:val="left"/>
    </w:lvl>
    <w:lvl w:ilvl="1" w:tplc="04190011">
      <w:start w:val="1"/>
      <w:numFmt w:val="decimal"/>
      <w:lvlText w:val="%2)"/>
      <w:lvlJc w:val="left"/>
      <w:rPr>
        <w:rFonts w:hint="default"/>
      </w:rPr>
    </w:lvl>
    <w:lvl w:ilvl="2" w:tplc="DF10E36E">
      <w:start w:val="1"/>
      <w:numFmt w:val="bullet"/>
      <w:lvlText w:val=""/>
      <w:lvlJc w:val="left"/>
    </w:lvl>
    <w:lvl w:ilvl="3" w:tplc="A90221D4">
      <w:start w:val="1"/>
      <w:numFmt w:val="bullet"/>
      <w:lvlText w:val=""/>
      <w:lvlJc w:val="left"/>
    </w:lvl>
    <w:lvl w:ilvl="4" w:tplc="062AD64C">
      <w:start w:val="1"/>
      <w:numFmt w:val="bullet"/>
      <w:lvlText w:val=""/>
      <w:lvlJc w:val="left"/>
    </w:lvl>
    <w:lvl w:ilvl="5" w:tplc="A622FB6C">
      <w:start w:val="1"/>
      <w:numFmt w:val="bullet"/>
      <w:lvlText w:val=""/>
      <w:lvlJc w:val="left"/>
    </w:lvl>
    <w:lvl w:ilvl="6" w:tplc="FFC61E38">
      <w:start w:val="1"/>
      <w:numFmt w:val="bullet"/>
      <w:lvlText w:val=""/>
      <w:lvlJc w:val="left"/>
    </w:lvl>
    <w:lvl w:ilvl="7" w:tplc="C5DAD114">
      <w:start w:val="1"/>
      <w:numFmt w:val="bullet"/>
      <w:lvlText w:val=""/>
      <w:lvlJc w:val="left"/>
    </w:lvl>
    <w:lvl w:ilvl="8" w:tplc="A7B69772">
      <w:start w:val="1"/>
      <w:numFmt w:val="bullet"/>
      <w:lvlText w:val=""/>
      <w:lvlJc w:val="left"/>
    </w:lvl>
  </w:abstractNum>
  <w:abstractNum w:abstractNumId="28" w15:restartNumberingAfterBreak="0">
    <w:nsid w:val="51E04787"/>
    <w:multiLevelType w:val="hybridMultilevel"/>
    <w:tmpl w:val="A572A0E0"/>
    <w:lvl w:ilvl="0" w:tplc="04190011">
      <w:start w:val="1"/>
      <w:numFmt w:val="decimal"/>
      <w:lvlText w:val="%1)"/>
      <w:lvlJc w:val="left"/>
      <w:rPr>
        <w:rFonts w:hint="default"/>
      </w:rPr>
    </w:lvl>
    <w:lvl w:ilvl="1" w:tplc="DC36930E">
      <w:start w:val="1"/>
      <w:numFmt w:val="bullet"/>
      <w:lvlText w:val=""/>
      <w:lvlJc w:val="left"/>
    </w:lvl>
    <w:lvl w:ilvl="2" w:tplc="2B2211F8">
      <w:start w:val="1"/>
      <w:numFmt w:val="bullet"/>
      <w:lvlText w:val=""/>
      <w:lvlJc w:val="left"/>
    </w:lvl>
    <w:lvl w:ilvl="3" w:tplc="9634F0C2">
      <w:start w:val="1"/>
      <w:numFmt w:val="bullet"/>
      <w:lvlText w:val=""/>
      <w:lvlJc w:val="left"/>
    </w:lvl>
    <w:lvl w:ilvl="4" w:tplc="EA30C888">
      <w:start w:val="1"/>
      <w:numFmt w:val="bullet"/>
      <w:lvlText w:val=""/>
      <w:lvlJc w:val="left"/>
    </w:lvl>
    <w:lvl w:ilvl="5" w:tplc="A36A8846">
      <w:start w:val="1"/>
      <w:numFmt w:val="bullet"/>
      <w:lvlText w:val=""/>
      <w:lvlJc w:val="left"/>
    </w:lvl>
    <w:lvl w:ilvl="6" w:tplc="467EC92E">
      <w:start w:val="1"/>
      <w:numFmt w:val="bullet"/>
      <w:lvlText w:val=""/>
      <w:lvlJc w:val="left"/>
    </w:lvl>
    <w:lvl w:ilvl="7" w:tplc="610EF17C">
      <w:start w:val="1"/>
      <w:numFmt w:val="bullet"/>
      <w:lvlText w:val=""/>
      <w:lvlJc w:val="left"/>
    </w:lvl>
    <w:lvl w:ilvl="8" w:tplc="BBA8C4BE">
      <w:start w:val="1"/>
      <w:numFmt w:val="bullet"/>
      <w:lvlText w:val=""/>
      <w:lvlJc w:val="left"/>
    </w:lvl>
  </w:abstractNum>
  <w:abstractNum w:abstractNumId="29" w15:restartNumberingAfterBreak="0">
    <w:nsid w:val="521117E4"/>
    <w:multiLevelType w:val="hybridMultilevel"/>
    <w:tmpl w:val="5192C5C4"/>
    <w:lvl w:ilvl="0" w:tplc="57DC2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2055"/>
    <w:multiLevelType w:val="hybridMultilevel"/>
    <w:tmpl w:val="1D627F1E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54BE3B53"/>
    <w:multiLevelType w:val="hybridMultilevel"/>
    <w:tmpl w:val="583427E0"/>
    <w:lvl w:ilvl="0" w:tplc="04190011">
      <w:start w:val="1"/>
      <w:numFmt w:val="decimal"/>
      <w:lvlText w:val="%1)"/>
      <w:lvlJc w:val="left"/>
      <w:rPr>
        <w:rFonts w:hint="default"/>
      </w:rPr>
    </w:lvl>
    <w:lvl w:ilvl="1" w:tplc="63261838">
      <w:start w:val="1"/>
      <w:numFmt w:val="bullet"/>
      <w:lvlText w:val=""/>
      <w:lvlJc w:val="left"/>
    </w:lvl>
    <w:lvl w:ilvl="2" w:tplc="7E60A99C">
      <w:start w:val="1"/>
      <w:numFmt w:val="bullet"/>
      <w:lvlText w:val=""/>
      <w:lvlJc w:val="left"/>
    </w:lvl>
    <w:lvl w:ilvl="3" w:tplc="71B464E6">
      <w:start w:val="1"/>
      <w:numFmt w:val="bullet"/>
      <w:lvlText w:val=""/>
      <w:lvlJc w:val="left"/>
    </w:lvl>
    <w:lvl w:ilvl="4" w:tplc="229C2C22">
      <w:start w:val="1"/>
      <w:numFmt w:val="bullet"/>
      <w:lvlText w:val=""/>
      <w:lvlJc w:val="left"/>
    </w:lvl>
    <w:lvl w:ilvl="5" w:tplc="69766DEA">
      <w:start w:val="1"/>
      <w:numFmt w:val="bullet"/>
      <w:lvlText w:val=""/>
      <w:lvlJc w:val="left"/>
    </w:lvl>
    <w:lvl w:ilvl="6" w:tplc="2DE87642">
      <w:start w:val="1"/>
      <w:numFmt w:val="bullet"/>
      <w:lvlText w:val=""/>
      <w:lvlJc w:val="left"/>
    </w:lvl>
    <w:lvl w:ilvl="7" w:tplc="575A7DDC">
      <w:start w:val="1"/>
      <w:numFmt w:val="bullet"/>
      <w:lvlText w:val=""/>
      <w:lvlJc w:val="left"/>
    </w:lvl>
    <w:lvl w:ilvl="8" w:tplc="C868BB20">
      <w:start w:val="1"/>
      <w:numFmt w:val="bullet"/>
      <w:lvlText w:val=""/>
      <w:lvlJc w:val="left"/>
    </w:lvl>
  </w:abstractNum>
  <w:abstractNum w:abstractNumId="32" w15:restartNumberingAfterBreak="0">
    <w:nsid w:val="55137181"/>
    <w:multiLevelType w:val="hybridMultilevel"/>
    <w:tmpl w:val="45901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21F99"/>
    <w:multiLevelType w:val="hybridMultilevel"/>
    <w:tmpl w:val="DFE0512A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56652B89"/>
    <w:multiLevelType w:val="hybridMultilevel"/>
    <w:tmpl w:val="D4CC4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32C3A"/>
    <w:multiLevelType w:val="hybridMultilevel"/>
    <w:tmpl w:val="D38058B8"/>
    <w:lvl w:ilvl="0" w:tplc="04190011">
      <w:start w:val="1"/>
      <w:numFmt w:val="decimal"/>
      <w:lvlText w:val="%1)"/>
      <w:lvlJc w:val="left"/>
      <w:rPr>
        <w:rFonts w:hint="default"/>
        <w:lang w:val="hy-AM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5ABD4E3E"/>
    <w:multiLevelType w:val="hybridMultilevel"/>
    <w:tmpl w:val="CA82645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E4036D"/>
    <w:multiLevelType w:val="hybridMultilevel"/>
    <w:tmpl w:val="D4DC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5D641A78"/>
    <w:multiLevelType w:val="hybridMultilevel"/>
    <w:tmpl w:val="60D8C4E0"/>
    <w:lvl w:ilvl="0" w:tplc="04190011">
      <w:start w:val="1"/>
      <w:numFmt w:val="decimal"/>
      <w:lvlText w:val="%1)"/>
      <w:lvlJc w:val="left"/>
    </w:lvl>
    <w:lvl w:ilvl="1" w:tplc="58485704">
      <w:start w:val="1"/>
      <w:numFmt w:val="bullet"/>
      <w:lvlText w:val=""/>
      <w:lvlJc w:val="left"/>
    </w:lvl>
    <w:lvl w:ilvl="2" w:tplc="A260CA0A">
      <w:start w:val="1"/>
      <w:numFmt w:val="bullet"/>
      <w:lvlText w:val=""/>
      <w:lvlJc w:val="left"/>
    </w:lvl>
    <w:lvl w:ilvl="3" w:tplc="5E24F3FA">
      <w:start w:val="1"/>
      <w:numFmt w:val="bullet"/>
      <w:lvlText w:val=""/>
      <w:lvlJc w:val="left"/>
    </w:lvl>
    <w:lvl w:ilvl="4" w:tplc="447E2C10">
      <w:start w:val="1"/>
      <w:numFmt w:val="bullet"/>
      <w:lvlText w:val=""/>
      <w:lvlJc w:val="left"/>
    </w:lvl>
    <w:lvl w:ilvl="5" w:tplc="ABD476FA">
      <w:start w:val="1"/>
      <w:numFmt w:val="bullet"/>
      <w:lvlText w:val=""/>
      <w:lvlJc w:val="left"/>
    </w:lvl>
    <w:lvl w:ilvl="6" w:tplc="DE4A7D9C">
      <w:start w:val="1"/>
      <w:numFmt w:val="bullet"/>
      <w:lvlText w:val=""/>
      <w:lvlJc w:val="left"/>
    </w:lvl>
    <w:lvl w:ilvl="7" w:tplc="61743D2E">
      <w:start w:val="1"/>
      <w:numFmt w:val="bullet"/>
      <w:lvlText w:val=""/>
      <w:lvlJc w:val="left"/>
    </w:lvl>
    <w:lvl w:ilvl="8" w:tplc="76145D6C">
      <w:start w:val="1"/>
      <w:numFmt w:val="bullet"/>
      <w:lvlText w:val=""/>
      <w:lvlJc w:val="left"/>
    </w:lvl>
  </w:abstractNum>
  <w:abstractNum w:abstractNumId="39" w15:restartNumberingAfterBreak="0">
    <w:nsid w:val="61401A15"/>
    <w:multiLevelType w:val="hybridMultilevel"/>
    <w:tmpl w:val="AF060DA4"/>
    <w:lvl w:ilvl="0" w:tplc="04190011">
      <w:start w:val="1"/>
      <w:numFmt w:val="decimal"/>
      <w:lvlText w:val="%1)"/>
      <w:lvlJc w:val="left"/>
      <w:rPr>
        <w:rFonts w:hint="default"/>
      </w:rPr>
    </w:lvl>
    <w:lvl w:ilvl="1" w:tplc="74CE87E8">
      <w:start w:val="1"/>
      <w:numFmt w:val="bullet"/>
      <w:lvlText w:val=""/>
      <w:lvlJc w:val="left"/>
    </w:lvl>
    <w:lvl w:ilvl="2" w:tplc="713EE9BE">
      <w:start w:val="1"/>
      <w:numFmt w:val="bullet"/>
      <w:lvlText w:val=""/>
      <w:lvlJc w:val="left"/>
    </w:lvl>
    <w:lvl w:ilvl="3" w:tplc="9CF26A34">
      <w:start w:val="1"/>
      <w:numFmt w:val="bullet"/>
      <w:lvlText w:val=""/>
      <w:lvlJc w:val="left"/>
    </w:lvl>
    <w:lvl w:ilvl="4" w:tplc="E8C6A3B4">
      <w:start w:val="1"/>
      <w:numFmt w:val="bullet"/>
      <w:lvlText w:val=""/>
      <w:lvlJc w:val="left"/>
    </w:lvl>
    <w:lvl w:ilvl="5" w:tplc="B1F69B1A">
      <w:start w:val="1"/>
      <w:numFmt w:val="bullet"/>
      <w:lvlText w:val=""/>
      <w:lvlJc w:val="left"/>
    </w:lvl>
    <w:lvl w:ilvl="6" w:tplc="C4FEF5C0">
      <w:start w:val="1"/>
      <w:numFmt w:val="bullet"/>
      <w:lvlText w:val=""/>
      <w:lvlJc w:val="left"/>
    </w:lvl>
    <w:lvl w:ilvl="7" w:tplc="824E7258">
      <w:start w:val="1"/>
      <w:numFmt w:val="bullet"/>
      <w:lvlText w:val=""/>
      <w:lvlJc w:val="left"/>
    </w:lvl>
    <w:lvl w:ilvl="8" w:tplc="0EDED320">
      <w:start w:val="1"/>
      <w:numFmt w:val="bullet"/>
      <w:lvlText w:val=""/>
      <w:lvlJc w:val="left"/>
    </w:lvl>
  </w:abstractNum>
  <w:abstractNum w:abstractNumId="40" w15:restartNumberingAfterBreak="0">
    <w:nsid w:val="63B01C3B"/>
    <w:multiLevelType w:val="hybridMultilevel"/>
    <w:tmpl w:val="68FE3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21A98"/>
    <w:multiLevelType w:val="hybridMultilevel"/>
    <w:tmpl w:val="D0ACCC30"/>
    <w:lvl w:ilvl="0" w:tplc="04190011">
      <w:start w:val="1"/>
      <w:numFmt w:val="decimal"/>
      <w:lvlText w:val="%1)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2" w15:restartNumberingAfterBreak="0">
    <w:nsid w:val="66BE591D"/>
    <w:multiLevelType w:val="hybridMultilevel"/>
    <w:tmpl w:val="00CCEAF0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672D6938"/>
    <w:multiLevelType w:val="hybridMultilevel"/>
    <w:tmpl w:val="CFFCB030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6D65035F"/>
    <w:multiLevelType w:val="hybridMultilevel"/>
    <w:tmpl w:val="15BAEDC0"/>
    <w:lvl w:ilvl="0" w:tplc="2530E98C">
      <w:start w:val="1"/>
      <w:numFmt w:val="bullet"/>
      <w:lvlText w:val="в"/>
      <w:lvlJc w:val="left"/>
    </w:lvl>
    <w:lvl w:ilvl="1" w:tplc="04190011">
      <w:start w:val="1"/>
      <w:numFmt w:val="decimal"/>
      <w:lvlText w:val="%2)"/>
      <w:lvlJc w:val="left"/>
      <w:rPr>
        <w:rFonts w:hint="default"/>
      </w:rPr>
    </w:lvl>
    <w:lvl w:ilvl="2" w:tplc="DF10E36E">
      <w:start w:val="1"/>
      <w:numFmt w:val="bullet"/>
      <w:lvlText w:val=""/>
      <w:lvlJc w:val="left"/>
    </w:lvl>
    <w:lvl w:ilvl="3" w:tplc="A90221D4">
      <w:start w:val="1"/>
      <w:numFmt w:val="bullet"/>
      <w:lvlText w:val=""/>
      <w:lvlJc w:val="left"/>
    </w:lvl>
    <w:lvl w:ilvl="4" w:tplc="062AD64C">
      <w:start w:val="1"/>
      <w:numFmt w:val="bullet"/>
      <w:lvlText w:val=""/>
      <w:lvlJc w:val="left"/>
    </w:lvl>
    <w:lvl w:ilvl="5" w:tplc="A622FB6C">
      <w:start w:val="1"/>
      <w:numFmt w:val="bullet"/>
      <w:lvlText w:val=""/>
      <w:lvlJc w:val="left"/>
    </w:lvl>
    <w:lvl w:ilvl="6" w:tplc="FFC61E38">
      <w:start w:val="1"/>
      <w:numFmt w:val="bullet"/>
      <w:lvlText w:val=""/>
      <w:lvlJc w:val="left"/>
    </w:lvl>
    <w:lvl w:ilvl="7" w:tplc="C5DAD114">
      <w:start w:val="1"/>
      <w:numFmt w:val="bullet"/>
      <w:lvlText w:val=""/>
      <w:lvlJc w:val="left"/>
    </w:lvl>
    <w:lvl w:ilvl="8" w:tplc="A7B69772">
      <w:start w:val="1"/>
      <w:numFmt w:val="bullet"/>
      <w:lvlText w:val=""/>
      <w:lvlJc w:val="left"/>
    </w:lvl>
  </w:abstractNum>
  <w:abstractNum w:abstractNumId="45" w15:restartNumberingAfterBreak="0">
    <w:nsid w:val="6EA80087"/>
    <w:multiLevelType w:val="hybridMultilevel"/>
    <w:tmpl w:val="BADC1E3A"/>
    <w:lvl w:ilvl="0" w:tplc="04190011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70E01C1A"/>
    <w:multiLevelType w:val="hybridMultilevel"/>
    <w:tmpl w:val="9B7C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C396B"/>
    <w:multiLevelType w:val="hybridMultilevel"/>
    <w:tmpl w:val="FFECC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13F7B"/>
    <w:multiLevelType w:val="hybridMultilevel"/>
    <w:tmpl w:val="32728B5E"/>
    <w:lvl w:ilvl="0" w:tplc="04190011">
      <w:start w:val="1"/>
      <w:numFmt w:val="decimal"/>
      <w:lvlText w:val="%1)"/>
      <w:lvlJc w:val="left"/>
    </w:lvl>
    <w:lvl w:ilvl="1" w:tplc="8E68B0F0">
      <w:start w:val="1"/>
      <w:numFmt w:val="bullet"/>
      <w:lvlText w:val=""/>
      <w:lvlJc w:val="left"/>
    </w:lvl>
    <w:lvl w:ilvl="2" w:tplc="7042F254">
      <w:start w:val="1"/>
      <w:numFmt w:val="bullet"/>
      <w:lvlText w:val=""/>
      <w:lvlJc w:val="left"/>
    </w:lvl>
    <w:lvl w:ilvl="3" w:tplc="4762F600">
      <w:start w:val="1"/>
      <w:numFmt w:val="bullet"/>
      <w:lvlText w:val=""/>
      <w:lvlJc w:val="left"/>
    </w:lvl>
    <w:lvl w:ilvl="4" w:tplc="FC829848">
      <w:start w:val="1"/>
      <w:numFmt w:val="bullet"/>
      <w:lvlText w:val=""/>
      <w:lvlJc w:val="left"/>
    </w:lvl>
    <w:lvl w:ilvl="5" w:tplc="AAA28BE0">
      <w:start w:val="1"/>
      <w:numFmt w:val="bullet"/>
      <w:lvlText w:val=""/>
      <w:lvlJc w:val="left"/>
    </w:lvl>
    <w:lvl w:ilvl="6" w:tplc="84B0E534">
      <w:start w:val="1"/>
      <w:numFmt w:val="bullet"/>
      <w:lvlText w:val=""/>
      <w:lvlJc w:val="left"/>
    </w:lvl>
    <w:lvl w:ilvl="7" w:tplc="B546B934">
      <w:start w:val="1"/>
      <w:numFmt w:val="bullet"/>
      <w:lvlText w:val=""/>
      <w:lvlJc w:val="left"/>
    </w:lvl>
    <w:lvl w:ilvl="8" w:tplc="A4B08040">
      <w:start w:val="1"/>
      <w:numFmt w:val="bullet"/>
      <w:lvlText w:val=""/>
      <w:lvlJc w:val="left"/>
    </w:lvl>
  </w:abstractNum>
  <w:abstractNum w:abstractNumId="49" w15:restartNumberingAfterBreak="0">
    <w:nsid w:val="756879D0"/>
    <w:multiLevelType w:val="hybridMultilevel"/>
    <w:tmpl w:val="22F6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E656A"/>
    <w:multiLevelType w:val="hybridMultilevel"/>
    <w:tmpl w:val="E27AF686"/>
    <w:lvl w:ilvl="0" w:tplc="04190011">
      <w:start w:val="1"/>
      <w:numFmt w:val="decimal"/>
      <w:lvlText w:val="%1)"/>
      <w:lvlJc w:val="left"/>
      <w:rPr>
        <w:rFonts w:hint="default"/>
      </w:rPr>
    </w:lvl>
    <w:lvl w:ilvl="1" w:tplc="AF5CDD64">
      <w:start w:val="1"/>
      <w:numFmt w:val="bullet"/>
      <w:lvlText w:val=""/>
      <w:lvlJc w:val="left"/>
    </w:lvl>
    <w:lvl w:ilvl="2" w:tplc="EB10789A">
      <w:start w:val="1"/>
      <w:numFmt w:val="bullet"/>
      <w:lvlText w:val=""/>
      <w:lvlJc w:val="left"/>
    </w:lvl>
    <w:lvl w:ilvl="3" w:tplc="4E78C9C6">
      <w:start w:val="1"/>
      <w:numFmt w:val="bullet"/>
      <w:lvlText w:val=""/>
      <w:lvlJc w:val="left"/>
    </w:lvl>
    <w:lvl w:ilvl="4" w:tplc="6E4E142A">
      <w:start w:val="1"/>
      <w:numFmt w:val="bullet"/>
      <w:lvlText w:val=""/>
      <w:lvlJc w:val="left"/>
    </w:lvl>
    <w:lvl w:ilvl="5" w:tplc="EBBC3C24">
      <w:start w:val="1"/>
      <w:numFmt w:val="bullet"/>
      <w:lvlText w:val=""/>
      <w:lvlJc w:val="left"/>
    </w:lvl>
    <w:lvl w:ilvl="6" w:tplc="7B54D594">
      <w:start w:val="1"/>
      <w:numFmt w:val="bullet"/>
      <w:lvlText w:val=""/>
      <w:lvlJc w:val="left"/>
    </w:lvl>
    <w:lvl w:ilvl="7" w:tplc="248C5818">
      <w:start w:val="1"/>
      <w:numFmt w:val="bullet"/>
      <w:lvlText w:val=""/>
      <w:lvlJc w:val="left"/>
    </w:lvl>
    <w:lvl w:ilvl="8" w:tplc="FA10F3F8">
      <w:start w:val="1"/>
      <w:numFmt w:val="bullet"/>
      <w:lvlText w:val=""/>
      <w:lvlJc w:val="left"/>
    </w:lvl>
  </w:abstractNum>
  <w:abstractNum w:abstractNumId="51" w15:restartNumberingAfterBreak="0">
    <w:nsid w:val="7F06500F"/>
    <w:multiLevelType w:val="hybridMultilevel"/>
    <w:tmpl w:val="10C6C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F65A1A"/>
    <w:multiLevelType w:val="hybridMultilevel"/>
    <w:tmpl w:val="DB8E5B46"/>
    <w:lvl w:ilvl="0" w:tplc="E7706D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1"/>
  </w:num>
  <w:num w:numId="5">
    <w:abstractNumId w:val="20"/>
  </w:num>
  <w:num w:numId="6">
    <w:abstractNumId w:val="52"/>
  </w:num>
  <w:num w:numId="7">
    <w:abstractNumId w:val="41"/>
  </w:num>
  <w:num w:numId="8">
    <w:abstractNumId w:val="14"/>
  </w:num>
  <w:num w:numId="9">
    <w:abstractNumId w:val="47"/>
  </w:num>
  <w:num w:numId="10">
    <w:abstractNumId w:val="48"/>
  </w:num>
  <w:num w:numId="11">
    <w:abstractNumId w:val="6"/>
  </w:num>
  <w:num w:numId="12">
    <w:abstractNumId w:val="51"/>
  </w:num>
  <w:num w:numId="13">
    <w:abstractNumId w:val="12"/>
  </w:num>
  <w:num w:numId="14">
    <w:abstractNumId w:val="9"/>
  </w:num>
  <w:num w:numId="15">
    <w:abstractNumId w:val="43"/>
  </w:num>
  <w:num w:numId="16">
    <w:abstractNumId w:val="24"/>
  </w:num>
  <w:num w:numId="17">
    <w:abstractNumId w:val="45"/>
  </w:num>
  <w:num w:numId="18">
    <w:abstractNumId w:val="33"/>
  </w:num>
  <w:num w:numId="19">
    <w:abstractNumId w:val="15"/>
  </w:num>
  <w:num w:numId="20">
    <w:abstractNumId w:val="3"/>
  </w:num>
  <w:num w:numId="21">
    <w:abstractNumId w:val="42"/>
  </w:num>
  <w:num w:numId="22">
    <w:abstractNumId w:val="30"/>
  </w:num>
  <w:num w:numId="23">
    <w:abstractNumId w:val="39"/>
  </w:num>
  <w:num w:numId="24">
    <w:abstractNumId w:val="40"/>
  </w:num>
  <w:num w:numId="25">
    <w:abstractNumId w:val="5"/>
  </w:num>
  <w:num w:numId="26">
    <w:abstractNumId w:val="35"/>
  </w:num>
  <w:num w:numId="27">
    <w:abstractNumId w:val="50"/>
  </w:num>
  <w:num w:numId="28">
    <w:abstractNumId w:val="32"/>
  </w:num>
  <w:num w:numId="29">
    <w:abstractNumId w:val="31"/>
  </w:num>
  <w:num w:numId="30">
    <w:abstractNumId w:val="2"/>
  </w:num>
  <w:num w:numId="31">
    <w:abstractNumId w:val="26"/>
  </w:num>
  <w:num w:numId="32">
    <w:abstractNumId w:val="10"/>
  </w:num>
  <w:num w:numId="33">
    <w:abstractNumId w:val="19"/>
  </w:num>
  <w:num w:numId="34">
    <w:abstractNumId w:val="23"/>
  </w:num>
  <w:num w:numId="35">
    <w:abstractNumId w:val="28"/>
  </w:num>
  <w:num w:numId="36">
    <w:abstractNumId w:val="25"/>
  </w:num>
  <w:num w:numId="37">
    <w:abstractNumId w:val="27"/>
  </w:num>
  <w:num w:numId="38">
    <w:abstractNumId w:val="44"/>
  </w:num>
  <w:num w:numId="39">
    <w:abstractNumId w:val="18"/>
  </w:num>
  <w:num w:numId="40">
    <w:abstractNumId w:val="21"/>
  </w:num>
  <w:num w:numId="41">
    <w:abstractNumId w:val="49"/>
  </w:num>
  <w:num w:numId="42">
    <w:abstractNumId w:val="38"/>
  </w:num>
  <w:num w:numId="43">
    <w:abstractNumId w:val="16"/>
  </w:num>
  <w:num w:numId="44">
    <w:abstractNumId w:val="17"/>
  </w:num>
  <w:num w:numId="45">
    <w:abstractNumId w:val="7"/>
  </w:num>
  <w:num w:numId="46">
    <w:abstractNumId w:val="13"/>
  </w:num>
  <w:num w:numId="47">
    <w:abstractNumId w:val="36"/>
  </w:num>
  <w:num w:numId="48">
    <w:abstractNumId w:val="34"/>
  </w:num>
  <w:num w:numId="49">
    <w:abstractNumId w:val="46"/>
  </w:num>
  <w:num w:numId="50">
    <w:abstractNumId w:val="8"/>
  </w:num>
  <w:num w:numId="51">
    <w:abstractNumId w:val="22"/>
  </w:num>
  <w:num w:numId="52">
    <w:abstractNumId w:val="4"/>
  </w:num>
  <w:num w:numId="53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E"/>
    <w:rsid w:val="0001662B"/>
    <w:rsid w:val="00016F26"/>
    <w:rsid w:val="00021251"/>
    <w:rsid w:val="0003223A"/>
    <w:rsid w:val="0003274D"/>
    <w:rsid w:val="000372E6"/>
    <w:rsid w:val="000468C9"/>
    <w:rsid w:val="00046B1C"/>
    <w:rsid w:val="00050E1E"/>
    <w:rsid w:val="00057D57"/>
    <w:rsid w:val="00063604"/>
    <w:rsid w:val="00063C11"/>
    <w:rsid w:val="00073466"/>
    <w:rsid w:val="00084513"/>
    <w:rsid w:val="000872A0"/>
    <w:rsid w:val="000877F1"/>
    <w:rsid w:val="000A714F"/>
    <w:rsid w:val="000B0AD6"/>
    <w:rsid w:val="000B2FD4"/>
    <w:rsid w:val="000B3140"/>
    <w:rsid w:val="000B7616"/>
    <w:rsid w:val="000C5F6E"/>
    <w:rsid w:val="000F425D"/>
    <w:rsid w:val="000F5F69"/>
    <w:rsid w:val="00105735"/>
    <w:rsid w:val="0011094A"/>
    <w:rsid w:val="0011147B"/>
    <w:rsid w:val="001133A7"/>
    <w:rsid w:val="001210C0"/>
    <w:rsid w:val="00123965"/>
    <w:rsid w:val="00125586"/>
    <w:rsid w:val="00136718"/>
    <w:rsid w:val="00146FF2"/>
    <w:rsid w:val="00153001"/>
    <w:rsid w:val="00154016"/>
    <w:rsid w:val="001637DF"/>
    <w:rsid w:val="0016510F"/>
    <w:rsid w:val="00165F3B"/>
    <w:rsid w:val="00195BDA"/>
    <w:rsid w:val="001A1910"/>
    <w:rsid w:val="001B0A5D"/>
    <w:rsid w:val="001B2DE0"/>
    <w:rsid w:val="001B552A"/>
    <w:rsid w:val="001B6A8C"/>
    <w:rsid w:val="001B7D84"/>
    <w:rsid w:val="001D1DFD"/>
    <w:rsid w:val="001F0F34"/>
    <w:rsid w:val="001F135E"/>
    <w:rsid w:val="001F3706"/>
    <w:rsid w:val="001F5FD0"/>
    <w:rsid w:val="00204323"/>
    <w:rsid w:val="0020588B"/>
    <w:rsid w:val="00206B34"/>
    <w:rsid w:val="00207634"/>
    <w:rsid w:val="00211D10"/>
    <w:rsid w:val="002146D2"/>
    <w:rsid w:val="00214751"/>
    <w:rsid w:val="002245FB"/>
    <w:rsid w:val="00234574"/>
    <w:rsid w:val="00236CB6"/>
    <w:rsid w:val="00237BD2"/>
    <w:rsid w:val="00245217"/>
    <w:rsid w:val="00247433"/>
    <w:rsid w:val="002563C1"/>
    <w:rsid w:val="00257035"/>
    <w:rsid w:val="00264729"/>
    <w:rsid w:val="0027070E"/>
    <w:rsid w:val="002725AC"/>
    <w:rsid w:val="0028189B"/>
    <w:rsid w:val="00281F29"/>
    <w:rsid w:val="002830F0"/>
    <w:rsid w:val="00284FBC"/>
    <w:rsid w:val="00285B63"/>
    <w:rsid w:val="00285B96"/>
    <w:rsid w:val="0029013B"/>
    <w:rsid w:val="00291423"/>
    <w:rsid w:val="00291AE7"/>
    <w:rsid w:val="00291D95"/>
    <w:rsid w:val="002B1917"/>
    <w:rsid w:val="002C3258"/>
    <w:rsid w:val="002C545E"/>
    <w:rsid w:val="002D51E1"/>
    <w:rsid w:val="002E1BB4"/>
    <w:rsid w:val="002E3BAC"/>
    <w:rsid w:val="002E627F"/>
    <w:rsid w:val="002E72CE"/>
    <w:rsid w:val="002F19BE"/>
    <w:rsid w:val="00300BFF"/>
    <w:rsid w:val="00315C22"/>
    <w:rsid w:val="003176F0"/>
    <w:rsid w:val="00322442"/>
    <w:rsid w:val="00322C8E"/>
    <w:rsid w:val="00323446"/>
    <w:rsid w:val="00341FAE"/>
    <w:rsid w:val="00350440"/>
    <w:rsid w:val="0035375C"/>
    <w:rsid w:val="00361142"/>
    <w:rsid w:val="00364143"/>
    <w:rsid w:val="003711BF"/>
    <w:rsid w:val="003912D2"/>
    <w:rsid w:val="00392312"/>
    <w:rsid w:val="00393C6E"/>
    <w:rsid w:val="00393F31"/>
    <w:rsid w:val="00397549"/>
    <w:rsid w:val="003A11F7"/>
    <w:rsid w:val="003B01D8"/>
    <w:rsid w:val="003B1731"/>
    <w:rsid w:val="003B308A"/>
    <w:rsid w:val="003B3953"/>
    <w:rsid w:val="003B4632"/>
    <w:rsid w:val="003B660C"/>
    <w:rsid w:val="003B6ACF"/>
    <w:rsid w:val="003C54B4"/>
    <w:rsid w:val="003C5517"/>
    <w:rsid w:val="003C7A3F"/>
    <w:rsid w:val="003D0E4A"/>
    <w:rsid w:val="003F15A9"/>
    <w:rsid w:val="00400CA2"/>
    <w:rsid w:val="004102DC"/>
    <w:rsid w:val="0041588F"/>
    <w:rsid w:val="00447A5C"/>
    <w:rsid w:val="00456D6F"/>
    <w:rsid w:val="00460A5B"/>
    <w:rsid w:val="0046373E"/>
    <w:rsid w:val="00471B21"/>
    <w:rsid w:val="00473AB3"/>
    <w:rsid w:val="00487385"/>
    <w:rsid w:val="0049504C"/>
    <w:rsid w:val="004A15A9"/>
    <w:rsid w:val="004A171C"/>
    <w:rsid w:val="004A3598"/>
    <w:rsid w:val="004A3859"/>
    <w:rsid w:val="004A6DFC"/>
    <w:rsid w:val="004B3ABC"/>
    <w:rsid w:val="004B5DEB"/>
    <w:rsid w:val="004D6368"/>
    <w:rsid w:val="004E2E10"/>
    <w:rsid w:val="004E5731"/>
    <w:rsid w:val="004E5BDC"/>
    <w:rsid w:val="004F429F"/>
    <w:rsid w:val="0050219F"/>
    <w:rsid w:val="00503035"/>
    <w:rsid w:val="0050398F"/>
    <w:rsid w:val="005063B8"/>
    <w:rsid w:val="00513535"/>
    <w:rsid w:val="005164BC"/>
    <w:rsid w:val="00523CC0"/>
    <w:rsid w:val="005273F5"/>
    <w:rsid w:val="0053127A"/>
    <w:rsid w:val="0053465F"/>
    <w:rsid w:val="005550BC"/>
    <w:rsid w:val="00555A58"/>
    <w:rsid w:val="00573E69"/>
    <w:rsid w:val="005747B2"/>
    <w:rsid w:val="00592A18"/>
    <w:rsid w:val="00593F15"/>
    <w:rsid w:val="005A3872"/>
    <w:rsid w:val="005A7F2C"/>
    <w:rsid w:val="005B4455"/>
    <w:rsid w:val="005C5B30"/>
    <w:rsid w:val="005C61D6"/>
    <w:rsid w:val="005C7903"/>
    <w:rsid w:val="005D0EE1"/>
    <w:rsid w:val="005E30FB"/>
    <w:rsid w:val="005F441F"/>
    <w:rsid w:val="005F5329"/>
    <w:rsid w:val="005F76CC"/>
    <w:rsid w:val="00611037"/>
    <w:rsid w:val="00613454"/>
    <w:rsid w:val="0062082B"/>
    <w:rsid w:val="00621E8E"/>
    <w:rsid w:val="00633B43"/>
    <w:rsid w:val="006551A2"/>
    <w:rsid w:val="00665B58"/>
    <w:rsid w:val="0066669A"/>
    <w:rsid w:val="006739A2"/>
    <w:rsid w:val="00680C14"/>
    <w:rsid w:val="006834A3"/>
    <w:rsid w:val="00685443"/>
    <w:rsid w:val="00685DC5"/>
    <w:rsid w:val="00690086"/>
    <w:rsid w:val="00693719"/>
    <w:rsid w:val="00695E00"/>
    <w:rsid w:val="006A134C"/>
    <w:rsid w:val="006A1B4B"/>
    <w:rsid w:val="006B0365"/>
    <w:rsid w:val="006C5377"/>
    <w:rsid w:val="006E38BF"/>
    <w:rsid w:val="006E5667"/>
    <w:rsid w:val="006E5BAD"/>
    <w:rsid w:val="006F1671"/>
    <w:rsid w:val="006F6420"/>
    <w:rsid w:val="00703A2F"/>
    <w:rsid w:val="00712E0E"/>
    <w:rsid w:val="007132EA"/>
    <w:rsid w:val="00724789"/>
    <w:rsid w:val="007306DC"/>
    <w:rsid w:val="00736A31"/>
    <w:rsid w:val="00740B2F"/>
    <w:rsid w:val="00741716"/>
    <w:rsid w:val="00745613"/>
    <w:rsid w:val="00761DEB"/>
    <w:rsid w:val="007712AD"/>
    <w:rsid w:val="00773ADE"/>
    <w:rsid w:val="0077679D"/>
    <w:rsid w:val="00783AD0"/>
    <w:rsid w:val="007857EA"/>
    <w:rsid w:val="007858EE"/>
    <w:rsid w:val="0079035A"/>
    <w:rsid w:val="00791820"/>
    <w:rsid w:val="00796D76"/>
    <w:rsid w:val="007B0D0F"/>
    <w:rsid w:val="007D7F87"/>
    <w:rsid w:val="007E5518"/>
    <w:rsid w:val="007F252E"/>
    <w:rsid w:val="00811C51"/>
    <w:rsid w:val="008129BD"/>
    <w:rsid w:val="008130AF"/>
    <w:rsid w:val="00813B50"/>
    <w:rsid w:val="00813E6C"/>
    <w:rsid w:val="0081775B"/>
    <w:rsid w:val="0083723B"/>
    <w:rsid w:val="00837908"/>
    <w:rsid w:val="008513C2"/>
    <w:rsid w:val="008564A7"/>
    <w:rsid w:val="00862D5D"/>
    <w:rsid w:val="0086665A"/>
    <w:rsid w:val="0087538B"/>
    <w:rsid w:val="008912D5"/>
    <w:rsid w:val="00894080"/>
    <w:rsid w:val="008943C0"/>
    <w:rsid w:val="00894DF1"/>
    <w:rsid w:val="00897A72"/>
    <w:rsid w:val="00897F06"/>
    <w:rsid w:val="008A1573"/>
    <w:rsid w:val="008A28E1"/>
    <w:rsid w:val="008A5969"/>
    <w:rsid w:val="008D12BD"/>
    <w:rsid w:val="008D3E4E"/>
    <w:rsid w:val="008D7F42"/>
    <w:rsid w:val="008E055B"/>
    <w:rsid w:val="008F0A92"/>
    <w:rsid w:val="008F1B0F"/>
    <w:rsid w:val="008F2337"/>
    <w:rsid w:val="008F7771"/>
    <w:rsid w:val="00903991"/>
    <w:rsid w:val="009128CA"/>
    <w:rsid w:val="00931FE1"/>
    <w:rsid w:val="00933B5D"/>
    <w:rsid w:val="00935D6E"/>
    <w:rsid w:val="009419D2"/>
    <w:rsid w:val="009513AE"/>
    <w:rsid w:val="0095172E"/>
    <w:rsid w:val="0095219D"/>
    <w:rsid w:val="009527C6"/>
    <w:rsid w:val="00955094"/>
    <w:rsid w:val="00960CA9"/>
    <w:rsid w:val="009649A7"/>
    <w:rsid w:val="00966EC3"/>
    <w:rsid w:val="00966F6E"/>
    <w:rsid w:val="00967FA7"/>
    <w:rsid w:val="00972DA2"/>
    <w:rsid w:val="009770BD"/>
    <w:rsid w:val="00986C42"/>
    <w:rsid w:val="00987EFF"/>
    <w:rsid w:val="00990DF0"/>
    <w:rsid w:val="00994F34"/>
    <w:rsid w:val="009A41BF"/>
    <w:rsid w:val="009A4D48"/>
    <w:rsid w:val="009B10A7"/>
    <w:rsid w:val="009B6244"/>
    <w:rsid w:val="009B6B0E"/>
    <w:rsid w:val="009C7CCD"/>
    <w:rsid w:val="009E28B0"/>
    <w:rsid w:val="009E4471"/>
    <w:rsid w:val="009E5E25"/>
    <w:rsid w:val="009F34DB"/>
    <w:rsid w:val="009F4AB0"/>
    <w:rsid w:val="009F7729"/>
    <w:rsid w:val="00A161DA"/>
    <w:rsid w:val="00A21506"/>
    <w:rsid w:val="00A235CA"/>
    <w:rsid w:val="00A2553F"/>
    <w:rsid w:val="00A36F60"/>
    <w:rsid w:val="00A40FC6"/>
    <w:rsid w:val="00A41530"/>
    <w:rsid w:val="00A41E70"/>
    <w:rsid w:val="00A55699"/>
    <w:rsid w:val="00A573BD"/>
    <w:rsid w:val="00A6109E"/>
    <w:rsid w:val="00A679E0"/>
    <w:rsid w:val="00A81C1D"/>
    <w:rsid w:val="00AA079E"/>
    <w:rsid w:val="00AA432A"/>
    <w:rsid w:val="00AD6FA6"/>
    <w:rsid w:val="00AD7EF3"/>
    <w:rsid w:val="00AF798D"/>
    <w:rsid w:val="00B02181"/>
    <w:rsid w:val="00B07D8B"/>
    <w:rsid w:val="00B13838"/>
    <w:rsid w:val="00B2263D"/>
    <w:rsid w:val="00B23EC5"/>
    <w:rsid w:val="00B267AF"/>
    <w:rsid w:val="00B40A05"/>
    <w:rsid w:val="00B40AD3"/>
    <w:rsid w:val="00B4237A"/>
    <w:rsid w:val="00B50E42"/>
    <w:rsid w:val="00B60142"/>
    <w:rsid w:val="00B70C9A"/>
    <w:rsid w:val="00B74850"/>
    <w:rsid w:val="00B766FE"/>
    <w:rsid w:val="00B862CD"/>
    <w:rsid w:val="00B96934"/>
    <w:rsid w:val="00BA4F9A"/>
    <w:rsid w:val="00BA751C"/>
    <w:rsid w:val="00BB0C7E"/>
    <w:rsid w:val="00BC46C8"/>
    <w:rsid w:val="00BE0A74"/>
    <w:rsid w:val="00BE7B8E"/>
    <w:rsid w:val="00BE7F1A"/>
    <w:rsid w:val="00BF641B"/>
    <w:rsid w:val="00C062E0"/>
    <w:rsid w:val="00C11121"/>
    <w:rsid w:val="00C13F15"/>
    <w:rsid w:val="00C16870"/>
    <w:rsid w:val="00C21BF0"/>
    <w:rsid w:val="00C42BBE"/>
    <w:rsid w:val="00C478C7"/>
    <w:rsid w:val="00C51667"/>
    <w:rsid w:val="00C5536F"/>
    <w:rsid w:val="00C57802"/>
    <w:rsid w:val="00C719B6"/>
    <w:rsid w:val="00C903F1"/>
    <w:rsid w:val="00C91857"/>
    <w:rsid w:val="00C979BE"/>
    <w:rsid w:val="00CB6B0A"/>
    <w:rsid w:val="00CB71CD"/>
    <w:rsid w:val="00CC0058"/>
    <w:rsid w:val="00CC39CD"/>
    <w:rsid w:val="00CD257A"/>
    <w:rsid w:val="00CE0737"/>
    <w:rsid w:val="00CF0E93"/>
    <w:rsid w:val="00CF5C7D"/>
    <w:rsid w:val="00D043A8"/>
    <w:rsid w:val="00D12118"/>
    <w:rsid w:val="00D15ED8"/>
    <w:rsid w:val="00D2025A"/>
    <w:rsid w:val="00D20364"/>
    <w:rsid w:val="00D2731D"/>
    <w:rsid w:val="00D3040C"/>
    <w:rsid w:val="00D30F1F"/>
    <w:rsid w:val="00D37228"/>
    <w:rsid w:val="00D40588"/>
    <w:rsid w:val="00D41A7A"/>
    <w:rsid w:val="00D47C00"/>
    <w:rsid w:val="00D54251"/>
    <w:rsid w:val="00D62610"/>
    <w:rsid w:val="00D62B47"/>
    <w:rsid w:val="00D6340B"/>
    <w:rsid w:val="00D63DE4"/>
    <w:rsid w:val="00D661B6"/>
    <w:rsid w:val="00D71346"/>
    <w:rsid w:val="00D758CD"/>
    <w:rsid w:val="00D76BF6"/>
    <w:rsid w:val="00D860FE"/>
    <w:rsid w:val="00DA0FC0"/>
    <w:rsid w:val="00DA16FF"/>
    <w:rsid w:val="00DA5B9B"/>
    <w:rsid w:val="00DA7AA3"/>
    <w:rsid w:val="00DB0483"/>
    <w:rsid w:val="00DC51D9"/>
    <w:rsid w:val="00DD4DA0"/>
    <w:rsid w:val="00DF3979"/>
    <w:rsid w:val="00DF56FE"/>
    <w:rsid w:val="00DF66E7"/>
    <w:rsid w:val="00DF745D"/>
    <w:rsid w:val="00DF7D6F"/>
    <w:rsid w:val="00E0381A"/>
    <w:rsid w:val="00E04DCD"/>
    <w:rsid w:val="00E05651"/>
    <w:rsid w:val="00E10904"/>
    <w:rsid w:val="00E12BC0"/>
    <w:rsid w:val="00E2496F"/>
    <w:rsid w:val="00E270CB"/>
    <w:rsid w:val="00E32AF9"/>
    <w:rsid w:val="00E37C40"/>
    <w:rsid w:val="00E523EB"/>
    <w:rsid w:val="00E62DEA"/>
    <w:rsid w:val="00E70B57"/>
    <w:rsid w:val="00E74983"/>
    <w:rsid w:val="00E764CA"/>
    <w:rsid w:val="00E77A2B"/>
    <w:rsid w:val="00E817B4"/>
    <w:rsid w:val="00E84D00"/>
    <w:rsid w:val="00E86E44"/>
    <w:rsid w:val="00E90933"/>
    <w:rsid w:val="00E9454E"/>
    <w:rsid w:val="00EB116E"/>
    <w:rsid w:val="00EB77D4"/>
    <w:rsid w:val="00ED16D3"/>
    <w:rsid w:val="00EE5C7D"/>
    <w:rsid w:val="00EE6940"/>
    <w:rsid w:val="00EF1C71"/>
    <w:rsid w:val="00EF36DB"/>
    <w:rsid w:val="00EF3705"/>
    <w:rsid w:val="00F07788"/>
    <w:rsid w:val="00F11828"/>
    <w:rsid w:val="00F11DBA"/>
    <w:rsid w:val="00F22230"/>
    <w:rsid w:val="00F2522A"/>
    <w:rsid w:val="00F313E5"/>
    <w:rsid w:val="00F3334A"/>
    <w:rsid w:val="00F3557C"/>
    <w:rsid w:val="00F35C4B"/>
    <w:rsid w:val="00F363B7"/>
    <w:rsid w:val="00F36628"/>
    <w:rsid w:val="00F37A2D"/>
    <w:rsid w:val="00F45105"/>
    <w:rsid w:val="00F46B42"/>
    <w:rsid w:val="00F53BCB"/>
    <w:rsid w:val="00F61591"/>
    <w:rsid w:val="00F70D9E"/>
    <w:rsid w:val="00F87CC4"/>
    <w:rsid w:val="00F907CE"/>
    <w:rsid w:val="00F94A58"/>
    <w:rsid w:val="00F97151"/>
    <w:rsid w:val="00FA058F"/>
    <w:rsid w:val="00FA4723"/>
    <w:rsid w:val="00FA6738"/>
    <w:rsid w:val="00FC144B"/>
    <w:rsid w:val="00FC249D"/>
    <w:rsid w:val="00FC7C73"/>
    <w:rsid w:val="00FD0298"/>
    <w:rsid w:val="00FD7080"/>
    <w:rsid w:val="00FD7143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1D55AC-A4EB-413F-B5F8-140253F1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6E"/>
  </w:style>
  <w:style w:type="paragraph" w:styleId="Heading2">
    <w:name w:val="heading 2"/>
    <w:basedOn w:val="Normal"/>
    <w:link w:val="Heading2Char"/>
    <w:uiPriority w:val="9"/>
    <w:qFormat/>
    <w:rsid w:val="00B267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67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AC"/>
    <w:pPr>
      <w:ind w:left="708"/>
    </w:pPr>
  </w:style>
  <w:style w:type="paragraph" w:customStyle="1" w:styleId="Default">
    <w:name w:val="Default"/>
    <w:rsid w:val="002E3BAC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character" w:customStyle="1" w:styleId="rynqvb">
    <w:name w:val="rynqvb"/>
    <w:rsid w:val="002E3BAC"/>
  </w:style>
  <w:style w:type="character" w:customStyle="1" w:styleId="pagenum-inner">
    <w:name w:val="pagenum-inner"/>
    <w:rsid w:val="00400CA2"/>
  </w:style>
  <w:style w:type="character" w:styleId="Hyperlink">
    <w:name w:val="Hyperlink"/>
    <w:uiPriority w:val="99"/>
    <w:unhideWhenUsed/>
    <w:rsid w:val="00400CA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0CA2"/>
    <w:rPr>
      <w:color w:val="954F72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A134C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9454E"/>
    <w:rPr>
      <w:i/>
      <w:iCs/>
    </w:rPr>
  </w:style>
  <w:style w:type="table" w:styleId="TableGrid">
    <w:name w:val="Table Grid"/>
    <w:basedOn w:val="TableNormal"/>
    <w:uiPriority w:val="59"/>
    <w:rsid w:val="00D3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405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40588"/>
    <w:rPr>
      <w:b/>
      <w:bCs/>
    </w:rPr>
  </w:style>
  <w:style w:type="character" w:customStyle="1" w:styleId="Heading2Char">
    <w:name w:val="Heading 2 Char"/>
    <w:link w:val="Heading2"/>
    <w:uiPriority w:val="9"/>
    <w:rsid w:val="00B267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B267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">
    <w:name w:val="heading"/>
    <w:rsid w:val="00B267AF"/>
  </w:style>
  <w:style w:type="character" w:customStyle="1" w:styleId="author-name">
    <w:name w:val="author-name"/>
    <w:rsid w:val="00B267AF"/>
  </w:style>
  <w:style w:type="character" w:customStyle="1" w:styleId="author-roles">
    <w:name w:val="author-roles"/>
    <w:rsid w:val="00B267AF"/>
  </w:style>
  <w:style w:type="character" w:customStyle="1" w:styleId="article-title">
    <w:name w:val="article-title"/>
    <w:rsid w:val="00B267AF"/>
  </w:style>
  <w:style w:type="character" w:customStyle="1" w:styleId="menu-item-link">
    <w:name w:val="menu-item-link"/>
    <w:rsid w:val="00B267AF"/>
  </w:style>
  <w:style w:type="table" w:customStyle="1" w:styleId="10">
    <w:name w:val="Сетка таблицы1"/>
    <w:basedOn w:val="TableNormal"/>
    <w:next w:val="TableGrid"/>
    <w:uiPriority w:val="39"/>
    <w:rsid w:val="004B3AB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1857"/>
    <w:rPr>
      <w:color w:val="808080"/>
    </w:rPr>
  </w:style>
  <w:style w:type="character" w:customStyle="1" w:styleId="word">
    <w:name w:val="word"/>
    <w:basedOn w:val="DefaultParagraphFont"/>
    <w:rsid w:val="005550BC"/>
  </w:style>
  <w:style w:type="paragraph" w:styleId="BalloonText">
    <w:name w:val="Balloon Text"/>
    <w:basedOn w:val="Normal"/>
    <w:link w:val="BalloonTextChar"/>
    <w:uiPriority w:val="99"/>
    <w:semiHidden/>
    <w:unhideWhenUsed/>
    <w:rsid w:val="00E24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5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99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52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4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3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4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99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2140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5294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863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314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4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2865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902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93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2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45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2397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90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045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5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037278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7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8272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29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629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y.wikipedia.org/wiki/%D5%8E%D5%A1%D5%B6%D5%A1%D5%B1%D5%B8%D6%80" TargetMode="External"/><Relationship Id="rId18" Type="http://schemas.openxmlformats.org/officeDocument/2006/relationships/hyperlink" Target="https://hy.wikipedia.org/wiki/%D5%8E%D5%A1%D5%B6%D5%A1%D5%B1%D5%B8%D6%80" TargetMode="External"/><Relationship Id="rId26" Type="http://schemas.openxmlformats.org/officeDocument/2006/relationships/hyperlink" Target="https://hy.wikipedia.org/wiki/%D5%8E%D5%A1%D5%B6%D5%A1%D5%B1%D5%B8%D6%8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hy.wikipedia.org/wiki/%D5%8E%D5%A1%D5%B6%D5%A1%D5%B1%D5%B8%D6%80" TargetMode="External"/><Relationship Id="rId34" Type="http://schemas.openxmlformats.org/officeDocument/2006/relationships/hyperlink" Target="https://hy.wikipedia.org/wiki/%D5%8E%D5%A1%D5%B6%D5%A1%D5%B1%D5%B8%D6%80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hy.wikipedia.org/wiki/%D5%8E%D5%A1%D5%B6%D5%A1%D5%B1%D5%B8%D6%80" TargetMode="External"/><Relationship Id="rId17" Type="http://schemas.openxmlformats.org/officeDocument/2006/relationships/hyperlink" Target="https://hy.wikipedia.org/wiki/%D5%8E%D5%A1%D5%B6%D5%A1%D5%B1%D5%B8%D6%80" TargetMode="External"/><Relationship Id="rId25" Type="http://schemas.openxmlformats.org/officeDocument/2006/relationships/hyperlink" Target="https://hy.wikipedia.org/wiki/%D5%8E%D5%A1%D5%B6%D5%A1%D5%B1%D5%B8%D6%80" TargetMode="External"/><Relationship Id="rId33" Type="http://schemas.openxmlformats.org/officeDocument/2006/relationships/hyperlink" Target="https://hy.wikipedia.org/wiki/%D5%8E%D5%A5%D5%A4%D5%AB_(%D6%84%D5%A1%D5%B2%D5%A1%D6%84)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y.wikipedia.org/wiki/%D5%8E%D5%A1%D5%B6%D5%A1%D5%B1%D5%B8%D6%80" TargetMode="External"/><Relationship Id="rId20" Type="http://schemas.openxmlformats.org/officeDocument/2006/relationships/hyperlink" Target="https://hy.wikipedia.org/wiki/%D5%8E%D5%A1%D5%B6%D5%A1%D5%B1%D5%B8%D6%80" TargetMode="External"/><Relationship Id="rId29" Type="http://schemas.openxmlformats.org/officeDocument/2006/relationships/hyperlink" Target="https://hy.wikipedia.org/wiki/%D5%8E%D5%A5%D5%A4%D5%AB_(%D6%84%D5%A1%D5%B2%D5%A1%D6%84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hy.wikipedia.org/wiki/%D5%8E%D5%A1%D5%B6%D5%A1%D5%B1%D5%B8%D6%80" TargetMode="External"/><Relationship Id="rId24" Type="http://schemas.openxmlformats.org/officeDocument/2006/relationships/hyperlink" Target="https://hy.wikipedia.org/wiki/%D5%8E%D5%A1%D5%B6%D5%A1%D5%B1%D5%B8%D6%80" TargetMode="External"/><Relationship Id="rId32" Type="http://schemas.openxmlformats.org/officeDocument/2006/relationships/hyperlink" Target="https://hy.wikipedia.org/wiki/%D5%8E%D5%A1%D5%B6%D5%A1%D5%B1%D5%B8%D6%80" TargetMode="External"/><Relationship Id="rId37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hy.wikipedia.org/wiki/%D5%8E%D5%A1%D5%B6%D5%A1%D5%B1%D5%B8%D6%80" TargetMode="External"/><Relationship Id="rId23" Type="http://schemas.openxmlformats.org/officeDocument/2006/relationships/hyperlink" Target="https://hy.wikipedia.org/wiki/%D5%8E%D5%A5%D5%A4%D5%AB_(%D6%84%D5%A1%D5%B2%D5%A1%D6%84)" TargetMode="External"/><Relationship Id="rId28" Type="http://schemas.openxmlformats.org/officeDocument/2006/relationships/hyperlink" Target="https://hy.wikipedia.org/wiki/%D5%8E%D5%A1%D5%B6%D5%A1%D5%B1%D5%B8%D6%80" TargetMode="External"/><Relationship Id="rId36" Type="http://schemas.openxmlformats.org/officeDocument/2006/relationships/hyperlink" Target="https://hy.wikipedia.org/wiki/%D5%8E%D5%A1%D5%B6%D5%A1%D5%B1%D5%B8%D6%80" TargetMode="External"/><Relationship Id="rId10" Type="http://schemas.openxmlformats.org/officeDocument/2006/relationships/hyperlink" Target="https://hy.wikipedia.org/wiki/%D5%8E%D5%A1%D5%B6%D5%A1%D5%B1%D5%B8%D6%80" TargetMode="External"/><Relationship Id="rId19" Type="http://schemas.openxmlformats.org/officeDocument/2006/relationships/hyperlink" Target="https://hy.wikipedia.org/wiki/%D5%8E%D5%A1%D5%B6%D5%A1%D5%B1%D5%B8%D6%80" TargetMode="External"/><Relationship Id="rId31" Type="http://schemas.openxmlformats.org/officeDocument/2006/relationships/hyperlink" Target="https://hy.wikipedia.org/wiki/%D5%8E%D5%A1%D5%B6%D5%A1%D5%B1%D5%B8%D6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5%8E%D5%A1%D5%B6%D5%A1%D5%B1%D5%B8%D6%80" TargetMode="External"/><Relationship Id="rId14" Type="http://schemas.openxmlformats.org/officeDocument/2006/relationships/hyperlink" Target="https://hy.wikipedia.org/wiki/%D5%8E%D5%A1%D5%B6%D5%A1%D5%B1%D5%B8%D6%80" TargetMode="External"/><Relationship Id="rId22" Type="http://schemas.openxmlformats.org/officeDocument/2006/relationships/hyperlink" Target="https://hy.wikipedia.org/wiki/%D5%8E%D5%A1%D5%B6%D5%A1%D5%B1%D5%B8%D6%80" TargetMode="External"/><Relationship Id="rId27" Type="http://schemas.openxmlformats.org/officeDocument/2006/relationships/hyperlink" Target="https://hy.wikipedia.org/wiki/%D5%8E%D5%A1%D5%B6%D5%A1%D5%B1%D5%B8%D6%80" TargetMode="External"/><Relationship Id="rId30" Type="http://schemas.openxmlformats.org/officeDocument/2006/relationships/hyperlink" Target="https://hy.wikipedia.org/wiki/%D5%8E%D5%A1%D5%B6%D5%A1%D5%B1%D5%B8%D6%80" TargetMode="External"/><Relationship Id="rId35" Type="http://schemas.openxmlformats.org/officeDocument/2006/relationships/hyperlink" Target="https://hy.wikipedia.org/wiki/%D5%8E%D5%A1%D5%B6%D5%A1%D5%B1%D5%B8%D6%80" TargetMode="External"/><Relationship Id="rId8" Type="http://schemas.openxmlformats.org/officeDocument/2006/relationships/hyperlink" Target="https://hy.wikipedia.org/wiki/%D5%8E%D5%A1%D5%B6%D5%A1%D5%B1%D5%B8%D6%8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0331-2C11-45FE-894A-D30C9B61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11695</Words>
  <Characters>66666</Characters>
  <Application>Microsoft Office Word</Application>
  <DocSecurity>0</DocSecurity>
  <Lines>555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78205</CharactersWithSpaces>
  <SharedDoc>false</SharedDoc>
  <HLinks>
    <vt:vector size="192" baseType="variant">
      <vt:variant>
        <vt:i4>65662</vt:i4>
      </vt:variant>
      <vt:variant>
        <vt:i4>93</vt:i4>
      </vt:variant>
      <vt:variant>
        <vt:i4>0</vt:i4>
      </vt:variant>
      <vt:variant>
        <vt:i4>5</vt:i4>
      </vt:variant>
      <vt:variant>
        <vt:lpwstr>https://translated.turbopages.org/proxy_u/en-ru.ru.77dce1a7-673aea5d-adf8002e-74722d776562/https/www.marketwatch.com/guides/solar/best-solar-batteries/</vt:lpwstr>
      </vt:variant>
      <vt:variant>
        <vt:lpwstr/>
      </vt:variant>
      <vt:variant>
        <vt:i4>1114204</vt:i4>
      </vt:variant>
      <vt:variant>
        <vt:i4>90</vt:i4>
      </vt:variant>
      <vt:variant>
        <vt:i4>0</vt:i4>
      </vt:variant>
      <vt:variant>
        <vt:i4>5</vt:i4>
      </vt:variant>
      <vt:variant>
        <vt:lpwstr>https://globalsolaratlas.info/global-pv-potential-study/</vt:lpwstr>
      </vt:variant>
      <vt:variant>
        <vt:lpwstr/>
      </vt:variant>
      <vt:variant>
        <vt:i4>4063339</vt:i4>
      </vt:variant>
      <vt:variant>
        <vt:i4>87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84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81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4718702</vt:i4>
      </vt:variant>
      <vt:variant>
        <vt:i4>78</vt:i4>
      </vt:variant>
      <vt:variant>
        <vt:i4>0</vt:i4>
      </vt:variant>
      <vt:variant>
        <vt:i4>5</vt:i4>
      </vt:variant>
      <vt:variant>
        <vt:lpwstr>https://hy.wikipedia.org/wiki/%D5%8E%D5%A5%D5%A4%D5%AB_(%D6%84%D5%A1%D5%B2%D5%A1%D6%84)</vt:lpwstr>
      </vt:variant>
      <vt:variant>
        <vt:lpwstr>/maplink/0</vt:lpwstr>
      </vt:variant>
      <vt:variant>
        <vt:i4>4063339</vt:i4>
      </vt:variant>
      <vt:variant>
        <vt:i4>75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72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69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4718702</vt:i4>
      </vt:variant>
      <vt:variant>
        <vt:i4>66</vt:i4>
      </vt:variant>
      <vt:variant>
        <vt:i4>0</vt:i4>
      </vt:variant>
      <vt:variant>
        <vt:i4>5</vt:i4>
      </vt:variant>
      <vt:variant>
        <vt:lpwstr>https://hy.wikipedia.org/wiki/%D5%8E%D5%A5%D5%A4%D5%AB_(%D6%84%D5%A1%D5%B2%D5%A1%D6%84)</vt:lpwstr>
      </vt:variant>
      <vt:variant>
        <vt:lpwstr>/maplink/0</vt:lpwstr>
      </vt:variant>
      <vt:variant>
        <vt:i4>4063339</vt:i4>
      </vt:variant>
      <vt:variant>
        <vt:i4>63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60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57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54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51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4718702</vt:i4>
      </vt:variant>
      <vt:variant>
        <vt:i4>48</vt:i4>
      </vt:variant>
      <vt:variant>
        <vt:i4>0</vt:i4>
      </vt:variant>
      <vt:variant>
        <vt:i4>5</vt:i4>
      </vt:variant>
      <vt:variant>
        <vt:lpwstr>https://hy.wikipedia.org/wiki/%D5%8E%D5%A5%D5%A4%D5%AB_(%D6%84%D5%A1%D5%B2%D5%A1%D6%84)</vt:lpwstr>
      </vt:variant>
      <vt:variant>
        <vt:lpwstr>/maplink/0</vt:lpwstr>
      </vt:variant>
      <vt:variant>
        <vt:i4>4063339</vt:i4>
      </vt:variant>
      <vt:variant>
        <vt:i4>45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42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39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36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33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30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27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24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21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18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15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12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9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6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4063339</vt:i4>
      </vt:variant>
      <vt:variant>
        <vt:i4>3</vt:i4>
      </vt:variant>
      <vt:variant>
        <vt:i4>0</vt:i4>
      </vt:variant>
      <vt:variant>
        <vt:i4>5</vt:i4>
      </vt:variant>
      <vt:variant>
        <vt:lpwstr>https://hy.wikipedia.org/wiki/%D5%8E%D5%A1%D5%B6%D5%A1%D5%B1%D5%B8%D6%80</vt:lpwstr>
      </vt:variant>
      <vt:variant>
        <vt:lpwstr>/maplink/0</vt:lpwstr>
      </vt:variant>
      <vt:variant>
        <vt:i4>4653142</vt:i4>
      </vt:variant>
      <vt:variant>
        <vt:i4>0</vt:i4>
      </vt:variant>
      <vt:variant>
        <vt:i4>0</vt:i4>
      </vt:variant>
      <vt:variant>
        <vt:i4>5</vt:i4>
      </vt:variant>
      <vt:variant>
        <vt:lpwstr>https://www.omnicalculator.com/physics/sun-angle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SESMSHIN 018</dc:creator>
  <cp:lastModifiedBy>Heghine Musayelyan</cp:lastModifiedBy>
  <cp:revision>2</cp:revision>
  <dcterms:created xsi:type="dcterms:W3CDTF">2024-12-04T11:31:00Z</dcterms:created>
  <dcterms:modified xsi:type="dcterms:W3CDTF">2024-12-04T11:31:00Z</dcterms:modified>
</cp:coreProperties>
</file>