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D14B" w14:textId="0C77BA56" w:rsidR="009E4439" w:rsidRPr="00CC73C2" w:rsidRDefault="00CC73C2" w:rsidP="00CC73C2">
      <w:pPr>
        <w:spacing w:after="0" w:line="240" w:lineRule="auto"/>
        <w:jc w:val="right"/>
        <w:rPr>
          <w:rFonts w:ascii="GHEA Grapalat" w:hAnsi="GHEA Grapalat" w:cs="Sylfaen"/>
          <w:b/>
          <w:sz w:val="24"/>
          <w:szCs w:val="24"/>
          <w:lang w:val="hy-AM"/>
        </w:rPr>
      </w:pPr>
      <w:r>
        <w:rPr>
          <w:rFonts w:ascii="GHEA Grapalat" w:hAnsi="GHEA Grapalat" w:cs="Sylfaen"/>
          <w:b/>
          <w:sz w:val="24"/>
          <w:szCs w:val="24"/>
          <w:lang w:val="hy-AM"/>
        </w:rPr>
        <w:t>Նախագիծ</w:t>
      </w:r>
    </w:p>
    <w:p w14:paraId="23023F54" w14:textId="2633F88A" w:rsidR="008715FB" w:rsidRPr="003C6BCF" w:rsidRDefault="008715FB" w:rsidP="008715FB">
      <w:pPr>
        <w:spacing w:after="0" w:line="240" w:lineRule="auto"/>
        <w:jc w:val="right"/>
        <w:rPr>
          <w:rFonts w:ascii="GHEA Grapalat" w:hAnsi="GHEA Grapalat" w:cs="TimesArmenianPSMT"/>
          <w:lang w:val="hy-AM"/>
        </w:rPr>
      </w:pPr>
      <w:r w:rsidRPr="003C6BCF">
        <w:rPr>
          <w:rFonts w:ascii="GHEA Grapalat" w:hAnsi="GHEA Grapalat" w:cs="Times Armenian"/>
          <w:lang w:val="hy-AM"/>
        </w:rPr>
        <w:t xml:space="preserve">   </w:t>
      </w:r>
    </w:p>
    <w:p w14:paraId="284447F8" w14:textId="77777777" w:rsidR="008715FB" w:rsidRPr="003C6BCF" w:rsidRDefault="008715FB" w:rsidP="008715FB">
      <w:pPr>
        <w:spacing w:after="0" w:line="240" w:lineRule="auto"/>
        <w:rPr>
          <w:rFonts w:ascii="GHEA Grapalat" w:hAnsi="GHEA Grapalat" w:cs="Sylfaen"/>
          <w:b/>
          <w:sz w:val="24"/>
          <w:szCs w:val="24"/>
        </w:rPr>
      </w:pPr>
    </w:p>
    <w:p w14:paraId="5E89AF63" w14:textId="77777777" w:rsidR="008715FB" w:rsidRPr="003C6BCF" w:rsidRDefault="008715FB" w:rsidP="008715FB">
      <w:pPr>
        <w:spacing w:after="0" w:line="240" w:lineRule="auto"/>
        <w:jc w:val="center"/>
        <w:rPr>
          <w:rFonts w:ascii="GHEA Grapalat" w:hAnsi="GHEA Grapalat" w:cs="TimesArmenianPSMT"/>
          <w:b/>
          <w:sz w:val="24"/>
          <w:szCs w:val="24"/>
          <w:lang w:val="hy-AM"/>
        </w:rPr>
      </w:pPr>
      <w:r w:rsidRPr="003C6BCF">
        <w:rPr>
          <w:rFonts w:ascii="GHEA Grapalat" w:hAnsi="GHEA Grapalat" w:cs="Sylfaen"/>
          <w:b/>
          <w:sz w:val="24"/>
          <w:szCs w:val="24"/>
          <w:lang w:val="hy-AM"/>
        </w:rPr>
        <w:t>ՀԱՅԱՍՏԱՆԻ</w:t>
      </w:r>
      <w:r w:rsidRPr="003C6BCF">
        <w:rPr>
          <w:rFonts w:ascii="GHEA Grapalat" w:hAnsi="GHEA Grapalat" w:cs="Times Armenian"/>
          <w:b/>
          <w:sz w:val="24"/>
          <w:szCs w:val="24"/>
          <w:lang w:val="hy-AM"/>
        </w:rPr>
        <w:t xml:space="preserve"> </w:t>
      </w:r>
      <w:r w:rsidRPr="003C6BCF">
        <w:rPr>
          <w:rFonts w:ascii="GHEA Grapalat" w:hAnsi="GHEA Grapalat" w:cs="Sylfaen"/>
          <w:b/>
          <w:sz w:val="24"/>
          <w:szCs w:val="24"/>
          <w:lang w:val="hy-AM"/>
        </w:rPr>
        <w:t>ՀԱՆՐԱՊԵՏՈՒԹՅԱՆ</w:t>
      </w:r>
    </w:p>
    <w:p w14:paraId="631A4EF1" w14:textId="77777777" w:rsidR="008715FB" w:rsidRPr="003C6BCF" w:rsidRDefault="008715FB" w:rsidP="008715FB">
      <w:pPr>
        <w:spacing w:after="0" w:line="240" w:lineRule="auto"/>
        <w:jc w:val="center"/>
        <w:rPr>
          <w:rFonts w:ascii="GHEA Grapalat" w:hAnsi="GHEA Grapalat" w:cs="TimesArmenianPSMT"/>
          <w:b/>
          <w:sz w:val="24"/>
          <w:szCs w:val="24"/>
          <w:lang w:val="hy-AM"/>
        </w:rPr>
      </w:pPr>
      <w:r w:rsidRPr="003C6BCF">
        <w:rPr>
          <w:rFonts w:ascii="GHEA Grapalat" w:hAnsi="GHEA Grapalat" w:cs="Sylfaen"/>
          <w:b/>
          <w:sz w:val="24"/>
          <w:szCs w:val="24"/>
          <w:lang w:val="hy-AM"/>
        </w:rPr>
        <w:t>ԵՐԵՎԱՆ</w:t>
      </w:r>
      <w:r w:rsidRPr="003C6BCF">
        <w:rPr>
          <w:rFonts w:ascii="GHEA Grapalat" w:hAnsi="GHEA Grapalat" w:cs="Times Armenian"/>
          <w:b/>
          <w:sz w:val="24"/>
          <w:szCs w:val="24"/>
          <w:lang w:val="hy-AM"/>
        </w:rPr>
        <w:t xml:space="preserve"> </w:t>
      </w:r>
      <w:r w:rsidRPr="003C6BCF">
        <w:rPr>
          <w:rFonts w:ascii="GHEA Grapalat" w:hAnsi="GHEA Grapalat" w:cs="Sylfaen"/>
          <w:b/>
          <w:sz w:val="24"/>
          <w:szCs w:val="24"/>
          <w:lang w:val="hy-AM"/>
        </w:rPr>
        <w:t>ՔԱՂԱՔԻ</w:t>
      </w:r>
      <w:r w:rsidRPr="003C6BCF">
        <w:rPr>
          <w:rFonts w:ascii="GHEA Grapalat" w:hAnsi="GHEA Grapalat" w:cs="Times Armenian"/>
          <w:b/>
          <w:sz w:val="24"/>
          <w:szCs w:val="24"/>
          <w:lang w:val="hy-AM"/>
        </w:rPr>
        <w:t xml:space="preserve"> </w:t>
      </w:r>
      <w:r w:rsidRPr="003C6BCF">
        <w:rPr>
          <w:rFonts w:ascii="GHEA Grapalat" w:hAnsi="GHEA Grapalat" w:cs="Sylfaen"/>
          <w:b/>
          <w:sz w:val="24"/>
          <w:szCs w:val="24"/>
          <w:lang w:val="hy-AM"/>
        </w:rPr>
        <w:t>ԱՎԱԳԱՆԻ</w:t>
      </w:r>
    </w:p>
    <w:p w14:paraId="03535590" w14:textId="77777777" w:rsidR="008715FB" w:rsidRPr="003C6BCF" w:rsidRDefault="008715FB" w:rsidP="008715FB">
      <w:pPr>
        <w:spacing w:after="0" w:line="240" w:lineRule="auto"/>
        <w:rPr>
          <w:rFonts w:ascii="GHEA Grapalat" w:hAnsi="GHEA Grapalat" w:cs="TimesArmenianPSMT"/>
          <w:lang w:val="hy-AM"/>
        </w:rPr>
      </w:pPr>
    </w:p>
    <w:p w14:paraId="2F0618E8" w14:textId="77777777" w:rsidR="008715FB" w:rsidRPr="003C6BCF" w:rsidRDefault="008715FB" w:rsidP="008715FB">
      <w:pPr>
        <w:spacing w:after="0" w:line="240" w:lineRule="auto"/>
        <w:rPr>
          <w:rFonts w:ascii="GHEA Grapalat" w:hAnsi="GHEA Grapalat" w:cs="TimesArmenianPSMT"/>
          <w:lang w:val="hy-AM"/>
        </w:rPr>
      </w:pPr>
    </w:p>
    <w:p w14:paraId="5C2E1BA8" w14:textId="5DD09F03" w:rsidR="008715FB" w:rsidRPr="003C6BCF" w:rsidRDefault="008715FB" w:rsidP="00D012A4">
      <w:pPr>
        <w:spacing w:after="0" w:line="240" w:lineRule="auto"/>
        <w:rPr>
          <w:rFonts w:ascii="GHEA Grapalat" w:hAnsi="GHEA Grapalat" w:cs="Sylfaen"/>
          <w:b/>
          <w:sz w:val="24"/>
          <w:szCs w:val="24"/>
          <w:lang w:val="hy-AM"/>
        </w:rPr>
      </w:pPr>
      <w:r w:rsidRPr="003C6BCF">
        <w:rPr>
          <w:rFonts w:ascii="GHEA Grapalat" w:hAnsi="GHEA Grapalat" w:cs="Times Armenian"/>
          <w:sz w:val="24"/>
          <w:szCs w:val="24"/>
          <w:lang w:val="hy-AM"/>
        </w:rPr>
        <w:t xml:space="preserve">  </w:t>
      </w:r>
      <w:r w:rsidR="00D012A4">
        <w:rPr>
          <w:rFonts w:ascii="GHEA Grapalat" w:hAnsi="GHEA Grapalat" w:cs="Sylfaen"/>
          <w:sz w:val="28"/>
          <w:szCs w:val="28"/>
          <w:lang w:val="hy-AM"/>
        </w:rPr>
        <w:t xml:space="preserve">___ </w:t>
      </w:r>
      <w:r w:rsidR="00D012A4">
        <w:rPr>
          <w:rFonts w:ascii="GHEA Grapalat" w:hAnsi="GHEA Grapalat" w:cs="Andalus"/>
          <w:lang w:val="hy-AM"/>
        </w:rPr>
        <w:t>« ____________</w:t>
      </w:r>
      <w:r w:rsidR="00D012A4">
        <w:rPr>
          <w:rFonts w:ascii="GHEA Grapalat" w:hAnsi="GHEA Grapalat" w:cs="Sylfaen"/>
          <w:sz w:val="28"/>
          <w:szCs w:val="28"/>
          <w:lang w:val="hy-AM"/>
        </w:rPr>
        <w:t xml:space="preserve"> </w:t>
      </w:r>
      <w:r w:rsidR="00D012A4">
        <w:rPr>
          <w:rFonts w:ascii="GHEA Grapalat" w:hAnsi="GHEA Grapalat" w:cs="Andalus"/>
          <w:lang w:val="hy-AM"/>
        </w:rPr>
        <w:t>»</w:t>
      </w:r>
      <w:r w:rsidR="00D012A4" w:rsidRPr="00287BD4">
        <w:rPr>
          <w:rFonts w:ascii="GHEA Grapalat" w:hAnsi="GHEA Grapalat" w:cs="Andalus"/>
          <w:lang w:val="hy-AM"/>
        </w:rPr>
        <w:t xml:space="preserve"> </w:t>
      </w:r>
      <w:r w:rsidR="0084102C">
        <w:rPr>
          <w:rFonts w:ascii="GHEA Grapalat" w:hAnsi="GHEA Grapalat" w:cs="TimesArmenianPSMT"/>
          <w:sz w:val="24"/>
          <w:szCs w:val="24"/>
          <w:lang w:val="hy-AM"/>
        </w:rPr>
        <w:t>20</w:t>
      </w:r>
      <w:r w:rsidR="006849BE">
        <w:rPr>
          <w:rFonts w:ascii="GHEA Grapalat" w:hAnsi="GHEA Grapalat" w:cs="TimesArmenianPSMT"/>
          <w:sz w:val="24"/>
          <w:szCs w:val="24"/>
          <w:lang w:val="hy-AM"/>
        </w:rPr>
        <w:t>24</w:t>
      </w:r>
      <w:r w:rsidR="0084102C">
        <w:rPr>
          <w:rFonts w:ascii="GHEA Grapalat" w:hAnsi="GHEA Grapalat" w:cs="TimesArmenianPSMT"/>
          <w:sz w:val="24"/>
          <w:szCs w:val="24"/>
          <w:lang w:val="hy-AM"/>
        </w:rPr>
        <w:t>թ</w:t>
      </w:r>
      <w:r w:rsidR="00D012A4">
        <w:rPr>
          <w:rFonts w:ascii="GHEA Grapalat" w:hAnsi="GHEA Grapalat" w:cs="TimesArmenianPSMT"/>
          <w:sz w:val="24"/>
          <w:szCs w:val="24"/>
          <w:lang w:val="hy-AM"/>
        </w:rPr>
        <w:t>.</w:t>
      </w:r>
      <w:r w:rsidR="00D012A4">
        <w:rPr>
          <w:rFonts w:ascii="GHEA Grapalat" w:hAnsi="GHEA Grapalat" w:cs="TimesArmenianPSMT"/>
          <w:sz w:val="24"/>
          <w:szCs w:val="24"/>
          <w:lang w:val="hy-AM"/>
        </w:rPr>
        <w:tab/>
      </w:r>
      <w:r w:rsidR="00D012A4">
        <w:rPr>
          <w:rFonts w:ascii="GHEA Grapalat" w:hAnsi="GHEA Grapalat" w:cs="TimesArmenianPSMT"/>
          <w:b/>
          <w:sz w:val="24"/>
          <w:szCs w:val="24"/>
          <w:lang w:val="hy-AM"/>
        </w:rPr>
        <w:t xml:space="preserve">                   </w:t>
      </w:r>
      <w:r w:rsidR="00D012A4">
        <w:rPr>
          <w:rFonts w:ascii="GHEA Grapalat" w:hAnsi="GHEA Grapalat" w:cs="TimesArmenianPSMT"/>
          <w:b/>
          <w:sz w:val="24"/>
          <w:szCs w:val="24"/>
          <w:lang w:val="hy-AM"/>
        </w:rPr>
        <w:tab/>
        <w:t xml:space="preserve">                                                </w:t>
      </w:r>
      <w:r w:rsidR="00D012A4" w:rsidRPr="00287BD4">
        <w:rPr>
          <w:rFonts w:ascii="GHEA Grapalat" w:hAnsi="GHEA Grapalat" w:cs="TimesArmenianPSMT"/>
          <w:b/>
          <w:sz w:val="24"/>
          <w:szCs w:val="24"/>
          <w:lang w:val="hy-AM"/>
        </w:rPr>
        <w:t xml:space="preserve">    </w:t>
      </w:r>
      <w:r w:rsidR="00D012A4">
        <w:rPr>
          <w:rFonts w:ascii="GHEA Grapalat" w:hAnsi="GHEA Grapalat" w:cs="TimesArmenianPSMT"/>
          <w:b/>
          <w:sz w:val="24"/>
          <w:szCs w:val="24"/>
          <w:lang w:val="hy-AM"/>
        </w:rPr>
        <w:t xml:space="preserve">    </w:t>
      </w:r>
      <w:r w:rsidR="00D012A4">
        <w:rPr>
          <w:rFonts w:ascii="GHEA Grapalat" w:hAnsi="GHEA Grapalat" w:cs="TimesArmenianPSMT"/>
          <w:sz w:val="24"/>
          <w:szCs w:val="24"/>
          <w:lang w:val="hy-AM"/>
        </w:rPr>
        <w:t>N</w:t>
      </w:r>
      <w:r w:rsidR="00D012A4" w:rsidRPr="001326BE">
        <w:rPr>
          <w:rFonts w:ascii="GHEA Grapalat" w:hAnsi="GHEA Grapalat" w:cs="TimesArmenianPSMT"/>
          <w:sz w:val="24"/>
          <w:szCs w:val="24"/>
          <w:lang w:val="hy-AM"/>
        </w:rPr>
        <w:t xml:space="preserve"> </w:t>
      </w:r>
      <w:r w:rsidR="00D012A4">
        <w:rPr>
          <w:rFonts w:ascii="GHEA Grapalat" w:hAnsi="GHEA Grapalat" w:cs="Sylfaen"/>
          <w:sz w:val="28"/>
          <w:szCs w:val="28"/>
          <w:lang w:val="hy-AM"/>
        </w:rPr>
        <w:t>__</w:t>
      </w:r>
      <w:r w:rsidR="00D012A4" w:rsidRPr="001326BE">
        <w:rPr>
          <w:rFonts w:ascii="GHEA Grapalat" w:hAnsi="GHEA Grapalat" w:cs="TimesArmenianPSMT"/>
          <w:sz w:val="24"/>
          <w:szCs w:val="24"/>
          <w:lang w:val="hy-AM"/>
        </w:rPr>
        <w:t xml:space="preserve"> </w:t>
      </w:r>
      <w:r w:rsidR="00D012A4">
        <w:rPr>
          <w:rFonts w:ascii="GHEA Grapalat" w:hAnsi="GHEA Grapalat" w:cs="TimesArmenianPSMT"/>
          <w:sz w:val="24"/>
          <w:szCs w:val="24"/>
          <w:lang w:val="hy-AM"/>
        </w:rPr>
        <w:t>-Ն</w:t>
      </w:r>
      <w:r w:rsidR="00D012A4">
        <w:rPr>
          <w:rFonts w:ascii="GHEA Grapalat" w:hAnsi="GHEA Grapalat" w:cs="TimesArmenianPSMT"/>
          <w:b/>
          <w:sz w:val="24"/>
          <w:szCs w:val="24"/>
          <w:lang w:val="hy-AM"/>
        </w:rPr>
        <w:t xml:space="preserve">    </w:t>
      </w:r>
    </w:p>
    <w:p w14:paraId="6FE7E4DA" w14:textId="77777777" w:rsidR="008715FB" w:rsidRPr="003C6BCF" w:rsidRDefault="008715FB" w:rsidP="008715FB">
      <w:pPr>
        <w:spacing w:after="0" w:line="240" w:lineRule="auto"/>
        <w:jc w:val="center"/>
        <w:rPr>
          <w:rFonts w:ascii="GHEA Grapalat" w:hAnsi="GHEA Grapalat" w:cs="Sylfaen"/>
          <w:b/>
          <w:spacing w:val="30"/>
          <w:sz w:val="24"/>
          <w:szCs w:val="24"/>
          <w:lang w:val="hy-AM"/>
        </w:rPr>
      </w:pPr>
      <w:r w:rsidRPr="003C6BCF">
        <w:rPr>
          <w:rFonts w:ascii="GHEA Grapalat" w:hAnsi="GHEA Grapalat" w:cs="Sylfaen"/>
          <w:b/>
          <w:spacing w:val="30"/>
          <w:sz w:val="24"/>
          <w:szCs w:val="24"/>
          <w:lang w:val="hy-AM"/>
        </w:rPr>
        <w:t>ՈՐՈՇՈՒՄ</w:t>
      </w:r>
    </w:p>
    <w:p w14:paraId="2E4383D2" w14:textId="77777777" w:rsidR="008715FB" w:rsidRPr="003C6BCF" w:rsidRDefault="008715FB" w:rsidP="008715FB">
      <w:pPr>
        <w:spacing w:after="0" w:line="240" w:lineRule="auto"/>
        <w:jc w:val="center"/>
        <w:rPr>
          <w:rFonts w:ascii="GHEA Grapalat" w:hAnsi="GHEA Grapalat" w:cs="TimesArmenianPSMT"/>
          <w:b/>
          <w:sz w:val="24"/>
          <w:szCs w:val="24"/>
          <w:lang w:val="hy-AM"/>
        </w:rPr>
      </w:pPr>
    </w:p>
    <w:p w14:paraId="733C093F" w14:textId="36A6B6B1" w:rsidR="008715FB" w:rsidRPr="003C6BCF" w:rsidRDefault="008E60EE" w:rsidP="008715FB">
      <w:pPr>
        <w:spacing w:after="0" w:line="240" w:lineRule="auto"/>
        <w:jc w:val="center"/>
        <w:rPr>
          <w:rFonts w:ascii="GHEA Grapalat" w:hAnsi="GHEA Grapalat" w:cs="TimesArmenianPSMT"/>
          <w:b/>
          <w:sz w:val="24"/>
          <w:szCs w:val="24"/>
          <w:lang w:val="hy-AM"/>
        </w:rPr>
      </w:pPr>
      <w:r w:rsidRPr="001326BE">
        <w:rPr>
          <w:rFonts w:ascii="GHEA Grapalat" w:hAnsi="GHEA Grapalat" w:cs="Sylfaen"/>
          <w:b/>
          <w:sz w:val="24"/>
          <w:szCs w:val="24"/>
          <w:lang w:val="hy-AM"/>
        </w:rPr>
        <w:t xml:space="preserve">ԵՐԵՎԱՆ ՀԱՄԱՅՆՔՈՒՄ </w:t>
      </w:r>
      <w:r w:rsidR="0084102C" w:rsidRPr="001326BE">
        <w:rPr>
          <w:rFonts w:ascii="GHEA Grapalat" w:hAnsi="GHEA Grapalat" w:cs="Sylfaen"/>
          <w:b/>
          <w:sz w:val="24"/>
          <w:szCs w:val="24"/>
          <w:lang w:val="hy-AM"/>
        </w:rPr>
        <w:t>202</w:t>
      </w:r>
      <w:r w:rsidR="0084102C">
        <w:rPr>
          <w:rFonts w:ascii="GHEA Grapalat" w:hAnsi="GHEA Grapalat" w:cs="Sylfaen"/>
          <w:b/>
          <w:sz w:val="24"/>
          <w:szCs w:val="24"/>
          <w:lang w:val="hy-AM"/>
        </w:rPr>
        <w:t>5</w:t>
      </w:r>
      <w:r w:rsidR="0084102C" w:rsidRPr="001326BE">
        <w:rPr>
          <w:rFonts w:ascii="GHEA Grapalat" w:hAnsi="GHEA Grapalat" w:cs="Sylfaen"/>
          <w:b/>
          <w:sz w:val="24"/>
          <w:szCs w:val="24"/>
          <w:lang w:val="hy-AM"/>
        </w:rPr>
        <w:t xml:space="preserve"> </w:t>
      </w:r>
      <w:r w:rsidRPr="001326BE">
        <w:rPr>
          <w:rFonts w:ascii="GHEA Grapalat" w:hAnsi="GHEA Grapalat" w:cs="Sylfaen"/>
          <w:b/>
          <w:sz w:val="24"/>
          <w:szCs w:val="24"/>
          <w:lang w:val="hy-AM"/>
        </w:rPr>
        <w:t>ԹՎԱԿԱՆԻ ՏԵՂԱԿԱՆ ՏՈՒՐՔ</w:t>
      </w:r>
      <w:r w:rsidR="009F0C75">
        <w:rPr>
          <w:rFonts w:ascii="GHEA Grapalat" w:hAnsi="GHEA Grapalat" w:cs="Sylfaen"/>
          <w:b/>
          <w:sz w:val="24"/>
          <w:szCs w:val="24"/>
          <w:lang w:val="hy-AM"/>
        </w:rPr>
        <w:t>ԵՐ</w:t>
      </w:r>
      <w:r w:rsidRPr="001326BE">
        <w:rPr>
          <w:rFonts w:ascii="GHEA Grapalat" w:hAnsi="GHEA Grapalat" w:cs="Sylfaen"/>
          <w:b/>
          <w:sz w:val="24"/>
          <w:szCs w:val="24"/>
          <w:lang w:val="hy-AM"/>
        </w:rPr>
        <w:t>Ի ԳԾՈՎ ԱՐՏՈՆՈՒԹՅՈՒՆ</w:t>
      </w:r>
      <w:r w:rsidR="009F0C75">
        <w:rPr>
          <w:rFonts w:ascii="GHEA Grapalat" w:hAnsi="GHEA Grapalat" w:cs="Sylfaen"/>
          <w:b/>
          <w:sz w:val="24"/>
          <w:szCs w:val="24"/>
          <w:lang w:val="hy-AM"/>
        </w:rPr>
        <w:t>ՆԵՐ</w:t>
      </w:r>
      <w:r w:rsidRPr="001326BE">
        <w:rPr>
          <w:rFonts w:ascii="GHEA Grapalat" w:hAnsi="GHEA Grapalat" w:cs="Sylfaen"/>
          <w:b/>
          <w:sz w:val="24"/>
          <w:szCs w:val="24"/>
          <w:lang w:val="hy-AM"/>
        </w:rPr>
        <w:t xml:space="preserve"> ՍԱՀՄԱՆԵԼՈՒ ՄԱՍԻՆ</w:t>
      </w:r>
    </w:p>
    <w:p w14:paraId="613BB87C" w14:textId="77777777" w:rsidR="008715FB" w:rsidRPr="003C6BCF" w:rsidRDefault="008715FB" w:rsidP="008715FB">
      <w:pPr>
        <w:spacing w:after="0" w:line="240" w:lineRule="auto"/>
        <w:rPr>
          <w:rFonts w:ascii="GHEA Grapalat" w:hAnsi="GHEA Grapalat" w:cs="TimesArmenianPSMT"/>
          <w:sz w:val="24"/>
          <w:szCs w:val="24"/>
          <w:lang w:val="hy-AM"/>
        </w:rPr>
      </w:pPr>
    </w:p>
    <w:p w14:paraId="4B215DF7" w14:textId="77777777" w:rsidR="008715FB" w:rsidRPr="003C6BCF" w:rsidRDefault="008715FB" w:rsidP="008715FB">
      <w:pPr>
        <w:pStyle w:val="ListParagraph"/>
        <w:spacing w:after="0" w:line="240" w:lineRule="auto"/>
        <w:ind w:left="0" w:firstLine="709"/>
        <w:jc w:val="both"/>
        <w:rPr>
          <w:rFonts w:ascii="GHEA Grapalat" w:hAnsi="GHEA Grapalat" w:cs="TimesArmenianPSMT"/>
          <w:sz w:val="24"/>
          <w:szCs w:val="24"/>
          <w:lang w:val="hy-AM"/>
        </w:rPr>
      </w:pPr>
      <w:r w:rsidRPr="003C6BCF">
        <w:rPr>
          <w:rFonts w:ascii="GHEA Grapalat" w:hAnsi="GHEA Grapalat" w:cs="Sylfaen"/>
          <w:sz w:val="24"/>
          <w:szCs w:val="24"/>
          <w:lang w:val="hy-AM"/>
        </w:rPr>
        <w:t>Հիմք ընդունելով</w:t>
      </w:r>
      <w:r w:rsidRPr="003C6BCF">
        <w:rPr>
          <w:rFonts w:ascii="GHEA Grapalat" w:hAnsi="GHEA Grapalat" w:cs="Times Armenian"/>
          <w:sz w:val="24"/>
          <w:szCs w:val="24"/>
          <w:lang w:val="hy-AM"/>
        </w:rPr>
        <w:t xml:space="preserve"> </w:t>
      </w:r>
      <w:r w:rsidRPr="003C6BCF">
        <w:rPr>
          <w:rFonts w:ascii="GHEA Grapalat" w:hAnsi="GHEA Grapalat" w:cs="TimesArmenianPSMT"/>
          <w:sz w:val="24"/>
          <w:szCs w:val="24"/>
          <w:lang w:val="hy-AM"/>
        </w:rPr>
        <w:t>«</w:t>
      </w:r>
      <w:r w:rsidRPr="003C6BCF">
        <w:rPr>
          <w:rFonts w:ascii="GHEA Grapalat" w:hAnsi="GHEA Grapalat" w:cs="Sylfaen"/>
          <w:sz w:val="24"/>
          <w:szCs w:val="24"/>
          <w:lang w:val="hy-AM"/>
        </w:rPr>
        <w:t>Տեղական</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տուրքերի</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և</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վճարների</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մասին</w:t>
      </w:r>
      <w:r w:rsidRPr="003C6BCF">
        <w:rPr>
          <w:rFonts w:ascii="GHEA Grapalat" w:hAnsi="GHEA Grapalat" w:cs="TimesArmenianPSMT"/>
          <w:sz w:val="24"/>
          <w:szCs w:val="24"/>
          <w:lang w:val="hy-AM"/>
        </w:rPr>
        <w:t>»</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 xml:space="preserve">օրենքի </w:t>
      </w:r>
      <w:r w:rsidRPr="003C6BCF">
        <w:rPr>
          <w:rFonts w:ascii="GHEA Grapalat" w:hAnsi="GHEA Grapalat" w:cs="Times Armenian"/>
          <w:sz w:val="24"/>
          <w:szCs w:val="24"/>
          <w:lang w:val="hy-AM"/>
        </w:rPr>
        <w:t>16-</w:t>
      </w:r>
      <w:r w:rsidRPr="003C6BCF">
        <w:rPr>
          <w:rFonts w:ascii="GHEA Grapalat" w:hAnsi="GHEA Grapalat" w:cs="Sylfaen"/>
          <w:sz w:val="24"/>
          <w:szCs w:val="24"/>
          <w:lang w:val="hy-AM"/>
        </w:rPr>
        <w:t>րդ</w:t>
      </w:r>
      <w:r w:rsidRPr="003C6BCF">
        <w:rPr>
          <w:rFonts w:ascii="GHEA Grapalat" w:hAnsi="GHEA Grapalat" w:cs="Times Armenian"/>
          <w:sz w:val="24"/>
          <w:szCs w:val="24"/>
          <w:lang w:val="hy-AM"/>
        </w:rPr>
        <w:t xml:space="preserve"> </w:t>
      </w:r>
      <w:r w:rsidRPr="003C6BCF">
        <w:rPr>
          <w:rFonts w:ascii="GHEA Grapalat" w:hAnsi="GHEA Grapalat" w:cs="Sylfaen"/>
          <w:sz w:val="24"/>
          <w:szCs w:val="24"/>
          <w:lang w:val="hy-AM"/>
        </w:rPr>
        <w:t>հոդվածի 1-ին և 3-րդ մասերը.</w:t>
      </w:r>
      <w:r w:rsidRPr="003C6BCF">
        <w:rPr>
          <w:rFonts w:ascii="GHEA Grapalat" w:hAnsi="GHEA Grapalat" w:cs="Times Armenian"/>
          <w:sz w:val="24"/>
          <w:szCs w:val="24"/>
          <w:lang w:val="hy-AM"/>
        </w:rPr>
        <w:t xml:space="preserve"> </w:t>
      </w:r>
    </w:p>
    <w:p w14:paraId="5A1E9C4E" w14:textId="77777777" w:rsidR="008715FB" w:rsidRPr="006849BE" w:rsidRDefault="008715FB" w:rsidP="006849BE">
      <w:pPr>
        <w:spacing w:after="0"/>
        <w:ind w:firstLine="709"/>
        <w:jc w:val="both"/>
        <w:rPr>
          <w:rFonts w:ascii="GHEA Grapalat" w:hAnsi="GHEA Grapalat" w:cs="TimesArmenianPSMT"/>
          <w:b/>
          <w:sz w:val="24"/>
          <w:szCs w:val="24"/>
          <w:lang w:val="hy-AM"/>
        </w:rPr>
      </w:pPr>
      <w:r w:rsidRPr="006849BE">
        <w:rPr>
          <w:rFonts w:ascii="GHEA Grapalat" w:hAnsi="GHEA Grapalat" w:cs="Sylfaen"/>
          <w:b/>
          <w:sz w:val="24"/>
          <w:szCs w:val="24"/>
          <w:lang w:val="hy-AM"/>
        </w:rPr>
        <w:t>Երևան</w:t>
      </w:r>
      <w:r w:rsidRPr="006849BE">
        <w:rPr>
          <w:rFonts w:ascii="GHEA Grapalat" w:hAnsi="GHEA Grapalat" w:cs="Times Armenian"/>
          <w:b/>
          <w:sz w:val="24"/>
          <w:szCs w:val="24"/>
          <w:lang w:val="hy-AM"/>
        </w:rPr>
        <w:t xml:space="preserve"> </w:t>
      </w:r>
      <w:r w:rsidRPr="006849BE">
        <w:rPr>
          <w:rFonts w:ascii="GHEA Grapalat" w:hAnsi="GHEA Grapalat" w:cs="Sylfaen"/>
          <w:b/>
          <w:sz w:val="24"/>
          <w:szCs w:val="24"/>
          <w:lang w:val="hy-AM"/>
        </w:rPr>
        <w:t>քաղաքի</w:t>
      </w:r>
      <w:r w:rsidRPr="006849BE">
        <w:rPr>
          <w:rFonts w:ascii="GHEA Grapalat" w:hAnsi="GHEA Grapalat" w:cs="Times Armenian"/>
          <w:b/>
          <w:sz w:val="24"/>
          <w:szCs w:val="24"/>
          <w:lang w:val="hy-AM"/>
        </w:rPr>
        <w:t xml:space="preserve"> </w:t>
      </w:r>
      <w:r w:rsidRPr="006849BE">
        <w:rPr>
          <w:rFonts w:ascii="GHEA Grapalat" w:hAnsi="GHEA Grapalat" w:cs="Sylfaen"/>
          <w:b/>
          <w:sz w:val="24"/>
          <w:szCs w:val="24"/>
          <w:lang w:val="hy-AM"/>
        </w:rPr>
        <w:t>ավագանին</w:t>
      </w:r>
      <w:r w:rsidRPr="006849BE">
        <w:rPr>
          <w:rFonts w:ascii="GHEA Grapalat" w:hAnsi="GHEA Grapalat" w:cs="Times Armenian"/>
          <w:b/>
          <w:sz w:val="24"/>
          <w:szCs w:val="24"/>
          <w:lang w:val="hy-AM"/>
        </w:rPr>
        <w:t xml:space="preserve"> </w:t>
      </w:r>
      <w:r w:rsidRPr="006849BE">
        <w:rPr>
          <w:rFonts w:ascii="GHEA Grapalat" w:hAnsi="GHEA Grapalat" w:cs="Sylfaen"/>
          <w:b/>
          <w:sz w:val="24"/>
          <w:szCs w:val="24"/>
          <w:lang w:val="hy-AM"/>
        </w:rPr>
        <w:t>որոշում</w:t>
      </w:r>
      <w:r w:rsidRPr="006849BE">
        <w:rPr>
          <w:rFonts w:ascii="GHEA Grapalat" w:hAnsi="GHEA Grapalat" w:cs="Times Armenian"/>
          <w:b/>
          <w:sz w:val="24"/>
          <w:szCs w:val="24"/>
          <w:lang w:val="hy-AM"/>
        </w:rPr>
        <w:t xml:space="preserve"> </w:t>
      </w:r>
      <w:r w:rsidRPr="006849BE">
        <w:rPr>
          <w:rFonts w:ascii="GHEA Grapalat" w:hAnsi="GHEA Grapalat" w:cs="Sylfaen"/>
          <w:b/>
          <w:sz w:val="24"/>
          <w:szCs w:val="24"/>
          <w:lang w:val="hy-AM"/>
        </w:rPr>
        <w:t>է</w:t>
      </w:r>
      <w:r w:rsidRPr="006849BE">
        <w:rPr>
          <w:rFonts w:ascii="GHEA Grapalat" w:hAnsi="GHEA Grapalat" w:cs="Times Armenian"/>
          <w:b/>
          <w:sz w:val="24"/>
          <w:szCs w:val="24"/>
          <w:lang w:val="hy-AM"/>
        </w:rPr>
        <w:t>.</w:t>
      </w:r>
    </w:p>
    <w:p w14:paraId="589193FC" w14:textId="15816FC9" w:rsidR="008715FB" w:rsidRPr="00CD4306" w:rsidRDefault="004E23BE" w:rsidP="006849BE">
      <w:pPr>
        <w:pStyle w:val="ListParagraph"/>
        <w:numPr>
          <w:ilvl w:val="0"/>
          <w:numId w:val="19"/>
        </w:numPr>
        <w:tabs>
          <w:tab w:val="left" w:pos="990"/>
        </w:tabs>
        <w:spacing w:after="0"/>
        <w:ind w:left="0" w:firstLine="720"/>
        <w:jc w:val="both"/>
        <w:rPr>
          <w:rFonts w:ascii="GHEA Grapalat" w:hAnsi="GHEA Grapalat"/>
          <w:sz w:val="24"/>
          <w:szCs w:val="24"/>
          <w:lang w:val="hy-AM"/>
        </w:rPr>
      </w:pPr>
      <w:r w:rsidRPr="00BC3FB0">
        <w:rPr>
          <w:rFonts w:ascii="GHEA Grapalat" w:hAnsi="GHEA Grapalat" w:cs="TimesArmenianPSMT"/>
          <w:sz w:val="24"/>
          <w:szCs w:val="24"/>
          <w:lang w:val="hy-AM"/>
        </w:rPr>
        <w:t xml:space="preserve"> </w:t>
      </w:r>
      <w:r w:rsidR="008715FB" w:rsidRPr="00CD4306">
        <w:rPr>
          <w:rFonts w:ascii="GHEA Grapalat" w:hAnsi="GHEA Grapalat"/>
          <w:sz w:val="24"/>
          <w:szCs w:val="24"/>
          <w:lang w:val="hy-AM"/>
        </w:rPr>
        <w:t>Երևանի վարչական տարածքում ավագանու որոշմամբ սահմանված տնային կենդանիներ պահելու թույլտվության համար</w:t>
      </w:r>
      <w:r w:rsidR="00A86DF8" w:rsidRPr="00CD4306">
        <w:rPr>
          <w:rFonts w:ascii="GHEA Grapalat" w:hAnsi="GHEA Grapalat"/>
          <w:sz w:val="24"/>
          <w:szCs w:val="24"/>
          <w:lang w:val="hy-AM"/>
        </w:rPr>
        <w:t xml:space="preserve"> </w:t>
      </w:r>
      <w:r w:rsidR="0084102C" w:rsidRPr="00CD4306">
        <w:rPr>
          <w:rFonts w:ascii="GHEA Grapalat" w:hAnsi="GHEA Grapalat"/>
          <w:sz w:val="24"/>
          <w:szCs w:val="24"/>
          <w:lang w:val="hy-AM"/>
        </w:rPr>
        <w:t xml:space="preserve">2025 </w:t>
      </w:r>
      <w:r w:rsidR="008715FB" w:rsidRPr="00CD4306">
        <w:rPr>
          <w:rFonts w:ascii="GHEA Grapalat" w:hAnsi="GHEA Grapalat"/>
          <w:sz w:val="24"/>
          <w:szCs w:val="24"/>
          <w:lang w:val="hy-AM"/>
        </w:rPr>
        <w:t>թվականի համար սահմանված տեղական տուրքի դրույքաչափի նկատմամբ կիրառվում է արտոնություն՝ տեղական տուրքի նկատմամբ զրոյական դրույքաչափի կիրառմամբ:</w:t>
      </w:r>
    </w:p>
    <w:p w14:paraId="0771044B" w14:textId="1B81E32B" w:rsidR="00CD4306" w:rsidRPr="006849BE" w:rsidRDefault="00CD4306" w:rsidP="006849BE">
      <w:pPr>
        <w:pStyle w:val="ListParagraph"/>
        <w:tabs>
          <w:tab w:val="left" w:pos="450"/>
          <w:tab w:val="left" w:pos="720"/>
        </w:tabs>
        <w:spacing w:after="0"/>
        <w:ind w:left="0" w:firstLine="540"/>
        <w:jc w:val="both"/>
        <w:rPr>
          <w:rFonts w:ascii="GHEA Grapalat" w:hAnsi="GHEA Grapalat"/>
          <w:sz w:val="24"/>
          <w:szCs w:val="24"/>
          <w:lang w:val="hy-AM"/>
        </w:rPr>
      </w:pPr>
      <w:r w:rsidRPr="00CD4306">
        <w:rPr>
          <w:rFonts w:ascii="GHEA Grapalat" w:hAnsi="GHEA Grapalat"/>
          <w:sz w:val="24"/>
          <w:szCs w:val="24"/>
          <w:lang w:val="hy-AM"/>
        </w:rPr>
        <w:t xml:space="preserve">1.1. </w:t>
      </w:r>
      <w:r w:rsidRPr="00281C76">
        <w:rPr>
          <w:rFonts w:ascii="GHEA Grapalat" w:hAnsi="GHEA Grapalat"/>
          <w:sz w:val="24"/>
          <w:szCs w:val="24"/>
          <w:lang w:val="hy-AM"/>
        </w:rPr>
        <w:t>Երևան համայնքի ենթակայությամբ գործող պետական և համայնքային ուսումնական հաստատությունների, Երևանի վարչական տարածքում պետական ենթակայությամբ գործող սոցիալական պաշտպանության կազմակերպությունների կառուցման և վերակառուցման համար՝</w:t>
      </w:r>
    </w:p>
    <w:p w14:paraId="40601336" w14:textId="21AA2C3E" w:rsidR="00CD4306" w:rsidRPr="00281C76" w:rsidRDefault="00CD4306" w:rsidP="006849BE">
      <w:pPr>
        <w:pStyle w:val="ListParagraph"/>
        <w:spacing w:after="0"/>
        <w:ind w:left="0" w:firstLine="720"/>
        <w:jc w:val="both"/>
        <w:rPr>
          <w:rFonts w:ascii="GHEA Grapalat" w:hAnsi="GHEA Grapalat"/>
          <w:sz w:val="24"/>
          <w:szCs w:val="24"/>
          <w:lang w:val="hy-AM"/>
        </w:rPr>
      </w:pPr>
      <w:r w:rsidRPr="00281C76">
        <w:rPr>
          <w:rFonts w:ascii="GHEA Grapalat" w:hAnsi="GHEA Grapalat"/>
          <w:sz w:val="24"/>
          <w:szCs w:val="24"/>
          <w:lang w:val="hy-AM"/>
        </w:rPr>
        <w:t>1) Հայաստանի Հանրապետության օրենսդրությամբ սահմանված կարգով հաստատված ճարտարապետաշինարարական նախագծին համապատասխան` Երևանի վարչական տարածքում շինարարության թույլտվության համար 202</w:t>
      </w:r>
      <w:r w:rsidR="006849BE">
        <w:rPr>
          <w:rFonts w:ascii="GHEA Grapalat" w:hAnsi="GHEA Grapalat"/>
          <w:sz w:val="24"/>
          <w:szCs w:val="24"/>
          <w:lang w:val="hy-AM"/>
        </w:rPr>
        <w:t>5</w:t>
      </w:r>
      <w:r w:rsidRPr="00281C76">
        <w:rPr>
          <w:rFonts w:ascii="GHEA Grapalat" w:hAnsi="GHEA Grapalat"/>
          <w:sz w:val="24"/>
          <w:szCs w:val="24"/>
          <w:lang w:val="hy-AM"/>
        </w:rPr>
        <w:t xml:space="preserve"> թվականի համար սահմանված տեղական տուրքի դրույքաչափի նկատմամբ կիրառվում է արտոնություն՝ տեղական տուրքի դրույքաչափի նկատմամբ զրոյական դրույքաչափի կիրառմամբ,</w:t>
      </w:r>
    </w:p>
    <w:p w14:paraId="43734EC6" w14:textId="186FFF2C" w:rsidR="00CD4306" w:rsidRPr="006849BE" w:rsidRDefault="00CD4306" w:rsidP="006849BE">
      <w:pPr>
        <w:pStyle w:val="ListParagraph"/>
        <w:tabs>
          <w:tab w:val="left" w:pos="720"/>
        </w:tabs>
        <w:spacing w:after="0"/>
        <w:ind w:left="0" w:firstLine="450"/>
        <w:jc w:val="both"/>
        <w:rPr>
          <w:rFonts w:ascii="GHEA Grapalat" w:hAnsi="GHEA Grapalat"/>
          <w:sz w:val="24"/>
          <w:szCs w:val="24"/>
          <w:lang w:val="hy-AM"/>
        </w:rPr>
      </w:pPr>
      <w:r w:rsidRPr="006849BE">
        <w:rPr>
          <w:rFonts w:ascii="GHEA Grapalat" w:hAnsi="GHEA Grapalat"/>
          <w:sz w:val="24"/>
          <w:szCs w:val="24"/>
          <w:lang w:val="hy-AM"/>
        </w:rPr>
        <w:t>2) Հայաստանի Հանրապետության օրենսդրությամբ սահմանված կարգով հաստատված ճարտարապետաշինարարական նախագծին համապատասխան Երևանի վարչական տարածքում շինարարության թույլտվության ժամկետների երկարաձգման յուրաքանչյուր տարվա (այդ թվում՝ ոչ ամբողջական) համար 202</w:t>
      </w:r>
      <w:r w:rsidR="006849BE">
        <w:rPr>
          <w:rFonts w:ascii="GHEA Grapalat" w:hAnsi="GHEA Grapalat"/>
          <w:sz w:val="24"/>
          <w:szCs w:val="24"/>
          <w:lang w:val="hy-AM"/>
        </w:rPr>
        <w:t>5</w:t>
      </w:r>
      <w:r w:rsidRPr="006849BE">
        <w:rPr>
          <w:rFonts w:ascii="GHEA Grapalat" w:hAnsi="GHEA Grapalat"/>
          <w:sz w:val="24"/>
          <w:szCs w:val="24"/>
          <w:lang w:val="hy-AM"/>
        </w:rPr>
        <w:t xml:space="preserve"> թվականի համար սահմանված տեղական տուրքի դրույքաչափի նկատմամբ կիրառվում է արտոնություն՝ տեղական տուրքի դրույքաչափի նկատմամբ զրոյական դրույքաչափի կիրառմամբ:</w:t>
      </w:r>
    </w:p>
    <w:p w14:paraId="5C851622" w14:textId="77777777" w:rsidR="00D5694E" w:rsidRPr="006849BE" w:rsidRDefault="002A465E" w:rsidP="006849BE">
      <w:pPr>
        <w:pStyle w:val="ListParagraph"/>
        <w:numPr>
          <w:ilvl w:val="0"/>
          <w:numId w:val="19"/>
        </w:numPr>
        <w:tabs>
          <w:tab w:val="left" w:pos="990"/>
        </w:tabs>
        <w:spacing w:after="0"/>
        <w:ind w:left="90" w:firstLine="630"/>
        <w:jc w:val="both"/>
        <w:rPr>
          <w:rFonts w:ascii="GHEA Grapalat" w:hAnsi="GHEA Grapalat"/>
          <w:sz w:val="24"/>
          <w:szCs w:val="24"/>
          <w:lang w:val="hy-AM"/>
        </w:rPr>
      </w:pPr>
      <w:r w:rsidRPr="006849BE">
        <w:rPr>
          <w:rFonts w:ascii="GHEA Grapalat" w:hAnsi="GHEA Grapalat"/>
          <w:sz w:val="24"/>
          <w:szCs w:val="24"/>
          <w:lang w:val="hy-AM"/>
        </w:rPr>
        <w:t>2023 թվականի հուլիսի 7-ից մինչև 2023 թվականի դեկտեմբերի 31-ը ներառյալ Երևան քաղաքի ավագանու 2022 թվականի դեկտեմբերի 27-ի N 687-Ն որոշմամբ սահմանված նախագծման թույլտվություն (ճարտարապետահատակագծային առաջադրանք) կազմելու համար նախատեսված տեղական վճարը</w:t>
      </w:r>
      <w:r w:rsidR="0060700F" w:rsidRPr="006849BE">
        <w:rPr>
          <w:rFonts w:ascii="GHEA Grapalat" w:hAnsi="GHEA Grapalat"/>
          <w:sz w:val="24"/>
          <w:szCs w:val="24"/>
          <w:lang w:val="hy-AM"/>
        </w:rPr>
        <w:t xml:space="preserve"> </w:t>
      </w:r>
      <w:r w:rsidRPr="006849BE">
        <w:rPr>
          <w:rFonts w:ascii="GHEA Grapalat" w:hAnsi="GHEA Grapalat"/>
          <w:sz w:val="24"/>
          <w:szCs w:val="24"/>
          <w:lang w:val="hy-AM"/>
        </w:rPr>
        <w:t>վճարված լինելու դեպքում</w:t>
      </w:r>
      <w:r w:rsidR="009F0C75" w:rsidRPr="006849BE">
        <w:rPr>
          <w:rFonts w:ascii="GHEA Grapalat" w:hAnsi="GHEA Grapalat"/>
          <w:sz w:val="24"/>
          <w:szCs w:val="24"/>
          <w:lang w:val="hy-AM"/>
        </w:rPr>
        <w:t xml:space="preserve"> </w:t>
      </w:r>
      <w:r w:rsidRPr="006849BE">
        <w:rPr>
          <w:rFonts w:ascii="GHEA Grapalat" w:hAnsi="GHEA Grapalat"/>
          <w:sz w:val="24"/>
          <w:szCs w:val="24"/>
          <w:lang w:val="hy-AM"/>
        </w:rPr>
        <w:t xml:space="preserve">oրենuդրությամբ uահմանված կարգով հաuտատված ճարտարապետաշինարարական նախագծին համապատաuխան շինարարության թույլտվության տրամադրման համար սահմանված տեղական տուրքի վճարման ենթակա գումարը նվազեցվում է նախագծման </w:t>
      </w:r>
      <w:r w:rsidRPr="006849BE">
        <w:rPr>
          <w:rFonts w:ascii="GHEA Grapalat" w:hAnsi="GHEA Grapalat"/>
          <w:sz w:val="24"/>
          <w:szCs w:val="24"/>
          <w:lang w:val="hy-AM"/>
        </w:rPr>
        <w:lastRenderedPageBreak/>
        <w:t>թույլտվություն (ճարտարապետահատակագծային առաջադրանք) կազմելու համար սահմանված տեղական վճարի գումարի վճարված չափին համամասնորեն:</w:t>
      </w:r>
    </w:p>
    <w:p w14:paraId="398B62EA" w14:textId="1396BC4F" w:rsidR="00D5694E" w:rsidRDefault="00D5694E" w:rsidP="006849BE">
      <w:pPr>
        <w:pStyle w:val="ListParagraph"/>
        <w:numPr>
          <w:ilvl w:val="0"/>
          <w:numId w:val="19"/>
        </w:numPr>
        <w:tabs>
          <w:tab w:val="left" w:pos="990"/>
        </w:tabs>
        <w:spacing w:after="0"/>
        <w:ind w:left="90" w:firstLine="630"/>
        <w:jc w:val="both"/>
        <w:rPr>
          <w:rFonts w:ascii="GHEA Grapalat" w:hAnsi="GHEA Grapalat"/>
          <w:sz w:val="24"/>
          <w:szCs w:val="24"/>
          <w:lang w:val="hy-AM"/>
        </w:rPr>
      </w:pPr>
      <w:r w:rsidRPr="00D5694E">
        <w:rPr>
          <w:rFonts w:ascii="GHEA Grapalat" w:hAnsi="GHEA Grapalat"/>
          <w:sz w:val="24"/>
          <w:szCs w:val="24"/>
          <w:lang w:val="hy-AM"/>
        </w:rPr>
        <w:t>Հայաստանի Հանրապետության օրենսդրությամբ սահմանված կարգով հաստատված նախագծային փաստաթղթերում փոփոխություններ կատարելու դեպքում</w:t>
      </w:r>
      <w:r w:rsidR="00281C76">
        <w:rPr>
          <w:rFonts w:ascii="GHEA Grapalat" w:hAnsi="GHEA Grapalat"/>
          <w:sz w:val="24"/>
          <w:szCs w:val="24"/>
          <w:lang w:val="hy-AM"/>
        </w:rPr>
        <w:t xml:space="preserve">, </w:t>
      </w:r>
      <w:r w:rsidR="00281C76" w:rsidRPr="006849BE">
        <w:rPr>
          <w:rFonts w:ascii="GHEA Grapalat" w:hAnsi="GHEA Grapalat"/>
          <w:sz w:val="24"/>
          <w:szCs w:val="24"/>
          <w:lang w:val="hy-AM"/>
        </w:rPr>
        <w:t>որոնց պարագայում յուրաքանչյուր փոփոխության արդյունքում ընդհանուր միասին գումարային արտահայտությամբ վերցված փոփոխվող մակերեսի ընդհանուր չափը չի գերազանցում մինչև առաջին և յուրաքանչյուր հաջորդական փոփոխությունների կատարումը նախագծային փաստաթղթերով հաստատված մակերեսի մեկ տոկոսը</w:t>
      </w:r>
      <w:r w:rsidR="00281C76">
        <w:rPr>
          <w:rFonts w:ascii="GHEA Grapalat" w:hAnsi="GHEA Grapalat"/>
          <w:sz w:val="24"/>
          <w:szCs w:val="24"/>
          <w:lang w:val="hy-AM"/>
        </w:rPr>
        <w:t>`</w:t>
      </w:r>
      <w:r w:rsidRPr="00D5694E">
        <w:rPr>
          <w:rFonts w:ascii="GHEA Grapalat" w:hAnsi="GHEA Grapalat"/>
          <w:sz w:val="24"/>
          <w:szCs w:val="24"/>
          <w:lang w:val="hy-AM"/>
        </w:rPr>
        <w:t xml:space="preserve"> օրենսդրությամբ սահմանված կարգով նոր շինարարության թույլտվություն տրամադրելիս շինարարության թույլտվության՝ </w:t>
      </w:r>
      <w:r w:rsidR="0084102C" w:rsidRPr="00D5694E">
        <w:rPr>
          <w:rFonts w:ascii="GHEA Grapalat" w:hAnsi="GHEA Grapalat"/>
          <w:sz w:val="24"/>
          <w:szCs w:val="24"/>
          <w:lang w:val="hy-AM"/>
        </w:rPr>
        <w:t>202</w:t>
      </w:r>
      <w:r w:rsidR="0084102C">
        <w:rPr>
          <w:rFonts w:ascii="GHEA Grapalat" w:hAnsi="GHEA Grapalat"/>
          <w:sz w:val="24"/>
          <w:szCs w:val="24"/>
          <w:lang w:val="hy-AM"/>
        </w:rPr>
        <w:t>5</w:t>
      </w:r>
      <w:r w:rsidR="0084102C" w:rsidRPr="00D5694E">
        <w:rPr>
          <w:rFonts w:ascii="GHEA Grapalat" w:hAnsi="GHEA Grapalat"/>
          <w:sz w:val="24"/>
          <w:szCs w:val="24"/>
          <w:lang w:val="hy-AM"/>
        </w:rPr>
        <w:t xml:space="preserve"> </w:t>
      </w:r>
      <w:r w:rsidRPr="00D5694E">
        <w:rPr>
          <w:rFonts w:ascii="GHEA Grapalat" w:hAnsi="GHEA Grapalat"/>
          <w:sz w:val="24"/>
          <w:szCs w:val="24"/>
          <w:lang w:val="hy-AM"/>
        </w:rPr>
        <w:t>թվականի համար սահմանված տեղական տուրքի նկատմամբ կիրառվում է արտոնություն՝ տեղական տուրքի նկատմամբ զրոյական դրույքաչափի կիրառմամբ</w:t>
      </w:r>
      <w:r w:rsidR="005D54F8">
        <w:rPr>
          <w:rFonts w:ascii="GHEA Grapalat" w:hAnsi="GHEA Grapalat"/>
          <w:sz w:val="24"/>
          <w:szCs w:val="24"/>
          <w:lang w:val="hy-AM"/>
        </w:rPr>
        <w:t>:</w:t>
      </w:r>
    </w:p>
    <w:p w14:paraId="10F0AA44" w14:textId="093FC440" w:rsidR="006B34EA" w:rsidRDefault="00D5694E" w:rsidP="006849BE">
      <w:pPr>
        <w:pStyle w:val="ListParagraph"/>
        <w:numPr>
          <w:ilvl w:val="0"/>
          <w:numId w:val="19"/>
        </w:numPr>
        <w:tabs>
          <w:tab w:val="left" w:pos="990"/>
        </w:tabs>
        <w:spacing w:after="0"/>
        <w:ind w:left="90" w:firstLine="630"/>
        <w:jc w:val="both"/>
        <w:rPr>
          <w:rFonts w:ascii="GHEA Grapalat" w:hAnsi="GHEA Grapalat"/>
          <w:sz w:val="24"/>
          <w:szCs w:val="24"/>
          <w:lang w:val="hy-AM"/>
        </w:rPr>
      </w:pPr>
      <w:r w:rsidRPr="00D5694E">
        <w:rPr>
          <w:rFonts w:ascii="GHEA Grapalat" w:hAnsi="GHEA Grapalat"/>
          <w:sz w:val="24"/>
          <w:szCs w:val="24"/>
          <w:lang w:val="hy-AM"/>
        </w:rPr>
        <w:t>Հայաստանի Հանրապետության օրենսդրությամբ սահմանված կարգով հաստատված նախագծային փաստաթղթերում</w:t>
      </w:r>
      <w:r w:rsidR="005D54F8">
        <w:rPr>
          <w:rFonts w:ascii="GHEA Grapalat" w:hAnsi="GHEA Grapalat"/>
          <w:sz w:val="24"/>
          <w:szCs w:val="24"/>
          <w:lang w:val="hy-AM"/>
        </w:rPr>
        <w:t xml:space="preserve"> </w:t>
      </w:r>
      <w:r w:rsidR="005D54F8" w:rsidRPr="005D54F8">
        <w:rPr>
          <w:rFonts w:ascii="GHEA Grapalat" w:hAnsi="GHEA Grapalat"/>
          <w:sz w:val="24"/>
          <w:szCs w:val="24"/>
          <w:lang w:val="hy-AM"/>
        </w:rPr>
        <w:t xml:space="preserve">սույն որոշման 3-րդ կետով նախատեսված չափից ավելի </w:t>
      </w:r>
      <w:r w:rsidRPr="00D5694E">
        <w:rPr>
          <w:rFonts w:ascii="GHEA Grapalat" w:hAnsi="GHEA Grapalat"/>
          <w:sz w:val="24"/>
          <w:szCs w:val="24"/>
          <w:lang w:val="hy-AM"/>
        </w:rPr>
        <w:t xml:space="preserve"> մակերեսի ավելացում նախատեսող փոփոխություններ կատարելու դեպքում, որոնց արդյունքում նոր շինարարության թույլտվություն տրամադրելիս՝ </w:t>
      </w:r>
      <w:r w:rsidR="0084102C" w:rsidRPr="00D5694E">
        <w:rPr>
          <w:rFonts w:ascii="GHEA Grapalat" w:hAnsi="GHEA Grapalat"/>
          <w:sz w:val="24"/>
          <w:szCs w:val="24"/>
          <w:lang w:val="hy-AM"/>
        </w:rPr>
        <w:t>202</w:t>
      </w:r>
      <w:r w:rsidR="0084102C">
        <w:rPr>
          <w:rFonts w:ascii="GHEA Grapalat" w:hAnsi="GHEA Grapalat"/>
          <w:sz w:val="24"/>
          <w:szCs w:val="24"/>
          <w:lang w:val="hy-AM"/>
        </w:rPr>
        <w:t>5</w:t>
      </w:r>
      <w:r w:rsidR="0084102C" w:rsidRPr="00D5694E">
        <w:rPr>
          <w:rFonts w:ascii="GHEA Grapalat" w:hAnsi="GHEA Grapalat"/>
          <w:sz w:val="24"/>
          <w:szCs w:val="24"/>
          <w:lang w:val="hy-AM"/>
        </w:rPr>
        <w:t xml:space="preserve"> </w:t>
      </w:r>
      <w:r w:rsidRPr="00D5694E">
        <w:rPr>
          <w:rFonts w:ascii="GHEA Grapalat" w:hAnsi="GHEA Grapalat"/>
          <w:sz w:val="24"/>
          <w:szCs w:val="24"/>
          <w:lang w:val="hy-AM"/>
        </w:rPr>
        <w:t xml:space="preserve">թվականի համար սահմանված տեղական տուրքի վճարման ենթակա գումարը գերազանցում է մինչև տվյալ փոփոխություն կատարելը վճարված տեղական տուրքի դրույքաչափը՝ նոր շինարարության թույլտվություն տրամադրելիս՝ </w:t>
      </w:r>
      <w:r w:rsidR="0084102C" w:rsidRPr="00D5694E">
        <w:rPr>
          <w:rFonts w:ascii="GHEA Grapalat" w:hAnsi="GHEA Grapalat"/>
          <w:sz w:val="24"/>
          <w:szCs w:val="24"/>
          <w:lang w:val="hy-AM"/>
        </w:rPr>
        <w:t>202</w:t>
      </w:r>
      <w:r w:rsidR="0084102C">
        <w:rPr>
          <w:rFonts w:ascii="GHEA Grapalat" w:hAnsi="GHEA Grapalat"/>
          <w:sz w:val="24"/>
          <w:szCs w:val="24"/>
          <w:lang w:val="hy-AM"/>
        </w:rPr>
        <w:t>5</w:t>
      </w:r>
      <w:r w:rsidR="0084102C" w:rsidRPr="00D5694E">
        <w:rPr>
          <w:rFonts w:ascii="GHEA Grapalat" w:hAnsi="GHEA Grapalat"/>
          <w:sz w:val="24"/>
          <w:szCs w:val="24"/>
          <w:lang w:val="hy-AM"/>
        </w:rPr>
        <w:t xml:space="preserve"> </w:t>
      </w:r>
      <w:r w:rsidRPr="00D5694E">
        <w:rPr>
          <w:rFonts w:ascii="GHEA Grapalat" w:hAnsi="GHEA Grapalat"/>
          <w:sz w:val="24"/>
          <w:szCs w:val="24"/>
          <w:lang w:val="hy-AM"/>
        </w:rPr>
        <w:t>թվականի համար սահմանված տեղական տուրքի նկատմամբ կիրառվում է տեղական տուրքի դրույքաչափի նվազեցման արտոնություն՝ ընդհանուր մակերեսի համար հաշվարկված տեղական տուրքի չափի 80 տոկոսի չափով:</w:t>
      </w:r>
    </w:p>
    <w:p w14:paraId="63A8B67D" w14:textId="55CD7FA3" w:rsidR="006B34EA" w:rsidRPr="006849BE" w:rsidRDefault="006B34EA" w:rsidP="006849BE">
      <w:pPr>
        <w:pStyle w:val="ListParagraph"/>
        <w:numPr>
          <w:ilvl w:val="1"/>
          <w:numId w:val="19"/>
        </w:numPr>
        <w:tabs>
          <w:tab w:val="left" w:pos="810"/>
          <w:tab w:val="left" w:pos="1170"/>
        </w:tabs>
        <w:spacing w:after="0"/>
        <w:ind w:left="90" w:firstLine="630"/>
        <w:jc w:val="both"/>
        <w:rPr>
          <w:rFonts w:ascii="GHEA Grapalat" w:hAnsi="GHEA Grapalat"/>
          <w:sz w:val="24"/>
          <w:szCs w:val="24"/>
          <w:lang w:val="hy-AM"/>
        </w:rPr>
      </w:pPr>
      <w:r w:rsidRPr="006849BE">
        <w:rPr>
          <w:rFonts w:ascii="GHEA Grapalat" w:hAnsi="GHEA Grapalat"/>
          <w:sz w:val="24"/>
          <w:szCs w:val="24"/>
          <w:lang w:val="hy-AM"/>
        </w:rPr>
        <w:t>Հայաuտանի Հանրապետության oրենuդրությամբ uահմանված կարգով հաuտատված</w:t>
      </w:r>
      <w:r>
        <w:rPr>
          <w:rFonts w:ascii="GHEA Grapalat" w:hAnsi="GHEA Grapalat"/>
          <w:sz w:val="24"/>
          <w:szCs w:val="24"/>
          <w:lang w:val="hy-AM"/>
        </w:rPr>
        <w:t xml:space="preserve"> </w:t>
      </w:r>
      <w:r w:rsidRPr="006849BE">
        <w:rPr>
          <w:rFonts w:ascii="GHEA Grapalat" w:hAnsi="GHEA Grapalat"/>
          <w:sz w:val="24"/>
          <w:szCs w:val="24"/>
          <w:lang w:val="hy-AM"/>
        </w:rPr>
        <w:t>ճարտարապետաշինարարական նախագծին համապատաuխան` Երևանի վարչական տարածքում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 սահմանված տեղական տուրքի դրույքաչափի նկատմամբ կիրառվում է արտոնություն՝ տեղական տուրքի դրույքաչափի նկատմամբ զրոյական դրույքաչափի կիրառմամբ, եթե շինարարության թույլտվություն ստանալու դիմումը ներկայացվել է մինչև 202</w:t>
      </w:r>
      <w:r w:rsidR="006849BE">
        <w:rPr>
          <w:rFonts w:ascii="GHEA Grapalat" w:hAnsi="GHEA Grapalat"/>
          <w:sz w:val="24"/>
          <w:szCs w:val="24"/>
          <w:lang w:val="hy-AM"/>
        </w:rPr>
        <w:t>3</w:t>
      </w:r>
      <w:r w:rsidRPr="006849BE">
        <w:rPr>
          <w:rFonts w:ascii="GHEA Grapalat" w:hAnsi="GHEA Grapalat"/>
          <w:sz w:val="24"/>
          <w:szCs w:val="24"/>
          <w:lang w:val="hy-AM"/>
        </w:rPr>
        <w:t xml:space="preserve"> թվականի դեկտեմբերի 31-ը ներառյալ և մինչև նշված օրը Երևանի քաղաքապետարան ներկայացվել են նշված օրվա դրությամբ Հայաստանի Հանրապետության կառավարության 2015 թվականի մարտի 19-ի թիվ 596-Ն որոշմամբ սահմանված բոլոր անհրաժեշտ փաստաթղթերը, այդ թվում՝ նշված օրվա դրությամբ գործող տեղական տուրքի վճարման անդորրագրի պատճենը և դիմումատուն Երևան համայնքի հանդեպ թույլտվության տրամադրման օրվա դրությամբ չունի ժամկետանց դրամական պարտավորություններ:</w:t>
      </w:r>
    </w:p>
    <w:p w14:paraId="42567850" w14:textId="4AD89804" w:rsidR="006B34EA" w:rsidRPr="006849BE" w:rsidRDefault="006B34EA" w:rsidP="006849BE">
      <w:pPr>
        <w:pStyle w:val="ListParagraph"/>
        <w:tabs>
          <w:tab w:val="left" w:pos="1080"/>
          <w:tab w:val="left" w:pos="1170"/>
        </w:tabs>
        <w:spacing w:after="0"/>
        <w:ind w:left="90" w:firstLine="630"/>
        <w:jc w:val="both"/>
        <w:rPr>
          <w:rFonts w:ascii="GHEA Grapalat" w:hAnsi="GHEA Grapalat"/>
          <w:sz w:val="24"/>
          <w:szCs w:val="24"/>
          <w:lang w:val="hy-AM"/>
        </w:rPr>
      </w:pPr>
      <w:r w:rsidRPr="006849BE">
        <w:rPr>
          <w:rFonts w:ascii="GHEA Grapalat" w:hAnsi="GHEA Grapalat"/>
          <w:sz w:val="24"/>
          <w:szCs w:val="24"/>
          <w:lang w:val="hy-AM"/>
        </w:rPr>
        <w:t>4.2. Հայաuտանի Հանրապետության oրենuդրությամբ uահմանված կարգով հաuտատված ճարտարապետաշինարարական նախագծին համապատասխան Երևանի վարչական տարածքում նոր շենքերի և շինությունների շինարարության թույլտվության ժամկետների 1 անգամ և մինչև 3 ամիս ժամկետով երկարաձգման համար 202</w:t>
      </w:r>
      <w:r w:rsidR="001850D7">
        <w:rPr>
          <w:rFonts w:ascii="GHEA Grapalat" w:hAnsi="GHEA Grapalat"/>
          <w:sz w:val="24"/>
          <w:szCs w:val="24"/>
          <w:lang w:val="hy-AM"/>
        </w:rPr>
        <w:t>5</w:t>
      </w:r>
      <w:r w:rsidRPr="006849BE">
        <w:rPr>
          <w:rFonts w:ascii="GHEA Grapalat" w:hAnsi="GHEA Grapalat"/>
          <w:sz w:val="24"/>
          <w:szCs w:val="24"/>
          <w:lang w:val="hy-AM"/>
        </w:rPr>
        <w:t xml:space="preserve"> թվականի համար սահմանված տեղական տուրքի դրույքաչափի նկատմամբ կիրառվում է արտոնություն՝ </w:t>
      </w:r>
      <w:r w:rsidRPr="006849BE">
        <w:rPr>
          <w:rFonts w:ascii="GHEA Grapalat" w:hAnsi="GHEA Grapalat"/>
          <w:sz w:val="24"/>
          <w:szCs w:val="24"/>
          <w:lang w:val="hy-AM"/>
        </w:rPr>
        <w:lastRenderedPageBreak/>
        <w:t>տեղական տուրքի դրույքաչափի նկատմամբ զրոյական դրույքաչափի կիրառմամբ, եթե դիմումատուն Երևան համայնքի հանդեպ թույլտվության ժամկետի երկարաձգման օրվա դրությամբ չունի ժամկետանց դրամական պարտավորություններ:</w:t>
      </w:r>
    </w:p>
    <w:p w14:paraId="164A730B" w14:textId="0E39C5AC" w:rsidR="006B34EA" w:rsidRPr="006849BE" w:rsidRDefault="006B34EA" w:rsidP="006849BE">
      <w:pPr>
        <w:pStyle w:val="ListParagraph"/>
        <w:tabs>
          <w:tab w:val="left" w:pos="1170"/>
        </w:tabs>
        <w:spacing w:after="0"/>
        <w:ind w:left="90" w:firstLine="630"/>
        <w:jc w:val="both"/>
        <w:rPr>
          <w:rFonts w:ascii="GHEA Grapalat" w:hAnsi="GHEA Grapalat"/>
          <w:sz w:val="24"/>
          <w:szCs w:val="24"/>
          <w:lang w:val="hy-AM"/>
        </w:rPr>
      </w:pPr>
      <w:r w:rsidRPr="006849BE">
        <w:rPr>
          <w:rFonts w:ascii="GHEA Grapalat" w:hAnsi="GHEA Grapalat"/>
          <w:sz w:val="24"/>
          <w:szCs w:val="24"/>
          <w:lang w:val="hy-AM"/>
        </w:rPr>
        <w:t>4.3. Հայաuտանի Հանրապետության oրենuդրությամբ uահմանված կարգով հաuտատված ճարտարապետաշինարարական նախագծին համապատասխան Երևանի վարչական տարածքում նոր շենքերի և շինությունների շինարարության թույլտվության ժամկետների երկարաձգման յուրաքանչյուր տարվա (այդ թվում՝ ոչ ամբողջական) համար 202</w:t>
      </w:r>
      <w:r w:rsidR="00DC7B26">
        <w:rPr>
          <w:rFonts w:ascii="GHEA Grapalat" w:hAnsi="GHEA Grapalat"/>
          <w:sz w:val="24"/>
          <w:szCs w:val="24"/>
          <w:lang w:val="hy-AM"/>
        </w:rPr>
        <w:t>5</w:t>
      </w:r>
      <w:r w:rsidRPr="006849BE">
        <w:rPr>
          <w:rFonts w:ascii="GHEA Grapalat" w:hAnsi="GHEA Grapalat"/>
          <w:sz w:val="24"/>
          <w:szCs w:val="24"/>
          <w:lang w:val="hy-AM"/>
        </w:rPr>
        <w:t xml:space="preserve"> թվականի համար սահմանված տեղական տուրքի դրույքաչափի նկատմամբ կիրառվում է տեղական տուրքի դրույքաչափի նվազեցման արտոնություն՝ տեղական տուրքի չափի 90 տոկոսի չափով, եթե դիմումատուն սույն որոշման 4.2-րդ կետով նախատեսված արտոնության կիրառմամբ թույլտվություն չի ստացել և Երևան համայնքի հանդեպ թույլտվության ժամկետի երկարաձգման օրվա դրությամբ չունի ժամկետանց դրամական պարտավորություններ:</w:t>
      </w:r>
    </w:p>
    <w:p w14:paraId="55D24906" w14:textId="5A279396" w:rsidR="006B34EA" w:rsidRPr="006849BE" w:rsidRDefault="006B34EA" w:rsidP="006849BE">
      <w:pPr>
        <w:pStyle w:val="ListParagraph"/>
        <w:spacing w:after="0"/>
        <w:ind w:left="90" w:firstLine="630"/>
        <w:jc w:val="both"/>
        <w:rPr>
          <w:rFonts w:ascii="GHEA Grapalat" w:hAnsi="GHEA Grapalat"/>
          <w:sz w:val="24"/>
          <w:szCs w:val="24"/>
          <w:lang w:val="hy-AM"/>
        </w:rPr>
      </w:pPr>
      <w:r w:rsidRPr="006849BE">
        <w:rPr>
          <w:rFonts w:ascii="GHEA Grapalat" w:hAnsi="GHEA Grapalat"/>
          <w:sz w:val="24"/>
          <w:szCs w:val="24"/>
          <w:lang w:val="hy-AM"/>
        </w:rPr>
        <w:t>4.4. Հայաuտանի Հանրապետության oրենuդրությամբ uահմանված կարգով հաuտատված ճարտարապետաշինարարական նախագծին համապատաuխան` Երևանի վարչական տարածքի 8-րդ գոտում նոր շենքերի, շինությունների և ոչ հիմնական շինությունների շինարարության (տեղադրման) (բացառությամբ Հայաստանի Հանրապետության օրենսդրությամբ սահմանված շինարարության թույլտվություն չպահանջող դեպքերի) թույլտվության համար 202</w:t>
      </w:r>
      <w:r w:rsidR="00DC7B26">
        <w:rPr>
          <w:rFonts w:ascii="GHEA Grapalat" w:hAnsi="GHEA Grapalat"/>
          <w:sz w:val="24"/>
          <w:szCs w:val="24"/>
          <w:lang w:val="hy-AM"/>
        </w:rPr>
        <w:t>5</w:t>
      </w:r>
      <w:r w:rsidRPr="006849BE">
        <w:rPr>
          <w:rFonts w:ascii="GHEA Grapalat" w:hAnsi="GHEA Grapalat"/>
          <w:sz w:val="24"/>
          <w:szCs w:val="24"/>
          <w:lang w:val="hy-AM"/>
        </w:rPr>
        <w:t xml:space="preserve"> թվականի համար սահմանված տեղական տուրքի դրույքաչափի նկատմամբ կիրառվում է տեղական տուրքի դրույքաչափի նվազեցման արտոնություն՝ տեղական տուրքի չափի 20 տոկոսի չափով, բացառությամբ սույն որոշման 4.1-ին կետով նախատեսված դեպքերի և եթե դիմումատուն Երևան համայնքի հանդեպ թույլտվության տրամադրման օրվա դրությամբ չունի ժամկետանց դրամական պարտավորություններ:</w:t>
      </w:r>
    </w:p>
    <w:p w14:paraId="13951698" w14:textId="77777777" w:rsidR="006B34EA" w:rsidRPr="006849BE" w:rsidRDefault="006B34EA" w:rsidP="006849BE">
      <w:pPr>
        <w:pStyle w:val="ListParagraph"/>
        <w:spacing w:after="0"/>
        <w:ind w:left="90" w:firstLine="630"/>
        <w:jc w:val="both"/>
        <w:rPr>
          <w:rFonts w:ascii="GHEA Grapalat" w:hAnsi="GHEA Grapalat"/>
          <w:sz w:val="24"/>
          <w:szCs w:val="24"/>
          <w:lang w:val="hy-AM"/>
        </w:rPr>
      </w:pPr>
      <w:r w:rsidRPr="006849BE">
        <w:rPr>
          <w:rFonts w:ascii="GHEA Grapalat" w:hAnsi="GHEA Grapalat"/>
          <w:sz w:val="24"/>
          <w:szCs w:val="24"/>
          <w:lang w:val="hy-AM"/>
        </w:rPr>
        <w:t>4.5. Հայաստանի Հանրապետության օրենսդրությամբ սահմանված կարգով հաստատված ճարտարապետաշինարարական նախագծին համապատասխան` Երևանի վարչական տարածքում շինարարության համար մինչև 2022 թվականի դեկտեմբերի 16-ը ստացված շինարարության թույլտվության ժամկետների երկարաձգման համար սահմանված տեղական տուրքի դրույքաչափի նկատմամբ կիրառվում է արտոնություն` տեղական տուրքի դրույքաչափի նկատմամբ զրոյական դրույքաչափի կիրառմամբ, եթե շինարարության թույլտվության ստացման համար ներկայացված հայտով կամ դրան կից շինարարական աշխատանքների կազմակերպման ժամանակացույցով կամ նախագծային փաստաթղթերի փորձագիտական եզրակացությամբ շինարարական աշխատանքների կատարման համար նախատեսված է եղել ավելի երկար ժամկետ, քան տրամադրված շինարարության թույլտվությամբ սահմանված ժամկետն է և շինարարության թույլտվությունը երկարաձգվում է նշված փաստաթղթերով սահմանված ժամկետից պակաս տրամադրված ժամկետը չգերազանցող ժամկետով և դիմումատուն Երևան համայնքի հանդեպ շինարարության թույլտվության ժամկետի երկարաձգման օրվա դրությամբ չունի ժամկետանց դրամական պարտավորություններ:</w:t>
      </w:r>
    </w:p>
    <w:p w14:paraId="17140F19" w14:textId="77777777" w:rsidR="006B34EA" w:rsidRPr="006849BE" w:rsidRDefault="006B34EA" w:rsidP="006849BE">
      <w:pPr>
        <w:pStyle w:val="ListParagraph"/>
        <w:spacing w:after="0"/>
        <w:ind w:left="90" w:firstLine="630"/>
        <w:jc w:val="both"/>
        <w:rPr>
          <w:rFonts w:ascii="GHEA Grapalat" w:hAnsi="GHEA Grapalat"/>
          <w:sz w:val="24"/>
          <w:szCs w:val="24"/>
          <w:lang w:val="hy-AM"/>
        </w:rPr>
      </w:pPr>
      <w:r w:rsidRPr="006849BE">
        <w:rPr>
          <w:rFonts w:ascii="GHEA Grapalat" w:hAnsi="GHEA Grapalat"/>
          <w:sz w:val="24"/>
          <w:szCs w:val="24"/>
          <w:lang w:val="hy-AM"/>
        </w:rPr>
        <w:t xml:space="preserve">4.6. Հայաստանի Հանրապետության օրենսդրությամբ սահմանված կարգով հաստատված ճարտարապետաշինարարական նախագծին համապատասխան` Երևանի վարչական տարածքում տրամադրված շինարարության թույլտվության հիման վրա </w:t>
      </w:r>
      <w:r w:rsidRPr="006849BE">
        <w:rPr>
          <w:rFonts w:ascii="GHEA Grapalat" w:hAnsi="GHEA Grapalat"/>
          <w:sz w:val="24"/>
          <w:szCs w:val="24"/>
          <w:lang w:val="hy-AM"/>
        </w:rPr>
        <w:lastRenderedPageBreak/>
        <w:t>իրականացվող շինարարական աշխատանքների կատարման ընթացքում օրենսդրությամբ սահմանված կարգով հաստատված նախագծային փաստաթղթերում պետական մարմնի կամ համապատասխան որակավորում ունեցող անձի եզրակացության հիման վրա փոփոխություններ կատարելու անհրաժեշտությամբ պայմանավորված շինարարական աշխատանքների կասեցման օրվանից մինչև նախագծային փաստաթղթերում համապատասխան փոփոխություններ կատարելու օրն ընկած ժամանակահատվածում շինարարության թույլտվության ժամկետների երկարաձգման համար սահմանված տեղական տուրքի դրույքաչափի նկատմամբ կիրառվում է արտոնություն` տեղական տուրքի դրույքաչափի նկատմամբ զրոյական դրույքաչափի կիրառմամբ:</w:t>
      </w:r>
    </w:p>
    <w:p w14:paraId="6E7ED39D" w14:textId="41B40666" w:rsidR="006B34EA" w:rsidRPr="006849BE" w:rsidRDefault="006B34EA" w:rsidP="006849BE">
      <w:pPr>
        <w:pStyle w:val="ListParagraph"/>
        <w:tabs>
          <w:tab w:val="left" w:pos="720"/>
        </w:tabs>
        <w:spacing w:after="0"/>
        <w:ind w:left="90" w:firstLine="270"/>
        <w:jc w:val="both"/>
        <w:rPr>
          <w:rFonts w:ascii="GHEA Grapalat" w:hAnsi="GHEA Grapalat"/>
          <w:sz w:val="24"/>
          <w:szCs w:val="24"/>
          <w:lang w:val="hy-AM"/>
        </w:rPr>
      </w:pPr>
      <w:r w:rsidRPr="006849BE">
        <w:rPr>
          <w:rFonts w:ascii="GHEA Grapalat" w:hAnsi="GHEA Grapalat"/>
          <w:sz w:val="24"/>
          <w:szCs w:val="24"/>
          <w:lang w:val="hy-AM"/>
        </w:rPr>
        <w:t>4.7. Հայաստանի Հանրապետության օրենսդրությամբ սահմանված կարգով հաստատված ճարտարապետաշինարարական նախագծին համապատասխան Երևանի վարչական տարածքում բազմաբնակարան շենքերի և շինությունների շինարարության թույլտվության ժամկետների 1 անգամ և մինչև 5 ամիս ժամկետով երկարաձգման համար 202</w:t>
      </w:r>
      <w:r w:rsidR="00DC7B26">
        <w:rPr>
          <w:rFonts w:ascii="GHEA Grapalat" w:hAnsi="GHEA Grapalat"/>
          <w:sz w:val="24"/>
          <w:szCs w:val="24"/>
          <w:lang w:val="hy-AM"/>
        </w:rPr>
        <w:t>5</w:t>
      </w:r>
      <w:r w:rsidRPr="006849BE">
        <w:rPr>
          <w:rFonts w:ascii="GHEA Grapalat" w:hAnsi="GHEA Grapalat"/>
          <w:sz w:val="24"/>
          <w:szCs w:val="24"/>
          <w:lang w:val="hy-AM"/>
        </w:rPr>
        <w:t xml:space="preserve"> թվականի համար սահմանված տեղական տուրքի դրույքաչափի նկատմամբ կիրառվում է արտոնություն՝ տեղական տուրքի դրույքաչափի նկատմամբ զրոյական դրույքաչափի կիրառմամբ, եթե կառուցապատողը մինչև սույն որոշման ուժի մեջ մտնելը դատարանի օրինական ուժի մեջ դատական ակտով ճանաչվել է սնանկ: Սույն կետով սահմանված արտոնության կիրառման համար հիմք է կառուցապատողին սնանկ ճանաչելու մասին օրինական ուժի մեջ մտած դատական ակտը:</w:t>
      </w:r>
    </w:p>
    <w:p w14:paraId="4921ECD5" w14:textId="2CA100B3" w:rsidR="008715FB" w:rsidRPr="006642A3" w:rsidRDefault="008715FB" w:rsidP="006849BE">
      <w:pPr>
        <w:pStyle w:val="ListParagraph"/>
        <w:numPr>
          <w:ilvl w:val="0"/>
          <w:numId w:val="19"/>
        </w:numPr>
        <w:tabs>
          <w:tab w:val="left" w:pos="990"/>
        </w:tabs>
        <w:spacing w:after="0"/>
        <w:ind w:left="90" w:firstLine="630"/>
        <w:jc w:val="both"/>
        <w:rPr>
          <w:rFonts w:ascii="GHEA Grapalat" w:hAnsi="GHEA Grapalat" w:cs="TimesArmenianPSMT"/>
          <w:b/>
          <w:sz w:val="24"/>
          <w:szCs w:val="24"/>
          <w:lang w:val="hy-AM"/>
        </w:rPr>
      </w:pPr>
      <w:r w:rsidRPr="006B34EA">
        <w:rPr>
          <w:rFonts w:ascii="GHEA Grapalat" w:hAnsi="GHEA Grapalat"/>
          <w:sz w:val="24"/>
          <w:szCs w:val="24"/>
          <w:lang w:val="hy-AM"/>
        </w:rPr>
        <w:t>Սույն որոշումն ուժի մեջ է մտնում</w:t>
      </w:r>
      <w:r w:rsidRPr="006642A3">
        <w:rPr>
          <w:rFonts w:ascii="GHEA Grapalat" w:hAnsi="GHEA Grapalat" w:cs="TimesArmenianPSMT"/>
          <w:sz w:val="24"/>
          <w:szCs w:val="24"/>
          <w:lang w:val="hy-AM"/>
        </w:rPr>
        <w:t xml:space="preserve"> </w:t>
      </w:r>
      <w:r w:rsidR="0084102C" w:rsidRPr="006642A3">
        <w:rPr>
          <w:rFonts w:ascii="GHEA Grapalat" w:hAnsi="GHEA Grapalat" w:cs="TimesArmenianPSMT"/>
          <w:sz w:val="24"/>
          <w:szCs w:val="24"/>
          <w:lang w:val="hy-AM"/>
        </w:rPr>
        <w:t>202</w:t>
      </w:r>
      <w:r w:rsidR="0084102C">
        <w:rPr>
          <w:rFonts w:ascii="GHEA Grapalat" w:hAnsi="GHEA Grapalat" w:cs="TimesArmenianPSMT"/>
          <w:sz w:val="24"/>
          <w:szCs w:val="24"/>
          <w:lang w:val="hy-AM"/>
        </w:rPr>
        <w:t>5</w:t>
      </w:r>
      <w:r w:rsidR="0084102C" w:rsidRPr="006642A3">
        <w:rPr>
          <w:rFonts w:ascii="GHEA Grapalat" w:hAnsi="GHEA Grapalat" w:cs="TimesArmenianPSMT"/>
          <w:sz w:val="24"/>
          <w:szCs w:val="24"/>
          <w:lang w:val="hy-AM"/>
        </w:rPr>
        <w:t xml:space="preserve"> </w:t>
      </w:r>
      <w:r w:rsidRPr="006642A3">
        <w:rPr>
          <w:rFonts w:ascii="GHEA Grapalat" w:hAnsi="GHEA Grapalat" w:cs="TimesArmenianPSMT"/>
          <w:sz w:val="24"/>
          <w:szCs w:val="24"/>
          <w:lang w:val="hy-AM"/>
        </w:rPr>
        <w:t>թվականի հունվարի 1-ից:</w:t>
      </w:r>
      <w:r w:rsidRPr="006642A3">
        <w:rPr>
          <w:rFonts w:ascii="GHEA Grapalat" w:hAnsi="GHEA Grapalat" w:cs="TimesArmenianPSMT"/>
          <w:b/>
          <w:sz w:val="24"/>
          <w:szCs w:val="24"/>
          <w:lang w:val="hy-AM"/>
        </w:rPr>
        <w:t xml:space="preserve"> </w:t>
      </w:r>
    </w:p>
    <w:p w14:paraId="452D1D0F" w14:textId="77777777" w:rsidR="00815994" w:rsidRDefault="00815994" w:rsidP="00A654AA">
      <w:pPr>
        <w:spacing w:after="0" w:line="240" w:lineRule="auto"/>
        <w:ind w:firstLine="720"/>
        <w:jc w:val="both"/>
        <w:rPr>
          <w:rFonts w:ascii="GHEA Grapalat" w:hAnsi="GHEA Grapalat"/>
          <w:sz w:val="24"/>
          <w:szCs w:val="24"/>
          <w:lang w:val="hy-AM"/>
        </w:rPr>
      </w:pPr>
    </w:p>
    <w:p w14:paraId="20AF4105" w14:textId="77777777" w:rsidR="002E63AD" w:rsidRDefault="002E63AD" w:rsidP="00A654AA">
      <w:pPr>
        <w:spacing w:after="0" w:line="240" w:lineRule="auto"/>
        <w:ind w:firstLine="720"/>
        <w:jc w:val="both"/>
        <w:rPr>
          <w:rFonts w:ascii="GHEA Grapalat" w:hAnsi="GHEA Grapalat"/>
          <w:sz w:val="24"/>
          <w:szCs w:val="24"/>
          <w:lang w:val="hy-AM"/>
        </w:rPr>
      </w:pPr>
    </w:p>
    <w:p w14:paraId="27EFF0DE" w14:textId="77777777" w:rsidR="002E63AD" w:rsidRDefault="002E63AD" w:rsidP="00A654AA">
      <w:pPr>
        <w:spacing w:after="0" w:line="240" w:lineRule="auto"/>
        <w:ind w:firstLine="720"/>
        <w:jc w:val="both"/>
        <w:rPr>
          <w:rFonts w:ascii="GHEA Grapalat" w:hAnsi="GHEA Grapalat"/>
          <w:sz w:val="24"/>
          <w:szCs w:val="24"/>
          <w:lang w:val="hy-AM"/>
        </w:rPr>
      </w:pPr>
    </w:p>
    <w:p w14:paraId="2EEE2428" w14:textId="5427F44A" w:rsidR="008E60EE" w:rsidRPr="00201346" w:rsidRDefault="008E60EE" w:rsidP="008E60EE">
      <w:pPr>
        <w:spacing w:line="240" w:lineRule="auto"/>
        <w:rPr>
          <w:rFonts w:ascii="GHEA Grapalat" w:hAnsi="GHEA Grapalat" w:cs="Sylfaen"/>
          <w:b/>
          <w:color w:val="000000"/>
          <w:sz w:val="24"/>
          <w:szCs w:val="24"/>
          <w:lang w:val="hy-AM"/>
        </w:rPr>
      </w:pPr>
      <w:r w:rsidRPr="00756A94">
        <w:rPr>
          <w:rFonts w:ascii="GHEA Grapalat" w:hAnsi="GHEA Grapalat" w:cs="Sylfaen"/>
          <w:b/>
          <w:color w:val="000000"/>
          <w:lang w:val="hy-AM"/>
        </w:rPr>
        <w:t xml:space="preserve">   </w:t>
      </w:r>
      <w:r w:rsidRPr="00C02CE0">
        <w:rPr>
          <w:rFonts w:ascii="GHEA Grapalat" w:hAnsi="GHEA Grapalat" w:cs="Sylfaen"/>
          <w:b/>
          <w:color w:val="000000"/>
          <w:sz w:val="24"/>
          <w:szCs w:val="24"/>
        </w:rPr>
        <w:t>ԵՐԵՎԱՆԻ</w:t>
      </w:r>
      <w:r>
        <w:rPr>
          <w:rFonts w:ascii="GHEA Grapalat" w:hAnsi="GHEA Grapalat" w:cs="Sylfaen"/>
          <w:b/>
          <w:color w:val="000000"/>
          <w:sz w:val="24"/>
          <w:szCs w:val="24"/>
        </w:rPr>
        <w:t xml:space="preserve"> ՔԱՂԱՔԱՊԵՏ</w:t>
      </w:r>
      <w:r w:rsidRPr="00C02CE0">
        <w:rPr>
          <w:rFonts w:ascii="GHEA Grapalat" w:hAnsi="GHEA Grapalat" w:cs="Sylfaen"/>
          <w:b/>
          <w:color w:val="000000"/>
          <w:sz w:val="24"/>
          <w:szCs w:val="24"/>
        </w:rPr>
        <w:tab/>
      </w:r>
      <w:r w:rsidRPr="00C02CE0">
        <w:rPr>
          <w:rFonts w:ascii="GHEA Grapalat" w:hAnsi="GHEA Grapalat" w:cs="Sylfaen"/>
          <w:b/>
          <w:color w:val="000000"/>
          <w:sz w:val="24"/>
          <w:szCs w:val="24"/>
        </w:rPr>
        <w:tab/>
      </w:r>
      <w:r w:rsidRPr="00C02CE0">
        <w:rPr>
          <w:rFonts w:ascii="GHEA Grapalat" w:hAnsi="GHEA Grapalat" w:cs="Sylfaen"/>
          <w:b/>
          <w:color w:val="000000"/>
          <w:sz w:val="24"/>
          <w:szCs w:val="24"/>
        </w:rPr>
        <w:tab/>
      </w:r>
      <w:r w:rsidRPr="00C02CE0">
        <w:rPr>
          <w:rFonts w:ascii="GHEA Grapalat" w:hAnsi="GHEA Grapalat" w:cs="Sylfaen"/>
          <w:b/>
          <w:color w:val="000000"/>
          <w:sz w:val="24"/>
          <w:szCs w:val="24"/>
        </w:rPr>
        <w:tab/>
        <w:t xml:space="preserve">    </w:t>
      </w:r>
      <w:r w:rsidR="00201346">
        <w:rPr>
          <w:rFonts w:ascii="GHEA Grapalat" w:hAnsi="GHEA Grapalat" w:cs="Sylfaen"/>
          <w:b/>
          <w:color w:val="000000"/>
          <w:sz w:val="24"/>
          <w:szCs w:val="24"/>
          <w:lang w:val="hy-AM"/>
        </w:rPr>
        <w:t>ՏԻԳՐԱՆ ԱՎԻՆՅԱՆ</w:t>
      </w:r>
    </w:p>
    <w:p w14:paraId="7E5E2784" w14:textId="77777777" w:rsidR="002E63AD" w:rsidRPr="003C6BCF" w:rsidRDefault="002E63AD" w:rsidP="00A654AA">
      <w:pPr>
        <w:spacing w:after="0" w:line="240" w:lineRule="auto"/>
        <w:ind w:firstLine="720"/>
        <w:jc w:val="both"/>
        <w:rPr>
          <w:rFonts w:ascii="GHEA Grapalat" w:hAnsi="GHEA Grapalat"/>
          <w:sz w:val="24"/>
          <w:szCs w:val="24"/>
          <w:lang w:val="hy-AM"/>
        </w:rPr>
      </w:pPr>
    </w:p>
    <w:sectPr w:rsidR="002E63AD" w:rsidRPr="003C6BCF" w:rsidSect="009F0C75">
      <w:pgSz w:w="11906" w:h="16838" w:code="9"/>
      <w:pgMar w:top="851" w:right="70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770"/>
    <w:multiLevelType w:val="hybridMultilevel"/>
    <w:tmpl w:val="F1028E3C"/>
    <w:lvl w:ilvl="0" w:tplc="7C3ED06A">
      <w:start w:val="1"/>
      <w:numFmt w:val="decimal"/>
      <w:lvlText w:val="%1."/>
      <w:lvlJc w:val="left"/>
      <w:pPr>
        <w:ind w:left="1605" w:hanging="52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2E0D20"/>
    <w:multiLevelType w:val="hybridMultilevel"/>
    <w:tmpl w:val="BF40B1AC"/>
    <w:lvl w:ilvl="0" w:tplc="4886B628">
      <w:start w:val="1"/>
      <w:numFmt w:val="decimal"/>
      <w:lvlText w:val="%1."/>
      <w:lvlJc w:val="left"/>
      <w:pPr>
        <w:ind w:left="1755" w:hanging="1035"/>
      </w:pPr>
      <w:rPr>
        <w:rFonts w:cs="TimesArmeni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431F16"/>
    <w:multiLevelType w:val="multilevel"/>
    <w:tmpl w:val="97D079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1BE3267"/>
    <w:multiLevelType w:val="hybridMultilevel"/>
    <w:tmpl w:val="6B343418"/>
    <w:lvl w:ilvl="0" w:tplc="C1E4C538">
      <w:start w:val="1"/>
      <w:numFmt w:val="decimal"/>
      <w:lvlText w:val="%1)"/>
      <w:lvlJc w:val="left"/>
      <w:pPr>
        <w:ind w:left="1440" w:hanging="360"/>
      </w:pPr>
      <w:rPr>
        <w:rFonts w:cs="TimesArmenianPSMT"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540D93"/>
    <w:multiLevelType w:val="hybridMultilevel"/>
    <w:tmpl w:val="CB22578A"/>
    <w:lvl w:ilvl="0" w:tplc="7708EC8C">
      <w:start w:val="2"/>
      <w:numFmt w:val="decimal"/>
      <w:lvlText w:val="%1."/>
      <w:lvlJc w:val="left"/>
      <w:pPr>
        <w:ind w:left="1080" w:hanging="360"/>
      </w:pPr>
      <w:rPr>
        <w:rFonts w:cs="TimesArmeni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C780F"/>
    <w:multiLevelType w:val="hybridMultilevel"/>
    <w:tmpl w:val="52FC1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B57AA"/>
    <w:multiLevelType w:val="hybridMultilevel"/>
    <w:tmpl w:val="CA4C7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33546D"/>
    <w:multiLevelType w:val="hybridMultilevel"/>
    <w:tmpl w:val="EB628F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83028D3"/>
    <w:multiLevelType w:val="hybridMultilevel"/>
    <w:tmpl w:val="BD18D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056827"/>
    <w:multiLevelType w:val="hybridMultilevel"/>
    <w:tmpl w:val="FA2ABE68"/>
    <w:lvl w:ilvl="0" w:tplc="1520CCF0">
      <w:start w:val="1"/>
      <w:numFmt w:val="decimal"/>
      <w:lvlText w:val="%1)"/>
      <w:lvlJc w:val="left"/>
      <w:pPr>
        <w:ind w:left="1080" w:hanging="360"/>
      </w:pPr>
      <w:rPr>
        <w:rFonts w:cs="TimesArmeni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DE29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F2D8D"/>
    <w:multiLevelType w:val="hybridMultilevel"/>
    <w:tmpl w:val="CC0093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B0126"/>
    <w:multiLevelType w:val="multilevel"/>
    <w:tmpl w:val="97D079A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CEA5760"/>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75212EE"/>
    <w:multiLevelType w:val="hybridMultilevel"/>
    <w:tmpl w:val="DA220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A36744A"/>
    <w:multiLevelType w:val="hybridMultilevel"/>
    <w:tmpl w:val="A330D208"/>
    <w:lvl w:ilvl="0" w:tplc="133C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4660EC"/>
    <w:multiLevelType w:val="multilevel"/>
    <w:tmpl w:val="2DB87A12"/>
    <w:lvl w:ilvl="0">
      <w:start w:val="4"/>
      <w:numFmt w:val="decimal"/>
      <w:lvlText w:val="%1."/>
      <w:lvlJc w:val="left"/>
      <w:pPr>
        <w:ind w:left="360" w:hanging="360"/>
      </w:pPr>
      <w:rPr>
        <w:rFonts w:hint="default"/>
      </w:rPr>
    </w:lvl>
    <w:lvl w:ilvl="1">
      <w:start w:val="1"/>
      <w:numFmt w:val="decimal"/>
      <w:lvlText w:val="%2)"/>
      <w:lvlJc w:val="left"/>
      <w:pPr>
        <w:ind w:left="792" w:hanging="432"/>
      </w:pPr>
      <w:rPr>
        <w:rFonts w:ascii="Sylfaen" w:eastAsiaTheme="minorHAnsi" w:hAnsi="Sylfaen" w:cs="TimesArmenianPSMT"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2795308"/>
    <w:multiLevelType w:val="hybridMultilevel"/>
    <w:tmpl w:val="329874DE"/>
    <w:lvl w:ilvl="0" w:tplc="C6F67F16">
      <w:start w:val="1"/>
      <w:numFmt w:val="decimal"/>
      <w:lvlText w:val="%1."/>
      <w:lvlJc w:val="left"/>
      <w:pPr>
        <w:ind w:left="1080" w:hanging="360"/>
      </w:pPr>
      <w:rPr>
        <w:rFonts w:cs="TimesArmeni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1469A"/>
    <w:multiLevelType w:val="hybridMultilevel"/>
    <w:tmpl w:val="621C2468"/>
    <w:lvl w:ilvl="0" w:tplc="80C2F1DE">
      <w:start w:val="1"/>
      <w:numFmt w:val="decimal"/>
      <w:lvlText w:val="%1)"/>
      <w:lvlJc w:val="left"/>
      <w:pPr>
        <w:ind w:left="1080" w:hanging="360"/>
      </w:pPr>
      <w:rPr>
        <w:rFonts w:cs="TimesArmeni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904E71"/>
    <w:multiLevelType w:val="hybridMultilevel"/>
    <w:tmpl w:val="231A04DC"/>
    <w:lvl w:ilvl="0" w:tplc="5B8C617A">
      <w:start w:val="1"/>
      <w:numFmt w:val="decimal"/>
      <w:lvlText w:val="%1."/>
      <w:lvlJc w:val="left"/>
      <w:pPr>
        <w:ind w:left="1080" w:hanging="360"/>
      </w:pPr>
      <w:rPr>
        <w:rFonts w:cs="TimesArmenianPSMT"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9621FC"/>
    <w:multiLevelType w:val="hybridMultilevel"/>
    <w:tmpl w:val="129A1BA6"/>
    <w:lvl w:ilvl="0" w:tplc="3430A77E">
      <w:start w:val="1"/>
      <w:numFmt w:val="decimal"/>
      <w:lvlText w:val="%1."/>
      <w:lvlJc w:val="left"/>
      <w:pPr>
        <w:ind w:left="1080" w:hanging="360"/>
      </w:pPr>
      <w:rPr>
        <w:rFonts w:cs="TimesArmeni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841127">
    <w:abstractNumId w:val="15"/>
  </w:num>
  <w:num w:numId="2" w16cid:durableId="561060439">
    <w:abstractNumId w:val="3"/>
  </w:num>
  <w:num w:numId="3" w16cid:durableId="1504389954">
    <w:abstractNumId w:val="7"/>
  </w:num>
  <w:num w:numId="4" w16cid:durableId="2047638770">
    <w:abstractNumId w:val="16"/>
  </w:num>
  <w:num w:numId="5" w16cid:durableId="474496459">
    <w:abstractNumId w:val="0"/>
  </w:num>
  <w:num w:numId="6" w16cid:durableId="967080505">
    <w:abstractNumId w:val="14"/>
  </w:num>
  <w:num w:numId="7" w16cid:durableId="1850606004">
    <w:abstractNumId w:val="10"/>
  </w:num>
  <w:num w:numId="8" w16cid:durableId="1652564911">
    <w:abstractNumId w:val="1"/>
  </w:num>
  <w:num w:numId="9" w16cid:durableId="936135907">
    <w:abstractNumId w:val="11"/>
  </w:num>
  <w:num w:numId="10" w16cid:durableId="764881615">
    <w:abstractNumId w:val="13"/>
  </w:num>
  <w:num w:numId="11" w16cid:durableId="750741963">
    <w:abstractNumId w:val="20"/>
  </w:num>
  <w:num w:numId="12" w16cid:durableId="1535772624">
    <w:abstractNumId w:val="17"/>
  </w:num>
  <w:num w:numId="13" w16cid:durableId="1992438102">
    <w:abstractNumId w:val="19"/>
  </w:num>
  <w:num w:numId="14" w16cid:durableId="374349093">
    <w:abstractNumId w:val="6"/>
  </w:num>
  <w:num w:numId="15" w16cid:durableId="897518146">
    <w:abstractNumId w:val="4"/>
  </w:num>
  <w:num w:numId="16" w16cid:durableId="1499226973">
    <w:abstractNumId w:val="18"/>
  </w:num>
  <w:num w:numId="17" w16cid:durableId="1908606581">
    <w:abstractNumId w:val="5"/>
  </w:num>
  <w:num w:numId="18" w16cid:durableId="812790854">
    <w:abstractNumId w:val="8"/>
  </w:num>
  <w:num w:numId="19" w16cid:durableId="1722241932">
    <w:abstractNumId w:val="2"/>
  </w:num>
  <w:num w:numId="20" w16cid:durableId="449589915">
    <w:abstractNumId w:val="9"/>
  </w:num>
  <w:num w:numId="21" w16cid:durableId="962687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E7"/>
    <w:rsid w:val="000029B4"/>
    <w:rsid w:val="00020052"/>
    <w:rsid w:val="00020DF8"/>
    <w:rsid w:val="000220A4"/>
    <w:rsid w:val="00022404"/>
    <w:rsid w:val="00042FED"/>
    <w:rsid w:val="00043567"/>
    <w:rsid w:val="0004558B"/>
    <w:rsid w:val="0004664F"/>
    <w:rsid w:val="0005375D"/>
    <w:rsid w:val="000551FB"/>
    <w:rsid w:val="0006531A"/>
    <w:rsid w:val="00070625"/>
    <w:rsid w:val="0007118B"/>
    <w:rsid w:val="000822BB"/>
    <w:rsid w:val="00093065"/>
    <w:rsid w:val="000934AE"/>
    <w:rsid w:val="000966C1"/>
    <w:rsid w:val="00096DD9"/>
    <w:rsid w:val="000A0635"/>
    <w:rsid w:val="000A4C0D"/>
    <w:rsid w:val="000B0E05"/>
    <w:rsid w:val="000B58B7"/>
    <w:rsid w:val="000B72A2"/>
    <w:rsid w:val="000F0520"/>
    <w:rsid w:val="000F1A9C"/>
    <w:rsid w:val="000F1EAB"/>
    <w:rsid w:val="000F3932"/>
    <w:rsid w:val="000F4A3B"/>
    <w:rsid w:val="000F58C7"/>
    <w:rsid w:val="001043F3"/>
    <w:rsid w:val="00120C48"/>
    <w:rsid w:val="00122471"/>
    <w:rsid w:val="00124CE4"/>
    <w:rsid w:val="001255B1"/>
    <w:rsid w:val="00127950"/>
    <w:rsid w:val="0013210A"/>
    <w:rsid w:val="001326BE"/>
    <w:rsid w:val="001428E9"/>
    <w:rsid w:val="00146E06"/>
    <w:rsid w:val="0015089C"/>
    <w:rsid w:val="00162582"/>
    <w:rsid w:val="00176413"/>
    <w:rsid w:val="001817F8"/>
    <w:rsid w:val="001850D7"/>
    <w:rsid w:val="001866E4"/>
    <w:rsid w:val="001876DC"/>
    <w:rsid w:val="001A1073"/>
    <w:rsid w:val="001D6AD6"/>
    <w:rsid w:val="001E5368"/>
    <w:rsid w:val="00201346"/>
    <w:rsid w:val="00203157"/>
    <w:rsid w:val="00203E46"/>
    <w:rsid w:val="002049AA"/>
    <w:rsid w:val="00210417"/>
    <w:rsid w:val="0021395C"/>
    <w:rsid w:val="0021569E"/>
    <w:rsid w:val="00223051"/>
    <w:rsid w:val="00231302"/>
    <w:rsid w:val="0023244E"/>
    <w:rsid w:val="00232570"/>
    <w:rsid w:val="002437D4"/>
    <w:rsid w:val="00262AFE"/>
    <w:rsid w:val="0027651B"/>
    <w:rsid w:val="00281C76"/>
    <w:rsid w:val="002837FE"/>
    <w:rsid w:val="00287BD4"/>
    <w:rsid w:val="00294304"/>
    <w:rsid w:val="002A1EA2"/>
    <w:rsid w:val="002A465E"/>
    <w:rsid w:val="002B1401"/>
    <w:rsid w:val="002B1FFE"/>
    <w:rsid w:val="002B32FA"/>
    <w:rsid w:val="002C227D"/>
    <w:rsid w:val="002C2B48"/>
    <w:rsid w:val="002C551A"/>
    <w:rsid w:val="002D6802"/>
    <w:rsid w:val="002E63AD"/>
    <w:rsid w:val="002F42D0"/>
    <w:rsid w:val="002F554B"/>
    <w:rsid w:val="002F5B30"/>
    <w:rsid w:val="00324756"/>
    <w:rsid w:val="00327508"/>
    <w:rsid w:val="00327D00"/>
    <w:rsid w:val="0033088C"/>
    <w:rsid w:val="0033777E"/>
    <w:rsid w:val="00342D7C"/>
    <w:rsid w:val="00344F33"/>
    <w:rsid w:val="00367E4D"/>
    <w:rsid w:val="0037043A"/>
    <w:rsid w:val="003833AC"/>
    <w:rsid w:val="00384C3D"/>
    <w:rsid w:val="00392BC6"/>
    <w:rsid w:val="003B57D7"/>
    <w:rsid w:val="003B6AA6"/>
    <w:rsid w:val="003B7D38"/>
    <w:rsid w:val="003C6BCF"/>
    <w:rsid w:val="003F7363"/>
    <w:rsid w:val="0040310D"/>
    <w:rsid w:val="004131B4"/>
    <w:rsid w:val="00481013"/>
    <w:rsid w:val="00482F48"/>
    <w:rsid w:val="00495833"/>
    <w:rsid w:val="004C4A89"/>
    <w:rsid w:val="004E23BE"/>
    <w:rsid w:val="004E4411"/>
    <w:rsid w:val="004F4FC2"/>
    <w:rsid w:val="005046A1"/>
    <w:rsid w:val="005054D4"/>
    <w:rsid w:val="00510628"/>
    <w:rsid w:val="00510AFC"/>
    <w:rsid w:val="00515277"/>
    <w:rsid w:val="00522B1E"/>
    <w:rsid w:val="0053207B"/>
    <w:rsid w:val="00537F28"/>
    <w:rsid w:val="00543DCA"/>
    <w:rsid w:val="005446C6"/>
    <w:rsid w:val="005464F5"/>
    <w:rsid w:val="00553B98"/>
    <w:rsid w:val="0056089E"/>
    <w:rsid w:val="0056361D"/>
    <w:rsid w:val="00577ACC"/>
    <w:rsid w:val="005B1EB2"/>
    <w:rsid w:val="005B4D56"/>
    <w:rsid w:val="005B76CB"/>
    <w:rsid w:val="005C0460"/>
    <w:rsid w:val="005C3D8D"/>
    <w:rsid w:val="005C59AE"/>
    <w:rsid w:val="005D54F8"/>
    <w:rsid w:val="005D7FD1"/>
    <w:rsid w:val="005E7DF1"/>
    <w:rsid w:val="005F68A2"/>
    <w:rsid w:val="00605B75"/>
    <w:rsid w:val="00606892"/>
    <w:rsid w:val="0060700F"/>
    <w:rsid w:val="00613373"/>
    <w:rsid w:val="0061464D"/>
    <w:rsid w:val="00621234"/>
    <w:rsid w:val="00622C91"/>
    <w:rsid w:val="00635CCD"/>
    <w:rsid w:val="0064784B"/>
    <w:rsid w:val="0065436F"/>
    <w:rsid w:val="006642A3"/>
    <w:rsid w:val="00673BCC"/>
    <w:rsid w:val="00674E1B"/>
    <w:rsid w:val="00675480"/>
    <w:rsid w:val="006849BE"/>
    <w:rsid w:val="0068556A"/>
    <w:rsid w:val="00694E75"/>
    <w:rsid w:val="006A4E55"/>
    <w:rsid w:val="006A63BF"/>
    <w:rsid w:val="006B34EA"/>
    <w:rsid w:val="006B4939"/>
    <w:rsid w:val="006C0A6A"/>
    <w:rsid w:val="006C6F14"/>
    <w:rsid w:val="006D1E6D"/>
    <w:rsid w:val="006E4C5C"/>
    <w:rsid w:val="006F1B8C"/>
    <w:rsid w:val="006F7B24"/>
    <w:rsid w:val="007039BD"/>
    <w:rsid w:val="007135CB"/>
    <w:rsid w:val="00716644"/>
    <w:rsid w:val="00721C88"/>
    <w:rsid w:val="00730F16"/>
    <w:rsid w:val="00731712"/>
    <w:rsid w:val="00736E21"/>
    <w:rsid w:val="007376DD"/>
    <w:rsid w:val="00743F03"/>
    <w:rsid w:val="00747D15"/>
    <w:rsid w:val="0075131A"/>
    <w:rsid w:val="00756A94"/>
    <w:rsid w:val="00762174"/>
    <w:rsid w:val="00771D49"/>
    <w:rsid w:val="00772A81"/>
    <w:rsid w:val="007821A2"/>
    <w:rsid w:val="007A2C97"/>
    <w:rsid w:val="007A3E7D"/>
    <w:rsid w:val="007A6699"/>
    <w:rsid w:val="007B1E92"/>
    <w:rsid w:val="007B68A0"/>
    <w:rsid w:val="007D1FCB"/>
    <w:rsid w:val="007E394F"/>
    <w:rsid w:val="007E5F9C"/>
    <w:rsid w:val="007E6B6E"/>
    <w:rsid w:val="00802B92"/>
    <w:rsid w:val="00807434"/>
    <w:rsid w:val="0081111C"/>
    <w:rsid w:val="00815994"/>
    <w:rsid w:val="00816488"/>
    <w:rsid w:val="00817668"/>
    <w:rsid w:val="0082552B"/>
    <w:rsid w:val="0083135A"/>
    <w:rsid w:val="00832119"/>
    <w:rsid w:val="0084102C"/>
    <w:rsid w:val="0085603F"/>
    <w:rsid w:val="00860DC8"/>
    <w:rsid w:val="008670BC"/>
    <w:rsid w:val="008670F8"/>
    <w:rsid w:val="008715FB"/>
    <w:rsid w:val="00884D68"/>
    <w:rsid w:val="008876B0"/>
    <w:rsid w:val="008B04B2"/>
    <w:rsid w:val="008B2871"/>
    <w:rsid w:val="008B51D7"/>
    <w:rsid w:val="008C784F"/>
    <w:rsid w:val="008D5C3C"/>
    <w:rsid w:val="008D7E06"/>
    <w:rsid w:val="008E60EE"/>
    <w:rsid w:val="008F1AFC"/>
    <w:rsid w:val="008F5268"/>
    <w:rsid w:val="008F6BFF"/>
    <w:rsid w:val="008F6FAE"/>
    <w:rsid w:val="00915C6D"/>
    <w:rsid w:val="009255C8"/>
    <w:rsid w:val="009309FF"/>
    <w:rsid w:val="00936F53"/>
    <w:rsid w:val="009563C0"/>
    <w:rsid w:val="00966C98"/>
    <w:rsid w:val="009758CC"/>
    <w:rsid w:val="009832D3"/>
    <w:rsid w:val="0098423C"/>
    <w:rsid w:val="009957E3"/>
    <w:rsid w:val="009A4758"/>
    <w:rsid w:val="009B0188"/>
    <w:rsid w:val="009D15A3"/>
    <w:rsid w:val="009E0F5F"/>
    <w:rsid w:val="009E4439"/>
    <w:rsid w:val="009F0C75"/>
    <w:rsid w:val="009F17C2"/>
    <w:rsid w:val="009F1D0D"/>
    <w:rsid w:val="009F5B9C"/>
    <w:rsid w:val="009F74A6"/>
    <w:rsid w:val="00A10912"/>
    <w:rsid w:val="00A218D4"/>
    <w:rsid w:val="00A25464"/>
    <w:rsid w:val="00A32463"/>
    <w:rsid w:val="00A36BE2"/>
    <w:rsid w:val="00A640F2"/>
    <w:rsid w:val="00A654AA"/>
    <w:rsid w:val="00A721EB"/>
    <w:rsid w:val="00A77B56"/>
    <w:rsid w:val="00A81D1B"/>
    <w:rsid w:val="00A8251D"/>
    <w:rsid w:val="00A86DF8"/>
    <w:rsid w:val="00A96E53"/>
    <w:rsid w:val="00AB4919"/>
    <w:rsid w:val="00AC5123"/>
    <w:rsid w:val="00AC6F41"/>
    <w:rsid w:val="00AD072B"/>
    <w:rsid w:val="00AD0E86"/>
    <w:rsid w:val="00AE121E"/>
    <w:rsid w:val="00AF24FA"/>
    <w:rsid w:val="00AF79E4"/>
    <w:rsid w:val="00B01F09"/>
    <w:rsid w:val="00B025CA"/>
    <w:rsid w:val="00B03EAE"/>
    <w:rsid w:val="00B06084"/>
    <w:rsid w:val="00B115F0"/>
    <w:rsid w:val="00B202A7"/>
    <w:rsid w:val="00B2435F"/>
    <w:rsid w:val="00B30ECD"/>
    <w:rsid w:val="00B3352A"/>
    <w:rsid w:val="00B428AC"/>
    <w:rsid w:val="00B56884"/>
    <w:rsid w:val="00B57876"/>
    <w:rsid w:val="00B63B0D"/>
    <w:rsid w:val="00B6770C"/>
    <w:rsid w:val="00B7430D"/>
    <w:rsid w:val="00B75C79"/>
    <w:rsid w:val="00B75ECF"/>
    <w:rsid w:val="00B816F4"/>
    <w:rsid w:val="00B84205"/>
    <w:rsid w:val="00B963FA"/>
    <w:rsid w:val="00B977BC"/>
    <w:rsid w:val="00BA3034"/>
    <w:rsid w:val="00BA5BEB"/>
    <w:rsid w:val="00BB1569"/>
    <w:rsid w:val="00BB1ED2"/>
    <w:rsid w:val="00BC11CC"/>
    <w:rsid w:val="00BC3FB0"/>
    <w:rsid w:val="00BD72DB"/>
    <w:rsid w:val="00BE4FAE"/>
    <w:rsid w:val="00BF03E7"/>
    <w:rsid w:val="00BF295C"/>
    <w:rsid w:val="00C04AFD"/>
    <w:rsid w:val="00C105EF"/>
    <w:rsid w:val="00C275CC"/>
    <w:rsid w:val="00C405A0"/>
    <w:rsid w:val="00C51D03"/>
    <w:rsid w:val="00C5256D"/>
    <w:rsid w:val="00C8569B"/>
    <w:rsid w:val="00C91BF2"/>
    <w:rsid w:val="00C959FC"/>
    <w:rsid w:val="00CB75A6"/>
    <w:rsid w:val="00CC537E"/>
    <w:rsid w:val="00CC73C2"/>
    <w:rsid w:val="00CD07E4"/>
    <w:rsid w:val="00CD4306"/>
    <w:rsid w:val="00CD5B70"/>
    <w:rsid w:val="00CE083D"/>
    <w:rsid w:val="00CE32B4"/>
    <w:rsid w:val="00CE6314"/>
    <w:rsid w:val="00D012A4"/>
    <w:rsid w:val="00D02C81"/>
    <w:rsid w:val="00D03DAC"/>
    <w:rsid w:val="00D13D82"/>
    <w:rsid w:val="00D20948"/>
    <w:rsid w:val="00D235DA"/>
    <w:rsid w:val="00D24C1D"/>
    <w:rsid w:val="00D32883"/>
    <w:rsid w:val="00D5212A"/>
    <w:rsid w:val="00D550F7"/>
    <w:rsid w:val="00D55487"/>
    <w:rsid w:val="00D56574"/>
    <w:rsid w:val="00D5694E"/>
    <w:rsid w:val="00D56A9C"/>
    <w:rsid w:val="00D64BD0"/>
    <w:rsid w:val="00D66649"/>
    <w:rsid w:val="00D722A2"/>
    <w:rsid w:val="00D73BA8"/>
    <w:rsid w:val="00D76252"/>
    <w:rsid w:val="00D87D18"/>
    <w:rsid w:val="00D91F4D"/>
    <w:rsid w:val="00DA3C27"/>
    <w:rsid w:val="00DA6B54"/>
    <w:rsid w:val="00DB0089"/>
    <w:rsid w:val="00DC7B26"/>
    <w:rsid w:val="00DE03F3"/>
    <w:rsid w:val="00DE463E"/>
    <w:rsid w:val="00DF467A"/>
    <w:rsid w:val="00DF4B96"/>
    <w:rsid w:val="00E0282B"/>
    <w:rsid w:val="00E110AB"/>
    <w:rsid w:val="00E1544A"/>
    <w:rsid w:val="00E33EC7"/>
    <w:rsid w:val="00E36D00"/>
    <w:rsid w:val="00E36D93"/>
    <w:rsid w:val="00E4041D"/>
    <w:rsid w:val="00E41700"/>
    <w:rsid w:val="00E65306"/>
    <w:rsid w:val="00E656DD"/>
    <w:rsid w:val="00E65F19"/>
    <w:rsid w:val="00E73FAE"/>
    <w:rsid w:val="00E7758D"/>
    <w:rsid w:val="00E82EF4"/>
    <w:rsid w:val="00E87C29"/>
    <w:rsid w:val="00EB3D7E"/>
    <w:rsid w:val="00EC76F6"/>
    <w:rsid w:val="00EC77E3"/>
    <w:rsid w:val="00ED1CC9"/>
    <w:rsid w:val="00EE6CBD"/>
    <w:rsid w:val="00EF4161"/>
    <w:rsid w:val="00F001C5"/>
    <w:rsid w:val="00F20B15"/>
    <w:rsid w:val="00F55033"/>
    <w:rsid w:val="00F566D2"/>
    <w:rsid w:val="00F60005"/>
    <w:rsid w:val="00F60C28"/>
    <w:rsid w:val="00F66CD2"/>
    <w:rsid w:val="00F943E7"/>
    <w:rsid w:val="00F94A60"/>
    <w:rsid w:val="00F965EA"/>
    <w:rsid w:val="00FA44E7"/>
    <w:rsid w:val="00FB01EA"/>
    <w:rsid w:val="00FB1031"/>
    <w:rsid w:val="00FB1620"/>
    <w:rsid w:val="00FC0B68"/>
    <w:rsid w:val="00FC6358"/>
    <w:rsid w:val="00FD39E9"/>
    <w:rsid w:val="00FE53C9"/>
    <w:rsid w:val="00FE686E"/>
    <w:rsid w:val="00FF6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3993"/>
  <w15:docId w15:val="{5B1C14E3-7F5F-4662-B453-4EC4A7A8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01F09"/>
    <w:rPr>
      <w:b/>
      <w:bCs/>
    </w:rPr>
  </w:style>
  <w:style w:type="paragraph" w:styleId="NormalWeb">
    <w:name w:val="Normal (Web)"/>
    <w:basedOn w:val="Normal"/>
    <w:uiPriority w:val="99"/>
    <w:unhideWhenUsed/>
    <w:rsid w:val="00B01F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1E6D"/>
    <w:rPr>
      <w:i/>
      <w:iCs/>
    </w:rPr>
  </w:style>
  <w:style w:type="table" w:styleId="TableGrid">
    <w:name w:val="Table Grid"/>
    <w:basedOn w:val="TableNormal"/>
    <w:uiPriority w:val="59"/>
    <w:rsid w:val="009563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4">
    <w:name w:val="Body text (4)_"/>
    <w:link w:val="Bodytext40"/>
    <w:locked/>
    <w:rsid w:val="00FE53C9"/>
    <w:rPr>
      <w:rFonts w:ascii="Sylfaen" w:eastAsia="Sylfaen" w:hAnsi="Sylfaen" w:cs="Sylfaen"/>
      <w:sz w:val="23"/>
      <w:szCs w:val="23"/>
      <w:shd w:val="clear" w:color="auto" w:fill="FFFFFF"/>
    </w:rPr>
  </w:style>
  <w:style w:type="paragraph" w:customStyle="1" w:styleId="Bodytext40">
    <w:name w:val="Body text (4)"/>
    <w:basedOn w:val="Normal"/>
    <w:link w:val="Bodytext4"/>
    <w:rsid w:val="00FE53C9"/>
    <w:pPr>
      <w:shd w:val="clear" w:color="auto" w:fill="FFFFFF"/>
      <w:spacing w:before="300" w:after="120" w:line="317" w:lineRule="exact"/>
      <w:jc w:val="both"/>
    </w:pPr>
    <w:rPr>
      <w:rFonts w:ascii="Sylfaen" w:eastAsia="Sylfaen" w:hAnsi="Sylfaen" w:cs="Sylfaen"/>
      <w:sz w:val="23"/>
      <w:szCs w:val="23"/>
    </w:rPr>
  </w:style>
  <w:style w:type="paragraph" w:styleId="ListParagraph">
    <w:name w:val="List Paragraph"/>
    <w:basedOn w:val="Normal"/>
    <w:uiPriority w:val="34"/>
    <w:qFormat/>
    <w:rsid w:val="00B025CA"/>
    <w:pPr>
      <w:ind w:left="720"/>
      <w:contextualSpacing/>
    </w:pPr>
  </w:style>
  <w:style w:type="paragraph" w:customStyle="1" w:styleId="CM29">
    <w:name w:val="CM29"/>
    <w:basedOn w:val="Normal"/>
    <w:next w:val="Normal"/>
    <w:uiPriority w:val="99"/>
    <w:rsid w:val="008D5C3C"/>
    <w:pPr>
      <w:widowControl w:val="0"/>
      <w:autoSpaceDE w:val="0"/>
      <w:autoSpaceDN w:val="0"/>
      <w:adjustRightInd w:val="0"/>
      <w:spacing w:after="495" w:line="240" w:lineRule="auto"/>
    </w:pPr>
    <w:rPr>
      <w:rFonts w:ascii="Sylfaen" w:eastAsia="Times New Roman" w:hAnsi="Sylfaen" w:cs="Times New Roman"/>
      <w:sz w:val="24"/>
      <w:szCs w:val="24"/>
    </w:rPr>
  </w:style>
  <w:style w:type="paragraph" w:styleId="BalloonText">
    <w:name w:val="Balloon Text"/>
    <w:basedOn w:val="Normal"/>
    <w:link w:val="BalloonTextChar"/>
    <w:uiPriority w:val="99"/>
    <w:semiHidden/>
    <w:unhideWhenUsed/>
    <w:rsid w:val="00716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644"/>
    <w:rPr>
      <w:rFonts w:ascii="Tahoma" w:hAnsi="Tahoma" w:cs="Tahoma"/>
      <w:sz w:val="16"/>
      <w:szCs w:val="16"/>
    </w:rPr>
  </w:style>
  <w:style w:type="paragraph" w:styleId="Revision">
    <w:name w:val="Revision"/>
    <w:hidden/>
    <w:uiPriority w:val="99"/>
    <w:semiHidden/>
    <w:rsid w:val="00841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22748">
      <w:bodyDiv w:val="1"/>
      <w:marLeft w:val="0"/>
      <w:marRight w:val="0"/>
      <w:marTop w:val="0"/>
      <w:marBottom w:val="0"/>
      <w:divBdr>
        <w:top w:val="none" w:sz="0" w:space="0" w:color="auto"/>
        <w:left w:val="none" w:sz="0" w:space="0" w:color="auto"/>
        <w:bottom w:val="none" w:sz="0" w:space="0" w:color="auto"/>
        <w:right w:val="none" w:sz="0" w:space="0" w:color="auto"/>
      </w:divBdr>
    </w:div>
    <w:div w:id="261842154">
      <w:bodyDiv w:val="1"/>
      <w:marLeft w:val="0"/>
      <w:marRight w:val="0"/>
      <w:marTop w:val="0"/>
      <w:marBottom w:val="0"/>
      <w:divBdr>
        <w:top w:val="none" w:sz="0" w:space="0" w:color="auto"/>
        <w:left w:val="none" w:sz="0" w:space="0" w:color="auto"/>
        <w:bottom w:val="none" w:sz="0" w:space="0" w:color="auto"/>
        <w:right w:val="none" w:sz="0" w:space="0" w:color="auto"/>
      </w:divBdr>
    </w:div>
    <w:div w:id="457451049">
      <w:bodyDiv w:val="1"/>
      <w:marLeft w:val="0"/>
      <w:marRight w:val="0"/>
      <w:marTop w:val="0"/>
      <w:marBottom w:val="0"/>
      <w:divBdr>
        <w:top w:val="none" w:sz="0" w:space="0" w:color="auto"/>
        <w:left w:val="none" w:sz="0" w:space="0" w:color="auto"/>
        <w:bottom w:val="none" w:sz="0" w:space="0" w:color="auto"/>
        <w:right w:val="none" w:sz="0" w:space="0" w:color="auto"/>
      </w:divBdr>
    </w:div>
    <w:div w:id="1212308993">
      <w:bodyDiv w:val="1"/>
      <w:marLeft w:val="0"/>
      <w:marRight w:val="0"/>
      <w:marTop w:val="0"/>
      <w:marBottom w:val="0"/>
      <w:divBdr>
        <w:top w:val="none" w:sz="0" w:space="0" w:color="auto"/>
        <w:left w:val="none" w:sz="0" w:space="0" w:color="auto"/>
        <w:bottom w:val="none" w:sz="0" w:space="0" w:color="auto"/>
        <w:right w:val="none" w:sz="0" w:space="0" w:color="auto"/>
      </w:divBdr>
    </w:div>
    <w:div w:id="1330326597">
      <w:bodyDiv w:val="1"/>
      <w:marLeft w:val="0"/>
      <w:marRight w:val="0"/>
      <w:marTop w:val="0"/>
      <w:marBottom w:val="0"/>
      <w:divBdr>
        <w:top w:val="none" w:sz="0" w:space="0" w:color="auto"/>
        <w:left w:val="none" w:sz="0" w:space="0" w:color="auto"/>
        <w:bottom w:val="none" w:sz="0" w:space="0" w:color="auto"/>
        <w:right w:val="none" w:sz="0" w:space="0" w:color="auto"/>
      </w:divBdr>
    </w:div>
    <w:div w:id="1342582430">
      <w:bodyDiv w:val="1"/>
      <w:marLeft w:val="0"/>
      <w:marRight w:val="0"/>
      <w:marTop w:val="0"/>
      <w:marBottom w:val="0"/>
      <w:divBdr>
        <w:top w:val="none" w:sz="0" w:space="0" w:color="auto"/>
        <w:left w:val="none" w:sz="0" w:space="0" w:color="auto"/>
        <w:bottom w:val="none" w:sz="0" w:space="0" w:color="auto"/>
        <w:right w:val="none" w:sz="0" w:space="0" w:color="auto"/>
      </w:divBdr>
    </w:div>
    <w:div w:id="1354113139">
      <w:bodyDiv w:val="1"/>
      <w:marLeft w:val="0"/>
      <w:marRight w:val="0"/>
      <w:marTop w:val="0"/>
      <w:marBottom w:val="0"/>
      <w:divBdr>
        <w:top w:val="none" w:sz="0" w:space="0" w:color="auto"/>
        <w:left w:val="none" w:sz="0" w:space="0" w:color="auto"/>
        <w:bottom w:val="none" w:sz="0" w:space="0" w:color="auto"/>
        <w:right w:val="none" w:sz="0" w:space="0" w:color="auto"/>
      </w:divBdr>
    </w:div>
    <w:div w:id="1354456975">
      <w:bodyDiv w:val="1"/>
      <w:marLeft w:val="0"/>
      <w:marRight w:val="0"/>
      <w:marTop w:val="0"/>
      <w:marBottom w:val="0"/>
      <w:divBdr>
        <w:top w:val="none" w:sz="0" w:space="0" w:color="auto"/>
        <w:left w:val="none" w:sz="0" w:space="0" w:color="auto"/>
        <w:bottom w:val="none" w:sz="0" w:space="0" w:color="auto"/>
        <w:right w:val="none" w:sz="0" w:space="0" w:color="auto"/>
      </w:divBdr>
    </w:div>
    <w:div w:id="20442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5787C-535D-4A91-80B9-9E3B6BA8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1348</Words>
  <Characters>7687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vnikoyan</dc:creator>
  <cp:lastModifiedBy>David Hakobyan</cp:lastModifiedBy>
  <cp:revision>12</cp:revision>
  <cp:lastPrinted>2021-12-23T08:03:00Z</cp:lastPrinted>
  <dcterms:created xsi:type="dcterms:W3CDTF">2023-12-15T13:32:00Z</dcterms:created>
  <dcterms:modified xsi:type="dcterms:W3CDTF">2024-11-07T11:30:00Z</dcterms:modified>
</cp:coreProperties>
</file>