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0B" w:rsidRPr="00413F16" w:rsidRDefault="00CA080B" w:rsidP="00CA080B">
      <w:pPr>
        <w:ind w:firstLine="720"/>
        <w:jc w:val="right"/>
        <w:rPr>
          <w:rFonts w:ascii="GHEA Grapalat" w:hAnsi="GHEA Grapalat"/>
          <w:i/>
          <w:sz w:val="24"/>
          <w:szCs w:val="24"/>
          <w:lang w:val="hy-AM"/>
        </w:rPr>
      </w:pPr>
      <w:bookmarkStart w:id="0" w:name="_GoBack"/>
      <w:bookmarkEnd w:id="0"/>
      <w:r w:rsidRPr="00413F16">
        <w:rPr>
          <w:rFonts w:ascii="GHEA Grapalat" w:hAnsi="GHEA Grapalat"/>
          <w:i/>
          <w:sz w:val="24"/>
          <w:szCs w:val="24"/>
          <w:lang w:val="hy-AM"/>
        </w:rPr>
        <w:t>ՆԱԽԱԳԻԾ</w:t>
      </w:r>
    </w:p>
    <w:p w:rsidR="00C118BC" w:rsidRDefault="00C118BC" w:rsidP="00A968E7">
      <w:pPr>
        <w:ind w:left="-360" w:right="-604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A080B" w:rsidRPr="00CA65FE" w:rsidRDefault="00CA080B" w:rsidP="00A968E7">
      <w:pPr>
        <w:ind w:left="-360" w:right="-604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A65FE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ԿԱՌԱՎԱՐՈՒԹՅՈՒՆ</w:t>
      </w:r>
    </w:p>
    <w:p w:rsidR="00CA080B" w:rsidRPr="00CA65FE" w:rsidRDefault="00CA080B" w:rsidP="00A968E7">
      <w:pPr>
        <w:ind w:left="-360" w:right="-604"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A65FE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CA080B" w:rsidRPr="00413F16" w:rsidRDefault="00CA080B" w:rsidP="00A968E7">
      <w:pPr>
        <w:shd w:val="clear" w:color="auto" w:fill="FFFFFF"/>
        <w:spacing w:after="0"/>
        <w:ind w:left="-360" w:right="-604" w:firstLine="72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CA65FE">
        <w:rPr>
          <w:rFonts w:ascii="GHEA Grapalat" w:hAnsi="GHEA Grapalat"/>
          <w:color w:val="000000"/>
          <w:sz w:val="24"/>
          <w:szCs w:val="24"/>
          <w:lang w:val="hy-AM"/>
        </w:rPr>
        <w:t xml:space="preserve">______________ </w:t>
      </w:r>
      <w:r w:rsidRPr="00413F16">
        <w:rPr>
          <w:rFonts w:ascii="GHEA Grapalat" w:hAnsi="GHEA Grapalat"/>
          <w:b/>
          <w:color w:val="000000"/>
          <w:sz w:val="24"/>
          <w:szCs w:val="24"/>
          <w:lang w:val="hy-AM"/>
        </w:rPr>
        <w:t>202</w:t>
      </w:r>
      <w:r w:rsidR="00193F01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413F16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թվականի N ____ </w:t>
      </w:r>
      <w:r w:rsidR="00413F16">
        <w:rPr>
          <w:rFonts w:ascii="GHEA Grapalat" w:hAnsi="GHEA Grapalat"/>
          <w:b/>
          <w:color w:val="000000"/>
          <w:sz w:val="24"/>
          <w:szCs w:val="24"/>
          <w:lang w:val="hy-AM"/>
        </w:rPr>
        <w:t>-</w:t>
      </w:r>
      <w:r w:rsidRPr="00413F16">
        <w:rPr>
          <w:rFonts w:ascii="GHEA Grapalat" w:hAnsi="GHEA Grapalat"/>
          <w:b/>
          <w:color w:val="000000"/>
          <w:sz w:val="24"/>
          <w:szCs w:val="24"/>
          <w:lang w:val="hy-AM"/>
        </w:rPr>
        <w:t>Ն</w:t>
      </w:r>
    </w:p>
    <w:p w:rsidR="00CA080B" w:rsidRPr="00CA65FE" w:rsidRDefault="00CA080B" w:rsidP="00A968E7">
      <w:pPr>
        <w:shd w:val="clear" w:color="auto" w:fill="FFFFFF"/>
        <w:spacing w:after="0"/>
        <w:ind w:left="-360" w:right="-604" w:firstLine="720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A080B" w:rsidRPr="00CA65FE" w:rsidRDefault="00CA080B" w:rsidP="00A968E7">
      <w:pPr>
        <w:ind w:left="-360" w:right="-604" w:firstLine="720"/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CA65F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ՀԱՅԱՍՏԱՆԻ ՀԱՆՐԱՊԵՏՈՒԹՅԱՆ ԿԱՌԱՎԱՐՈՒԹՅԱՆ 2018 ԹՎԱԿԱՆԻ ՀՈԿՏԵՄԲԵՐԻ 4-Ի N 1139-Ն ՈՐՈՇՄԱՆ ՄԵՋ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ՓՈՓՈԽՈՒԹՅՈՒՆ</w:t>
      </w:r>
      <w:r w:rsidR="001E7B91">
        <w:rPr>
          <w:rFonts w:ascii="GHEA Grapalat" w:hAnsi="GHEA Grapalat"/>
          <w:b/>
          <w:color w:val="000000"/>
          <w:sz w:val="24"/>
          <w:szCs w:val="24"/>
          <w:lang w:val="hy-AM"/>
        </w:rPr>
        <w:t>ՆԵՐ</w:t>
      </w:r>
      <w:r w:rsidRPr="00CA65FE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ԿԱՏԱՐԵԼՈՒ ՄԱՍԻՆ</w:t>
      </w:r>
    </w:p>
    <w:p w:rsidR="00CA080B" w:rsidRPr="00974587" w:rsidRDefault="00CA080B" w:rsidP="00A968E7">
      <w:pPr>
        <w:pStyle w:val="a3"/>
        <w:spacing w:before="0" w:beforeAutospacing="0" w:after="0" w:afterAutospacing="0" w:line="360" w:lineRule="auto"/>
        <w:ind w:left="-360" w:right="-604" w:firstLine="720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</w:pPr>
    </w:p>
    <w:p w:rsidR="00CA080B" w:rsidRPr="004D1D59" w:rsidRDefault="00CA080B" w:rsidP="00A968E7">
      <w:pPr>
        <w:pStyle w:val="a3"/>
        <w:spacing w:before="0" w:beforeAutospacing="0" w:after="0" w:afterAutospacing="0" w:line="360" w:lineRule="auto"/>
        <w:ind w:right="-604"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</w:pPr>
      <w:r w:rsidRPr="00974587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ab/>
      </w:r>
      <w:r w:rsidRPr="004124B7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Հիմք ընդունելով «Նորմատիվ իրավական ակտերի մասին» օրենքի </w:t>
      </w:r>
      <w:r w:rsidRPr="00910CE6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33-րդ և</w:t>
      </w:r>
      <w:r w:rsidR="00CC1401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      </w:t>
      </w:r>
      <w:r w:rsidRPr="00974587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</w:t>
      </w:r>
      <w:r w:rsidR="00CC1401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34-րդ հոդվածները</w:t>
      </w:r>
      <w:r w:rsidRPr="00A93F59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՝ Հայաստանի Հանրապետության կառավարությունը</w:t>
      </w:r>
      <w:r w:rsidRPr="00986CDD">
        <w:rPr>
          <w:rFonts w:ascii="Calibri" w:hAnsi="Calibri" w:cs="Calibri"/>
          <w:bCs/>
          <w:noProof/>
          <w:color w:val="000000"/>
          <w:shd w:val="clear" w:color="auto" w:fill="FFFFFF"/>
          <w:lang w:val="hy-AM" w:eastAsia="ru-RU"/>
        </w:rPr>
        <w:t> </w:t>
      </w:r>
      <w:r w:rsidRPr="00A93F59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որոշում է</w:t>
      </w:r>
      <w:r w:rsidRPr="004D1D59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.</w:t>
      </w:r>
    </w:p>
    <w:p w:rsidR="000C6290" w:rsidRDefault="00CA080B" w:rsidP="00757CBF">
      <w:pPr>
        <w:pStyle w:val="a3"/>
        <w:spacing w:before="0" w:beforeAutospacing="0" w:after="0" w:afterAutospacing="0" w:line="360" w:lineRule="auto"/>
        <w:ind w:right="-604"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</w:pPr>
      <w:r w:rsidRPr="00C853EC">
        <w:rPr>
          <w:rFonts w:ascii="GHEA Grapalat" w:hAnsi="GHEA Grapalat"/>
          <w:bCs/>
          <w:noProof/>
          <w:color w:val="000000"/>
          <w:shd w:val="clear" w:color="auto" w:fill="FFFFFF"/>
          <w:lang w:val="hy-AM"/>
        </w:rPr>
        <w:t>1</w:t>
      </w:r>
      <w:r w:rsidRPr="00C853EC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.</w:t>
      </w:r>
      <w:r w:rsidRPr="00974587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Հայաստանի Հանրապետության կառավարության 2018 թվականի հոկտեմբերի 4-ի «Հայաստանի Հանրապետության կրթության տեսչական մարմնի՝ ռիսկի վրա հիմնված ստուգումների ստուգաթերթերը հաստատելու, Հայաստանի Հանրապետության կառավարության 2013 թվականի հունիսի 6-ի N 598-Ն որոշումն ուժը կորցրած ճանա</w:t>
      </w:r>
      <w:r w:rsidR="006A31C4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չելու մասին» N 1139-Ն որոշման</w:t>
      </w:r>
      <w:r w:rsidR="000C6290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՝</w:t>
      </w:r>
    </w:p>
    <w:p w:rsidR="000C6290" w:rsidRDefault="000C6290" w:rsidP="00757CBF">
      <w:pPr>
        <w:pStyle w:val="a3"/>
        <w:spacing w:before="0" w:beforeAutospacing="0" w:after="0" w:afterAutospacing="0" w:line="360" w:lineRule="auto"/>
        <w:ind w:right="-604"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1)</w:t>
      </w:r>
      <w:r w:rsidR="00C37712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1-ին կետ</w:t>
      </w:r>
      <w:r w:rsidR="00562F9C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ի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3-րդ ենթակետում «</w:t>
      </w:r>
      <w:r w:rsidR="00757CBF" w:rsidRP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նախնական մասնագիտական (արհեստագործական) և (կամ)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» բառերը փոխարինել «արհեստագործական և» բառերով,</w:t>
      </w:r>
    </w:p>
    <w:p w:rsidR="00757CBF" w:rsidRDefault="000C6290" w:rsidP="00757CBF">
      <w:pPr>
        <w:pStyle w:val="a3"/>
        <w:spacing w:before="0" w:beforeAutospacing="0" w:after="0" w:afterAutospacing="0" w:line="360" w:lineRule="auto"/>
        <w:ind w:right="-604"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</w:pPr>
      <w:r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2)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</w:t>
      </w:r>
      <w:r w:rsidR="00757CBF" w:rsidRPr="00E66291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N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3</w:t>
      </w:r>
      <w:r w:rsidR="00757CBF" w:rsidRPr="00E66291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հավելվածը շարադրել նոր խմբագրությամբ՝ համաձայն հավելվածի</w:t>
      </w:r>
      <w:r w:rsidR="00757CBF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:</w:t>
      </w:r>
    </w:p>
    <w:p w:rsidR="00CA080B" w:rsidRPr="00974587" w:rsidRDefault="00CA080B" w:rsidP="00A968E7">
      <w:pPr>
        <w:pStyle w:val="a3"/>
        <w:spacing w:before="0" w:beforeAutospacing="0" w:after="0" w:afterAutospacing="0" w:line="360" w:lineRule="auto"/>
        <w:ind w:right="-604" w:firstLine="426"/>
        <w:jc w:val="both"/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</w:pPr>
      <w:r w:rsidRPr="00C853EC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>2.</w:t>
      </w:r>
      <w:r w:rsidRPr="00974587">
        <w:rPr>
          <w:rFonts w:ascii="GHEA Grapalat" w:hAnsi="GHEA Grapalat"/>
          <w:bCs/>
          <w:noProof/>
          <w:color w:val="000000"/>
          <w:shd w:val="clear" w:color="auto" w:fill="FFFFFF"/>
          <w:lang w:val="hy-AM" w:eastAsia="ru-RU"/>
        </w:rPr>
        <w:t xml:space="preserve"> Սույն որոշումն ուժի մեջ է մտնում պաշտոնական հրապարակմանը հաջորդող օրվանից: </w:t>
      </w:r>
    </w:p>
    <w:p w:rsidR="00C118BC" w:rsidRDefault="00C118BC" w:rsidP="00193F01">
      <w:pPr>
        <w:spacing w:line="240" w:lineRule="auto"/>
        <w:ind w:right="-604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C118BC" w:rsidRDefault="00C118BC" w:rsidP="00193F01">
      <w:pPr>
        <w:spacing w:line="240" w:lineRule="auto"/>
        <w:ind w:right="-604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C118BC" w:rsidRDefault="00C118BC" w:rsidP="00193F01">
      <w:pPr>
        <w:spacing w:line="240" w:lineRule="auto"/>
        <w:ind w:right="-604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413F16" w:rsidRPr="00193F01" w:rsidRDefault="00413F16" w:rsidP="00193F01">
      <w:pPr>
        <w:spacing w:line="240" w:lineRule="auto"/>
        <w:ind w:right="-604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193F01">
        <w:rPr>
          <w:rFonts w:ascii="GHEA Grapalat" w:hAnsi="GHEA Grapalat"/>
          <w:b/>
          <w:noProof/>
          <w:sz w:val="24"/>
          <w:szCs w:val="24"/>
          <w:lang w:val="hy-AM"/>
        </w:rPr>
        <w:t>ՀԱՅԱՍՏԱՆԻ ՀԱՆՐԱՊԵՏՈՒԹՅԱՆ</w:t>
      </w:r>
    </w:p>
    <w:p w:rsidR="00A062AB" w:rsidRPr="00193F01" w:rsidRDefault="00413F16" w:rsidP="00193F01">
      <w:pPr>
        <w:spacing w:line="240" w:lineRule="auto"/>
        <w:ind w:right="-604"/>
        <w:rPr>
          <w:b/>
          <w:sz w:val="24"/>
          <w:szCs w:val="24"/>
          <w:lang w:val="hy-AM"/>
        </w:rPr>
      </w:pPr>
      <w:r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ՎԱՐՉԱՊԵՏ                                                                  </w:t>
      </w:r>
      <w:r w:rsidR="00316BE0"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  </w:t>
      </w:r>
      <w:r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        </w:t>
      </w:r>
      <w:r w:rsidR="00A968E7"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        </w:t>
      </w:r>
      <w:r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   Ն</w:t>
      </w:r>
      <w:r w:rsidRPr="00193F01">
        <w:rPr>
          <w:rFonts w:ascii="Cambria Math" w:hAnsi="Cambria Math" w:cs="Cambria Math"/>
          <w:b/>
          <w:noProof/>
          <w:sz w:val="24"/>
          <w:szCs w:val="24"/>
          <w:lang w:val="hy-AM"/>
        </w:rPr>
        <w:t>.</w:t>
      </w:r>
      <w:r w:rsidRPr="00193F01">
        <w:rPr>
          <w:rFonts w:ascii="GHEA Grapalat" w:hAnsi="GHEA Grapalat"/>
          <w:b/>
          <w:noProof/>
          <w:sz w:val="24"/>
          <w:szCs w:val="24"/>
          <w:lang w:val="hy-AM"/>
        </w:rPr>
        <w:t xml:space="preserve"> </w:t>
      </w:r>
      <w:r w:rsidRPr="00193F01">
        <w:rPr>
          <w:rFonts w:ascii="GHEA Grapalat" w:hAnsi="GHEA Grapalat" w:cs="GHEA Grapalat"/>
          <w:b/>
          <w:noProof/>
          <w:sz w:val="24"/>
          <w:szCs w:val="24"/>
          <w:lang w:val="hy-AM"/>
        </w:rPr>
        <w:t>ՓԱՇԻՆՅԱՆ</w:t>
      </w:r>
    </w:p>
    <w:sectPr w:rsidR="00A062AB" w:rsidRPr="00193F01" w:rsidSect="00413F16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D"/>
    <w:rsid w:val="0001581C"/>
    <w:rsid w:val="00050248"/>
    <w:rsid w:val="000C6290"/>
    <w:rsid w:val="00105A31"/>
    <w:rsid w:val="00193F01"/>
    <w:rsid w:val="001E7B91"/>
    <w:rsid w:val="00316BE0"/>
    <w:rsid w:val="00361B0D"/>
    <w:rsid w:val="00413F16"/>
    <w:rsid w:val="004D7ED3"/>
    <w:rsid w:val="00562F9C"/>
    <w:rsid w:val="006052D4"/>
    <w:rsid w:val="006202CC"/>
    <w:rsid w:val="006A31C4"/>
    <w:rsid w:val="006C37B7"/>
    <w:rsid w:val="0070354C"/>
    <w:rsid w:val="00757CBF"/>
    <w:rsid w:val="00762A7F"/>
    <w:rsid w:val="00812B51"/>
    <w:rsid w:val="00857C47"/>
    <w:rsid w:val="008918D7"/>
    <w:rsid w:val="00974587"/>
    <w:rsid w:val="00986CDD"/>
    <w:rsid w:val="00A968E7"/>
    <w:rsid w:val="00B51004"/>
    <w:rsid w:val="00BA3744"/>
    <w:rsid w:val="00C118BC"/>
    <w:rsid w:val="00C37712"/>
    <w:rsid w:val="00C437C4"/>
    <w:rsid w:val="00C56831"/>
    <w:rsid w:val="00C853EC"/>
    <w:rsid w:val="00C9378E"/>
    <w:rsid w:val="00CA080B"/>
    <w:rsid w:val="00CC1401"/>
    <w:rsid w:val="00CD7800"/>
    <w:rsid w:val="00E66291"/>
    <w:rsid w:val="00E76CB1"/>
    <w:rsid w:val="00E80F64"/>
    <w:rsid w:val="00ED1CC4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D678-3E4B-4782-B1FA-3D32927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0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CA08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CA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CA080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Emphasis"/>
    <w:uiPriority w:val="20"/>
    <w:qFormat/>
    <w:rsid w:val="00CA080B"/>
    <w:rPr>
      <w:i/>
      <w:iCs/>
    </w:rPr>
  </w:style>
  <w:style w:type="character" w:customStyle="1" w:styleId="10">
    <w:name w:val="Заголовок 1 Знак"/>
    <w:basedOn w:val="a0"/>
    <w:link w:val="1"/>
    <w:rsid w:val="00CA080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C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29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Zurnachyan</dc:creator>
  <cp:keywords/>
  <dc:description/>
  <cp:lastModifiedBy>Vera.Z</cp:lastModifiedBy>
  <cp:revision>2</cp:revision>
  <cp:lastPrinted>2024-09-13T08:05:00Z</cp:lastPrinted>
  <dcterms:created xsi:type="dcterms:W3CDTF">2024-09-29T15:54:00Z</dcterms:created>
  <dcterms:modified xsi:type="dcterms:W3CDTF">2024-09-29T15:54:00Z</dcterms:modified>
</cp:coreProperties>
</file>