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72" w14:textId="63CEB77E" w:rsidR="0012647A" w:rsidRPr="00701951" w:rsidRDefault="00C64170" w:rsidP="00670B7D">
      <w:pPr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14:paraId="00000073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74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75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ՀԱՅԱՍՏԱՆԻ ՀԱՆՐԱՊԵՏՈՒԹՅԱՆ </w:t>
      </w:r>
    </w:p>
    <w:p w14:paraId="00000076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77" w14:textId="77777777" w:rsidR="0012647A" w:rsidRPr="00701951" w:rsidRDefault="0012647A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78" w14:textId="63F3CA43" w:rsidR="0012647A" w:rsidRPr="00701951" w:rsidRDefault="00C64170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«ԲՆԱՊԱՀՊԱՆԱԿԱՆ ՎԵՐԱՀՍԿՈՂՈՒԹՅԱՆ ՄԱՍԻՆ» ՕՐԵՆՔՈՒՄ </w:t>
      </w:r>
      <w:bookmarkStart w:id="0" w:name="_Hlk153133684"/>
      <w:r w:rsidR="00560228"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ՓՈՓՈԽՈՒԹՅՈՒՆՆԵՐ ԵՎ </w:t>
      </w:r>
      <w:bookmarkEnd w:id="0"/>
      <w:r w:rsidRPr="00701951">
        <w:rPr>
          <w:rFonts w:ascii="GHEA Grapalat" w:eastAsia="GHEA Grapalat" w:hAnsi="GHEA Grapalat" w:cs="GHEA Grapalat"/>
          <w:b/>
          <w:sz w:val="24"/>
          <w:szCs w:val="24"/>
        </w:rPr>
        <w:t>ԼՐԱՑՈՒՄՆԵՐ ԿԱՏԱՐԵԼՈՒ ՄԱՍԻՆ</w:t>
      </w:r>
    </w:p>
    <w:p w14:paraId="00000079" w14:textId="77777777" w:rsidR="0012647A" w:rsidRPr="00701951" w:rsidRDefault="0012647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7A" w14:textId="77777777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Cambria Math" w:hAnsi="GHEA Grapalat" w:cs="Cambria Math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701951">
        <w:rPr>
          <w:rFonts w:ascii="GHEA Grapalat" w:eastAsia="GHEA Grapalat" w:hAnsi="GHEA Grapalat" w:cs="GHEA Grapalat"/>
          <w:sz w:val="24"/>
          <w:szCs w:val="24"/>
        </w:rPr>
        <w:t>«Բնապահպանական վերահսկողության մասին» 2005 թվականի ապրիլի 11-ի ՀՕ-82-Ն օրենքի (այսուհետ՝ Օրենք) 4-րդ հոդվածի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</w:p>
    <w:p w14:paraId="0000007B" w14:textId="3ED6CB34" w:rsidR="0012647A" w:rsidRPr="00701951" w:rsidRDefault="00C64170" w:rsidP="00701951">
      <w:pPr>
        <w:pStyle w:val="ListParagraph"/>
        <w:numPr>
          <w:ilvl w:val="0"/>
          <w:numId w:val="10"/>
        </w:numPr>
        <w:tabs>
          <w:tab w:val="left" w:pos="993"/>
        </w:tabs>
        <w:spacing w:after="160" w:line="360" w:lineRule="auto"/>
        <w:ind w:left="0" w:firstLine="567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2-րդ պարբերությունը «ռադիոակտիվ աղտոտվածության,» բառերից հետո</w:t>
      </w:r>
      <w:r w:rsidR="00762A51" w:rsidRPr="00701951">
        <w:rPr>
          <w:rFonts w:ascii="GHEA Grapalat" w:eastAsia="GHEA Grapalat" w:hAnsi="GHEA Grapalat" w:cs="GHEA Grapalat"/>
          <w:sz w:val="24"/>
          <w:szCs w:val="24"/>
        </w:rPr>
        <w:t xml:space="preserve"> լրացնել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«ջերմոցային գազերի արտանետումների,» բառերով, իսկ  «հաշվետվությունների ներկայացման» բառերից հետո՝ «, չափումների, </w:t>
      </w:r>
      <w:r w:rsidR="00B1245D" w:rsidRPr="00701951">
        <w:rPr>
          <w:rFonts w:ascii="GHEA Grapalat" w:eastAsia="GHEA Grapalat" w:hAnsi="GHEA Grapalat" w:cs="GHEA Grapalat"/>
          <w:sz w:val="24"/>
          <w:szCs w:val="24"/>
        </w:rPr>
        <w:t>հաշվետվողականության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և հավաստագրման համակարգ</w:t>
      </w:r>
      <w:r w:rsidR="00762A51" w:rsidRPr="00701951">
        <w:rPr>
          <w:rFonts w:ascii="GHEA Grapalat" w:eastAsia="GHEA Grapalat" w:hAnsi="GHEA Grapalat" w:cs="GHEA Grapalat"/>
          <w:sz w:val="24"/>
          <w:szCs w:val="24"/>
        </w:rPr>
        <w:t>ում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ներառելու նպատակով տվյալների տրամադրման» բառերով</w:t>
      </w:r>
      <w:r w:rsidRPr="00701951">
        <w:rPr>
          <w:rFonts w:ascii="Cambria Math" w:eastAsia="GHEA Grapalat" w:hAnsi="Cambria Math" w:cs="Cambria Math"/>
          <w:sz w:val="24"/>
          <w:szCs w:val="24"/>
        </w:rPr>
        <w:t>․</w:t>
      </w:r>
    </w:p>
    <w:p w14:paraId="0000007E" w14:textId="6B357903" w:rsidR="0012647A" w:rsidRPr="00701951" w:rsidRDefault="00C64170" w:rsidP="00701951">
      <w:pPr>
        <w:pStyle w:val="ListParagraph"/>
        <w:numPr>
          <w:ilvl w:val="0"/>
          <w:numId w:val="10"/>
        </w:numPr>
        <w:tabs>
          <w:tab w:val="left" w:pos="993"/>
        </w:tabs>
        <w:spacing w:after="160" w:line="360" w:lineRule="auto"/>
        <w:ind w:left="0" w:firstLine="567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13-րդ պարբերությունը «</w:t>
      </w:r>
      <w:bookmarkStart w:id="1" w:name="_Hlk166163351"/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բնական ռեսուրսների բանական օգտագործման </w:t>
      </w:r>
      <w:bookmarkEnd w:id="1"/>
      <w:r w:rsidRPr="00701951">
        <w:rPr>
          <w:rFonts w:ascii="GHEA Grapalat" w:eastAsia="GHEA Grapalat" w:hAnsi="GHEA Grapalat" w:cs="GHEA Grapalat"/>
          <w:sz w:val="24"/>
          <w:szCs w:val="24"/>
        </w:rPr>
        <w:t>համար» բառեր</w:t>
      </w:r>
      <w:r w:rsidR="00C77C9E">
        <w:rPr>
          <w:rFonts w:ascii="GHEA Grapalat" w:eastAsia="GHEA Grapalat" w:hAnsi="GHEA Grapalat" w:cs="GHEA Grapalat"/>
          <w:sz w:val="24"/>
          <w:szCs w:val="24"/>
        </w:rPr>
        <w:t>ը փոխարինել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«</w:t>
      </w:r>
      <w:r w:rsidR="00C77C9E" w:rsidRPr="00701951">
        <w:rPr>
          <w:rFonts w:ascii="GHEA Grapalat" w:eastAsia="GHEA Grapalat" w:hAnsi="GHEA Grapalat" w:cs="GHEA Grapalat"/>
          <w:sz w:val="24"/>
          <w:szCs w:val="24"/>
        </w:rPr>
        <w:t>բնական ռեսուրսների բանական օգտագործման</w:t>
      </w:r>
      <w:r w:rsidR="00C77C9E">
        <w:rPr>
          <w:rFonts w:ascii="GHEA Grapalat" w:eastAsia="GHEA Grapalat" w:hAnsi="GHEA Grapalat" w:cs="GHEA Grapalat"/>
          <w:sz w:val="24"/>
          <w:szCs w:val="24"/>
        </w:rPr>
        <w:t>,</w:t>
      </w:r>
      <w:r w:rsidR="00C77C9E"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ինչպես նաև կլիմայի փոփոխության մեղմման և հարմարվողականության ապահովման համար» բառերով</w:t>
      </w:r>
      <w:r w:rsidR="006166EF" w:rsidRPr="00701951">
        <w:rPr>
          <w:rFonts w:ascii="GHEA Grapalat" w:eastAsia="GHEA Grapalat" w:hAnsi="GHEA Grapalat" w:cs="GHEA Grapalat"/>
          <w:sz w:val="24"/>
          <w:szCs w:val="24"/>
        </w:rPr>
        <w:t>:</w:t>
      </w:r>
    </w:p>
    <w:p w14:paraId="55A5B353" w14:textId="331B169F" w:rsidR="00C96FE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Օրենքի 22-րդ հոդվածի</w:t>
      </w:r>
      <w:r w:rsidR="00C96FEA" w:rsidRPr="00701951">
        <w:rPr>
          <w:rFonts w:ascii="GHEA Grapalat" w:eastAsia="GHEA Grapalat" w:hAnsi="GHEA Grapalat" w:cs="GHEA Grapalat"/>
          <w:sz w:val="24"/>
          <w:szCs w:val="24"/>
        </w:rPr>
        <w:t>.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14:paraId="588DD92B" w14:textId="2FC54F67" w:rsidR="00C96FEA" w:rsidRPr="00701951" w:rsidRDefault="00BE7BFD" w:rsidP="00701951">
      <w:pPr>
        <w:pStyle w:val="ListParagraph"/>
        <w:numPr>
          <w:ilvl w:val="0"/>
          <w:numId w:val="11"/>
        </w:numPr>
        <w:tabs>
          <w:tab w:val="left" w:pos="993"/>
        </w:tabs>
        <w:spacing w:after="160" w:line="360" w:lineRule="auto"/>
        <w:ind w:left="0" w:firstLine="709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1-ին մասի 1-ին կետի </w:t>
      </w:r>
      <w:r w:rsidR="00C96FEA" w:rsidRPr="00701951">
        <w:rPr>
          <w:rFonts w:ascii="GHEA Grapalat" w:eastAsia="GHEA Grapalat" w:hAnsi="GHEA Grapalat" w:cs="GHEA Grapalat"/>
          <w:sz w:val="24"/>
          <w:szCs w:val="24"/>
        </w:rPr>
        <w:t>«է» պարբերությունում «.» կետադրական նշանը փոխարինել «,» կետադրական նշանով.</w:t>
      </w:r>
    </w:p>
    <w:p w14:paraId="56C38312" w14:textId="34BF32D9" w:rsidR="00C96FEA" w:rsidRPr="00701951" w:rsidRDefault="00C96FEA" w:rsidP="00701951">
      <w:pPr>
        <w:pStyle w:val="ListParagraph"/>
        <w:numPr>
          <w:ilvl w:val="0"/>
          <w:numId w:val="11"/>
        </w:numPr>
        <w:tabs>
          <w:tab w:val="left" w:pos="993"/>
        </w:tabs>
        <w:spacing w:after="160" w:line="360" w:lineRule="auto"/>
        <w:ind w:left="0" w:firstLine="709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1-ին մասի 1-ին կետը լրացնել հետևյալ բովանդակությամբ «ը» պարբերությ</w:t>
      </w:r>
      <w:r w:rsidR="00670B7D">
        <w:rPr>
          <w:rFonts w:ascii="GHEA Grapalat" w:eastAsia="GHEA Grapalat" w:hAnsi="GHEA Grapalat" w:cs="GHEA Grapalat"/>
          <w:sz w:val="24"/>
          <w:szCs w:val="24"/>
        </w:rPr>
        <w:t>ամբ</w:t>
      </w:r>
      <w:r w:rsidRPr="00701951">
        <w:rPr>
          <w:rFonts w:ascii="GHEA Grapalat" w:eastAsia="GHEA Grapalat" w:hAnsi="GHEA Grapalat" w:cs="GHEA Grapalat"/>
          <w:sz w:val="24"/>
          <w:szCs w:val="24"/>
        </w:rPr>
        <w:t>.</w:t>
      </w:r>
    </w:p>
    <w:p w14:paraId="37442BFF" w14:textId="1B82A1B3" w:rsidR="00C96FEA" w:rsidRPr="00701951" w:rsidRDefault="00C96FEA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«</w:t>
      </w:r>
      <w:r w:rsidR="006A48A1">
        <w:rPr>
          <w:rFonts w:ascii="GHEA Grapalat" w:eastAsia="GHEA Grapalat" w:hAnsi="GHEA Grapalat" w:cs="GHEA Grapalat"/>
          <w:sz w:val="24"/>
          <w:szCs w:val="24"/>
        </w:rPr>
        <w:t>ը</w:t>
      </w:r>
      <w:r w:rsidRPr="00701951">
        <w:rPr>
          <w:rFonts w:ascii="GHEA Grapalat" w:eastAsia="GHEA Grapalat" w:hAnsi="GHEA Grapalat" w:cs="GHEA Grapalat"/>
          <w:sz w:val="24"/>
          <w:szCs w:val="24"/>
        </w:rPr>
        <w:t>)</w:t>
      </w:r>
      <w:r w:rsidR="005612BF"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ջերմոցային գազերի արտանետման թույլտվությունների առկայությունը և այդ թույլտվությունների պայմանների պահպանումը.».</w:t>
      </w:r>
    </w:p>
    <w:p w14:paraId="098F559A" w14:textId="3A85D2F9" w:rsidR="00BE7BFD" w:rsidRPr="00701951" w:rsidRDefault="00BE7BFD" w:rsidP="00701951">
      <w:pPr>
        <w:pStyle w:val="ListParagraph"/>
        <w:numPr>
          <w:ilvl w:val="0"/>
          <w:numId w:val="11"/>
        </w:numPr>
        <w:tabs>
          <w:tab w:val="left" w:pos="993"/>
        </w:tabs>
        <w:spacing w:after="160" w:line="360" w:lineRule="auto"/>
        <w:ind w:left="0" w:firstLine="709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lastRenderedPageBreak/>
        <w:t>1-ին մասի 10-րդ կետում «:» կետադրական նշանը փոխարինել «.» կետադրական նշանով.</w:t>
      </w:r>
    </w:p>
    <w:p w14:paraId="00000080" w14:textId="71529E49" w:rsidR="0012647A" w:rsidRPr="00701951" w:rsidRDefault="00C96FEA" w:rsidP="00701951">
      <w:pPr>
        <w:pStyle w:val="ListParagraph"/>
        <w:numPr>
          <w:ilvl w:val="0"/>
          <w:numId w:val="11"/>
        </w:numPr>
        <w:tabs>
          <w:tab w:val="left" w:pos="993"/>
        </w:tabs>
        <w:spacing w:after="160" w:line="360" w:lineRule="auto"/>
        <w:ind w:left="0" w:firstLine="709"/>
        <w:contextualSpacing w:val="0"/>
        <w:jc w:val="both"/>
        <w:rPr>
          <w:rFonts w:ascii="GHEA Grapalat" w:eastAsia="Cambria Math" w:hAnsi="GHEA Grapalat" w:cs="Cambria Math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1-ին մասը 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>լրացնել հետևյալ բովանդակությամբ 11-րդ կետով</w:t>
      </w:r>
      <w:r w:rsidR="00C64170" w:rsidRPr="00701951">
        <w:rPr>
          <w:rFonts w:ascii="Cambria Math" w:eastAsia="Cambria Math" w:hAnsi="Cambria Math" w:cs="Cambria Math"/>
          <w:sz w:val="24"/>
          <w:szCs w:val="24"/>
        </w:rPr>
        <w:t>․</w:t>
      </w:r>
    </w:p>
    <w:p w14:paraId="00000081" w14:textId="262C4F22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«</w:t>
      </w:r>
      <w:bookmarkStart w:id="2" w:name="_Hlk153131369"/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11) </w:t>
      </w:r>
      <w:r w:rsidR="00BE7BFD" w:rsidRPr="00701951">
        <w:rPr>
          <w:rFonts w:ascii="GHEA Grapalat" w:eastAsia="GHEA Grapalat" w:hAnsi="GHEA Grapalat" w:cs="GHEA Grapalat"/>
          <w:sz w:val="24"/>
          <w:szCs w:val="24"/>
        </w:rPr>
        <w:t>չափումների, հաշվետվողականության և հավաստագրման համակարգ</w:t>
      </w:r>
      <w:r w:rsidRPr="00701951">
        <w:rPr>
          <w:rFonts w:ascii="Cambria Math" w:eastAsia="GHEA Grapalat" w:hAnsi="Cambria Math" w:cs="Cambria Math"/>
          <w:sz w:val="24"/>
          <w:szCs w:val="24"/>
        </w:rPr>
        <w:t>․</w:t>
      </w:r>
    </w:p>
    <w:p w14:paraId="00000083" w14:textId="16B21D29" w:rsidR="0012647A" w:rsidRPr="00701951" w:rsidRDefault="00BE7BFD" w:rsidP="00701951">
      <w:pPr>
        <w:shd w:val="clear" w:color="auto" w:fill="FFFFFF"/>
        <w:spacing w:after="160" w:line="360" w:lineRule="auto"/>
        <w:ind w:firstLine="709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ա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>) չափումների, հաշվետվ</w:t>
      </w:r>
      <w:r w:rsidR="00D464F9" w:rsidRPr="00701951">
        <w:rPr>
          <w:rFonts w:ascii="GHEA Grapalat" w:eastAsia="GHEA Grapalat" w:hAnsi="GHEA Grapalat" w:cs="GHEA Grapalat"/>
          <w:sz w:val="24"/>
          <w:szCs w:val="24"/>
        </w:rPr>
        <w:t>ողական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 xml:space="preserve">ության և հավաստագրման </w:t>
      </w:r>
      <w:r w:rsidR="003B70EF" w:rsidRPr="00701951">
        <w:rPr>
          <w:rFonts w:ascii="GHEA Grapalat" w:eastAsia="GHEA Grapalat" w:hAnsi="GHEA Grapalat" w:cs="GHEA Grapalat"/>
          <w:sz w:val="24"/>
          <w:szCs w:val="24"/>
        </w:rPr>
        <w:t>համակարգում ներառելու նպատակով տվյալների տրամադրման սահմանված կարգի պահպանումը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>,</w:t>
      </w:r>
    </w:p>
    <w:p w14:paraId="00000086" w14:textId="55789414" w:rsidR="0012647A" w:rsidRPr="00701951" w:rsidRDefault="00BE7BFD" w:rsidP="00701951">
      <w:pPr>
        <w:shd w:val="clear" w:color="auto" w:fill="FFFFFF"/>
        <w:spacing w:after="160" w:line="360" w:lineRule="auto"/>
        <w:ind w:firstLine="709"/>
        <w:jc w:val="both"/>
        <w:rPr>
          <w:rFonts w:ascii="GHEA Grapalat" w:eastAsia="GHEA Grapalat" w:hAnsi="GHEA Grapalat" w:cs="GHEA Grapalat"/>
          <w:sz w:val="24"/>
          <w:szCs w:val="24"/>
        </w:rPr>
      </w:pPr>
      <w:bookmarkStart w:id="3" w:name="_heading=h.gjdgxs" w:colFirst="0" w:colLast="0"/>
      <w:bookmarkEnd w:id="3"/>
      <w:r w:rsidRPr="00701951">
        <w:rPr>
          <w:rFonts w:ascii="GHEA Grapalat" w:eastAsia="GHEA Grapalat" w:hAnsi="GHEA Grapalat" w:cs="GHEA Grapalat"/>
          <w:sz w:val="24"/>
          <w:szCs w:val="24"/>
        </w:rPr>
        <w:t>բ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 xml:space="preserve">) </w:t>
      </w:r>
      <w:bookmarkStart w:id="4" w:name="_Hlk153129359"/>
      <w:r w:rsidR="00C64170" w:rsidRPr="00701951">
        <w:rPr>
          <w:rFonts w:ascii="GHEA Grapalat" w:eastAsia="GHEA Grapalat" w:hAnsi="GHEA Grapalat" w:cs="GHEA Grapalat"/>
          <w:sz w:val="24"/>
          <w:szCs w:val="24"/>
        </w:rPr>
        <w:t>չափումների, հաշվետվ</w:t>
      </w:r>
      <w:r w:rsidR="00D464F9" w:rsidRPr="00701951">
        <w:rPr>
          <w:rFonts w:ascii="GHEA Grapalat" w:eastAsia="GHEA Grapalat" w:hAnsi="GHEA Grapalat" w:cs="GHEA Grapalat"/>
          <w:sz w:val="24"/>
          <w:szCs w:val="24"/>
        </w:rPr>
        <w:t>ողական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>ության և հավաստագրման համակարգում ներառվող տվյալներ</w:t>
      </w:r>
      <w:r w:rsidR="003F0D91" w:rsidRPr="00701951">
        <w:rPr>
          <w:rFonts w:ascii="GHEA Grapalat" w:eastAsia="GHEA Grapalat" w:hAnsi="GHEA Grapalat" w:cs="GHEA Grapalat"/>
          <w:sz w:val="24"/>
          <w:szCs w:val="24"/>
        </w:rPr>
        <w:t>ի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 xml:space="preserve"> և հաշվետվություններ</w:t>
      </w:r>
      <w:r w:rsidR="003F0D91" w:rsidRPr="00701951">
        <w:rPr>
          <w:rFonts w:ascii="GHEA Grapalat" w:eastAsia="GHEA Grapalat" w:hAnsi="GHEA Grapalat" w:cs="GHEA Grapalat"/>
          <w:sz w:val="24"/>
          <w:szCs w:val="24"/>
        </w:rPr>
        <w:t>ի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3F0D91" w:rsidRPr="00701951">
        <w:rPr>
          <w:rFonts w:ascii="GHEA Grapalat" w:eastAsia="GHEA Grapalat" w:hAnsi="GHEA Grapalat" w:cs="GHEA Grapalat"/>
          <w:sz w:val="24"/>
          <w:szCs w:val="24"/>
        </w:rPr>
        <w:t>որակի հսկողություն և որակի ապահովում իրականացնող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 xml:space="preserve"> ֆիզիկական կամ իրավաբանական անձանց </w:t>
      </w:r>
      <w:bookmarkEnd w:id="4"/>
      <w:r w:rsidR="008F525D" w:rsidRPr="00701951">
        <w:rPr>
          <w:rFonts w:ascii="GHEA Grapalat" w:eastAsia="GHEA Grapalat" w:hAnsi="GHEA Grapalat" w:cs="GHEA Grapalat"/>
          <w:sz w:val="24"/>
          <w:szCs w:val="24"/>
        </w:rPr>
        <w:t>կողմից հավաստագրման պահանջի պահպանումը</w:t>
      </w:r>
      <w:r w:rsidR="00C64170" w:rsidRPr="00701951">
        <w:rPr>
          <w:rFonts w:ascii="GHEA Grapalat" w:eastAsia="GHEA Grapalat" w:hAnsi="GHEA Grapalat" w:cs="GHEA Grapalat"/>
          <w:sz w:val="24"/>
          <w:szCs w:val="24"/>
        </w:rPr>
        <w:t>։</w:t>
      </w:r>
      <w:bookmarkEnd w:id="2"/>
      <w:r w:rsidR="00C64170" w:rsidRPr="00701951">
        <w:rPr>
          <w:rFonts w:ascii="GHEA Grapalat" w:eastAsia="GHEA Grapalat" w:hAnsi="GHEA Grapalat" w:cs="GHEA Grapalat"/>
          <w:sz w:val="24"/>
          <w:szCs w:val="24"/>
        </w:rPr>
        <w:t>»:</w:t>
      </w:r>
    </w:p>
    <w:p w14:paraId="6BB1080D" w14:textId="1013719B" w:rsidR="00037D9D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701951">
        <w:rPr>
          <w:rFonts w:eastAsia="Calibri"/>
          <w:b/>
          <w:sz w:val="24"/>
          <w:szCs w:val="24"/>
        </w:rPr>
        <w:t> </w:t>
      </w:r>
      <w:r w:rsidR="00037D9D" w:rsidRPr="00701951">
        <w:rPr>
          <w:rFonts w:ascii="GHEA Grapalat" w:eastAsia="GHEA Grapalat" w:hAnsi="GHEA Grapalat" w:cs="Cambria Math"/>
          <w:sz w:val="24"/>
          <w:szCs w:val="24"/>
        </w:rPr>
        <w:t xml:space="preserve"> </w:t>
      </w:r>
      <w:r w:rsidR="00037D9D" w:rsidRPr="00701951">
        <w:rPr>
          <w:rFonts w:ascii="GHEA Grapalat" w:eastAsia="GHEA Grapalat" w:hAnsi="GHEA Grapalat" w:cs="GHEA Grapalat"/>
          <w:sz w:val="24"/>
          <w:szCs w:val="24"/>
        </w:rPr>
        <w:t>Անցումային դրույթ</w:t>
      </w:r>
    </w:p>
    <w:p w14:paraId="00000087" w14:textId="60E7CA8B" w:rsidR="0012647A" w:rsidRPr="00701951" w:rsidRDefault="001258EC" w:rsidP="00701951">
      <w:pPr>
        <w:pStyle w:val="ListParagraph"/>
        <w:numPr>
          <w:ilvl w:val="0"/>
          <w:numId w:val="9"/>
        </w:numPr>
        <w:tabs>
          <w:tab w:val="left" w:pos="993"/>
        </w:tabs>
        <w:spacing w:after="160" w:line="360" w:lineRule="auto"/>
        <w:ind w:left="0" w:firstLine="709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Սույն օրենքն ուժի մեջ է մտնում </w:t>
      </w:r>
      <w:r w:rsidR="00037D9D" w:rsidRPr="00701951">
        <w:rPr>
          <w:rFonts w:ascii="GHEA Grapalat" w:eastAsia="GHEA Grapalat" w:hAnsi="GHEA Grapalat" w:cs="GHEA Grapalat"/>
          <w:sz w:val="24"/>
          <w:szCs w:val="24"/>
        </w:rPr>
        <w:t>«Կլիմայի մասին» Հայաստանի Հանրապետության օրենքն ուժի մեջ մտնելու</w:t>
      </w:r>
      <w:r w:rsidR="00B4373E" w:rsidRPr="00701951">
        <w:rPr>
          <w:rFonts w:ascii="GHEA Grapalat" w:eastAsia="GHEA Grapalat" w:hAnsi="GHEA Grapalat" w:cs="GHEA Grapalat"/>
          <w:sz w:val="24"/>
          <w:szCs w:val="24"/>
        </w:rPr>
        <w:t xml:space="preserve"> օրվանի</w:t>
      </w:r>
      <w:r w:rsidR="00037D9D" w:rsidRPr="00701951">
        <w:rPr>
          <w:rFonts w:ascii="GHEA Grapalat" w:eastAsia="GHEA Grapalat" w:hAnsi="GHEA Grapalat" w:cs="GHEA Grapalat"/>
          <w:sz w:val="24"/>
          <w:szCs w:val="24"/>
        </w:rPr>
        <w:t xml:space="preserve">ց </w:t>
      </w:r>
      <w:r w:rsidR="00AF1D62" w:rsidRPr="00701951">
        <w:rPr>
          <w:rFonts w:ascii="GHEA Grapalat" w:eastAsia="GHEA Grapalat" w:hAnsi="GHEA Grapalat" w:cs="GHEA Grapalat"/>
          <w:sz w:val="24"/>
          <w:szCs w:val="24"/>
        </w:rPr>
        <w:t>մեկ տարի</w:t>
      </w:r>
      <w:r w:rsidR="004B3EBF" w:rsidRPr="00701951">
        <w:rPr>
          <w:rFonts w:ascii="GHEA Grapalat" w:eastAsia="GHEA Grapalat" w:hAnsi="GHEA Grapalat" w:cs="GHEA Grapalat"/>
          <w:sz w:val="24"/>
          <w:szCs w:val="24"/>
        </w:rPr>
        <w:t xml:space="preserve"> հետ</w:t>
      </w:r>
      <w:r w:rsidRPr="00701951">
        <w:rPr>
          <w:rFonts w:ascii="GHEA Grapalat" w:eastAsia="GHEA Grapalat" w:hAnsi="GHEA Grapalat" w:cs="GHEA Grapalat"/>
          <w:sz w:val="24"/>
          <w:szCs w:val="24"/>
        </w:rPr>
        <w:t>ո</w:t>
      </w:r>
      <w:r w:rsidR="003F4CF9" w:rsidRPr="00701951">
        <w:rPr>
          <w:rFonts w:ascii="GHEA Grapalat" w:eastAsia="GHEA Grapalat" w:hAnsi="GHEA Grapalat" w:cs="GHEA Grapalat"/>
          <w:sz w:val="24"/>
          <w:szCs w:val="24"/>
        </w:rPr>
        <w:t>:</w:t>
      </w:r>
    </w:p>
    <w:p w14:paraId="00000088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89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8A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4638DCBF" w14:textId="77777777" w:rsidR="00701951" w:rsidRPr="00701951" w:rsidRDefault="00701951">
      <w:pPr>
        <w:rPr>
          <w:rFonts w:ascii="GHEA Grapalat" w:hAnsi="GHEA Grapalat"/>
        </w:rPr>
      </w:pPr>
    </w:p>
    <w:p w14:paraId="5F7E32A6" w14:textId="77777777" w:rsidR="00701951" w:rsidRPr="00701951" w:rsidRDefault="00701951">
      <w:pPr>
        <w:rPr>
          <w:rFonts w:ascii="GHEA Grapalat" w:hAnsi="GHEA Grapalat"/>
        </w:rPr>
      </w:pPr>
    </w:p>
    <w:p w14:paraId="0830A547" w14:textId="77777777" w:rsidR="00701951" w:rsidRPr="00701951" w:rsidRDefault="00701951">
      <w:pPr>
        <w:rPr>
          <w:rFonts w:ascii="GHEA Grapalat" w:hAnsi="GHEA Grapalat"/>
        </w:rPr>
      </w:pPr>
    </w:p>
    <w:p w14:paraId="5A08CD0F" w14:textId="77777777" w:rsidR="00701951" w:rsidRPr="00701951" w:rsidRDefault="00701951">
      <w:pPr>
        <w:rPr>
          <w:rFonts w:ascii="GHEA Grapalat" w:hAnsi="GHEA Grapalat"/>
        </w:rPr>
      </w:pPr>
    </w:p>
    <w:p w14:paraId="537FF08B" w14:textId="77777777" w:rsidR="00701951" w:rsidRPr="00701951" w:rsidRDefault="00701951">
      <w:pPr>
        <w:rPr>
          <w:rFonts w:ascii="GHEA Grapalat" w:hAnsi="GHEA Grapalat"/>
        </w:rPr>
      </w:pPr>
    </w:p>
    <w:p w14:paraId="08494C60" w14:textId="77777777" w:rsidR="00701951" w:rsidRPr="00701951" w:rsidRDefault="00701951">
      <w:pPr>
        <w:rPr>
          <w:rFonts w:ascii="GHEA Grapalat" w:hAnsi="GHEA Grapalat"/>
        </w:rPr>
      </w:pPr>
    </w:p>
    <w:p w14:paraId="4EB257C7" w14:textId="77777777" w:rsidR="00701951" w:rsidRPr="00701951" w:rsidRDefault="00701951">
      <w:pPr>
        <w:rPr>
          <w:rFonts w:ascii="GHEA Grapalat" w:hAnsi="GHEA Grapalat"/>
        </w:rPr>
      </w:pPr>
    </w:p>
    <w:p w14:paraId="2BE8BA33" w14:textId="77777777" w:rsidR="00701951" w:rsidRPr="00701951" w:rsidRDefault="00701951">
      <w:pPr>
        <w:rPr>
          <w:rFonts w:ascii="GHEA Grapalat" w:hAnsi="GHEA Grapalat"/>
        </w:rPr>
      </w:pPr>
    </w:p>
    <w:p w14:paraId="74825338" w14:textId="43F7C160" w:rsidR="00701951" w:rsidRPr="00701951" w:rsidRDefault="00701951">
      <w:pPr>
        <w:rPr>
          <w:rFonts w:ascii="GHEA Grapalat" w:hAnsi="GHEA Grapalat"/>
        </w:rPr>
      </w:pPr>
    </w:p>
    <w:sectPr w:rsidR="00701951" w:rsidRPr="00701951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DF7171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2024-06-06T12:49:00Z</dcterms:modified>
</cp:coreProperties>
</file>