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4C" w:rsidRPr="002170A0" w:rsidRDefault="00B20032" w:rsidP="002170A0">
      <w:pPr>
        <w:spacing w:line="360" w:lineRule="auto"/>
        <w:ind w:firstLine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2170A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</w:p>
    <w:p w:rsidR="00E03E4C" w:rsidRPr="002170A0" w:rsidRDefault="00E03E4C" w:rsidP="002170A0">
      <w:pPr>
        <w:spacing w:line="360" w:lineRule="auto"/>
        <w:ind w:firstLine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:rsidR="00E03E4C" w:rsidRPr="002170A0" w:rsidRDefault="00B20032" w:rsidP="002170A0">
      <w:pPr>
        <w:spacing w:line="360" w:lineRule="auto"/>
        <w:ind w:firstLine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2170A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ՕՐԵՆՔԸ </w:t>
      </w:r>
    </w:p>
    <w:p w:rsidR="00E03E4C" w:rsidRPr="002170A0" w:rsidRDefault="00E03E4C" w:rsidP="002170A0">
      <w:pPr>
        <w:spacing w:line="360" w:lineRule="auto"/>
        <w:ind w:firstLine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:rsidR="00E03E4C" w:rsidRPr="002170A0" w:rsidRDefault="00E03E4C" w:rsidP="002170A0">
      <w:pPr>
        <w:spacing w:line="360" w:lineRule="auto"/>
        <w:ind w:firstLine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:rsidR="00B20032" w:rsidRPr="002170A0" w:rsidRDefault="00B20032" w:rsidP="002170A0">
      <w:pPr>
        <w:spacing w:line="360" w:lineRule="auto"/>
        <w:ind w:firstLine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2170A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 ՔՐԵԱԿԱՆ ԴԱՏԱՎԱՐՈՒԹՅԱՆ ՕՐԵՆՍԳՐՔՈՒՄ ՓՈՓՈԽՈՒԹՅՈՒՆ ԿԱՏԱՐԵԼՈՒ ՄԱՍԻՆ</w:t>
      </w:r>
    </w:p>
    <w:p w:rsidR="00B20032" w:rsidRPr="002170A0" w:rsidRDefault="00B20032" w:rsidP="002170A0">
      <w:pPr>
        <w:shd w:val="clear" w:color="auto" w:fill="FFFFFF"/>
        <w:spacing w:line="36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170A0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:rsidR="00B20032" w:rsidRPr="002170A0" w:rsidRDefault="00B20032" w:rsidP="002170A0">
      <w:pPr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170A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Հոդված</w:t>
      </w:r>
      <w:r w:rsidRPr="002170A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hy-AM"/>
        </w:rPr>
        <w:t> </w:t>
      </w:r>
      <w:r w:rsidRPr="002170A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1.</w:t>
      </w:r>
      <w:r w:rsidRPr="002170A0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2021 թվականի հունիսի 30-ի Հայաստանի Հանրապետության քրեական դատավարության օրենսգրքի 124-րդ հոդվածի 6-րդ մաս</w:t>
      </w:r>
      <w:r w:rsidR="00C86933"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1-ին նախադասությունը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շարադրել հետևյալ բովանդակությամ</w:t>
      </w:r>
      <w:r w:rsidR="002170A0"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</w:t>
      </w:r>
    </w:p>
    <w:p w:rsidR="00B20032" w:rsidRPr="002170A0" w:rsidRDefault="00B20032" w:rsidP="002170A0">
      <w:pPr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C86933" w:rsidRPr="002170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Եթե դատարանի որոշմամբ մեղադրյալի վարքագծի նկատմամբ հսկողությունը համակցվում է այնպիսի արգելքով, որի պահպանման նկատմամբ հսկողությունը հնարավոր է իրականացնել հատուկ էլեկտրոնային միջոցներով, ապա դատարանի որոշմամբ սահմանվում է </w:t>
      </w:r>
      <w:r w:rsidR="00BE1B9A" w:rsidRPr="002170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</w:t>
      </w:r>
      <w:r w:rsidR="00C86933" w:rsidRPr="002170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նախատես</w:t>
      </w:r>
      <w:r w:rsidR="00BE1B9A" w:rsidRPr="002170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ված հատուկ էլեկտրոնային </w:t>
      </w:r>
      <w:r w:rsidR="00C86933" w:rsidRPr="002170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միջոցներով հսկողության կիրառում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»:</w:t>
      </w:r>
    </w:p>
    <w:p w:rsidR="00B20032" w:rsidRPr="002170A0" w:rsidRDefault="00B20032" w:rsidP="002170A0">
      <w:pPr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0" w:name="_GoBack"/>
      <w:bookmarkEnd w:id="0"/>
    </w:p>
    <w:p w:rsidR="00B20032" w:rsidRPr="002170A0" w:rsidRDefault="00B20032" w:rsidP="002170A0">
      <w:pPr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170A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Հոդված</w:t>
      </w:r>
      <w:r w:rsidRPr="002170A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hy-AM"/>
        </w:rPr>
        <w:t> </w:t>
      </w:r>
      <w:r w:rsidRPr="002170A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2.</w:t>
      </w:r>
      <w:r w:rsidRPr="002170A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hy-AM"/>
        </w:rPr>
        <w:t> 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Սույն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օրենքն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ուժի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մեջ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է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մտնում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2025 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թվականի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հու</w:t>
      </w:r>
      <w:r w:rsidR="00800A32"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նվար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ի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1-</w:t>
      </w:r>
      <w:r w:rsidRPr="002170A0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ից</w:t>
      </w:r>
      <w:r w:rsidRPr="002170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B20032" w:rsidRPr="002170A0" w:rsidRDefault="00B20032" w:rsidP="002170A0">
      <w:pPr>
        <w:shd w:val="clear" w:color="auto" w:fill="FFFFFF"/>
        <w:spacing w:line="36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B20032" w:rsidRPr="002170A0" w:rsidRDefault="00B20032" w:rsidP="002170A0">
      <w:pPr>
        <w:shd w:val="clear" w:color="auto" w:fill="FFFFFF"/>
        <w:spacing w:line="36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170A0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6606"/>
      </w:tblGrid>
      <w:tr w:rsidR="00B20032" w:rsidRPr="002170A0" w:rsidTr="00B20032">
        <w:trPr>
          <w:tblCellSpacing w:w="0" w:type="dxa"/>
        </w:trPr>
        <w:tc>
          <w:tcPr>
            <w:tcW w:w="3600" w:type="dxa"/>
            <w:shd w:val="clear" w:color="auto" w:fill="FFFFFF"/>
            <w:vAlign w:val="center"/>
            <w:hideMark/>
          </w:tcPr>
          <w:p w:rsidR="00B20032" w:rsidRPr="002170A0" w:rsidRDefault="00B20032" w:rsidP="002170A0">
            <w:pPr>
              <w:spacing w:line="360" w:lineRule="auto"/>
              <w:ind w:firstLine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170A0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Հանրապետության նախագահ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20032" w:rsidRPr="002170A0" w:rsidRDefault="00B20032" w:rsidP="002170A0">
            <w:pPr>
              <w:spacing w:line="360" w:lineRule="auto"/>
              <w:ind w:firstLine="0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170A0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Վ.</w:t>
            </w:r>
            <w:r w:rsidRPr="002170A0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Pr="002170A0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/>
              </w:rPr>
              <w:t>ԽԱՉԱՏՈՒՐՅԱՆ</w:t>
            </w:r>
          </w:p>
        </w:tc>
      </w:tr>
    </w:tbl>
    <w:p w:rsidR="00B20032" w:rsidRPr="002170A0" w:rsidRDefault="00B20032" w:rsidP="00B20032">
      <w:pPr>
        <w:shd w:val="clear" w:color="auto" w:fill="FFFFFF"/>
        <w:spacing w:line="240" w:lineRule="auto"/>
        <w:ind w:firstLine="375"/>
        <w:jc w:val="lef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170A0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:rsidR="00B20032" w:rsidRPr="002170A0" w:rsidRDefault="00B20032">
      <w:pPr>
        <w:rPr>
          <w:rFonts w:ascii="GHEA Grapalat" w:hAnsi="GHEA Grapalat"/>
          <w:sz w:val="24"/>
          <w:szCs w:val="24"/>
          <w:lang w:val="hy-AM"/>
        </w:rPr>
      </w:pPr>
    </w:p>
    <w:p w:rsidR="00B20032" w:rsidRPr="002170A0" w:rsidRDefault="00B20032">
      <w:pPr>
        <w:rPr>
          <w:rFonts w:ascii="GHEA Grapalat" w:hAnsi="GHEA Grapalat"/>
          <w:sz w:val="24"/>
          <w:szCs w:val="24"/>
          <w:lang w:val="hy-AM"/>
        </w:rPr>
      </w:pPr>
    </w:p>
    <w:sectPr w:rsidR="00B20032" w:rsidRPr="002170A0" w:rsidSect="00B20032">
      <w:headerReference w:type="default" r:id="rId7"/>
      <w:pgSz w:w="11906" w:h="16838"/>
      <w:pgMar w:top="1276" w:right="566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B9" w:rsidRDefault="009860B9" w:rsidP="005E1CA2">
      <w:pPr>
        <w:spacing w:line="240" w:lineRule="auto"/>
      </w:pPr>
      <w:r>
        <w:separator/>
      </w:r>
    </w:p>
  </w:endnote>
  <w:endnote w:type="continuationSeparator" w:id="0">
    <w:p w:rsidR="009860B9" w:rsidRDefault="009860B9" w:rsidP="005E1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t">
    <w:altName w:val="Times New Roman"/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B9" w:rsidRDefault="009860B9" w:rsidP="005E1CA2">
      <w:pPr>
        <w:spacing w:line="240" w:lineRule="auto"/>
      </w:pPr>
      <w:r>
        <w:separator/>
      </w:r>
    </w:p>
  </w:footnote>
  <w:footnote w:type="continuationSeparator" w:id="0">
    <w:p w:rsidR="009860B9" w:rsidRDefault="009860B9" w:rsidP="005E1C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A2" w:rsidRPr="00B84C6D" w:rsidRDefault="00B82285" w:rsidP="00B82285">
    <w:pPr>
      <w:pBdr>
        <w:top w:val="nil"/>
        <w:left w:val="single" w:sz="18" w:space="4" w:color="FF0000"/>
        <w:bottom w:val="nil"/>
        <w:right w:val="nil"/>
        <w:between w:val="nil"/>
      </w:pBdr>
      <w:tabs>
        <w:tab w:val="center" w:pos="4320"/>
        <w:tab w:val="right" w:pos="8640"/>
      </w:tabs>
      <w:ind w:left="567" w:firstLine="7"/>
      <w:rPr>
        <w:rFonts w:ascii="GHEA Grapalat" w:eastAsia="GHEA Grapalat" w:hAnsi="GHEA Grapalat" w:cs="GHEA Grapalat"/>
        <w:color w:val="FF0000"/>
        <w:sz w:val="20"/>
        <w:szCs w:val="20"/>
      </w:rPr>
    </w:pPr>
    <w:r w:rsidRPr="00B84C6D">
      <w:rPr>
        <w:noProof/>
        <w:sz w:val="20"/>
        <w:szCs w:val="20"/>
        <w:lang w:eastAsia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-256540</wp:posOffset>
          </wp:positionH>
          <wp:positionV relativeFrom="paragraph">
            <wp:posOffset>72390</wp:posOffset>
          </wp:positionV>
          <wp:extent cx="457200" cy="444500"/>
          <wp:effectExtent l="0" t="0" r="0" b="0"/>
          <wp:wrapNone/>
          <wp:docPr id="8" name="image1.jpg" descr="GERB_H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ERB_H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="005E1CA2" w:rsidRPr="00B84C6D">
      <w:rPr>
        <w:rFonts w:ascii="GHEA Grapalat" w:eastAsia="GHEA Grapalat" w:hAnsi="GHEA Grapalat" w:cs="GHEA Grapalat"/>
        <w:color w:val="000000"/>
        <w:sz w:val="20"/>
        <w:szCs w:val="20"/>
      </w:rPr>
      <w:t>Արդարադատության</w:t>
    </w:r>
    <w:proofErr w:type="spellEnd"/>
    <w:r w:rsidR="005E1CA2" w:rsidRPr="00B84C6D">
      <w:rPr>
        <w:rFonts w:ascii="GHEA Grapalat" w:eastAsia="GHEA Grapalat" w:hAnsi="GHEA Grapalat" w:cs="GHEA Grapalat"/>
        <w:color w:val="000000"/>
        <w:sz w:val="20"/>
        <w:szCs w:val="20"/>
      </w:rPr>
      <w:t xml:space="preserve">      </w:t>
    </w:r>
  </w:p>
  <w:p w:rsidR="005E1CA2" w:rsidRPr="00B84C6D" w:rsidRDefault="005E1CA2" w:rsidP="00B82285">
    <w:pPr>
      <w:pBdr>
        <w:top w:val="nil"/>
        <w:left w:val="single" w:sz="18" w:space="4" w:color="0000FF"/>
        <w:bottom w:val="nil"/>
        <w:right w:val="nil"/>
        <w:between w:val="nil"/>
      </w:pBdr>
      <w:tabs>
        <w:tab w:val="center" w:pos="4320"/>
        <w:tab w:val="right" w:pos="8640"/>
      </w:tabs>
      <w:ind w:left="567" w:firstLine="7"/>
      <w:rPr>
        <w:rFonts w:ascii="Art" w:eastAsia="Art" w:hAnsi="Art" w:cs="Art"/>
        <w:color w:val="000000"/>
        <w:sz w:val="20"/>
        <w:szCs w:val="20"/>
      </w:rPr>
    </w:pPr>
    <w:proofErr w:type="spellStart"/>
    <w:r w:rsidRPr="00B84C6D">
      <w:rPr>
        <w:rFonts w:ascii="GHEA Grapalat" w:eastAsia="GHEA Grapalat" w:hAnsi="GHEA Grapalat" w:cs="GHEA Grapalat"/>
        <w:color w:val="000000"/>
        <w:sz w:val="20"/>
        <w:szCs w:val="20"/>
      </w:rPr>
      <w:t>Նախարարություն</w:t>
    </w:r>
    <w:proofErr w:type="spellEnd"/>
    <w:r w:rsidRPr="00B84C6D">
      <w:rPr>
        <w:rFonts w:ascii="Art" w:eastAsia="Art" w:hAnsi="Art" w:cs="Art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  <w:r w:rsidRPr="00B84C6D">
      <w:rPr>
        <w:rFonts w:ascii="GHEA Grapalat" w:eastAsia="GHEA Grapalat" w:hAnsi="GHEA Grapalat" w:cs="GHEA Grapalat"/>
        <w:b/>
        <w:color w:val="000000"/>
        <w:sz w:val="20"/>
        <w:szCs w:val="20"/>
      </w:rPr>
      <w:t>ՆԱԽԱԳԻԾ</w:t>
    </w:r>
    <w:r w:rsidRPr="00B84C6D">
      <w:rPr>
        <w:rFonts w:ascii="Art" w:eastAsia="Art" w:hAnsi="Art" w:cs="Art"/>
        <w:color w:val="000000"/>
        <w:sz w:val="20"/>
        <w:szCs w:val="20"/>
      </w:rPr>
      <w:t xml:space="preserve"> </w:t>
    </w:r>
  </w:p>
  <w:p w:rsidR="005E1CA2" w:rsidRDefault="005E1C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0E46"/>
    <w:rsid w:val="00126314"/>
    <w:rsid w:val="002170A0"/>
    <w:rsid w:val="002C1D35"/>
    <w:rsid w:val="00302473"/>
    <w:rsid w:val="003147FE"/>
    <w:rsid w:val="00354527"/>
    <w:rsid w:val="005C5980"/>
    <w:rsid w:val="005E1CA2"/>
    <w:rsid w:val="00704A7F"/>
    <w:rsid w:val="007F0E46"/>
    <w:rsid w:val="00800A32"/>
    <w:rsid w:val="009860B9"/>
    <w:rsid w:val="009C6986"/>
    <w:rsid w:val="00A0245B"/>
    <w:rsid w:val="00A631F4"/>
    <w:rsid w:val="00B20032"/>
    <w:rsid w:val="00B82285"/>
    <w:rsid w:val="00BA7035"/>
    <w:rsid w:val="00BE1B9A"/>
    <w:rsid w:val="00C86933"/>
    <w:rsid w:val="00E03E4C"/>
    <w:rsid w:val="00E84B4F"/>
    <w:rsid w:val="00EF4092"/>
    <w:rsid w:val="00F177AD"/>
    <w:rsid w:val="00F7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="Calibri" w:hAnsi="GHEA Grapalat" w:cstheme="minorBidi"/>
        <w:sz w:val="24"/>
        <w:szCs w:val="22"/>
        <w:lang w:val="hy-AM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86"/>
    <w:rPr>
      <w:rFonts w:ascii="Calibri" w:hAnsi="Calibri" w:cs="Calibri"/>
      <w:sz w:val="22"/>
      <w:lang w:val="en-US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4B4F"/>
    <w:rPr>
      <w:b/>
      <w:bCs/>
    </w:rPr>
  </w:style>
  <w:style w:type="paragraph" w:styleId="NormalWeb">
    <w:name w:val="Normal (Web)"/>
    <w:basedOn w:val="Normal"/>
    <w:uiPriority w:val="99"/>
    <w:unhideWhenUsed/>
    <w:rsid w:val="00B2003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32"/>
    <w:rPr>
      <w:rFonts w:ascii="Tahoma" w:hAnsi="Tahoma" w:cs="Tahoma"/>
      <w:sz w:val="16"/>
      <w:szCs w:val="16"/>
      <w:lang w:val="en-US" w:eastAsia="hy-AM"/>
    </w:rPr>
  </w:style>
  <w:style w:type="paragraph" w:styleId="Header">
    <w:name w:val="header"/>
    <w:basedOn w:val="Normal"/>
    <w:link w:val="HeaderChar"/>
    <w:uiPriority w:val="99"/>
    <w:unhideWhenUsed/>
    <w:rsid w:val="005E1CA2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A2"/>
    <w:rPr>
      <w:rFonts w:ascii="Calibri" w:hAnsi="Calibri" w:cs="Calibri"/>
      <w:sz w:val="22"/>
      <w:lang w:val="en-US" w:eastAsia="hy-AM"/>
    </w:rPr>
  </w:style>
  <w:style w:type="paragraph" w:styleId="Footer">
    <w:name w:val="footer"/>
    <w:basedOn w:val="Normal"/>
    <w:link w:val="FooterChar"/>
    <w:uiPriority w:val="99"/>
    <w:unhideWhenUsed/>
    <w:rsid w:val="005E1CA2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A2"/>
    <w:rPr>
      <w:rFonts w:ascii="Calibri" w:hAnsi="Calibri" w:cs="Calibri"/>
      <w:sz w:val="22"/>
      <w:lang w:val="en-US" w:eastAsia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="Calibri" w:hAnsi="GHEA Grapalat" w:cstheme="minorBidi"/>
        <w:sz w:val="24"/>
        <w:szCs w:val="22"/>
        <w:lang w:val="hy-AM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2"/>
      <w:lang w:val="en-US" w:eastAsia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B4F"/>
    <w:rPr>
      <w:b/>
      <w:bCs/>
    </w:rPr>
  </w:style>
  <w:style w:type="paragraph" w:styleId="a4">
    <w:name w:val="Normal (Web)"/>
    <w:basedOn w:val="a"/>
    <w:uiPriority w:val="99"/>
    <w:unhideWhenUsed/>
    <w:rsid w:val="00B2003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styleId="a5">
    <w:name w:val="Balloon Text"/>
    <w:basedOn w:val="a"/>
    <w:link w:val="a6"/>
    <w:uiPriority w:val="99"/>
    <w:semiHidden/>
    <w:unhideWhenUsed/>
    <w:rsid w:val="00B20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032"/>
    <w:rPr>
      <w:rFonts w:ascii="Tahoma" w:hAnsi="Tahoma" w:cs="Tahoma"/>
      <w:sz w:val="16"/>
      <w:szCs w:val="16"/>
      <w:lang w:val="en-US" w:eastAsia="hy-AM"/>
    </w:rPr>
  </w:style>
  <w:style w:type="paragraph" w:styleId="a7">
    <w:name w:val="header"/>
    <w:basedOn w:val="a"/>
    <w:link w:val="a8"/>
    <w:uiPriority w:val="99"/>
    <w:unhideWhenUsed/>
    <w:rsid w:val="005E1CA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CA2"/>
    <w:rPr>
      <w:rFonts w:ascii="Calibri" w:hAnsi="Calibri" w:cs="Calibri"/>
      <w:sz w:val="22"/>
      <w:lang w:val="en-US" w:eastAsia="hy-AM"/>
    </w:rPr>
  </w:style>
  <w:style w:type="paragraph" w:styleId="a9">
    <w:name w:val="footer"/>
    <w:basedOn w:val="a"/>
    <w:link w:val="aa"/>
    <w:uiPriority w:val="99"/>
    <w:unhideWhenUsed/>
    <w:rsid w:val="005E1CA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CA2"/>
    <w:rPr>
      <w:rFonts w:ascii="Calibri" w:hAnsi="Calibri" w:cs="Calibri"/>
      <w:sz w:val="22"/>
      <w:lang w:val="en-US" w:eastAsia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AF7A-2364-432B-8334-70319431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T-Hayrapetyan</cp:lastModifiedBy>
  <cp:revision>12</cp:revision>
  <dcterms:created xsi:type="dcterms:W3CDTF">2024-08-16T04:23:00Z</dcterms:created>
  <dcterms:modified xsi:type="dcterms:W3CDTF">2024-08-16T14:09:00Z</dcterms:modified>
</cp:coreProperties>
</file>