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667B" w14:textId="745B8A18" w:rsidR="000E0B47" w:rsidRPr="00F85B04" w:rsidRDefault="000E0B47" w:rsidP="0033453A">
      <w:pPr>
        <w:widowControl w:val="0"/>
        <w:spacing w:after="0" w:line="360" w:lineRule="auto"/>
        <w:ind w:left="10"/>
        <w:jc w:val="right"/>
        <w:rPr>
          <w:rFonts w:ascii="GHEA Mariam" w:eastAsia="GHEA Mariam" w:hAnsi="GHEA Mariam" w:cs="GHEA Mariam"/>
          <w:sz w:val="24"/>
          <w:szCs w:val="24"/>
          <w:lang w:val="en-GB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GB"/>
        </w:rPr>
        <w:t>ՆԱԽԱԳԻԾ</w:t>
      </w:r>
    </w:p>
    <w:p w14:paraId="4BC69B9D" w14:textId="77777777" w:rsidR="000E0B47" w:rsidRPr="00F85B04" w:rsidRDefault="000E0B47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</w:p>
    <w:p w14:paraId="3A317FC8" w14:textId="77777777" w:rsidR="008D3292" w:rsidRPr="00F85B04" w:rsidRDefault="008D3292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  <w:r w:rsidRPr="00F85B04">
        <w:rPr>
          <w:rFonts w:ascii="GHEA Mariam" w:eastAsia="GHEA Mariam" w:hAnsi="GHEA Mariam" w:cs="GHEA Mariam"/>
          <w:b/>
          <w:sz w:val="24"/>
          <w:szCs w:val="24"/>
        </w:rPr>
        <w:t>ՀԱՅԱՍՏԱՆԻ ՀԱՆՐԱՊԵՏՈՒԹՅԱՆ ԿԱՌԱՎԱՐՈՒԹՅՈՒՆ</w:t>
      </w:r>
    </w:p>
    <w:p w14:paraId="17FFEA69" w14:textId="77777777" w:rsidR="008D3292" w:rsidRPr="00F85B04" w:rsidRDefault="008D3292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  <w:r w:rsidRPr="00F85B04">
        <w:rPr>
          <w:rFonts w:ascii="GHEA Mariam" w:eastAsia="GHEA Mariam" w:hAnsi="GHEA Mariam" w:cs="GHEA Mariam"/>
          <w:b/>
          <w:sz w:val="24"/>
          <w:szCs w:val="24"/>
        </w:rPr>
        <w:t>Ո Ր Ո Շ ՈՒ Մ</w:t>
      </w:r>
    </w:p>
    <w:p w14:paraId="0A16D8C6" w14:textId="77777777" w:rsidR="008D3292" w:rsidRPr="00F85B04" w:rsidRDefault="008D3292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</w:p>
    <w:p w14:paraId="2986E113" w14:textId="77777777" w:rsidR="008D3292" w:rsidRPr="00F85B04" w:rsidRDefault="008D3292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  <w:r w:rsidRPr="00F85B04">
        <w:rPr>
          <w:rFonts w:ascii="GHEA Mariam" w:eastAsia="GHEA Mariam" w:hAnsi="GHEA Mariam" w:cs="GHEA Mariam"/>
          <w:b/>
          <w:sz w:val="24"/>
          <w:szCs w:val="24"/>
        </w:rPr>
        <w:t xml:space="preserve">ՊԵՏԱԿԱՆ ԿԱՌԱՎԱՐՄԱՆ ԵՎ ՏԵՂԱԿԱՆ ԻՆՔՆԱԿԱՌԱՎԱՐՄԱՆ ՄԱՐՄԻՆՆԵՐԻ, ԻՐԱՎԱԲԱՆԱԿԱՆ ԵՎ ՖԻԶԻԿԱԿԱՆ ԱՆՁԱՆՑ ՕԳՏԱԳՈՐԾՄԱՆ ՀԱՄԱՐ ՀԱՍԱՆԵԼԻ ՏԱՐԱԾԱԿԱՆ ՏՎՅԱԼՆԵՐԻ </w:t>
      </w:r>
    </w:p>
    <w:p w14:paraId="367551C5" w14:textId="77777777" w:rsidR="008D3292" w:rsidRPr="00F85B04" w:rsidRDefault="008D3292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  <w:r w:rsidRPr="00F85B04">
        <w:rPr>
          <w:rFonts w:ascii="GHEA Mariam" w:eastAsia="GHEA Mariam" w:hAnsi="GHEA Mariam" w:cs="GHEA Mariam"/>
          <w:b/>
          <w:sz w:val="24"/>
          <w:szCs w:val="24"/>
        </w:rPr>
        <w:t>ՑԱՆԿԸ ՍԱՀՄԱՆԵԼՈՒ ՄԱՍԻՆ</w:t>
      </w:r>
    </w:p>
    <w:p w14:paraId="12451ACB" w14:textId="77777777" w:rsidR="008D3292" w:rsidRPr="00F85B04" w:rsidRDefault="008D3292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</w:p>
    <w:p w14:paraId="00218935" w14:textId="0EF1D2AF" w:rsidR="008D3292" w:rsidRPr="00F85B04" w:rsidRDefault="008D3292" w:rsidP="0033453A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b/>
          <w:i/>
          <w:sz w:val="24"/>
          <w:szCs w:val="24"/>
        </w:rPr>
      </w:pPr>
      <w:r w:rsidRPr="00F85B04">
        <w:rPr>
          <w:rFonts w:ascii="GHEA Mariam" w:eastAsia="GHEA Mariam" w:hAnsi="GHEA Mariam" w:cs="GHEA Mariam"/>
          <w:sz w:val="24"/>
          <w:szCs w:val="24"/>
        </w:rPr>
        <w:t xml:space="preserve">   Հիմք ընդունելով «Տարածական տվյալների մասին» օրենքի 5-րդ հոդվածի 1-ին մասի 2-</w:t>
      </w:r>
      <w:r w:rsidR="008D1D4D">
        <w:rPr>
          <w:rFonts w:ascii="GHEA Mariam" w:eastAsia="GHEA Mariam" w:hAnsi="GHEA Mariam" w:cs="GHEA Mariam"/>
          <w:sz w:val="24"/>
          <w:szCs w:val="24"/>
          <w:lang w:val="en-GB"/>
        </w:rPr>
        <w:t>րդ</w:t>
      </w:r>
      <w:r w:rsidR="00B769F6" w:rsidRPr="00B769F6">
        <w:rPr>
          <w:rFonts w:ascii="GHEA Mariam" w:eastAsia="GHEA Mariam" w:hAnsi="GHEA Mariam" w:cs="GHEA Mariam"/>
          <w:sz w:val="24"/>
          <w:szCs w:val="24"/>
        </w:rPr>
        <w:t xml:space="preserve"> 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կետի պահանջը՝ Հայաստանի Հանրապետության կառավարությունը </w:t>
      </w:r>
      <w:r w:rsidRPr="00F85B04">
        <w:rPr>
          <w:rFonts w:ascii="GHEA Mariam" w:eastAsia="GHEA Mariam" w:hAnsi="GHEA Mariam" w:cs="GHEA Mariam"/>
          <w:b/>
          <w:i/>
          <w:sz w:val="24"/>
          <w:szCs w:val="24"/>
        </w:rPr>
        <w:t>որոշում է.</w:t>
      </w:r>
    </w:p>
    <w:p w14:paraId="21997738" w14:textId="7F59D22C" w:rsidR="008D3292" w:rsidRPr="00F85B04" w:rsidRDefault="008D3292" w:rsidP="0033453A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sz w:val="24"/>
          <w:szCs w:val="24"/>
        </w:rPr>
      </w:pPr>
      <w:r w:rsidRPr="00F85B04">
        <w:rPr>
          <w:rFonts w:ascii="GHEA Mariam" w:eastAsia="GHEA Mariam" w:hAnsi="GHEA Mariam" w:cs="GHEA Mariam"/>
          <w:sz w:val="24"/>
          <w:szCs w:val="24"/>
        </w:rPr>
        <w:t xml:space="preserve">   1</w:t>
      </w:r>
      <w:r w:rsidRPr="00F85B04">
        <w:rPr>
          <w:rFonts w:ascii="Cambria Math" w:eastAsia="GHEA Mariam" w:hAnsi="Cambria Math" w:cs="Cambria Math"/>
          <w:sz w:val="24"/>
          <w:szCs w:val="24"/>
        </w:rPr>
        <w:t>․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Սահմանել պետական կառավարման և տեղական ինքնակառավարման մարմինների, իրավաբանական և ֆիզիկական անձանց օգտագործման համար հասանելի տարածական տվյալների ցանկը՝ համաձայն հավելվածի։</w:t>
      </w:r>
    </w:p>
    <w:p w14:paraId="15B7AFEC" w14:textId="6068A153" w:rsidR="008D3292" w:rsidRPr="00F85B04" w:rsidRDefault="008D3292" w:rsidP="0033453A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sz w:val="24"/>
          <w:szCs w:val="24"/>
        </w:rPr>
      </w:pPr>
      <w:r w:rsidRPr="00F85B04">
        <w:rPr>
          <w:rFonts w:ascii="GHEA Mariam" w:eastAsia="GHEA Mariam" w:hAnsi="GHEA Mariam" w:cs="GHEA Mariam"/>
          <w:sz w:val="24"/>
          <w:szCs w:val="24"/>
        </w:rPr>
        <w:t xml:space="preserve">   2</w:t>
      </w:r>
      <w:r w:rsidRPr="00F85B04">
        <w:rPr>
          <w:rFonts w:ascii="Cambria Math" w:eastAsia="GHEA Mariam" w:hAnsi="Cambria Math" w:cs="Cambria Math"/>
          <w:sz w:val="24"/>
          <w:szCs w:val="24"/>
        </w:rPr>
        <w:t>․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Պետական կառավարման և տեղական ինքնակառավարման մարմինները, իրավաբանական և ֆիզիկական անձինք, </w:t>
      </w:r>
      <w:r w:rsidR="00370E64" w:rsidRPr="00F85B04">
        <w:rPr>
          <w:rFonts w:ascii="GHEA Mariam" w:eastAsia="GHEA Mariam" w:hAnsi="GHEA Mariam" w:cs="GHEA Mariam"/>
          <w:sz w:val="24"/>
          <w:szCs w:val="24"/>
          <w:lang w:val="en-GB"/>
        </w:rPr>
        <w:t>որոնք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հասանելիություն են ստանում տարածական տվյալներին, պետք է պահպանեն տվյալների ամբողջականությունն ու անվտանգությունը:</w:t>
      </w:r>
    </w:p>
    <w:p w14:paraId="42E4B6CB" w14:textId="18179F7F" w:rsidR="008D3292" w:rsidRPr="00F85B04" w:rsidRDefault="008D3292" w:rsidP="0033453A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sz w:val="24"/>
          <w:szCs w:val="24"/>
        </w:rPr>
      </w:pPr>
      <w:r w:rsidRPr="00F85B04">
        <w:rPr>
          <w:rFonts w:ascii="GHEA Mariam" w:eastAsia="GHEA Mariam" w:hAnsi="GHEA Mariam" w:cs="GHEA Mariam"/>
          <w:sz w:val="24"/>
          <w:szCs w:val="24"/>
        </w:rPr>
        <w:t xml:space="preserve">   3</w:t>
      </w:r>
      <w:r w:rsidRPr="00F85B04">
        <w:rPr>
          <w:rFonts w:ascii="Cambria Math" w:eastAsia="GHEA Mariam" w:hAnsi="Cambria Math" w:cs="Cambria Math"/>
          <w:sz w:val="24"/>
          <w:szCs w:val="24"/>
        </w:rPr>
        <w:t>․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Պետական կառավարման և տեղական ինքնակառավարման մարմիններին, իրավաբանական և ֆիզիկական անձանց օգտագործման համար տարածական տվյալների հասանելիություն</w:t>
      </w:r>
      <w:r w:rsidR="00D86421">
        <w:rPr>
          <w:rFonts w:ascii="GHEA Mariam" w:eastAsia="GHEA Mariam" w:hAnsi="GHEA Mariam" w:cs="GHEA Mariam"/>
          <w:sz w:val="24"/>
          <w:szCs w:val="24"/>
          <w:lang w:val="en-GB"/>
        </w:rPr>
        <w:t>ն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ապահովվում է տարածական տվյալների ծառայությունների, տարածական տվյալների ենթակառուցվածքի և այլ միջոցներով։</w:t>
      </w:r>
    </w:p>
    <w:p w14:paraId="5B455D37" w14:textId="0EB9C82A" w:rsidR="008D3292" w:rsidRPr="00F85B04" w:rsidRDefault="008D3292" w:rsidP="0033453A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sz w:val="24"/>
          <w:szCs w:val="24"/>
        </w:rPr>
      </w:pPr>
      <w:r w:rsidRPr="00F85B04">
        <w:rPr>
          <w:rFonts w:ascii="GHEA Mariam" w:eastAsia="GHEA Mariam" w:hAnsi="GHEA Mariam" w:cs="GHEA Mariam"/>
          <w:sz w:val="24"/>
          <w:szCs w:val="24"/>
        </w:rPr>
        <w:t xml:space="preserve">   4</w:t>
      </w:r>
      <w:r w:rsidRPr="00F85B04">
        <w:rPr>
          <w:rFonts w:ascii="Cambria Math" w:eastAsia="GHEA Mariam" w:hAnsi="Cambria Math" w:cs="Cambria Math"/>
          <w:sz w:val="24"/>
          <w:szCs w:val="24"/>
        </w:rPr>
        <w:t>․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Բազային տարածական տվյալների համընդհանուր հասանելիություն</w:t>
      </w:r>
      <w:r w:rsidR="005A5CCD" w:rsidRPr="00F85B04">
        <w:rPr>
          <w:rFonts w:ascii="GHEA Mariam" w:eastAsia="GHEA Mariam" w:hAnsi="GHEA Mariam" w:cs="GHEA Mariam"/>
          <w:sz w:val="24"/>
          <w:szCs w:val="24"/>
          <w:lang w:val="en-GB"/>
        </w:rPr>
        <w:t>ն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ապահովվում է ազգային տարածական տվյալների ենթակառուցվածքի ազգային </w:t>
      </w:r>
      <w:r w:rsidRPr="00F85B04">
        <w:rPr>
          <w:rFonts w:ascii="GHEA Mariam" w:eastAsia="GHEA Mariam" w:hAnsi="GHEA Mariam" w:cs="GHEA Mariam"/>
          <w:sz w:val="24"/>
          <w:szCs w:val="24"/>
        </w:rPr>
        <w:lastRenderedPageBreak/>
        <w:t>գեոպորտալի միջոցով՝ դիտման և որոնման հնարավորություններով։</w:t>
      </w:r>
    </w:p>
    <w:p w14:paraId="0F15EE29" w14:textId="7A5C064D" w:rsidR="008D3292" w:rsidRPr="00F85B04" w:rsidRDefault="00CE516A" w:rsidP="0033453A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sz w:val="24"/>
          <w:szCs w:val="24"/>
        </w:rPr>
      </w:pPr>
      <w:r w:rsidRPr="00F85B04">
        <w:rPr>
          <w:rFonts w:ascii="GHEA Mariam" w:eastAsia="GHEA Mariam" w:hAnsi="GHEA Mariam" w:cs="GHEA Mariam"/>
          <w:sz w:val="24"/>
          <w:szCs w:val="24"/>
        </w:rPr>
        <w:t xml:space="preserve">   </w:t>
      </w:r>
      <w:r w:rsidR="008D3292" w:rsidRPr="00F85B04">
        <w:rPr>
          <w:rFonts w:ascii="GHEA Mariam" w:eastAsia="GHEA Mariam" w:hAnsi="GHEA Mariam" w:cs="GHEA Mariam"/>
          <w:sz w:val="24"/>
          <w:szCs w:val="24"/>
        </w:rPr>
        <w:t>5</w:t>
      </w:r>
      <w:r w:rsidR="008D3292" w:rsidRPr="00F85B04">
        <w:rPr>
          <w:rFonts w:ascii="Cambria Math" w:eastAsia="GHEA Mariam" w:hAnsi="Cambria Math" w:cs="Cambria Math"/>
          <w:sz w:val="24"/>
          <w:szCs w:val="24"/>
        </w:rPr>
        <w:t>․</w:t>
      </w:r>
      <w:r w:rsidR="008D3292" w:rsidRPr="00F85B04">
        <w:rPr>
          <w:rFonts w:ascii="GHEA Mariam" w:eastAsia="GHEA Mariam" w:hAnsi="GHEA Mariam" w:cs="GHEA Mariam"/>
          <w:sz w:val="24"/>
          <w:szCs w:val="24"/>
        </w:rPr>
        <w:t xml:space="preserve"> Թեմատիկ տարածական տվյալների հասանելիությունը կարող է ապահովվել ոլորտային և ազգային գ</w:t>
      </w:r>
      <w:r w:rsidR="000976BF" w:rsidRPr="00F85B04">
        <w:rPr>
          <w:rFonts w:ascii="GHEA Mariam" w:eastAsia="GHEA Mariam" w:hAnsi="GHEA Mariam" w:cs="GHEA Mariam"/>
          <w:sz w:val="24"/>
          <w:szCs w:val="24"/>
          <w:lang w:val="en-GB"/>
        </w:rPr>
        <w:t>ե</w:t>
      </w:r>
      <w:r w:rsidR="008D3292" w:rsidRPr="00F85B04">
        <w:rPr>
          <w:rFonts w:ascii="GHEA Mariam" w:eastAsia="GHEA Mariam" w:hAnsi="GHEA Mariam" w:cs="GHEA Mariam"/>
          <w:sz w:val="24"/>
          <w:szCs w:val="24"/>
        </w:rPr>
        <w:t>ոպորտալների համընդհանուր հասանելիության, ինչպես նաև առցանց քարտեզագրական ծառայությունների միջոցով</w:t>
      </w:r>
      <w:r w:rsidR="009024A5" w:rsidRPr="00F85B04">
        <w:rPr>
          <w:rFonts w:ascii="GHEA Mariam" w:eastAsia="GHEA Mariam" w:hAnsi="GHEA Mariam" w:cs="GHEA Mariam"/>
          <w:sz w:val="24"/>
          <w:szCs w:val="24"/>
        </w:rPr>
        <w:t>:</w:t>
      </w:r>
    </w:p>
    <w:p w14:paraId="575E52F1" w14:textId="35CD0B2B" w:rsidR="008D3292" w:rsidRDefault="00CE516A" w:rsidP="0033453A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sz w:val="24"/>
          <w:szCs w:val="24"/>
        </w:rPr>
      </w:pPr>
      <w:r w:rsidRPr="00F85B04">
        <w:rPr>
          <w:rFonts w:ascii="GHEA Mariam" w:eastAsia="GHEA Mariam" w:hAnsi="GHEA Mariam" w:cs="GHEA Mariam"/>
          <w:sz w:val="24"/>
          <w:szCs w:val="24"/>
        </w:rPr>
        <w:t xml:space="preserve">   </w:t>
      </w:r>
      <w:r w:rsidR="008D3292" w:rsidRPr="00F85B04">
        <w:rPr>
          <w:rFonts w:ascii="GHEA Mariam" w:eastAsia="GHEA Mariam" w:hAnsi="GHEA Mariam" w:cs="GHEA Mariam"/>
          <w:sz w:val="24"/>
          <w:szCs w:val="24"/>
        </w:rPr>
        <w:t>6</w:t>
      </w:r>
      <w:r w:rsidR="008D3292" w:rsidRPr="00F85B04">
        <w:rPr>
          <w:rFonts w:ascii="Cambria Math" w:eastAsia="GHEA Mariam" w:hAnsi="Cambria Math" w:cs="Cambria Math"/>
          <w:sz w:val="24"/>
          <w:szCs w:val="24"/>
        </w:rPr>
        <w:t>․</w:t>
      </w:r>
      <w:r w:rsidR="008D3292" w:rsidRPr="00F85B04">
        <w:rPr>
          <w:rFonts w:ascii="GHEA Mariam" w:eastAsia="GHEA Mariam" w:hAnsi="GHEA Mariam" w:cs="GHEA Mariam"/>
          <w:sz w:val="24"/>
          <w:szCs w:val="24"/>
        </w:rPr>
        <w:t xml:space="preserve"> Պետական կառավարման և տեղական ինքնակառավարման մարմիններին, իրավաբանական և ֆիզիկական անձանց օգտագործման համար բազային և թեմատիկ տարածական տվյալների հասանելիություն</w:t>
      </w:r>
      <w:r w:rsidR="003D72FD" w:rsidRPr="00F85B04">
        <w:rPr>
          <w:rFonts w:ascii="GHEA Mariam" w:eastAsia="GHEA Mariam" w:hAnsi="GHEA Mariam" w:cs="GHEA Mariam"/>
          <w:sz w:val="24"/>
          <w:szCs w:val="24"/>
          <w:lang w:val="en-GB"/>
        </w:rPr>
        <w:t>ն</w:t>
      </w:r>
      <w:r w:rsidR="008D3292" w:rsidRPr="00F85B04">
        <w:rPr>
          <w:rFonts w:ascii="GHEA Mariam" w:eastAsia="GHEA Mariam" w:hAnsi="GHEA Mariam" w:cs="GHEA Mariam"/>
          <w:sz w:val="24"/>
          <w:szCs w:val="24"/>
        </w:rPr>
        <w:t xml:space="preserve"> ապահովվում է համապատասխան պետական և գերատեսչական տարածական տվյալների ֆոնդի լիազոր պետական մարմինների կողմից հաստատված կարգերին համապատասխան։</w:t>
      </w:r>
    </w:p>
    <w:p w14:paraId="613ABE5B" w14:textId="792CB294" w:rsidR="00136930" w:rsidRDefault="00FA5DD6" w:rsidP="00136930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bCs/>
          <w:sz w:val="24"/>
          <w:szCs w:val="24"/>
        </w:rPr>
      </w:pPr>
      <w:r w:rsidRPr="00136930">
        <w:rPr>
          <w:rFonts w:ascii="GHEA Mariam" w:eastAsia="GHEA Mariam" w:hAnsi="GHEA Mariam" w:cs="GHEA Mariam"/>
          <w:sz w:val="24"/>
          <w:szCs w:val="24"/>
        </w:rPr>
        <w:t xml:space="preserve">   7.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Սույն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որոշումն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ուժի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մեջ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է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մտնում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պաշտոնական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հրապարակմանը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հաջորդող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օրվանից</w:t>
      </w:r>
      <w:r w:rsidR="00136930" w:rsidRPr="00136930">
        <w:rPr>
          <w:rFonts w:ascii="GHEA Mariam" w:eastAsia="GHEA Mariam" w:hAnsi="GHEA Mariam" w:cs="GHEA Mariam"/>
          <w:bCs/>
          <w:sz w:val="24"/>
          <w:szCs w:val="24"/>
        </w:rPr>
        <w:t>:</w:t>
      </w:r>
    </w:p>
    <w:p w14:paraId="42CBD353" w14:textId="2076DEDC" w:rsidR="00136930" w:rsidRDefault="00136930" w:rsidP="00136930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bCs/>
          <w:sz w:val="24"/>
          <w:szCs w:val="24"/>
        </w:rPr>
      </w:pPr>
    </w:p>
    <w:p w14:paraId="0B50713F" w14:textId="77777777" w:rsidR="00136930" w:rsidRPr="00136930" w:rsidRDefault="00136930" w:rsidP="00136930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sz w:val="24"/>
          <w:szCs w:val="24"/>
        </w:rPr>
      </w:pPr>
    </w:p>
    <w:p w14:paraId="25A58B11" w14:textId="3D974BAC" w:rsidR="00136930" w:rsidRPr="00136930" w:rsidRDefault="00136930" w:rsidP="00136930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bCs/>
          <w:sz w:val="24"/>
          <w:szCs w:val="24"/>
        </w:rPr>
      </w:pPr>
      <w:r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Հայաստանի</w:t>
      </w:r>
      <w:r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Հանրապետության</w:t>
      </w:r>
      <w:r w:rsidRPr="00136930">
        <w:rPr>
          <w:rFonts w:ascii="GHEA Mariam" w:eastAsia="GHEA Mariam" w:hAnsi="GHEA Mariam" w:cs="GHEA Mariam"/>
          <w:bCs/>
          <w:sz w:val="24"/>
          <w:szCs w:val="24"/>
        </w:rPr>
        <w:t xml:space="preserve"> </w:t>
      </w:r>
      <w:r w:rsidRPr="00136930">
        <w:rPr>
          <w:rFonts w:ascii="GHEA Mariam" w:eastAsia="GHEA Mariam" w:hAnsi="GHEA Mariam" w:cs="GHEA Mariam"/>
          <w:bCs/>
          <w:sz w:val="24"/>
          <w:szCs w:val="24"/>
        </w:rPr>
        <w:tab/>
      </w:r>
      <w:r w:rsidRPr="00136930">
        <w:rPr>
          <w:rFonts w:ascii="GHEA Mariam" w:eastAsia="GHEA Mariam" w:hAnsi="GHEA Mariam" w:cs="GHEA Mariam"/>
          <w:bCs/>
          <w:sz w:val="24"/>
          <w:szCs w:val="24"/>
        </w:rPr>
        <w:tab/>
      </w:r>
      <w:r w:rsidRPr="00136930">
        <w:rPr>
          <w:rFonts w:ascii="GHEA Mariam" w:eastAsia="GHEA Mariam" w:hAnsi="GHEA Mariam" w:cs="GHEA Mariam"/>
          <w:bCs/>
          <w:sz w:val="24"/>
          <w:szCs w:val="24"/>
        </w:rPr>
        <w:tab/>
      </w:r>
      <w:r w:rsidRPr="00136930">
        <w:rPr>
          <w:rFonts w:ascii="GHEA Mariam" w:eastAsia="GHEA Mariam" w:hAnsi="GHEA Mariam" w:cs="GHEA Mariam"/>
          <w:bCs/>
          <w:sz w:val="24"/>
          <w:szCs w:val="24"/>
        </w:rPr>
        <w:tab/>
      </w:r>
      <w:r w:rsidRPr="00136930">
        <w:rPr>
          <w:rFonts w:ascii="GHEA Mariam" w:eastAsia="GHEA Mariam" w:hAnsi="GHEA Mariam" w:cs="GHEA Mariam"/>
          <w:bCs/>
          <w:sz w:val="24"/>
          <w:szCs w:val="24"/>
        </w:rPr>
        <w:tab/>
      </w:r>
      <w:r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Ն</w:t>
      </w:r>
      <w:r w:rsidRPr="00136930">
        <w:rPr>
          <w:rFonts w:ascii="GHEA Mariam" w:eastAsia="GHEA Mariam" w:hAnsi="GHEA Mariam" w:cs="GHEA Mariam"/>
          <w:bCs/>
          <w:sz w:val="24"/>
          <w:szCs w:val="24"/>
        </w:rPr>
        <w:t xml:space="preserve">. </w:t>
      </w:r>
      <w:r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Փաշինյան</w:t>
      </w:r>
    </w:p>
    <w:p w14:paraId="5AD4D521" w14:textId="77777777" w:rsidR="00136930" w:rsidRPr="00136930" w:rsidRDefault="00136930" w:rsidP="00DF49D4">
      <w:pPr>
        <w:widowControl w:val="0"/>
        <w:spacing w:after="0" w:line="360" w:lineRule="auto"/>
        <w:ind w:left="10" w:firstLine="557"/>
        <w:jc w:val="both"/>
        <w:rPr>
          <w:rFonts w:ascii="GHEA Mariam" w:eastAsia="GHEA Mariam" w:hAnsi="GHEA Mariam" w:cs="GHEA Mariam"/>
          <w:bCs/>
          <w:sz w:val="24"/>
          <w:szCs w:val="24"/>
        </w:rPr>
      </w:pPr>
      <w:r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Վարչապետ</w:t>
      </w:r>
    </w:p>
    <w:p w14:paraId="3201378B" w14:textId="5B0CB29D" w:rsidR="00136930" w:rsidRPr="00136930" w:rsidRDefault="00136930" w:rsidP="00136930">
      <w:pPr>
        <w:widowControl w:val="0"/>
        <w:spacing w:after="0" w:line="360" w:lineRule="auto"/>
        <w:ind w:left="10" w:firstLine="710"/>
        <w:jc w:val="both"/>
        <w:rPr>
          <w:rFonts w:ascii="GHEA Mariam" w:eastAsia="GHEA Mariam" w:hAnsi="GHEA Mariam" w:cs="GHEA Mariam"/>
          <w:bCs/>
          <w:sz w:val="24"/>
          <w:szCs w:val="24"/>
        </w:rPr>
      </w:pPr>
      <w:r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Երևան</w:t>
      </w:r>
    </w:p>
    <w:p w14:paraId="73BCA031" w14:textId="063FB8B7" w:rsidR="00136930" w:rsidRPr="00853DF7" w:rsidRDefault="00136930" w:rsidP="00136930">
      <w:pPr>
        <w:widowControl w:val="0"/>
        <w:spacing w:after="0" w:line="360" w:lineRule="auto"/>
        <w:ind w:left="10" w:firstLine="710"/>
        <w:jc w:val="both"/>
        <w:rPr>
          <w:rFonts w:ascii="GHEA Mariam" w:eastAsia="GHEA Mariam" w:hAnsi="GHEA Mariam" w:cs="GHEA Mariam"/>
          <w:bCs/>
          <w:sz w:val="24"/>
          <w:szCs w:val="24"/>
        </w:rPr>
      </w:pPr>
      <w:r w:rsidRPr="00853DF7">
        <w:rPr>
          <w:rFonts w:ascii="GHEA Mariam" w:eastAsia="GHEA Mariam" w:hAnsi="GHEA Mariam" w:cs="GHEA Mariam"/>
          <w:bCs/>
          <w:sz w:val="24"/>
          <w:szCs w:val="24"/>
        </w:rPr>
        <w:t xml:space="preserve">2024 </w:t>
      </w:r>
      <w:r w:rsidRPr="00136930">
        <w:rPr>
          <w:rFonts w:ascii="GHEA Mariam" w:eastAsia="GHEA Mariam" w:hAnsi="GHEA Mariam" w:cs="GHEA Mariam"/>
          <w:bCs/>
          <w:sz w:val="24"/>
          <w:szCs w:val="24"/>
          <w:lang w:val="en-US"/>
        </w:rPr>
        <w:t>թ</w:t>
      </w:r>
      <w:r w:rsidRPr="00853DF7">
        <w:rPr>
          <w:rFonts w:ascii="GHEA Mariam" w:eastAsia="GHEA Mariam" w:hAnsi="GHEA Mariam" w:cs="GHEA Mariam"/>
          <w:bCs/>
          <w:sz w:val="24"/>
          <w:szCs w:val="24"/>
        </w:rPr>
        <w:t>.</w:t>
      </w:r>
    </w:p>
    <w:p w14:paraId="1632491D" w14:textId="11FC1A2F" w:rsidR="00FA5DD6" w:rsidRPr="00853DF7" w:rsidRDefault="00FA5DD6" w:rsidP="0033453A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sz w:val="24"/>
          <w:szCs w:val="24"/>
        </w:rPr>
      </w:pPr>
    </w:p>
    <w:p w14:paraId="0DBB17D4" w14:textId="77777777" w:rsidR="008D3292" w:rsidRPr="00F85B04" w:rsidRDefault="008D3292" w:rsidP="0033453A">
      <w:pPr>
        <w:widowControl w:val="0"/>
        <w:spacing w:after="0" w:line="360" w:lineRule="auto"/>
        <w:ind w:left="10"/>
        <w:jc w:val="both"/>
        <w:rPr>
          <w:rFonts w:ascii="GHEA Mariam" w:eastAsia="GHEA Mariam" w:hAnsi="GHEA Mariam" w:cs="GHEA Mariam"/>
          <w:sz w:val="24"/>
          <w:szCs w:val="24"/>
        </w:rPr>
      </w:pPr>
      <w:bookmarkStart w:id="0" w:name="_GoBack"/>
      <w:bookmarkEnd w:id="0"/>
    </w:p>
    <w:p w14:paraId="5D8DD4C3" w14:textId="019EF413" w:rsidR="008D3292" w:rsidRPr="00F85B04" w:rsidRDefault="008D3292" w:rsidP="0033453A">
      <w:pPr>
        <w:widowControl w:val="0"/>
        <w:spacing w:after="0" w:line="360" w:lineRule="auto"/>
        <w:ind w:left="10"/>
        <w:jc w:val="right"/>
        <w:rPr>
          <w:rFonts w:ascii="GHEA Mariam" w:eastAsia="GHEA Mariam" w:hAnsi="GHEA Mariam" w:cs="GHEA Mariam"/>
          <w:b/>
          <w:sz w:val="24"/>
          <w:szCs w:val="24"/>
        </w:rPr>
      </w:pPr>
      <w:r w:rsidRPr="00F85B04">
        <w:rPr>
          <w:rFonts w:ascii="GHEA Mariam" w:eastAsia="GHEA Mariam" w:hAnsi="GHEA Mariam" w:cs="GHEA Mariam"/>
          <w:b/>
          <w:sz w:val="24"/>
          <w:szCs w:val="24"/>
        </w:rPr>
        <w:t>Հավելված</w:t>
      </w:r>
    </w:p>
    <w:p w14:paraId="3495E624" w14:textId="16DD1DBD" w:rsidR="00744814" w:rsidRPr="00F85B04" w:rsidRDefault="008D3292" w:rsidP="0033453A">
      <w:pPr>
        <w:widowControl w:val="0"/>
        <w:spacing w:after="0" w:line="360" w:lineRule="auto"/>
        <w:ind w:left="10"/>
        <w:jc w:val="right"/>
        <w:rPr>
          <w:rFonts w:ascii="GHEA Mariam" w:eastAsia="GHEA Mariam" w:hAnsi="GHEA Mariam" w:cs="Cambria Math"/>
          <w:b/>
          <w:sz w:val="24"/>
          <w:szCs w:val="24"/>
        </w:rPr>
      </w:pPr>
      <w:r w:rsidRPr="00F85B04">
        <w:rPr>
          <w:rFonts w:ascii="GHEA Mariam" w:eastAsia="GHEA Mariam" w:hAnsi="GHEA Mariam" w:cs="GHEA Mariam"/>
          <w:b/>
          <w:sz w:val="24"/>
          <w:szCs w:val="24"/>
        </w:rPr>
        <w:t>ՀՀ կառավարության</w:t>
      </w:r>
      <w:r w:rsidRPr="00F85B04">
        <w:rPr>
          <w:rFonts w:ascii="Cambria Math" w:eastAsia="GHEA Mariam" w:hAnsi="Cambria Math" w:cs="Cambria Math"/>
          <w:b/>
          <w:sz w:val="24"/>
          <w:szCs w:val="24"/>
        </w:rPr>
        <w:t>․</w:t>
      </w:r>
      <w:r w:rsidR="00744814" w:rsidRPr="00F85B04">
        <w:rPr>
          <w:rFonts w:ascii="GHEA Mariam" w:eastAsia="GHEA Mariam" w:hAnsi="GHEA Mariam" w:cs="Cambria Math"/>
          <w:b/>
          <w:sz w:val="24"/>
          <w:szCs w:val="24"/>
        </w:rPr>
        <w:t xml:space="preserve"> 202</w:t>
      </w:r>
      <w:r w:rsidR="007574E8" w:rsidRPr="007204A8">
        <w:rPr>
          <w:rFonts w:ascii="GHEA Mariam" w:eastAsia="GHEA Mariam" w:hAnsi="GHEA Mariam" w:cs="Cambria Math"/>
          <w:b/>
          <w:sz w:val="24"/>
          <w:szCs w:val="24"/>
        </w:rPr>
        <w:t>4</w:t>
      </w:r>
      <w:r w:rsidR="00744814" w:rsidRPr="00F85B04">
        <w:rPr>
          <w:rFonts w:ascii="GHEA Mariam" w:eastAsia="GHEA Mariam" w:hAnsi="GHEA Mariam" w:cs="Cambria Math"/>
          <w:b/>
          <w:sz w:val="24"/>
          <w:szCs w:val="24"/>
        </w:rPr>
        <w:t xml:space="preserve"> </w:t>
      </w:r>
      <w:r w:rsidR="00744814" w:rsidRPr="00F85B04">
        <w:rPr>
          <w:rFonts w:ascii="GHEA Mariam" w:eastAsia="GHEA Mariam" w:hAnsi="GHEA Mariam" w:cs="Cambria Math"/>
          <w:b/>
          <w:sz w:val="24"/>
          <w:szCs w:val="24"/>
          <w:lang w:val="en-GB"/>
        </w:rPr>
        <w:t>թվականի</w:t>
      </w:r>
    </w:p>
    <w:p w14:paraId="25283840" w14:textId="0E1C3395" w:rsidR="008D3292" w:rsidRPr="00F85B04" w:rsidRDefault="00744814" w:rsidP="0033453A">
      <w:pPr>
        <w:widowControl w:val="0"/>
        <w:spacing w:after="0" w:line="360" w:lineRule="auto"/>
        <w:ind w:left="10"/>
        <w:jc w:val="right"/>
        <w:rPr>
          <w:rFonts w:ascii="GHEA Mariam" w:eastAsia="GHEA Mariam" w:hAnsi="GHEA Mariam" w:cs="GHEA Mariam"/>
          <w:b/>
          <w:sz w:val="24"/>
          <w:szCs w:val="24"/>
        </w:rPr>
      </w:pPr>
      <w:r w:rsidRPr="00F85B04">
        <w:rPr>
          <w:rFonts w:ascii="GHEA Mariam" w:eastAsia="GHEA Mariam" w:hAnsi="GHEA Mariam" w:cs="Cambria Math"/>
          <w:b/>
          <w:sz w:val="24"/>
          <w:szCs w:val="24"/>
        </w:rPr>
        <w:t>-</w:t>
      </w:r>
      <w:r w:rsidRPr="00F85B04">
        <w:rPr>
          <w:rFonts w:ascii="GHEA Mariam" w:eastAsia="GHEA Mariam" w:hAnsi="GHEA Mariam" w:cs="Cambria Math"/>
          <w:b/>
          <w:sz w:val="24"/>
          <w:szCs w:val="24"/>
          <w:lang w:val="en-GB"/>
        </w:rPr>
        <w:t>ի</w:t>
      </w:r>
      <w:r w:rsidRPr="00F85B04">
        <w:rPr>
          <w:rFonts w:ascii="GHEA Mariam" w:eastAsia="GHEA Mariam" w:hAnsi="GHEA Mariam" w:cs="Cambria Math"/>
          <w:b/>
          <w:sz w:val="24"/>
          <w:szCs w:val="24"/>
        </w:rPr>
        <w:t xml:space="preserve">      </w:t>
      </w:r>
      <w:r w:rsidRPr="00F85B04">
        <w:rPr>
          <w:rFonts w:ascii="GHEA Mariam" w:eastAsia="GHEA Mariam" w:hAnsi="GHEA Mariam" w:cs="Cambria Math"/>
          <w:b/>
          <w:sz w:val="24"/>
          <w:szCs w:val="24"/>
          <w:lang w:val="en-GB"/>
        </w:rPr>
        <w:t>N</w:t>
      </w:r>
      <w:r w:rsidRPr="00F85B04">
        <w:rPr>
          <w:rFonts w:ascii="GHEA Mariam" w:eastAsia="GHEA Mariam" w:hAnsi="GHEA Mariam" w:cs="Cambria Math"/>
          <w:b/>
          <w:sz w:val="24"/>
          <w:szCs w:val="24"/>
        </w:rPr>
        <w:t xml:space="preserve">       </w:t>
      </w:r>
      <w:r w:rsidR="008D3292" w:rsidRPr="00F85B04">
        <w:rPr>
          <w:rFonts w:ascii="GHEA Mariam" w:eastAsia="GHEA Mariam" w:hAnsi="GHEA Mariam" w:cs="GHEA Mariam"/>
          <w:b/>
          <w:sz w:val="24"/>
          <w:szCs w:val="24"/>
        </w:rPr>
        <w:t>որոշման</w:t>
      </w:r>
    </w:p>
    <w:p w14:paraId="6AF39BCA" w14:textId="77777777" w:rsidR="008B29F6" w:rsidRPr="00F85B04" w:rsidRDefault="008B29F6" w:rsidP="0033453A">
      <w:pPr>
        <w:widowControl w:val="0"/>
        <w:spacing w:after="0" w:line="360" w:lineRule="auto"/>
        <w:ind w:left="10"/>
        <w:jc w:val="right"/>
        <w:rPr>
          <w:rFonts w:ascii="GHEA Mariam" w:eastAsia="GHEA Mariam" w:hAnsi="GHEA Mariam" w:cs="GHEA Mariam"/>
          <w:b/>
          <w:sz w:val="24"/>
          <w:szCs w:val="24"/>
        </w:rPr>
      </w:pPr>
    </w:p>
    <w:p w14:paraId="1302A8F3" w14:textId="77777777" w:rsidR="008D3292" w:rsidRPr="00F85B04" w:rsidRDefault="008D3292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  <w:r w:rsidRPr="00F85B04">
        <w:rPr>
          <w:rFonts w:ascii="GHEA Mariam" w:eastAsia="GHEA Mariam" w:hAnsi="GHEA Mariam" w:cs="GHEA Mariam"/>
          <w:b/>
          <w:sz w:val="24"/>
          <w:szCs w:val="24"/>
        </w:rPr>
        <w:t>ՑԱՆԿ</w:t>
      </w:r>
    </w:p>
    <w:p w14:paraId="68182082" w14:textId="1B0C27A6" w:rsidR="008D3292" w:rsidRPr="00F85B04" w:rsidRDefault="008D3292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  <w:r w:rsidRPr="00F85B04">
        <w:rPr>
          <w:rFonts w:ascii="GHEA Mariam" w:eastAsia="GHEA Mariam" w:hAnsi="GHEA Mariam" w:cs="GHEA Mariam"/>
          <w:b/>
          <w:sz w:val="24"/>
          <w:szCs w:val="24"/>
        </w:rPr>
        <w:t xml:space="preserve">ՊԵՏԱԿԱՆ ԿԱՌԱՎԱՐՄԱՆ ԵՎ ՏԵՂԱԿԱՆ ԻՆՔՆԱԿԱՌԱՎԱՐՄԱՆ </w:t>
      </w:r>
      <w:r w:rsidRPr="00F85B04">
        <w:rPr>
          <w:rFonts w:ascii="GHEA Mariam" w:eastAsia="GHEA Mariam" w:hAnsi="GHEA Mariam" w:cs="GHEA Mariam"/>
          <w:b/>
          <w:sz w:val="24"/>
          <w:szCs w:val="24"/>
        </w:rPr>
        <w:lastRenderedPageBreak/>
        <w:t>ՄԱՐՄԻՆՆԵՐԻ, ԻՐԱՎԱԲԱՆԱԿԱՆ ԵՎ ՖԻԶԻԿԱԿԱՆ ԱՆՁԱՆՑ ՕԳՏԱԳՈՐԾՄԱՆ ՀԱՄԱՐ ՀԱՍԱՆԵԼԻ ՏԱՐԱԾԱԿԱՆ ՏՎՅԱԼՆԵՐԻ</w:t>
      </w:r>
    </w:p>
    <w:p w14:paraId="3C59DB2E" w14:textId="77777777" w:rsidR="0033453A" w:rsidRPr="00F85B04" w:rsidRDefault="0033453A" w:rsidP="0033453A">
      <w:pPr>
        <w:widowControl w:val="0"/>
        <w:spacing w:after="0" w:line="360" w:lineRule="auto"/>
        <w:ind w:left="10"/>
        <w:jc w:val="center"/>
        <w:rPr>
          <w:rFonts w:ascii="GHEA Mariam" w:eastAsia="GHEA Mariam" w:hAnsi="GHEA Mariam" w:cs="GHEA Mariam"/>
          <w:b/>
          <w:sz w:val="24"/>
          <w:szCs w:val="24"/>
        </w:rPr>
      </w:pPr>
    </w:p>
    <w:p w14:paraId="2503DB1A" w14:textId="77777777" w:rsidR="0033453A" w:rsidRPr="00F85B04" w:rsidRDefault="0033453A" w:rsidP="0033453A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GHEA Mariam" w:eastAsia="GHEA Mariam" w:hAnsi="GHEA Mariam" w:cs="GHEA Mariam"/>
          <w:sz w:val="24"/>
          <w:szCs w:val="24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Բազային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</w:t>
      </w: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տարածական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</w:t>
      </w: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տվյալների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</w:t>
      </w: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խումբ</w:t>
      </w:r>
      <w:r w:rsidRPr="00F85B04">
        <w:rPr>
          <w:rFonts w:ascii="GHEA Mariam" w:eastAsia="GHEA Mariam" w:hAnsi="GHEA Mariam" w:cs="GHEA Mariam"/>
          <w:sz w:val="24"/>
          <w:szCs w:val="24"/>
        </w:rPr>
        <w:t>.</w:t>
      </w:r>
    </w:p>
    <w:p w14:paraId="1FF93111" w14:textId="113FA1BD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վարչական</w:t>
      </w:r>
      <w:r w:rsidRPr="00F85B04">
        <w:rPr>
          <w:rFonts w:ascii="GHEA Mariam" w:eastAsia="GHEA Mariam" w:hAnsi="GHEA Mariam" w:cs="GHEA Mariam"/>
          <w:sz w:val="24"/>
          <w:szCs w:val="24"/>
        </w:rPr>
        <w:t xml:space="preserve"> </w:t>
      </w: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սահմաններ,</w:t>
      </w:r>
    </w:p>
    <w:p w14:paraId="35DC1622" w14:textId="512C775F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անշարժ գույք,</w:t>
      </w:r>
    </w:p>
    <w:p w14:paraId="5749D3FB" w14:textId="668AF373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գնահատում,</w:t>
      </w:r>
    </w:p>
    <w:p w14:paraId="46561A34" w14:textId="7BAA5E56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իրավունք,</w:t>
      </w:r>
    </w:p>
    <w:p w14:paraId="70380472" w14:textId="03B1640A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հողամասի նպատակային և գործառնական նշանակություն (հողատեսք</w:t>
      </w:r>
      <w:r w:rsidR="00770380">
        <w:rPr>
          <w:rFonts w:ascii="GHEA Mariam" w:eastAsia="GHEA Mariam" w:hAnsi="GHEA Mariam" w:cs="GHEA Mariam"/>
          <w:sz w:val="24"/>
          <w:szCs w:val="24"/>
          <w:lang w:val="en-US"/>
        </w:rPr>
        <w:t>),</w:t>
      </w:r>
    </w:p>
    <w:p w14:paraId="300F752A" w14:textId="0476C862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հասցե</w:t>
      </w:r>
      <w:r w:rsidR="00770380">
        <w:rPr>
          <w:rFonts w:ascii="GHEA Mariam" w:eastAsia="GHEA Mariam" w:hAnsi="GHEA Mariam" w:cs="GHEA Mariam"/>
          <w:sz w:val="24"/>
          <w:szCs w:val="24"/>
          <w:lang w:val="en-US"/>
        </w:rPr>
        <w:t>,</w:t>
      </w:r>
    </w:p>
    <w:p w14:paraId="5C0E8786" w14:textId="2485373D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աշխարհագրական անվանում,</w:t>
      </w:r>
    </w:p>
    <w:p w14:paraId="34721385" w14:textId="41706F06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մակերևութային ջրեր,</w:t>
      </w:r>
    </w:p>
    <w:p w14:paraId="1763A81D" w14:textId="2AEC5957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պլանաբարձունքային հիմք,</w:t>
      </w:r>
    </w:p>
    <w:p w14:paraId="65352F5C" w14:textId="464A8E99" w:rsidR="0033453A" w:rsidRPr="00F85B04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ռելիեֆ,</w:t>
      </w:r>
    </w:p>
    <w:p w14:paraId="4466B98F" w14:textId="72728E26" w:rsidR="0033453A" w:rsidRPr="00F85B04" w:rsidRDefault="00770380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>
        <w:rPr>
          <w:rFonts w:ascii="GHEA Mariam" w:eastAsia="GHEA Mariam" w:hAnsi="GHEA Mariam" w:cs="GHEA Mariam"/>
          <w:sz w:val="24"/>
          <w:szCs w:val="24"/>
          <w:lang w:val="en-US"/>
        </w:rPr>
        <w:t>ճանապարհատրան</w:t>
      </w:r>
      <w:r w:rsidR="00CA3145">
        <w:rPr>
          <w:rFonts w:ascii="GHEA Mariam" w:eastAsia="GHEA Mariam" w:hAnsi="GHEA Mariam" w:cs="GHEA Mariam"/>
          <w:sz w:val="24"/>
          <w:szCs w:val="24"/>
          <w:lang w:val="en-US"/>
        </w:rPr>
        <w:t>ս</w:t>
      </w:r>
      <w:r w:rsidR="0033453A" w:rsidRPr="00F85B04">
        <w:rPr>
          <w:rFonts w:ascii="GHEA Mariam" w:eastAsia="GHEA Mariam" w:hAnsi="GHEA Mariam" w:cs="GHEA Mariam"/>
          <w:sz w:val="24"/>
          <w:szCs w:val="24"/>
          <w:lang w:val="en-US"/>
        </w:rPr>
        <w:t>պորտային ցանց,</w:t>
      </w:r>
    </w:p>
    <w:p w14:paraId="33E97453" w14:textId="44561CF4" w:rsidR="0033453A" w:rsidRDefault="0033453A" w:rsidP="0033453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օդատիեզերական լուսանկարահանման տվյալներ</w:t>
      </w:r>
      <w:r w:rsidR="00FD31F2" w:rsidRPr="00F85B04">
        <w:rPr>
          <w:rFonts w:ascii="GHEA Mariam" w:eastAsia="GHEA Mariam" w:hAnsi="GHEA Mariam" w:cs="GHEA Mariam"/>
          <w:sz w:val="24"/>
          <w:szCs w:val="24"/>
          <w:lang w:val="en-US"/>
        </w:rPr>
        <w:t>:</w:t>
      </w:r>
    </w:p>
    <w:p w14:paraId="36A190C9" w14:textId="77777777" w:rsidR="00CF2DF1" w:rsidRPr="00CF2DF1" w:rsidRDefault="00CF2DF1" w:rsidP="00CF2DF1">
      <w:pPr>
        <w:spacing w:after="0" w:line="360" w:lineRule="auto"/>
        <w:jc w:val="both"/>
        <w:rPr>
          <w:rFonts w:ascii="GHEA Mariam" w:eastAsia="GHEA Mariam" w:hAnsi="GHEA Mariam" w:cs="GHEA Mariam"/>
          <w:sz w:val="24"/>
          <w:szCs w:val="24"/>
          <w:lang w:val="en-US"/>
        </w:rPr>
      </w:pPr>
    </w:p>
    <w:p w14:paraId="1E2051AC" w14:textId="77777777" w:rsidR="0033453A" w:rsidRPr="00F85B04" w:rsidRDefault="0033453A" w:rsidP="0033453A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en-US"/>
        </w:rPr>
        <w:t>Թեմատիկ տարածական տվյալների խումբ</w:t>
      </w:r>
      <w:r w:rsidRPr="00F85B04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</w:p>
    <w:p w14:paraId="58E9EBD4" w14:textId="75C61E30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բնության հատուկ պահպանվող տարածքներ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210914A3" w14:textId="3EA324CC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բնական աղետներ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746964EA" w14:textId="459DAB53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գյուղատնտեսություն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0A514B97" w14:textId="6487C159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կլիմա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6BCD8697" w14:textId="74ED32B8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ենթակառուցվածքներ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46B14B89" w14:textId="3535271B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շրջակա միջավայրի աղտոտվածություն և մոնիթորինգ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1AABAA34" w14:textId="0FB962E3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անտառներ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46AD41CA" w14:textId="3CBD0D6C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երկրաբանություն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7FC1C55C" w14:textId="2109310C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արտադրություն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47BD589A" w14:textId="760C7045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կենդանական և բուսական տեսակների տարածում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45FCE14A" w14:textId="3280C760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պատմամշակութային հուշարձաններ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115BA974" w14:textId="5903A766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ջրագրություն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04808B41" w14:textId="2E41F417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տրանսպորտային ցանց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,</w:t>
      </w:r>
    </w:p>
    <w:p w14:paraId="526AF45C" w14:textId="333DE2DC" w:rsidR="0033453A" w:rsidRPr="00F85B04" w:rsidRDefault="0033453A" w:rsidP="0033453A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85B04">
        <w:rPr>
          <w:rFonts w:ascii="GHEA Mariam" w:eastAsia="GHEA Mariam" w:hAnsi="GHEA Mariam" w:cs="GHEA Mariam"/>
          <w:sz w:val="24"/>
          <w:szCs w:val="24"/>
          <w:lang w:val="hy-AM"/>
        </w:rPr>
        <w:t>հողեր</w:t>
      </w:r>
      <w:r w:rsidR="00DE4A6F" w:rsidRPr="00F85B04">
        <w:rPr>
          <w:rFonts w:ascii="GHEA Mariam" w:eastAsia="GHEA Mariam" w:hAnsi="GHEA Mariam" w:cs="GHEA Mariam"/>
          <w:sz w:val="24"/>
          <w:szCs w:val="24"/>
          <w:lang w:val="en-GB"/>
        </w:rPr>
        <w:t>:</w:t>
      </w:r>
    </w:p>
    <w:sectPr w:rsidR="0033453A" w:rsidRPr="00F85B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7971" w14:textId="77777777" w:rsidR="00CC2390" w:rsidRDefault="00CC2390" w:rsidP="000E0B47">
      <w:pPr>
        <w:spacing w:after="0" w:line="240" w:lineRule="auto"/>
      </w:pPr>
      <w:r>
        <w:separator/>
      </w:r>
    </w:p>
  </w:endnote>
  <w:endnote w:type="continuationSeparator" w:id="0">
    <w:p w14:paraId="7D81FDAA" w14:textId="77777777" w:rsidR="00CC2390" w:rsidRDefault="00CC2390" w:rsidP="000E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87FA6" w14:textId="77777777" w:rsidR="00CC2390" w:rsidRDefault="00CC2390" w:rsidP="000E0B47">
      <w:pPr>
        <w:spacing w:after="0" w:line="240" w:lineRule="auto"/>
      </w:pPr>
      <w:r>
        <w:separator/>
      </w:r>
    </w:p>
  </w:footnote>
  <w:footnote w:type="continuationSeparator" w:id="0">
    <w:p w14:paraId="06C75561" w14:textId="77777777" w:rsidR="00CC2390" w:rsidRDefault="00CC2390" w:rsidP="000E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DD9"/>
    <w:multiLevelType w:val="hybridMultilevel"/>
    <w:tmpl w:val="8AA44244"/>
    <w:lvl w:ilvl="0" w:tplc="F12E0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E55FC"/>
    <w:multiLevelType w:val="hybridMultilevel"/>
    <w:tmpl w:val="5F9EAF08"/>
    <w:lvl w:ilvl="0" w:tplc="39166E9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04102"/>
    <w:multiLevelType w:val="multilevel"/>
    <w:tmpl w:val="682E03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B00EAD"/>
    <w:multiLevelType w:val="hybridMultilevel"/>
    <w:tmpl w:val="5AD4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851"/>
    <w:multiLevelType w:val="hybridMultilevel"/>
    <w:tmpl w:val="524207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E25B00"/>
    <w:multiLevelType w:val="multilevel"/>
    <w:tmpl w:val="8D30DD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1378F"/>
    <w:multiLevelType w:val="hybridMultilevel"/>
    <w:tmpl w:val="6FC69A86"/>
    <w:lvl w:ilvl="0" w:tplc="A01CF9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15"/>
    <w:rsid w:val="00005974"/>
    <w:rsid w:val="00043826"/>
    <w:rsid w:val="0004721A"/>
    <w:rsid w:val="00092FB5"/>
    <w:rsid w:val="000976BF"/>
    <w:rsid w:val="000D6AC9"/>
    <w:rsid w:val="000E00AC"/>
    <w:rsid w:val="000E0B47"/>
    <w:rsid w:val="000E5F4C"/>
    <w:rsid w:val="00136930"/>
    <w:rsid w:val="00142B4D"/>
    <w:rsid w:val="001439DB"/>
    <w:rsid w:val="0014540D"/>
    <w:rsid w:val="00150C28"/>
    <w:rsid w:val="00170717"/>
    <w:rsid w:val="001B30D6"/>
    <w:rsid w:val="001F2123"/>
    <w:rsid w:val="00237A1D"/>
    <w:rsid w:val="00301EA0"/>
    <w:rsid w:val="0033453A"/>
    <w:rsid w:val="00351E6A"/>
    <w:rsid w:val="00370E64"/>
    <w:rsid w:val="0039045B"/>
    <w:rsid w:val="003D72FD"/>
    <w:rsid w:val="003E2840"/>
    <w:rsid w:val="00470254"/>
    <w:rsid w:val="004D06D9"/>
    <w:rsid w:val="005138EA"/>
    <w:rsid w:val="00527D31"/>
    <w:rsid w:val="0053571C"/>
    <w:rsid w:val="00546837"/>
    <w:rsid w:val="00570517"/>
    <w:rsid w:val="005A5CCD"/>
    <w:rsid w:val="005B243B"/>
    <w:rsid w:val="005C4A15"/>
    <w:rsid w:val="00657808"/>
    <w:rsid w:val="006D543B"/>
    <w:rsid w:val="006F69CC"/>
    <w:rsid w:val="007033D3"/>
    <w:rsid w:val="00706DDD"/>
    <w:rsid w:val="00711366"/>
    <w:rsid w:val="007204A8"/>
    <w:rsid w:val="00744814"/>
    <w:rsid w:val="007574E8"/>
    <w:rsid w:val="00770380"/>
    <w:rsid w:val="007746D4"/>
    <w:rsid w:val="00780418"/>
    <w:rsid w:val="007D75DF"/>
    <w:rsid w:val="007E0892"/>
    <w:rsid w:val="007F2CDF"/>
    <w:rsid w:val="007F7F84"/>
    <w:rsid w:val="00853DF7"/>
    <w:rsid w:val="008976D5"/>
    <w:rsid w:val="008A5158"/>
    <w:rsid w:val="008B29F6"/>
    <w:rsid w:val="008B721B"/>
    <w:rsid w:val="008C0A84"/>
    <w:rsid w:val="008D1D4D"/>
    <w:rsid w:val="008D3292"/>
    <w:rsid w:val="009024A5"/>
    <w:rsid w:val="00903044"/>
    <w:rsid w:val="009358A6"/>
    <w:rsid w:val="00953B12"/>
    <w:rsid w:val="00980BC7"/>
    <w:rsid w:val="00982674"/>
    <w:rsid w:val="00996714"/>
    <w:rsid w:val="00A05CAA"/>
    <w:rsid w:val="00A52F66"/>
    <w:rsid w:val="00A547C4"/>
    <w:rsid w:val="00A763F4"/>
    <w:rsid w:val="00B02D09"/>
    <w:rsid w:val="00B17CE0"/>
    <w:rsid w:val="00B47D8A"/>
    <w:rsid w:val="00B539C4"/>
    <w:rsid w:val="00B6770F"/>
    <w:rsid w:val="00B769F6"/>
    <w:rsid w:val="00BB292B"/>
    <w:rsid w:val="00BE49C8"/>
    <w:rsid w:val="00C01F42"/>
    <w:rsid w:val="00C12B91"/>
    <w:rsid w:val="00C34F28"/>
    <w:rsid w:val="00C43C5B"/>
    <w:rsid w:val="00C737ED"/>
    <w:rsid w:val="00C77341"/>
    <w:rsid w:val="00C86194"/>
    <w:rsid w:val="00CA2178"/>
    <w:rsid w:val="00CA3145"/>
    <w:rsid w:val="00CB3010"/>
    <w:rsid w:val="00CB5F9C"/>
    <w:rsid w:val="00CC1A89"/>
    <w:rsid w:val="00CC2390"/>
    <w:rsid w:val="00CD0394"/>
    <w:rsid w:val="00CD03CC"/>
    <w:rsid w:val="00CE516A"/>
    <w:rsid w:val="00CF2DF1"/>
    <w:rsid w:val="00D04786"/>
    <w:rsid w:val="00D1409A"/>
    <w:rsid w:val="00D43A75"/>
    <w:rsid w:val="00D86421"/>
    <w:rsid w:val="00DC2673"/>
    <w:rsid w:val="00DE4A6F"/>
    <w:rsid w:val="00DF49D4"/>
    <w:rsid w:val="00E55AFF"/>
    <w:rsid w:val="00E80C04"/>
    <w:rsid w:val="00EB0626"/>
    <w:rsid w:val="00F06EB0"/>
    <w:rsid w:val="00F1377F"/>
    <w:rsid w:val="00F560EE"/>
    <w:rsid w:val="00F85B04"/>
    <w:rsid w:val="00FA5DD6"/>
    <w:rsid w:val="00FB61FC"/>
    <w:rsid w:val="00FC72A9"/>
    <w:rsid w:val="00FC73BD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A80F"/>
  <w15:docId w15:val="{41789C30-63B4-4026-B84F-544D0A7A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48"/>
    <w:rPr>
      <w:lang w:val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C1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47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E0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4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8LOVhGSqTdY8Kqptr96Dx/lLg==">CgMxLjAyDmgudjRsNjhrMjlib3FhMghoLmdqZGd4czIOaC5qMTV5MHhidzRkZ2EyDmgucnYwcTA3cTgyemc0OABqJwoUc3VnZ2VzdC5wbHRta2xoM3RhM3MSD1ZhaGFnbiBNdXJhZHlhbmonChRzdWdnZXN0LnhsY3IzOGszanZrNxIPVmFoYWduIE11cmFkeWFuaicKFHN1Z2dlc3Quczlzenh2aDk2bWdxEg9WYWhhZ24gTXVyYWR5YW5qJwoUc3VnZ2VzdC5vbG11bzk5dWdwcDMSD1ZhaGFnbiBNdXJhZHlhbmonChRzdWdnZXN0Lnd6MzdxM2hrd2tkOBIPVmFoYWduIE11cmFkeWFuciExVkloUzZ6dnpVNDlmMWtPdFlZbllWUWR1MEZyOFQ3R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Muradyan</dc:creator>
  <cp:lastModifiedBy>Վալերի Կարապետյան</cp:lastModifiedBy>
  <cp:revision>132</cp:revision>
  <dcterms:created xsi:type="dcterms:W3CDTF">2023-11-23T10:26:00Z</dcterms:created>
  <dcterms:modified xsi:type="dcterms:W3CDTF">2024-07-31T18:03:00Z</dcterms:modified>
</cp:coreProperties>
</file>