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D3112" w14:textId="77777777" w:rsidR="00607B7E" w:rsidRPr="00607B7E" w:rsidRDefault="00607B7E" w:rsidP="00607B7E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  <w:r w:rsidRPr="00607B7E">
        <w:rPr>
          <w:rFonts w:ascii="GHEA Grapalat" w:hAnsi="GHEA Grapalat" w:cs="Sylfaen"/>
          <w:b/>
          <w:sz w:val="24"/>
          <w:szCs w:val="24"/>
          <w:lang w:val="hy-AM"/>
        </w:rPr>
        <w:t>ՆԱԽԱԳԻԾ</w:t>
      </w:r>
    </w:p>
    <w:p w14:paraId="4A33E365" w14:textId="77777777" w:rsidR="00607B7E" w:rsidRDefault="00607B7E" w:rsidP="00607B7E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8786C0F" w14:textId="77777777" w:rsidR="00607B7E" w:rsidRDefault="00607B7E" w:rsidP="00607B7E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F6B6B05" w14:textId="43A7691E" w:rsidR="00607B7E" w:rsidRPr="0068616E" w:rsidRDefault="00607B7E" w:rsidP="00607B7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8616E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6861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6861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b/>
          <w:sz w:val="24"/>
          <w:szCs w:val="24"/>
          <w:lang w:val="hy-AM"/>
        </w:rPr>
        <w:t>ԿԱՌԱՎԱՐՈՒԹՅՈՒՆ</w:t>
      </w:r>
    </w:p>
    <w:p w14:paraId="372375EB" w14:textId="77777777" w:rsidR="00607B7E" w:rsidRDefault="00607B7E" w:rsidP="00607B7E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6F5652C" w14:textId="17306871" w:rsidR="00607B7E" w:rsidRPr="0068616E" w:rsidRDefault="00607B7E" w:rsidP="00607B7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8616E">
        <w:rPr>
          <w:rFonts w:ascii="GHEA Grapalat" w:hAnsi="GHEA Grapalat" w:cs="Sylfaen"/>
          <w:b/>
          <w:sz w:val="24"/>
          <w:szCs w:val="24"/>
          <w:lang w:val="hy-AM"/>
        </w:rPr>
        <w:t>Ո</w:t>
      </w:r>
      <w:r w:rsidRPr="006861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b/>
          <w:sz w:val="24"/>
          <w:szCs w:val="24"/>
          <w:lang w:val="hy-AM"/>
        </w:rPr>
        <w:t>Ր</w:t>
      </w:r>
      <w:r w:rsidRPr="006861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b/>
          <w:sz w:val="24"/>
          <w:szCs w:val="24"/>
          <w:lang w:val="hy-AM"/>
        </w:rPr>
        <w:t>Ո</w:t>
      </w:r>
      <w:r w:rsidRPr="006861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b/>
          <w:sz w:val="24"/>
          <w:szCs w:val="24"/>
          <w:lang w:val="hy-AM"/>
        </w:rPr>
        <w:t>Շ</w:t>
      </w:r>
      <w:r w:rsidRPr="006861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b/>
          <w:sz w:val="24"/>
          <w:szCs w:val="24"/>
          <w:lang w:val="hy-AM"/>
        </w:rPr>
        <w:t>Ո</w:t>
      </w:r>
      <w:r w:rsidRPr="006861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b/>
          <w:sz w:val="24"/>
          <w:szCs w:val="24"/>
          <w:lang w:val="hy-AM"/>
        </w:rPr>
        <w:t>Ւ</w:t>
      </w:r>
      <w:r w:rsidRPr="006861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b/>
          <w:sz w:val="24"/>
          <w:szCs w:val="24"/>
          <w:lang w:val="hy-AM"/>
        </w:rPr>
        <w:t>Մ</w:t>
      </w:r>
    </w:p>
    <w:p w14:paraId="3F373854" w14:textId="77777777" w:rsidR="00607B7E" w:rsidRPr="0068616E" w:rsidRDefault="00607B7E" w:rsidP="00607B7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478C55C" w14:textId="77777777" w:rsidR="00607B7E" w:rsidRPr="0068616E" w:rsidRDefault="00607B7E" w:rsidP="00607B7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8616E">
        <w:rPr>
          <w:rFonts w:ascii="GHEA Grapalat" w:hAnsi="GHEA Grapalat"/>
          <w:b/>
          <w:sz w:val="24"/>
          <w:szCs w:val="24"/>
          <w:lang w:val="hy-AM"/>
        </w:rPr>
        <w:t>___ ___________ 202</w:t>
      </w:r>
      <w:r>
        <w:rPr>
          <w:rFonts w:ascii="GHEA Grapalat" w:hAnsi="GHEA Grapalat"/>
          <w:b/>
          <w:sz w:val="24"/>
          <w:szCs w:val="24"/>
          <w:lang w:val="hy-AM"/>
        </w:rPr>
        <w:t>4</w:t>
      </w:r>
      <w:r w:rsidRPr="006861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8616E">
        <w:rPr>
          <w:rFonts w:ascii="GHEA Grapalat" w:hAnsi="GHEA Grapalat"/>
          <w:b/>
          <w:sz w:val="24"/>
          <w:szCs w:val="24"/>
          <w:lang w:val="hy-AM"/>
        </w:rPr>
        <w:t xml:space="preserve"> N ___ - </w:t>
      </w:r>
      <w:r w:rsidRPr="0068616E">
        <w:rPr>
          <w:rFonts w:ascii="GHEA Grapalat" w:hAnsi="GHEA Grapalat" w:cs="Sylfaen"/>
          <w:b/>
          <w:sz w:val="24"/>
          <w:szCs w:val="24"/>
          <w:lang w:val="hy-AM"/>
        </w:rPr>
        <w:t>Ն</w:t>
      </w:r>
    </w:p>
    <w:p w14:paraId="683821E7" w14:textId="77777777" w:rsidR="00607B7E" w:rsidRPr="0068616E" w:rsidRDefault="00607B7E" w:rsidP="00607B7E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C797FB2" w14:textId="19697E04" w:rsidR="00607B7E" w:rsidRPr="0068616E" w:rsidRDefault="00607B7E" w:rsidP="00607B7E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8616E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6861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6861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b/>
          <w:sz w:val="24"/>
          <w:szCs w:val="24"/>
          <w:lang w:val="hy-AM"/>
        </w:rPr>
        <w:t>ԿԱՌԱՎԱՐՈՒԹՅԱՆ</w:t>
      </w:r>
      <w:r w:rsidRPr="0068616E">
        <w:rPr>
          <w:rFonts w:ascii="GHEA Grapalat" w:hAnsi="GHEA Grapalat"/>
          <w:b/>
          <w:sz w:val="24"/>
          <w:szCs w:val="24"/>
          <w:lang w:val="hy-AM"/>
        </w:rPr>
        <w:t xml:space="preserve"> 2018 </w:t>
      </w:r>
      <w:r w:rsidRPr="0068616E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6861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ՀՈՒԼԻՍԻ</w:t>
      </w:r>
      <w:r w:rsidRPr="006861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10-</w:t>
      </w:r>
      <w:r w:rsidRPr="0068616E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Pr="0068616E">
        <w:rPr>
          <w:rFonts w:ascii="GHEA Grapalat" w:hAnsi="GHEA Grapalat"/>
          <w:b/>
          <w:sz w:val="24"/>
          <w:szCs w:val="24"/>
          <w:lang w:val="hy-AM"/>
        </w:rPr>
        <w:t xml:space="preserve"> N </w:t>
      </w:r>
      <w:r>
        <w:rPr>
          <w:rFonts w:ascii="GHEA Grapalat" w:hAnsi="GHEA Grapalat"/>
          <w:b/>
          <w:sz w:val="24"/>
          <w:szCs w:val="24"/>
          <w:lang w:val="hy-AM"/>
        </w:rPr>
        <w:t>792</w:t>
      </w:r>
      <w:r w:rsidRPr="0068616E">
        <w:rPr>
          <w:rFonts w:ascii="GHEA Grapalat" w:hAnsi="GHEA Grapalat"/>
          <w:b/>
          <w:sz w:val="24"/>
          <w:szCs w:val="24"/>
          <w:lang w:val="hy-AM"/>
        </w:rPr>
        <w:t>-</w:t>
      </w:r>
      <w:r w:rsidRPr="0068616E">
        <w:rPr>
          <w:rFonts w:ascii="GHEA Grapalat" w:hAnsi="GHEA Grapalat" w:cs="Sylfaen"/>
          <w:b/>
          <w:sz w:val="24"/>
          <w:szCs w:val="24"/>
          <w:lang w:val="hy-AM"/>
        </w:rPr>
        <w:t>Ն</w:t>
      </w:r>
      <w:r w:rsidRPr="006861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6861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b/>
          <w:sz w:val="24"/>
          <w:szCs w:val="24"/>
          <w:lang w:val="hy-AM"/>
        </w:rPr>
        <w:t>ՄԵՋ</w:t>
      </w:r>
      <w:r w:rsidRPr="006861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b/>
          <w:sz w:val="24"/>
          <w:szCs w:val="24"/>
          <w:lang w:val="hy-AM"/>
        </w:rPr>
        <w:t>ՓՈՓՈԽՈՒԹՅՈՒՆ</w:t>
      </w:r>
      <w:r w:rsidRPr="006861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b/>
          <w:sz w:val="24"/>
          <w:szCs w:val="24"/>
          <w:lang w:val="hy-AM"/>
        </w:rPr>
        <w:t>ԿԱՏԱՐԵԼՈՒ</w:t>
      </w:r>
      <w:r w:rsidRPr="006861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14:paraId="6C24B544" w14:textId="77777777" w:rsidR="00607B7E" w:rsidRPr="0068616E" w:rsidRDefault="00607B7E" w:rsidP="00607B7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D3A3125" w14:textId="77777777" w:rsidR="00E06B8A" w:rsidRDefault="00E06B8A" w:rsidP="00607B7E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74AD73B" w14:textId="5C9AE46E" w:rsidR="00607B7E" w:rsidRPr="00607B7E" w:rsidRDefault="00607B7E" w:rsidP="00607B7E">
      <w:pPr>
        <w:spacing w:after="0" w:line="360" w:lineRule="auto"/>
        <w:ind w:firstLine="720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  <w:r w:rsidRPr="0068616E">
        <w:rPr>
          <w:rFonts w:ascii="GHEA Grapalat" w:hAnsi="GHEA Grapalat" w:cs="Sylfaen"/>
          <w:sz w:val="24"/>
          <w:szCs w:val="24"/>
          <w:lang w:val="hy-AM"/>
        </w:rPr>
        <w:t>Ղեկավարվելով</w:t>
      </w:r>
      <w:r w:rsidRPr="0068616E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68616E">
        <w:rPr>
          <w:rFonts w:ascii="GHEA Grapalat" w:hAnsi="GHEA Grapalat" w:cs="Sylfaen"/>
          <w:sz w:val="24"/>
          <w:szCs w:val="24"/>
          <w:lang w:val="hy-AM"/>
        </w:rPr>
        <w:t>Նորմատիվ</w:t>
      </w:r>
      <w:r w:rsidRPr="0068616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68616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68616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68616E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68616E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68616E">
        <w:rPr>
          <w:rFonts w:ascii="GHEA Grapalat" w:hAnsi="GHEA Grapalat"/>
          <w:sz w:val="24"/>
          <w:szCs w:val="24"/>
          <w:lang w:val="hy-AM"/>
        </w:rPr>
        <w:t xml:space="preserve"> 34-</w:t>
      </w:r>
      <w:r w:rsidRPr="0068616E">
        <w:rPr>
          <w:rFonts w:ascii="GHEA Grapalat" w:hAnsi="GHEA Grapalat" w:cs="Sylfaen"/>
          <w:sz w:val="24"/>
          <w:szCs w:val="24"/>
          <w:lang w:val="hy-AM"/>
        </w:rPr>
        <w:t>րդ</w:t>
      </w:r>
      <w:r w:rsidRPr="0068616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68616E">
        <w:rPr>
          <w:rFonts w:ascii="GHEA Grapalat" w:hAnsi="GHEA Grapalat"/>
          <w:sz w:val="24"/>
          <w:szCs w:val="24"/>
          <w:lang w:val="hy-AM"/>
        </w:rPr>
        <w:t xml:space="preserve"> 4-</w:t>
      </w:r>
      <w:r w:rsidRPr="0068616E">
        <w:rPr>
          <w:rFonts w:ascii="GHEA Grapalat" w:hAnsi="GHEA Grapalat" w:cs="Sylfaen"/>
          <w:sz w:val="24"/>
          <w:szCs w:val="24"/>
          <w:lang w:val="hy-AM"/>
        </w:rPr>
        <w:t>րդ</w:t>
      </w:r>
      <w:r w:rsidRPr="0068616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sz w:val="24"/>
          <w:szCs w:val="24"/>
          <w:lang w:val="hy-AM"/>
        </w:rPr>
        <w:t>մասով՝</w:t>
      </w:r>
      <w:r w:rsidRPr="0068616E">
        <w:rPr>
          <w:rFonts w:ascii="GHEA Grapalat" w:hAnsi="GHEA Grapalat"/>
          <w:sz w:val="24"/>
          <w:szCs w:val="24"/>
          <w:lang w:val="hy-AM"/>
        </w:rPr>
        <w:t xml:space="preserve"> </w:t>
      </w:r>
      <w:r w:rsidR="00B4221B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68616E">
        <w:rPr>
          <w:rFonts w:ascii="GHEA Grapalat" w:hAnsi="GHEA Grapalat" w:cs="Sylfaen"/>
          <w:sz w:val="24"/>
          <w:szCs w:val="24"/>
          <w:lang w:val="hy-AM"/>
        </w:rPr>
        <w:t>կառավարությունը</w:t>
      </w:r>
      <w:r w:rsidRPr="0068616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7B7E">
        <w:rPr>
          <w:rFonts w:ascii="GHEA Grapalat" w:hAnsi="GHEA Grapalat" w:cs="Sylfaen"/>
          <w:b/>
          <w:i/>
          <w:sz w:val="24"/>
          <w:szCs w:val="24"/>
          <w:lang w:val="hy-AM"/>
        </w:rPr>
        <w:t>որոշում</w:t>
      </w:r>
      <w:r w:rsidRPr="00607B7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07B7E">
        <w:rPr>
          <w:rFonts w:ascii="GHEA Grapalat" w:hAnsi="GHEA Grapalat" w:cs="Sylfaen"/>
          <w:b/>
          <w:i/>
          <w:sz w:val="24"/>
          <w:szCs w:val="24"/>
          <w:lang w:val="hy-AM"/>
        </w:rPr>
        <w:t>է</w:t>
      </w:r>
      <w:r w:rsidRPr="00607B7E">
        <w:rPr>
          <w:rFonts w:ascii="MS Mincho" w:eastAsia="MS Mincho" w:hAnsi="MS Mincho" w:cs="MS Mincho" w:hint="eastAsia"/>
          <w:b/>
          <w:i/>
          <w:sz w:val="24"/>
          <w:szCs w:val="24"/>
          <w:lang w:val="hy-AM"/>
        </w:rPr>
        <w:t>․</w:t>
      </w:r>
    </w:p>
    <w:p w14:paraId="6D2FD111" w14:textId="37640BBE" w:rsidR="00607B7E" w:rsidRPr="0068616E" w:rsidRDefault="00607B7E" w:rsidP="00607B7E">
      <w:pPr>
        <w:spacing w:after="0" w:line="360" w:lineRule="auto"/>
        <w:ind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68616E">
        <w:rPr>
          <w:rFonts w:ascii="GHEA Grapalat" w:hAnsi="GHEA Grapalat"/>
          <w:sz w:val="24"/>
          <w:szCs w:val="24"/>
          <w:lang w:val="hy-AM"/>
        </w:rPr>
        <w:t xml:space="preserve"> 1</w:t>
      </w:r>
      <w:r w:rsidRPr="0068616E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68616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07B7E">
        <w:rPr>
          <w:rFonts w:ascii="GHEA Grapalat" w:hAnsi="GHEA Grapalat"/>
          <w:sz w:val="24"/>
          <w:szCs w:val="24"/>
          <w:lang w:val="hy-AM"/>
        </w:rPr>
        <w:t>Հայաստանի Հանրապետության կառավարության 2018 թվականի հուլիսի 10-ի «Ժամկետային աշխատանքային պայմանագիր կնքելու կարգը սահմանելու մասին» N 792-Ն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sz w:val="24"/>
          <w:szCs w:val="24"/>
          <w:lang w:val="hy-AM"/>
        </w:rPr>
        <w:t>որոշմամբ</w:t>
      </w:r>
      <w:r w:rsidRPr="0068616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68616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sz w:val="24"/>
          <w:szCs w:val="24"/>
          <w:lang w:val="hy-AM"/>
        </w:rPr>
        <w:t>հավելվածը</w:t>
      </w:r>
      <w:r w:rsidRPr="0068616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sz w:val="24"/>
          <w:szCs w:val="24"/>
          <w:lang w:val="hy-AM"/>
        </w:rPr>
        <w:t>շարադրել</w:t>
      </w:r>
      <w:r w:rsidRPr="0068616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sz w:val="24"/>
          <w:szCs w:val="24"/>
          <w:lang w:val="hy-AM"/>
        </w:rPr>
        <w:t>նոր</w:t>
      </w:r>
      <w:r w:rsidRPr="0068616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sz w:val="24"/>
          <w:szCs w:val="24"/>
          <w:lang w:val="hy-AM"/>
        </w:rPr>
        <w:t>խմբագրությամբ՝</w:t>
      </w:r>
      <w:r w:rsidRPr="0068616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Pr="0068616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sz w:val="24"/>
          <w:szCs w:val="24"/>
          <w:lang w:val="hy-AM"/>
        </w:rPr>
        <w:t>հավելվածի։</w:t>
      </w:r>
      <w:r w:rsidRPr="0068616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E7462D3" w14:textId="0483F536" w:rsidR="00607B7E" w:rsidRPr="00B4221B" w:rsidRDefault="00607B7E" w:rsidP="00607B7E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68616E">
        <w:rPr>
          <w:rFonts w:ascii="GHEA Grapalat" w:hAnsi="GHEA Grapalat"/>
          <w:sz w:val="24"/>
          <w:szCs w:val="24"/>
          <w:lang w:val="hy-AM"/>
        </w:rPr>
        <w:t>2</w:t>
      </w:r>
      <w:r w:rsidRPr="0068616E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68616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68616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sz w:val="24"/>
          <w:szCs w:val="24"/>
          <w:lang w:val="hy-AM"/>
        </w:rPr>
        <w:t>որոշումն</w:t>
      </w:r>
      <w:r w:rsidRPr="0068616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sz w:val="24"/>
          <w:szCs w:val="24"/>
          <w:lang w:val="hy-AM"/>
        </w:rPr>
        <w:t>ուժի</w:t>
      </w:r>
      <w:r w:rsidRPr="0068616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sz w:val="24"/>
          <w:szCs w:val="24"/>
          <w:lang w:val="hy-AM"/>
        </w:rPr>
        <w:t>մեջ</w:t>
      </w:r>
      <w:r w:rsidRPr="0068616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sz w:val="24"/>
          <w:szCs w:val="24"/>
          <w:lang w:val="hy-AM"/>
        </w:rPr>
        <w:t>է</w:t>
      </w:r>
      <w:r w:rsidRPr="0068616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sz w:val="24"/>
          <w:szCs w:val="24"/>
          <w:lang w:val="hy-AM"/>
        </w:rPr>
        <w:t>մտնում</w:t>
      </w:r>
      <w:r w:rsidRPr="0068616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պաշտոնական հրապարակմանը հաջորդող օրվանից</w:t>
      </w:r>
      <w:r w:rsidRPr="0068616E">
        <w:rPr>
          <w:rFonts w:ascii="GHEA Grapalat" w:hAnsi="GHEA Grapalat"/>
          <w:sz w:val="24"/>
          <w:szCs w:val="24"/>
          <w:lang w:val="hy-AM"/>
        </w:rPr>
        <w:t>:</w:t>
      </w:r>
      <w:r w:rsidR="00B4221B" w:rsidRPr="00B4221B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 xml:space="preserve"> </w:t>
      </w:r>
    </w:p>
    <w:p w14:paraId="320016FD" w14:textId="77777777" w:rsidR="00607B7E" w:rsidRPr="0068616E" w:rsidRDefault="00607B7E" w:rsidP="00607B7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487EB5AF" w14:textId="77777777" w:rsidR="00607B7E" w:rsidRPr="0068616E" w:rsidRDefault="00607B7E" w:rsidP="00607B7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400CE93E" w14:textId="77777777" w:rsidR="00607B7E" w:rsidRPr="0068616E" w:rsidRDefault="00607B7E" w:rsidP="00607B7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4A5CD43A" w14:textId="77777777" w:rsidR="00607B7E" w:rsidRPr="0068616E" w:rsidRDefault="00607B7E" w:rsidP="00607B7E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8616E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6861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68616E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</w:t>
      </w:r>
      <w:r w:rsidRPr="0068616E">
        <w:rPr>
          <w:rFonts w:ascii="GHEA Grapalat" w:hAnsi="GHEA Grapalat" w:cs="Sylfaen"/>
          <w:b/>
          <w:sz w:val="24"/>
          <w:szCs w:val="24"/>
          <w:lang w:val="hy-AM"/>
        </w:rPr>
        <w:t>ՆԻԿՈԼ</w:t>
      </w:r>
      <w:r w:rsidRPr="006861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b/>
          <w:sz w:val="24"/>
          <w:szCs w:val="24"/>
          <w:lang w:val="hy-AM"/>
        </w:rPr>
        <w:t>ՓԱՇԻՆՅԱՆ</w:t>
      </w:r>
    </w:p>
    <w:p w14:paraId="664693B4" w14:textId="77777777" w:rsidR="00607B7E" w:rsidRPr="0068616E" w:rsidRDefault="00607B7E" w:rsidP="00607B7E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68616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68616E">
        <w:rPr>
          <w:rFonts w:ascii="GHEA Grapalat" w:hAnsi="GHEA Grapalat" w:cs="Sylfaen"/>
          <w:b/>
          <w:sz w:val="24"/>
          <w:szCs w:val="24"/>
          <w:lang w:val="hy-AM"/>
        </w:rPr>
        <w:t>ՎԱՐՉԱՊԵՏ</w:t>
      </w:r>
    </w:p>
    <w:p w14:paraId="3C9D4A0A" w14:textId="77777777" w:rsidR="00607B7E" w:rsidRPr="0068616E" w:rsidRDefault="00607B7E" w:rsidP="00607B7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1E601CDC" w14:textId="77777777" w:rsidR="003135C6" w:rsidRPr="006F15A8" w:rsidRDefault="003135C6" w:rsidP="00F91573">
      <w:pPr>
        <w:spacing w:after="0" w:line="360" w:lineRule="auto"/>
        <w:ind w:firstLine="375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F15A8">
        <w:rPr>
          <w:rFonts w:ascii="Calibri" w:eastAsia="Times New Roman" w:hAnsi="Calibri" w:cs="Calibri"/>
          <w:bCs/>
          <w:sz w:val="24"/>
          <w:szCs w:val="24"/>
          <w:lang w:val="hy-AM"/>
        </w:rPr>
        <w:t> </w:t>
      </w:r>
    </w:p>
    <w:p w14:paraId="55449189" w14:textId="77777777" w:rsidR="00607B7E" w:rsidRPr="006F15A8" w:rsidRDefault="00607B7E" w:rsidP="00F91573">
      <w:pPr>
        <w:spacing w:after="0" w:line="360" w:lineRule="auto"/>
        <w:ind w:firstLine="375"/>
        <w:jc w:val="center"/>
        <w:rPr>
          <w:rFonts w:ascii="Calibri" w:eastAsia="Times New Roman" w:hAnsi="Calibri" w:cs="Calibri"/>
          <w:bCs/>
          <w:sz w:val="24"/>
          <w:szCs w:val="24"/>
          <w:lang w:val="hy-AM"/>
        </w:rPr>
      </w:pPr>
    </w:p>
    <w:p w14:paraId="2D1436C2" w14:textId="77777777" w:rsidR="00607B7E" w:rsidRPr="006F15A8" w:rsidRDefault="00607B7E" w:rsidP="00F91573">
      <w:pPr>
        <w:spacing w:after="0" w:line="360" w:lineRule="auto"/>
        <w:ind w:firstLine="375"/>
        <w:jc w:val="center"/>
        <w:rPr>
          <w:rFonts w:ascii="Calibri" w:eastAsia="Times New Roman" w:hAnsi="Calibri" w:cs="Calibri"/>
          <w:bCs/>
          <w:sz w:val="24"/>
          <w:szCs w:val="24"/>
          <w:lang w:val="hy-AM"/>
        </w:rPr>
      </w:pPr>
    </w:p>
    <w:p w14:paraId="49860039" w14:textId="77777777" w:rsidR="00607B7E" w:rsidRPr="006F15A8" w:rsidRDefault="00607B7E" w:rsidP="00F91573">
      <w:pPr>
        <w:spacing w:after="0" w:line="360" w:lineRule="auto"/>
        <w:ind w:firstLine="375"/>
        <w:jc w:val="center"/>
        <w:rPr>
          <w:rFonts w:ascii="Calibri" w:eastAsia="Times New Roman" w:hAnsi="Calibri" w:cs="Calibri"/>
          <w:bCs/>
          <w:sz w:val="24"/>
          <w:szCs w:val="24"/>
          <w:lang w:val="hy-AM"/>
        </w:rPr>
      </w:pPr>
    </w:p>
    <w:p w14:paraId="47CF96B4" w14:textId="77777777" w:rsidR="00607B7E" w:rsidRPr="006F15A8" w:rsidRDefault="00607B7E" w:rsidP="00F91573">
      <w:pPr>
        <w:spacing w:after="0" w:line="360" w:lineRule="auto"/>
        <w:ind w:firstLine="375"/>
        <w:jc w:val="center"/>
        <w:rPr>
          <w:rFonts w:ascii="Calibri" w:eastAsia="Times New Roman" w:hAnsi="Calibri" w:cs="Calibri"/>
          <w:bCs/>
          <w:sz w:val="24"/>
          <w:szCs w:val="24"/>
          <w:lang w:val="hy-AM"/>
        </w:rPr>
      </w:pPr>
    </w:p>
    <w:p w14:paraId="6E9761BE" w14:textId="77777777" w:rsidR="00607B7E" w:rsidRPr="006F15A8" w:rsidRDefault="00607B7E" w:rsidP="00F91573">
      <w:pPr>
        <w:spacing w:after="0" w:line="360" w:lineRule="auto"/>
        <w:ind w:firstLine="375"/>
        <w:jc w:val="center"/>
        <w:rPr>
          <w:rFonts w:ascii="Calibri" w:eastAsia="Times New Roman" w:hAnsi="Calibri" w:cs="Calibri"/>
          <w:bCs/>
          <w:sz w:val="24"/>
          <w:szCs w:val="24"/>
          <w:lang w:val="hy-AM"/>
        </w:rPr>
      </w:pPr>
    </w:p>
    <w:p w14:paraId="159ACE82" w14:textId="77777777" w:rsidR="00607B7E" w:rsidRPr="006F15A8" w:rsidRDefault="00607B7E" w:rsidP="00F91573">
      <w:pPr>
        <w:spacing w:after="0" w:line="360" w:lineRule="auto"/>
        <w:ind w:firstLine="375"/>
        <w:jc w:val="center"/>
        <w:rPr>
          <w:rFonts w:ascii="Calibri" w:eastAsia="Times New Roman" w:hAnsi="Calibri" w:cs="Calibri"/>
          <w:bCs/>
          <w:sz w:val="24"/>
          <w:szCs w:val="24"/>
          <w:lang w:val="hy-AM"/>
        </w:rPr>
      </w:pPr>
    </w:p>
    <w:p w14:paraId="3316F37B" w14:textId="77777777" w:rsidR="00607B7E" w:rsidRPr="006F15A8" w:rsidRDefault="00607B7E" w:rsidP="00F91573">
      <w:pPr>
        <w:spacing w:after="0" w:line="360" w:lineRule="auto"/>
        <w:ind w:firstLine="375"/>
        <w:jc w:val="center"/>
        <w:rPr>
          <w:rFonts w:ascii="Calibri" w:eastAsia="Times New Roman" w:hAnsi="Calibri" w:cs="Calibri"/>
          <w:bCs/>
          <w:sz w:val="24"/>
          <w:szCs w:val="24"/>
          <w:lang w:val="hy-AM"/>
        </w:rPr>
      </w:pPr>
    </w:p>
    <w:p w14:paraId="74636751" w14:textId="77777777" w:rsidR="00607B7E" w:rsidRPr="006F15A8" w:rsidRDefault="00607B7E" w:rsidP="00F91573">
      <w:pPr>
        <w:spacing w:after="0" w:line="360" w:lineRule="auto"/>
        <w:ind w:firstLine="375"/>
        <w:jc w:val="center"/>
        <w:rPr>
          <w:rFonts w:ascii="Calibri" w:eastAsia="Times New Roman" w:hAnsi="Calibri" w:cs="Calibri"/>
          <w:bCs/>
          <w:sz w:val="24"/>
          <w:szCs w:val="24"/>
          <w:lang w:val="hy-AM"/>
        </w:rPr>
      </w:pPr>
    </w:p>
    <w:p w14:paraId="7AD8BBD6" w14:textId="1287876F" w:rsidR="003135C6" w:rsidRPr="006F15A8" w:rsidRDefault="003135C6" w:rsidP="00F91573">
      <w:pPr>
        <w:spacing w:after="0" w:line="360" w:lineRule="auto"/>
        <w:ind w:firstLine="375"/>
        <w:jc w:val="center"/>
        <w:rPr>
          <w:rFonts w:ascii="Calibri" w:eastAsia="Times New Roman" w:hAnsi="Calibri" w:cs="Calibri"/>
          <w:bCs/>
          <w:sz w:val="24"/>
          <w:szCs w:val="24"/>
          <w:lang w:val="hy-AM"/>
        </w:rPr>
      </w:pPr>
      <w:r w:rsidRPr="006F15A8">
        <w:rPr>
          <w:rFonts w:ascii="Calibri" w:eastAsia="Times New Roman" w:hAnsi="Calibri" w:cs="Calibri"/>
          <w:bCs/>
          <w:sz w:val="24"/>
          <w:szCs w:val="24"/>
          <w:lang w:val="hy-AM"/>
        </w:rPr>
        <w:t> </w:t>
      </w:r>
    </w:p>
    <w:p w14:paraId="63514E14" w14:textId="77777777" w:rsidR="00B4221B" w:rsidRPr="00E06B8A" w:rsidRDefault="00B4221B" w:rsidP="00E06B8A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E06B8A">
        <w:rPr>
          <w:rFonts w:ascii="GHEA Grapalat" w:hAnsi="GHEA Grapalat" w:cs="Sylfaen"/>
          <w:lang w:val="hy-AM"/>
        </w:rPr>
        <w:lastRenderedPageBreak/>
        <w:t>Հավելված</w:t>
      </w:r>
    </w:p>
    <w:p w14:paraId="412D3ACB" w14:textId="77777777" w:rsidR="00B4221B" w:rsidRPr="00E06B8A" w:rsidRDefault="00B4221B" w:rsidP="00E06B8A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E06B8A">
        <w:rPr>
          <w:rFonts w:ascii="GHEA Grapalat" w:hAnsi="GHEA Grapalat" w:cs="Sylfaen"/>
          <w:lang w:val="hy-AM"/>
        </w:rPr>
        <w:t>Հայաստանի</w:t>
      </w:r>
      <w:r w:rsidRPr="00E06B8A">
        <w:rPr>
          <w:rFonts w:ascii="GHEA Grapalat" w:hAnsi="GHEA Grapalat"/>
          <w:lang w:val="hy-AM"/>
        </w:rPr>
        <w:t xml:space="preserve"> </w:t>
      </w:r>
      <w:r w:rsidRPr="00E06B8A">
        <w:rPr>
          <w:rFonts w:ascii="GHEA Grapalat" w:hAnsi="GHEA Grapalat" w:cs="Sylfaen"/>
          <w:lang w:val="hy-AM"/>
        </w:rPr>
        <w:t>Հանրապետության</w:t>
      </w:r>
      <w:r w:rsidRPr="00E06B8A">
        <w:rPr>
          <w:rFonts w:ascii="GHEA Grapalat" w:hAnsi="GHEA Grapalat"/>
          <w:lang w:val="hy-AM"/>
        </w:rPr>
        <w:t xml:space="preserve"> </w:t>
      </w:r>
    </w:p>
    <w:p w14:paraId="7F355C4D" w14:textId="77777777" w:rsidR="00B4221B" w:rsidRPr="00E06B8A" w:rsidRDefault="00B4221B" w:rsidP="00E06B8A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E06B8A">
        <w:rPr>
          <w:rFonts w:ascii="GHEA Grapalat" w:hAnsi="GHEA Grapalat" w:cs="Sylfaen"/>
          <w:lang w:val="hy-AM"/>
        </w:rPr>
        <w:t>կառավարության</w:t>
      </w:r>
      <w:r w:rsidRPr="00E06B8A">
        <w:rPr>
          <w:rFonts w:ascii="GHEA Grapalat" w:hAnsi="GHEA Grapalat"/>
          <w:lang w:val="hy-AM"/>
        </w:rPr>
        <w:t xml:space="preserve"> 2024 </w:t>
      </w:r>
      <w:r w:rsidRPr="00E06B8A">
        <w:rPr>
          <w:rFonts w:ascii="GHEA Grapalat" w:hAnsi="GHEA Grapalat" w:cs="Sylfaen"/>
          <w:lang w:val="hy-AM"/>
        </w:rPr>
        <w:t>թվականի</w:t>
      </w:r>
      <w:r w:rsidRPr="00E06B8A">
        <w:rPr>
          <w:rFonts w:ascii="GHEA Grapalat" w:hAnsi="GHEA Grapalat"/>
          <w:lang w:val="hy-AM"/>
        </w:rPr>
        <w:t xml:space="preserve"> ---ի  N -</w:t>
      </w:r>
      <w:r w:rsidRPr="00E06B8A">
        <w:rPr>
          <w:rFonts w:ascii="GHEA Grapalat" w:hAnsi="GHEA Grapalat" w:cs="Sylfaen"/>
          <w:lang w:val="hy-AM"/>
        </w:rPr>
        <w:t>Ն</w:t>
      </w:r>
      <w:r w:rsidRPr="00E06B8A">
        <w:rPr>
          <w:rFonts w:ascii="GHEA Grapalat" w:hAnsi="GHEA Grapalat"/>
          <w:lang w:val="hy-AM"/>
        </w:rPr>
        <w:t xml:space="preserve"> </w:t>
      </w:r>
      <w:r w:rsidRPr="00E06B8A">
        <w:rPr>
          <w:rFonts w:ascii="GHEA Grapalat" w:hAnsi="GHEA Grapalat" w:cs="Sylfaen"/>
          <w:lang w:val="hy-AM"/>
        </w:rPr>
        <w:t>որոշման</w:t>
      </w:r>
    </w:p>
    <w:p w14:paraId="3D22FF04" w14:textId="77777777" w:rsidR="00B4221B" w:rsidRPr="00E06B8A" w:rsidRDefault="00B4221B" w:rsidP="00E06B8A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029E1ED7" w14:textId="77777777" w:rsidR="00B4221B" w:rsidRPr="00E06B8A" w:rsidRDefault="00B4221B" w:rsidP="00E06B8A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E06B8A">
        <w:rPr>
          <w:rFonts w:ascii="GHEA Grapalat" w:hAnsi="GHEA Grapalat" w:cs="Sylfaen"/>
          <w:lang w:val="hy-AM"/>
        </w:rPr>
        <w:t>«Հավելված</w:t>
      </w:r>
    </w:p>
    <w:p w14:paraId="0711BE2E" w14:textId="77777777" w:rsidR="00B4221B" w:rsidRPr="00E06B8A" w:rsidRDefault="00B4221B" w:rsidP="00E06B8A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E06B8A">
        <w:rPr>
          <w:rFonts w:ascii="GHEA Grapalat" w:hAnsi="GHEA Grapalat" w:cs="Sylfaen"/>
          <w:lang w:val="hy-AM"/>
        </w:rPr>
        <w:t>Հայաստանի</w:t>
      </w:r>
      <w:r w:rsidRPr="00E06B8A">
        <w:rPr>
          <w:rFonts w:ascii="GHEA Grapalat" w:hAnsi="GHEA Grapalat"/>
          <w:lang w:val="hy-AM"/>
        </w:rPr>
        <w:t xml:space="preserve"> </w:t>
      </w:r>
      <w:r w:rsidRPr="00E06B8A">
        <w:rPr>
          <w:rFonts w:ascii="GHEA Grapalat" w:hAnsi="GHEA Grapalat" w:cs="Sylfaen"/>
          <w:lang w:val="hy-AM"/>
        </w:rPr>
        <w:t>Հանրապետության</w:t>
      </w:r>
      <w:r w:rsidRPr="00E06B8A">
        <w:rPr>
          <w:rFonts w:ascii="GHEA Grapalat" w:hAnsi="GHEA Grapalat"/>
          <w:lang w:val="hy-AM"/>
        </w:rPr>
        <w:t xml:space="preserve"> </w:t>
      </w:r>
    </w:p>
    <w:p w14:paraId="4EB9944C" w14:textId="2E643D8B" w:rsidR="00B4221B" w:rsidRPr="00E06B8A" w:rsidRDefault="00B4221B" w:rsidP="00E06B8A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E06B8A">
        <w:rPr>
          <w:rFonts w:ascii="GHEA Grapalat" w:hAnsi="GHEA Grapalat" w:cs="Sylfaen"/>
          <w:lang w:val="hy-AM"/>
        </w:rPr>
        <w:t>կառավարության</w:t>
      </w:r>
      <w:r w:rsidRPr="00E06B8A">
        <w:rPr>
          <w:rFonts w:ascii="GHEA Grapalat" w:hAnsi="GHEA Grapalat"/>
          <w:lang w:val="hy-AM"/>
        </w:rPr>
        <w:t xml:space="preserve"> 2018 </w:t>
      </w:r>
      <w:r w:rsidRPr="00E06B8A">
        <w:rPr>
          <w:rFonts w:ascii="GHEA Grapalat" w:hAnsi="GHEA Grapalat" w:cs="Sylfaen"/>
          <w:lang w:val="hy-AM"/>
        </w:rPr>
        <w:t>թվականի</w:t>
      </w:r>
      <w:r w:rsidRPr="00E06B8A">
        <w:rPr>
          <w:rFonts w:ascii="GHEA Grapalat" w:hAnsi="GHEA Grapalat"/>
          <w:lang w:val="hy-AM"/>
        </w:rPr>
        <w:t xml:space="preserve"> հուլիսի 10-ի </w:t>
      </w:r>
    </w:p>
    <w:p w14:paraId="407B112D" w14:textId="36AA12E4" w:rsidR="00B4221B" w:rsidRPr="00E06B8A" w:rsidRDefault="00B4221B" w:rsidP="00E06B8A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E06B8A">
        <w:rPr>
          <w:rFonts w:ascii="GHEA Grapalat" w:hAnsi="GHEA Grapalat"/>
          <w:lang w:val="hy-AM"/>
        </w:rPr>
        <w:t xml:space="preserve"> N 792-</w:t>
      </w:r>
      <w:r w:rsidRPr="00E06B8A">
        <w:rPr>
          <w:rFonts w:ascii="GHEA Grapalat" w:hAnsi="GHEA Grapalat" w:cs="Sylfaen"/>
          <w:lang w:val="hy-AM"/>
        </w:rPr>
        <w:t>Ն</w:t>
      </w:r>
      <w:r w:rsidRPr="00E06B8A">
        <w:rPr>
          <w:rFonts w:ascii="GHEA Grapalat" w:hAnsi="GHEA Grapalat"/>
          <w:lang w:val="hy-AM"/>
        </w:rPr>
        <w:t xml:space="preserve"> </w:t>
      </w:r>
      <w:r w:rsidRPr="00E06B8A">
        <w:rPr>
          <w:rFonts w:ascii="GHEA Grapalat" w:hAnsi="GHEA Grapalat" w:cs="Sylfaen"/>
          <w:lang w:val="hy-AM"/>
        </w:rPr>
        <w:t>որոշման</w:t>
      </w:r>
    </w:p>
    <w:p w14:paraId="4C4EB347" w14:textId="77777777" w:rsidR="00B4221B" w:rsidRPr="00E06B8A" w:rsidRDefault="00B4221B" w:rsidP="00B4221B">
      <w:pPr>
        <w:spacing w:after="0"/>
        <w:jc w:val="both"/>
        <w:rPr>
          <w:rFonts w:ascii="GHEA Grapalat" w:hAnsi="GHEA Grapalat"/>
          <w:lang w:val="hy-AM"/>
        </w:rPr>
      </w:pPr>
    </w:p>
    <w:p w14:paraId="75B95DD3" w14:textId="77777777" w:rsidR="00B4221B" w:rsidRPr="00895D1B" w:rsidRDefault="00B4221B" w:rsidP="00F91573">
      <w:pPr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0FBAD45D" w14:textId="77777777" w:rsidR="00895D1B" w:rsidRDefault="00895D1B" w:rsidP="00F91573">
      <w:pPr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67AB08BC" w14:textId="1F8A17AC" w:rsidR="003135C6" w:rsidRPr="00895D1B" w:rsidRDefault="003135C6" w:rsidP="00F91573">
      <w:pPr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895D1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Կ Ա Ր Գ</w:t>
      </w:r>
    </w:p>
    <w:p w14:paraId="35F6D962" w14:textId="77777777" w:rsidR="003135C6" w:rsidRPr="006F15A8" w:rsidRDefault="003135C6" w:rsidP="00F91573">
      <w:pPr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6F15A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ԺԱՄԿԵՏԱՅԻՆ ԱՇԽԱՏԱՆՔԱՅԻՆ ՊԱՅՄԱՆԱԳԻՐ ԿՆՔԵԼՈՒ</w:t>
      </w:r>
    </w:p>
    <w:p w14:paraId="59FE4F4E" w14:textId="77777777" w:rsidR="003135C6" w:rsidRPr="006F15A8" w:rsidRDefault="003135C6" w:rsidP="00F91573">
      <w:pPr>
        <w:spacing w:after="0" w:line="360" w:lineRule="auto"/>
        <w:ind w:firstLine="375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F15A8">
        <w:rPr>
          <w:rFonts w:ascii="Calibri" w:eastAsia="Times New Roman" w:hAnsi="Calibri" w:cs="Calibri"/>
          <w:bCs/>
          <w:sz w:val="24"/>
          <w:szCs w:val="24"/>
          <w:lang w:val="hy-AM"/>
        </w:rPr>
        <w:t> </w:t>
      </w:r>
    </w:p>
    <w:p w14:paraId="0C3540DA" w14:textId="7F23E0EA" w:rsidR="003135C6" w:rsidRPr="006F15A8" w:rsidRDefault="003135C6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F15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1. Սույն կարգով կանոնակարգվում են 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օրենքի </w:t>
      </w:r>
      <w:r w:rsidRPr="006F15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(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այսուհետ՝ Օրենք</w:t>
      </w:r>
      <w:r w:rsidRPr="006F15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13-րդ հոդվածի 1-ին մասով սահմանված հիմքերի առկայության դեպքում</w:t>
      </w:r>
      <w:r w:rsidRPr="006F15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քաղաքացիական ծառայության պաշտոնը որոշակի ժամկետով զբաղեցնելու համար ժամկետային աշխատանքային պայմանագիր (այսուհետ՝ պայմանագիր) կնքելու հետ կապված հարաբերությունները:</w:t>
      </w:r>
    </w:p>
    <w:p w14:paraId="367BDEC8" w14:textId="78D67260" w:rsidR="00F91573" w:rsidRPr="006F15A8" w:rsidRDefault="003135C6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F15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2.</w:t>
      </w:r>
      <w:r w:rsidR="00F91573" w:rsidRPr="004B4C08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 xml:space="preserve"> Ժամկետային</w:t>
      </w:r>
      <w:r w:rsidR="00F91573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աշխատանքային պայմանագիրը կնքվում, փոփոխվում և լուծվում է էլեկտրոնային եղանակով քաղաքացիական ծառայության տեղեկատվական հարթակի միջոցով։ </w:t>
      </w:r>
      <w:r w:rsidRPr="006F15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56B29C34" w14:textId="2B7521B8" w:rsidR="00141B4B" w:rsidRPr="004B4C08" w:rsidRDefault="00F91573" w:rsidP="00141B4B">
      <w:pPr>
        <w:tabs>
          <w:tab w:val="left" w:pos="450"/>
          <w:tab w:val="left" w:pos="720"/>
        </w:tabs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3.</w:t>
      </w:r>
      <w:r w:rsidR="00141B4B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Ժամկետային աշխատանքային պայմանագիր կնքելու</w:t>
      </w:r>
      <w:r w:rsidR="0057317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վերաբերյալ հայտարարությունը</w:t>
      </w:r>
      <w:r w:rsidR="00141B4B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="0057317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A19E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պայմանագիրը կնքած քաղաքացիական ծառայողի վերաբերյալ</w:t>
      </w:r>
      <w:r w:rsidR="00141B4B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տեղեկատվությունը ինքնաշխատ հրապարակվում է Քաղաքացիական ծառայության գրասենյակի պաշտոնական կայքէջում, ինչպես նաև կարող է հրապարակվել համապատասխան մարմնի պաշտոնական կայքէջում։</w:t>
      </w:r>
    </w:p>
    <w:p w14:paraId="720592AE" w14:textId="291421D5" w:rsidR="003135C6" w:rsidRPr="004B4C08" w:rsidRDefault="00141B4B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4.</w:t>
      </w:r>
      <w:r w:rsidR="00AD585F" w:rsidRPr="00AD585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Քաղաքացիական ծառայության պաշտոնը որոշակի ժամկետով զբաղեցվում է`</w:t>
      </w:r>
    </w:p>
    <w:p w14:paraId="5AD912D9" w14:textId="77777777" w:rsidR="003135C6" w:rsidRPr="00C16C2D" w:rsidRDefault="003135C6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16C2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1) հղիության և ծննդաբերության արձակուրդի դեպքում.</w:t>
      </w:r>
    </w:p>
    <w:p w14:paraId="54B4EF90" w14:textId="77777777" w:rsidR="003135C6" w:rsidRPr="00C16C2D" w:rsidRDefault="003135C6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16C2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2) մինչև երեք տարեկան երեխայի խնամքի համար տրամադրվող արձակուրդի դեպքում.</w:t>
      </w:r>
    </w:p>
    <w:p w14:paraId="3C575442" w14:textId="77777777" w:rsidR="003135C6" w:rsidRPr="00C16C2D" w:rsidRDefault="003135C6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C16C2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3) պարտադիր զինվորական ծառայության զորակոչվելու դեպքում.</w:t>
      </w:r>
    </w:p>
    <w:p w14:paraId="7EF0DD10" w14:textId="2EED643E" w:rsidR="003135C6" w:rsidRPr="004B4C08" w:rsidRDefault="003135C6" w:rsidP="00F54454">
      <w:pPr>
        <w:tabs>
          <w:tab w:val="left" w:pos="810"/>
          <w:tab w:val="left" w:pos="900"/>
        </w:tabs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</w:t>
      </w:r>
      <w:r w:rsidRPr="00C16C2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</w:t>
      </w:r>
      <w:r w:rsidR="00215C9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քաղաքացիական ծառայողի կողմից իր ծառայողական պարտականությունները կատարելու ժամանակավոր անհնարինության դեպքում.</w:t>
      </w:r>
    </w:p>
    <w:p w14:paraId="795DB7A1" w14:textId="71E0A306" w:rsidR="003135C6" w:rsidRPr="004B4C08" w:rsidRDefault="00F54454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5445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>5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 եռամսյա ժամկետը գերազանցող վերապատրաստման կամ ծառայողական գործուղման մեկնելու դեպքում.</w:t>
      </w:r>
    </w:p>
    <w:p w14:paraId="1B5A8F68" w14:textId="5DA70E7C" w:rsidR="003135C6" w:rsidRPr="004B4C08" w:rsidRDefault="00F54454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F5445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 Օրենքի 12-րդ հոդվածի 9-րդ մասով նախատեսված դեպքում.</w:t>
      </w:r>
    </w:p>
    <w:p w14:paraId="7C3C3C41" w14:textId="4413A055" w:rsidR="003135C6" w:rsidRPr="004B4C08" w:rsidRDefault="00F54454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A7345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7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 օրենքով սահմանված</w:t>
      </w:r>
      <w:r w:rsidRPr="00A7345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այլ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դեպք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եր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ում:</w:t>
      </w:r>
    </w:p>
    <w:p w14:paraId="2DE081A6" w14:textId="36592011" w:rsidR="003135C6" w:rsidRPr="004B4C08" w:rsidRDefault="00141B4B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Սույն կարգի </w:t>
      </w:r>
      <w:r w:rsidR="00AD585F" w:rsidRPr="00664A9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-րդ կետով նախատեսված դեպքերում քաղաքացիական ծառայության ժամանակավոր թափուր պաշտոնը կարող է զբաղեցվել այն քաղաքացու (այդ թվում՝ </w:t>
      </w:r>
      <w:r w:rsidR="00F91573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կադրերի 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ռեզերվում գրանցված) հետ ժամկետային աշխատանքային պայմանագիր կնքելով, ով բավարարում է Օրենքի 8-րդ հոդվածի 2-րդ մասով, 17-րդ հոդվածի 4-րդ մասով և «Հանրային ծառայության մասին» օրենքի 14-րդ հոդվածով սահմանված պահանջները։</w:t>
      </w:r>
    </w:p>
    <w:p w14:paraId="14D9B8A2" w14:textId="155755AE" w:rsidR="003135C6" w:rsidRPr="004B4C08" w:rsidRDefault="00141B4B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6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 Չի թույլատրվում  ժամկետային աշխատանքային պայմանագիր կնքել այն քաղաքացու հետ, ում լիազորությունները դադարել են Օրենքի 37-րդ հոդվածի 2-րդ մասի 2-րդ, 3-րդ, 4-րդ, 6-րդ, 7-րդ, 8-րդ, 9-րդ, 10-րդ և 16-րդ կետերով նախատեսված հիմքերից որևէ մեկով:</w:t>
      </w:r>
    </w:p>
    <w:p w14:paraId="3236396E" w14:textId="142FEB32" w:rsidR="003135C6" w:rsidRPr="004B4C08" w:rsidRDefault="00141B4B" w:rsidP="00141B4B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7</w:t>
      </w:r>
      <w:r w:rsidR="003135C6" w:rsidRPr="004B4C08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AD585F" w:rsidRPr="00AD585F">
        <w:rPr>
          <w:rFonts w:ascii="Cambria Math" w:eastAsia="Times New Roman" w:hAnsi="Cambria Math" w:cs="Cambria Math"/>
          <w:bCs/>
          <w:sz w:val="24"/>
          <w:szCs w:val="24"/>
          <w:lang w:val="hy-AM"/>
        </w:rPr>
        <w:t xml:space="preserve"> 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Ժամանակավոր թափուր պաշտոն առաջանալու օրվան հաջորդող 14 աշխատանքային օրվա ընթացքում </w:t>
      </w:r>
      <w:r w:rsidR="0057317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պաշտոնի նշանակելու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իրավասություն ունեցող պաշտոնատար անձը՝</w:t>
      </w:r>
    </w:p>
    <w:p w14:paraId="654602A1" w14:textId="3E8465D2" w:rsidR="003135C6" w:rsidRPr="004B4C08" w:rsidRDefault="003135C6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1) տվյալ մարմնի քաղաքացիական ծառայության կադրերի ռեզերվում գրանցված քաղաքացիական ծառայողին առաջարկում է</w:t>
      </w:r>
      <w:r w:rsidR="00141B4B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կնքել պայմանագիր, 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կամ՝</w:t>
      </w:r>
    </w:p>
    <w:p w14:paraId="49DFDA3E" w14:textId="08C5FC13" w:rsidR="003135C6" w:rsidRDefault="003135C6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2) ժամանակավոր թափուր պաշտոնը ժամկետային աշխատանքային պայմանագրով համալրելու վերաբերյալ </w:t>
      </w:r>
      <w:r w:rsidR="004B4C08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հրապարակում է 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հայտարարություն։</w:t>
      </w:r>
    </w:p>
    <w:p w14:paraId="2E6412AF" w14:textId="0868B5AC" w:rsidR="000630F8" w:rsidRPr="004B4C08" w:rsidRDefault="00664A9A" w:rsidP="000630F8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8</w:t>
      </w:r>
      <w:r w:rsidR="000630F8" w:rsidRPr="004B4C08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0630F8" w:rsidRPr="004B4C08">
        <w:rPr>
          <w:rFonts w:ascii="GHEA Grapalat" w:eastAsia="Times New Roman" w:hAnsi="GHEA Grapalat" w:cs="Cambria Math"/>
          <w:bCs/>
          <w:sz w:val="24"/>
          <w:szCs w:val="24"/>
          <w:lang w:val="hy-AM"/>
        </w:rPr>
        <w:t xml:space="preserve"> </w:t>
      </w:r>
      <w:r w:rsidR="000630F8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Ընտրություն կատարելու եղանակը (դիմում ներկայացրած քաղաքացիների փաստաթղթերի ուսումնասիրություն և (կամ) հարցազրույց) որոշում է </w:t>
      </w:r>
      <w:r w:rsidR="000630F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պաշտոնի նշանակելու</w:t>
      </w:r>
      <w:r w:rsidR="000630F8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իրավասություն ունեցող պաշտոնատար անձը:</w:t>
      </w:r>
    </w:p>
    <w:p w14:paraId="227FE7D8" w14:textId="340E400E" w:rsidR="003135C6" w:rsidRPr="004B4C08" w:rsidRDefault="00664A9A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9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 Հայտարարությունը պարունակում է առնվազն հետևյալ տեղեկությունները՝</w:t>
      </w:r>
    </w:p>
    <w:p w14:paraId="1FEE03FD" w14:textId="77777777" w:rsidR="003135C6" w:rsidRPr="004B4C08" w:rsidRDefault="003135C6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1) համապատասխան մարմնի անվանումը.</w:t>
      </w:r>
    </w:p>
    <w:p w14:paraId="091BD56F" w14:textId="0D486866" w:rsidR="003135C6" w:rsidRPr="004B4C08" w:rsidRDefault="003135C6" w:rsidP="00F91573">
      <w:pPr>
        <w:spacing w:after="0" w:line="360" w:lineRule="auto"/>
        <w:ind w:firstLine="375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2) քաղաքացիական ծառայության՝ որոշակի ժամկետով թափուր պաշտոնի անվանումը, ծածկագիրը, </w:t>
      </w:r>
      <w:r w:rsidRPr="004B4C0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տվյալ պաշտոնի անձնագրի էլեկտրոնային հղումը.</w:t>
      </w:r>
    </w:p>
    <w:p w14:paraId="6CEBAF62" w14:textId="058EE048" w:rsidR="003135C6" w:rsidRPr="004B4C08" w:rsidRDefault="003135C6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3)  ժամկետային աշխատանքային պայմանագիր կնքելու իրավասություն ունեցող պաշտոնատար անձի կողմից ընտրություն կատարելու եղանակը։</w:t>
      </w:r>
      <w:r w:rsidR="00141B4B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</w:t>
      </w:r>
      <w:r w:rsidRPr="004B4C0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արցազրույց </w:t>
      </w:r>
      <w:r w:rsidRPr="004B4C0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>նախատեսված լինելու դեպքում նշվում է նաև հարցազրույցի անցկացման ամսաթիվը, ժամը և վայրը.</w:t>
      </w:r>
    </w:p>
    <w:p w14:paraId="26796A53" w14:textId="6EAF3548" w:rsidR="003135C6" w:rsidRPr="004B4C08" w:rsidRDefault="00440743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 քաղաքացիական ծառայության՝ որոշակի ժամկետով թափուր պաշտոն առաջանալու հիմքի հնարավոր վերացման ժամկետը.</w:t>
      </w:r>
    </w:p>
    <w:p w14:paraId="1AF0CA45" w14:textId="435C08FC" w:rsidR="003135C6" w:rsidRPr="004B4C08" w:rsidRDefault="00440743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 դիմումները ներկայացնելու վերջնաժամկետը, որը պետք է լինի տվյալ հայտարարության հրապարակմանը հաջորդող երրորդ աշխատանքային</w:t>
      </w:r>
      <w:r w:rsidR="00141B4B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օրը</w:t>
      </w:r>
      <w:r w:rsidR="00141B4B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(</w:t>
      </w:r>
      <w:r w:rsidR="003135C6" w:rsidRPr="004B4C0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աշխատանքային օրերը հաշվարկվում են քսանչորսժամյա ռեժիմով</w:t>
      </w:r>
      <w:r w:rsidR="00141B4B" w:rsidRPr="004B4C0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 w:rsidR="003135C6" w:rsidRPr="004B4C0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.</w:t>
      </w:r>
    </w:p>
    <w:p w14:paraId="228C83EC" w14:textId="4D4A54E3" w:rsidR="003135C6" w:rsidRPr="004B4C08" w:rsidRDefault="00440743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6</w:t>
      </w:r>
      <w:r w:rsidR="003135C6" w:rsidRPr="004B4C0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 փաստաթղթերն առցանց ներկայացնելու ընթացակարգը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</w:t>
      </w:r>
    </w:p>
    <w:p w14:paraId="03ADB9D3" w14:textId="2AB8446A" w:rsidR="003135C6" w:rsidRPr="004B4C08" w:rsidRDefault="00440743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7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 հիմնական աշխատավարձի չափը.</w:t>
      </w:r>
    </w:p>
    <w:p w14:paraId="374AB194" w14:textId="0928B9F3" w:rsidR="003135C6" w:rsidRPr="004B4C08" w:rsidRDefault="00440743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8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) </w:t>
      </w:r>
      <w:r w:rsidR="003135C6" w:rsidRPr="004B4C0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համապատասխան մարմնի անձնակազմի կառավարման ստորաբաժանման (պատասխանատու անձի) հասցեն, հեռախոսահամարը, էլեկտրոնային փոստի հասցեն։ </w:t>
      </w:r>
    </w:p>
    <w:p w14:paraId="478B544E" w14:textId="0C93222C" w:rsidR="003135C6" w:rsidRPr="004B4C08" w:rsidRDefault="00440743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9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 անհրաժեշտ փաստաթղթերի ցանկը։</w:t>
      </w:r>
    </w:p>
    <w:p w14:paraId="667B60C3" w14:textId="59387481" w:rsidR="003135C6" w:rsidRDefault="004B4C08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i/>
          <w:iCs/>
          <w:sz w:val="24"/>
          <w:szCs w:val="24"/>
          <w:lang w:val="hy-AM"/>
        </w:rPr>
      </w:pPr>
      <w:r w:rsidRPr="004B4C08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>10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</w:t>
      </w:r>
      <w:r w:rsidR="003135C6" w:rsidRPr="004B4C08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="003135C6" w:rsidRPr="004B4C0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Քաղաքացին փաստաթղթերը ներկայացնում է էլեկտրոնային եղանակով: Քաղաքացիական ծառայության տեղեկատվական հարթակում քաղաքացին առցանց լրացնում է դիմումը և լրացված դիմումին է կցում անհրաժեշտ փաստաթղթերի լուսապատճեններ</w:t>
      </w:r>
      <w:r w:rsidR="00E51AFD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ը</w:t>
      </w:r>
      <w:r w:rsidR="003135C6" w:rsidRPr="004B4C0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:</w:t>
      </w:r>
      <w:r w:rsidR="003135C6" w:rsidRPr="004B4C08" w:rsidDel="00B6112D">
        <w:rPr>
          <w:rFonts w:ascii="GHEA Grapalat" w:eastAsia="Times New Roman" w:hAnsi="GHEA Grapalat" w:cs="Times New Roman"/>
          <w:bCs/>
          <w:i/>
          <w:iCs/>
          <w:sz w:val="24"/>
          <w:szCs w:val="24"/>
          <w:lang w:val="hy-AM"/>
        </w:rPr>
        <w:t xml:space="preserve"> </w:t>
      </w:r>
    </w:p>
    <w:p w14:paraId="169ECC89" w14:textId="41184E4B" w:rsidR="001B32D6" w:rsidRPr="001B32D6" w:rsidRDefault="001B32D6" w:rsidP="001B32D6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664A9A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>11․</w:t>
      </w:r>
      <w:r w:rsidRPr="001B32D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Սույն կարգի </w:t>
      </w:r>
      <w:r w:rsidR="00474F9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9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-րդ կետի </w:t>
      </w:r>
      <w:r w:rsidR="00474F9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-րդ ենթակետով սահմանված ժամկետի ավարտից հետո</w:t>
      </w:r>
      <w:r w:rsidRPr="001B32D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մեկ աշխատանքային օրվա ընթացքում սույն կարգի 10-րդ կետով նախատեսված </w:t>
      </w:r>
      <w:r w:rsidRPr="004B4C0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փաստաթղթերն ամբողջական չլինելու և (կամ) դրանցում ձևական սխալների առկայության դեպքերում համապատասխան ստորաբաժանումը (պատասխանատու անձը) այդ մասին էլեկտրոնային եղանակով տեղեկացնում է քաղաքացուն՝ նրան հնարավորություն տալով մեկ աշխատանքային օրվա ընթացքում համալրել անհրաժեշտ փաստաթղթերի ցանկը և (կամ) շտկել առկա ձևական սխալները:</w:t>
      </w:r>
    </w:p>
    <w:p w14:paraId="263C10E0" w14:textId="73E38C17" w:rsidR="003135C6" w:rsidRPr="004B4C08" w:rsidRDefault="003135C6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="00664A9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Սույն կարգի </w:t>
      </w:r>
      <w:r w:rsidR="00474F9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9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-րդ կետի </w:t>
      </w:r>
      <w:r w:rsidR="00474F9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-րդ ենթակետով սահմանված ժամկետի ավարտից հետո ընտրություն կատարելու փաստաթղթերի ուսումնասիրություն եղանակի դեպքում ժամկետային աշխատանքային պայմանագիր կնքելու իրավասություն ունեցող պաշտոնատար անձը </w:t>
      </w:r>
      <w:r w:rsidR="004B4C08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եր</w:t>
      </w:r>
      <w:r w:rsidR="00895D1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կու</w:t>
      </w:r>
      <w:r w:rsidR="004B4C08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աշխատանքային օրվա ընթացքում 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կատարում է ընտրություն և համապատասխան անձին առաջարկում կնքել </w:t>
      </w:r>
      <w:r w:rsidR="008546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ժամկետային աշխատանքային</w:t>
      </w:r>
      <w:r w:rsidR="00854698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պայմանագիր: </w:t>
      </w:r>
    </w:p>
    <w:p w14:paraId="69603AC3" w14:textId="3DD935A5" w:rsidR="003135C6" w:rsidRPr="004B4C08" w:rsidRDefault="003135C6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>1</w:t>
      </w:r>
      <w:r w:rsidR="00664A9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</w:t>
      </w:r>
      <w:r w:rsidRPr="004B4C08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4B4C08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Սույն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4B4C08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կարգի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5445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9</w:t>
      </w:r>
      <w:r w:rsidR="004B4C08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-րդ կետի </w:t>
      </w:r>
      <w:r w:rsidR="00F5445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</w:t>
      </w:r>
      <w:r w:rsidR="004B4C08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-րդ ենթակետով սահմանված </w:t>
      </w:r>
      <w:r w:rsidRPr="004B4C08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ժամկետի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4B4C08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ավարտից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4B4C08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հետո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ընտրություն կատարելու դիմում ներկայացրած քաղաքացիների փաստաթղթերի ուսումնասիրություն և հարցազրույց եղանակների դեպքում դիմում ներկայացրած քաղաքացիների փաստաթղթերի ուսումնասիրություն փուլը հաղթահարած քաղաքացին</w:t>
      </w:r>
      <w:r w:rsid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(քաղաքացիները)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մեկ աշխատանքային օրվա ընթացքում </w:t>
      </w:r>
      <w:r w:rsid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էլեկտրոնային եղանակով 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ծանուցվում է</w:t>
      </w:r>
      <w:r w:rsid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(են)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հարցազրույցի հրավիրվելու մասին։ </w:t>
      </w:r>
      <w:r w:rsidR="0081158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Պաշտոնի նշանակելու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իրավասություն ունեցող պաշտոնատար անձը </w:t>
      </w:r>
      <w:r w:rsidR="001B32D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հարցազրույցից հետո </w:t>
      </w:r>
      <w:r w:rsid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երկու աշխատանքային օրվա ընթացքում 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համապատասխան անձին</w:t>
      </w:r>
      <w:r w:rsidR="001B32D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էլեկտրոնային եղանակով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առաջարկում</w:t>
      </w:r>
      <w:r w:rsidR="001B32D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է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կնքել </w:t>
      </w:r>
      <w:r w:rsidR="008546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ժամկետային աշխատանքային</w:t>
      </w:r>
      <w:r w:rsidR="00854698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պայմանագիր: </w:t>
      </w:r>
    </w:p>
    <w:p w14:paraId="6252BB62" w14:textId="5E7E8189" w:rsidR="003135C6" w:rsidRPr="004B4C08" w:rsidRDefault="003135C6" w:rsidP="00854698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="00664A9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</w:t>
      </w:r>
      <w:r w:rsidRPr="004B4C08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1B32D6">
        <w:rPr>
          <w:rFonts w:ascii="Cambria Math" w:eastAsia="Times New Roman" w:hAnsi="Cambria Math" w:cs="Cambria Math"/>
          <w:bCs/>
          <w:sz w:val="24"/>
          <w:szCs w:val="24"/>
          <w:lang w:val="hy-AM"/>
        </w:rPr>
        <w:t xml:space="preserve"> 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Եթե քաղաքացին </w:t>
      </w:r>
      <w:r w:rsidR="008546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ժամկետային աշխատանքային</w:t>
      </w:r>
      <w:r w:rsidR="00854698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պայմանագիր կնքելու վերաբերյալ առաջարկությունն ստանալուց հետո</w:t>
      </w:r>
      <w:r w:rsidR="008546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մեկ աշխատանքային օրվա ընթացքում</w:t>
      </w:r>
      <w:r w:rsidR="008546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895D1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էլեկտրոնային եղանակով 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չի տալիս </w:t>
      </w:r>
      <w:r w:rsidR="008546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ժամկետային աշխատանքային 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պայմանագիր կնքելու վերաբերյալ համաձայնություն, ապա </w:t>
      </w:r>
      <w:r w:rsidR="001B32D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պաշտոնի նշանակելու</w:t>
      </w:r>
      <w:r w:rsidR="00141B4B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իրավասություն ունեցող պաշտոնատար անձը 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մեկ աշխատանքային օրվա ընթացքում առաջարկությամբ կարող է դիմել դիմում ներկայացրած այլ անձանց։</w:t>
      </w:r>
    </w:p>
    <w:p w14:paraId="54168161" w14:textId="77777777" w:rsidR="00B45AD7" w:rsidRPr="004B4C08" w:rsidRDefault="003135C6" w:rsidP="00B45AD7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="00664A9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</w:t>
      </w:r>
      <w:r w:rsidR="006B040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</w:t>
      </w:r>
      <w:r w:rsidR="006B0402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Եթե քաղաքացին </w:t>
      </w:r>
      <w:r w:rsidR="006B040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ժամկետային աշխատանքային</w:t>
      </w:r>
      <w:r w:rsidR="006B0402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պայմանագիր կնքելու վերաբերյալ առաջարկությունն ստանալուց հետո</w:t>
      </w:r>
      <w:r w:rsidR="006B040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՝</w:t>
      </w:r>
      <w:r w:rsidR="006B0402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մեկ աշխատանքային օրվա ընթացքում</w:t>
      </w:r>
      <w:r w:rsidR="006B040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="006B0402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6B040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էլեկտրոնային եղանակով </w:t>
      </w:r>
      <w:r w:rsidR="006B0402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տալիս </w:t>
      </w:r>
      <w:r w:rsidR="007911E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է </w:t>
      </w:r>
      <w:r w:rsidR="006B040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ժամկետային աշխատանքային </w:t>
      </w:r>
      <w:r w:rsidR="006B0402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պայմանագիր կնքելու վերաբերյալ </w:t>
      </w:r>
      <w:r w:rsidR="00B45AD7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համաձայնություն</w:t>
      </w:r>
      <w:r w:rsidR="00B45AD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B45AD7" w:rsidRPr="00013AF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(</w:t>
      </w:r>
      <w:r w:rsidR="00B45AD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հաստատում</w:t>
      </w:r>
      <w:r w:rsidR="00B45AD7" w:rsidRPr="00013AF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)</w:t>
      </w:r>
      <w:r w:rsidR="00B45AD7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ապա </w:t>
      </w:r>
      <w:r w:rsidR="00B45AD7" w:rsidRPr="006F15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ժամկետային աշխատանքային պայմանագիրը համարվում է կնքված էլեկտրոնային եղանակով քաղաքացու և պաշտոնի նշանակելու իրավասություն ուն</w:t>
      </w:r>
      <w:r w:rsidR="00B45AD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եցող պաշտոնատար անձի հաստատման օրը։</w:t>
      </w:r>
    </w:p>
    <w:p w14:paraId="593CF461" w14:textId="6869F775" w:rsidR="003135C6" w:rsidRPr="004B4C08" w:rsidRDefault="006B0402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16. </w:t>
      </w:r>
      <w:r w:rsidR="00854698" w:rsidRPr="008546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Եթե տվյալ պաշտոնի անձնագրի պահանջները բավարարող անձի կողմից դիմում չի ներկայացվել կամ դիմում ներկայացրած անձը չի բավարարում տվյալ պաշտոնի անձնագրի պահանջները, կամ դիմում ներկայացրած անձանցից ոչ մեկը չի ընտրվում</w:t>
      </w:r>
      <w:r w:rsidR="008546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</w:t>
      </w:r>
      <w:r w:rsidR="00F542F1" w:rsidRPr="00162D6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կամ</w:t>
      </w:r>
      <w:r w:rsidR="00162D6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C212A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առաջարկություն </w:t>
      </w:r>
      <w:r w:rsidR="0097518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ստացած </w:t>
      </w:r>
      <w:r w:rsidR="001E08B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քաղաքացին</w:t>
      </w:r>
      <w:r w:rsidR="0097518C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չի տալիս ժամկետային աշխատանքային պայմանագիր կնքելու համաձայնություն, </w:t>
      </w:r>
      <w:r w:rsidR="008546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ապա</w:t>
      </w:r>
      <w:r w:rsidR="00854698" w:rsidRPr="008546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8546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սույն կարգի </w:t>
      </w:r>
      <w:r w:rsidR="00474F9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9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-րդ կետի </w:t>
      </w:r>
      <w:r w:rsidR="00474F9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-րդ ենթակետով նախատեսված վերջնաժամկետի</w:t>
      </w:r>
      <w:r w:rsidR="008546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հաջորդ աշխատանքային օրը </w:t>
      </w:r>
      <w:r w:rsidR="008546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կամ ընտրություն կատարելու համար նախատեսված ժամկետին հաջորդող աշխատանքային օրը այդ 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մասին </w:t>
      </w:r>
      <w:r w:rsidR="00854698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տեղեկատվությունը </w:t>
      </w:r>
      <w:r w:rsidR="008546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ինքնաշխատ 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հրապարակվում  է </w:t>
      </w:r>
      <w:r w:rsidR="008546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Ք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աղաքացիական ծառայության գրասենյակի պաշտոնական </w:t>
      </w:r>
      <w:r w:rsidR="00854698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կայքէջում</w:t>
      </w:r>
      <w:r w:rsidR="008546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ինչպես նաև </w:t>
      </w:r>
      <w:r w:rsidR="0085469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lastRenderedPageBreak/>
        <w:t xml:space="preserve">կարող է հրապարակվել </w:t>
      </w:r>
      <w:r w:rsidR="00854698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համապատասխան մարմնի պաշտոնական կայքէջում 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և միաժամանակ հրապարակվում է նոր հայտարարություն:</w:t>
      </w:r>
    </w:p>
    <w:p w14:paraId="1278073B" w14:textId="61AA7D5D" w:rsidR="003135C6" w:rsidRPr="004B4C08" w:rsidRDefault="003135C6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="006F15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7</w:t>
      </w:r>
      <w:r w:rsidRPr="004B4C08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Եթե երեք անգամ անընդմեջ հայտարարությունից հետո ժամանակավոր թափուր պաշտոնը չի համալրվում (</w:t>
      </w:r>
      <w:r w:rsidR="00AF5D1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ժամկետային աշխատանքային 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պայմանագիր չի կնքվում), ապա համապատասխան մարմինը հրապարակում է նոր հայտարարություն վերջին հայտարարության հրապարակումից հետո՝ երկու ամսվա ընթացքում:</w:t>
      </w:r>
    </w:p>
    <w:p w14:paraId="7BC4B35B" w14:textId="4297FF39" w:rsidR="003135C6" w:rsidRPr="004B4C08" w:rsidRDefault="003135C6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="006F15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8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. Սույն կարգի 15-րդ կետով սահմանված ժամկետներում ժամանակավոր թափուր պաշտոնը ժամկետային աշխատանքային պայմանագրով չհամալրվելու դեպքում հայտարարությունները հրապարակվում են նույն պարբերականությամբ:</w:t>
      </w:r>
    </w:p>
    <w:p w14:paraId="6F664D49" w14:textId="5E5F6E4B" w:rsidR="003135C6" w:rsidRPr="004B4C08" w:rsidRDefault="003135C6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="006F15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9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</w:t>
      </w:r>
      <w:r w:rsidR="00E87A9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Ժամկետային աշխատանքային պ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այմանագիրը լուծվում է՝</w:t>
      </w:r>
    </w:p>
    <w:p w14:paraId="42AFE84C" w14:textId="77777777" w:rsidR="003135C6" w:rsidRPr="004B4C08" w:rsidRDefault="003135C6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1) ժամանակավոր թափուր պաշտոն առաջանալու՝ օրենքով սահմանված հիմքի վերացման դեպքում, այդ թվում՝ վաղաժամկետ.</w:t>
      </w:r>
    </w:p>
    <w:p w14:paraId="716F9255" w14:textId="52E7B0EC" w:rsidR="003135C6" w:rsidRPr="004B4C08" w:rsidRDefault="003135C6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2) </w:t>
      </w:r>
      <w:r w:rsidR="00E87A9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Օ</w:t>
      </w: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րենքի 37-րդ հոդվածով նախատեսված դեպքերում՝ բացառությամբ նույն հոդվածի 1-ին մասի 3-րդ, 6-րդ և 2-րդ մասի 6-րդ, 15-րդ ու 16-րդ կետերի.</w:t>
      </w:r>
    </w:p>
    <w:p w14:paraId="604DC834" w14:textId="77777777" w:rsidR="003135C6" w:rsidRPr="004B4C08" w:rsidRDefault="003135C6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3) սույն կարգի խախտմամբ քաղաքացիական ծառայության ժամանակավոր թափուր պաշտոն զբաղեցնելու դեպքում.</w:t>
      </w:r>
    </w:p>
    <w:p w14:paraId="23066083" w14:textId="77777777" w:rsidR="003135C6" w:rsidRPr="004B4C08" w:rsidRDefault="003135C6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4) եթե ժամկետային աշխատանքային պայմանագրով պաշտոն զբաղեցնող անձը մասնակցել է տվյալ պաշտոնն զբաղեցնելու համար անցկացված մրցույթին (թեստավորում և (կամ) հարցազրույց) և (կամ) հարցազրույցի փուլը հաղթահարած միակ մասնակիցը չէ:</w:t>
      </w:r>
    </w:p>
    <w:p w14:paraId="5A1288C8" w14:textId="5926BB0D" w:rsidR="003135C6" w:rsidRPr="004B4C08" w:rsidRDefault="006F15A8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20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</w:t>
      </w:r>
      <w:r w:rsidR="00E87A9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Ժամկետային աշխատանքային պ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այմանագրում քաղաքացիական ծառայության մասին օրենսդրությամբ սահմանված հիմքերի առկայության դեպքում փոփոխություններ կարող են կատարվել կողմերի միջև գրավոր համաձայնագիր կնքելու միջոցով, որը կազմում է </w:t>
      </w:r>
      <w:r w:rsidR="004A2D3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ժամկետային աշխատանքային 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պայմանագրի անբաժանելի մասը։</w:t>
      </w:r>
    </w:p>
    <w:p w14:paraId="378EC8A8" w14:textId="3F3C69BC" w:rsidR="003135C6" w:rsidRPr="004B4C08" w:rsidRDefault="00664A9A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6F15A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Վերակազմակերպման և (կամ) կառուցվածքային փոփոխության ժամանակ քաղաքացիական ծառայողի առաջխաղացման դեպքում քաղաքացիական ծառայողի հետ սույն կարգով սահմանված ձևին համապատասխան, քաղաքացիական ծառայության պաշտոնից ազատման օրը կնքվում է քաղաքացիական ծառայության նոր պաշտոնի համար ժամկետային աշխատանքային պայմանագիր՝ առանց սույն կարգի </w:t>
      </w:r>
      <w:r w:rsidR="0020250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7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-րդ կետի 2-րդ ենթակետով նախատեսված հայտարարություն հրապարակելու:</w:t>
      </w:r>
    </w:p>
    <w:p w14:paraId="5E0A0E28" w14:textId="24C2A70E" w:rsidR="003135C6" w:rsidRPr="004B4C08" w:rsidRDefault="00664A9A" w:rsidP="00F91573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lastRenderedPageBreak/>
        <w:t>2</w:t>
      </w:r>
      <w:r w:rsidR="006F15A8">
        <w:rPr>
          <w:rFonts w:ascii="GHEA Grapalat" w:eastAsia="Times New Roman" w:hAnsi="GHEA Grapalat" w:cs="Times New Roman"/>
          <w:bCs/>
          <w:iCs/>
          <w:sz w:val="24"/>
          <w:szCs w:val="24"/>
          <w:lang w:val="hy-AM"/>
        </w:rPr>
        <w:t>2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. Ռազմական դրության ժամանակ զորահավաքային զորակոչին մասնակցելու կամ </w:t>
      </w:r>
      <w:r w:rsidR="003135C6" w:rsidRPr="004B4C0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կամավորական հիմունքներով պաշտպանությանը ներգրավելու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հետևանքով քաղաքացիական ծառայողի ծառայողական պարտականությունները կատարելու ժամանակավոր անհնարինության դեպքում առաջացած քաղաքացիական ծառայության ժամանակավոր թափուր պաշտոնը կարող է զբաղեցվել նաև առանց սույն կարգի </w:t>
      </w:r>
      <w:r w:rsidR="0020250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7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-րդ կետի 2-րդ ենթակետով նախատեսված հայտարարություն հրապարակելու՝ տվյալ պաշտոնի անձնագրի պահանջները բավարարող </w:t>
      </w:r>
      <w:r w:rsidR="0020250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</w:t>
      </w:r>
      <w:r w:rsidR="003135C6" w:rsidRPr="004B4C08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նձի հետ ժամկետային աշխատանքային պայմանագիր կնքելու միջոցով։</w:t>
      </w:r>
    </w:p>
    <w:p w14:paraId="42CDF736" w14:textId="77777777" w:rsidR="003135C6" w:rsidRPr="004B4C08" w:rsidRDefault="003135C6" w:rsidP="00F91573">
      <w:pPr>
        <w:spacing w:after="0" w:line="360" w:lineRule="auto"/>
        <w:ind w:firstLine="375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76E248AA" w14:textId="77777777" w:rsidR="003135C6" w:rsidRPr="004B4C08" w:rsidRDefault="003135C6" w:rsidP="00F91573">
      <w:pPr>
        <w:spacing w:after="0" w:line="360" w:lineRule="auto"/>
        <w:ind w:firstLine="375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4B4C08">
        <w:rPr>
          <w:rFonts w:ascii="Calibri" w:eastAsia="Times New Roman" w:hAnsi="Calibri" w:cs="Calibri"/>
          <w:bCs/>
          <w:sz w:val="24"/>
          <w:szCs w:val="24"/>
          <w:lang w:val="hy-AM"/>
        </w:rPr>
        <w:t> </w:t>
      </w:r>
    </w:p>
    <w:p w14:paraId="1B3DAD0D" w14:textId="2E81B7E0" w:rsidR="00E06B8A" w:rsidRPr="00190E7E" w:rsidRDefault="00190E7E" w:rsidP="00190E7E">
      <w:pPr>
        <w:spacing w:after="0" w:line="276" w:lineRule="auto"/>
        <w:ind w:firstLine="375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90E7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ՎԱՐՉԱՊԵՏԻ ԱՇԽԱՏԱԿԱԶՄԻ</w:t>
      </w:r>
    </w:p>
    <w:p w14:paraId="740852D5" w14:textId="454F5331" w:rsidR="00190E7E" w:rsidRPr="00190E7E" w:rsidRDefault="00190E7E" w:rsidP="00190E7E">
      <w:pPr>
        <w:spacing w:after="0" w:line="276" w:lineRule="auto"/>
        <w:ind w:firstLine="375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90E7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ՂԵԿԱՎԱՐ                                             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              Ա. ՀԱՐՈՒԹՅ</w:t>
      </w:r>
      <w:r w:rsidRPr="00190E7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Ո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Ւ</w:t>
      </w:r>
      <w:r w:rsidRPr="00190E7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ՆՅԱՆ</w:t>
      </w:r>
    </w:p>
    <w:p w14:paraId="368A9A22" w14:textId="77777777" w:rsidR="00CC3747" w:rsidRPr="00CC3747" w:rsidRDefault="00CC3747" w:rsidP="00CC3747">
      <w:pPr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  <w:shd w:val="clear" w:color="auto" w:fill="FFFFFF"/>
          <w:lang w:val="hy-AM"/>
        </w:rPr>
      </w:pPr>
      <w:r w:rsidRPr="00CC3747">
        <w:rPr>
          <w:rFonts w:ascii="Calibri" w:eastAsia="Times New Roman" w:hAnsi="Calibri" w:cs="Calibri"/>
          <w:b/>
          <w:bCs/>
          <w:color w:val="000000"/>
          <w:sz w:val="21"/>
          <w:szCs w:val="21"/>
          <w:shd w:val="clear" w:color="auto" w:fill="FFFFFF"/>
          <w:lang w:val="hy-AM"/>
        </w:rPr>
        <w:t> </w:t>
      </w:r>
    </w:p>
    <w:p w14:paraId="596A3C16" w14:textId="77777777" w:rsidR="00190E7E" w:rsidRDefault="00190E7E" w:rsidP="00CC3747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color w:val="000000"/>
          <w:sz w:val="21"/>
          <w:szCs w:val="21"/>
          <w:u w:val="single"/>
          <w:shd w:val="clear" w:color="auto" w:fill="FFFFFF"/>
          <w:lang w:val="hy-AM"/>
        </w:rPr>
      </w:pPr>
    </w:p>
    <w:p w14:paraId="3C5CE8A1" w14:textId="77777777" w:rsidR="00190E7E" w:rsidRDefault="00190E7E" w:rsidP="00CC3747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color w:val="000000"/>
          <w:sz w:val="21"/>
          <w:szCs w:val="21"/>
          <w:u w:val="single"/>
          <w:shd w:val="clear" w:color="auto" w:fill="FFFFFF"/>
          <w:lang w:val="hy-AM"/>
        </w:rPr>
      </w:pPr>
    </w:p>
    <w:p w14:paraId="07C1CEFF" w14:textId="77777777" w:rsidR="00190E7E" w:rsidRDefault="00190E7E" w:rsidP="00CC3747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color w:val="000000"/>
          <w:sz w:val="21"/>
          <w:szCs w:val="21"/>
          <w:u w:val="single"/>
          <w:shd w:val="clear" w:color="auto" w:fill="FFFFFF"/>
          <w:lang w:val="hy-AM"/>
        </w:rPr>
      </w:pPr>
    </w:p>
    <w:p w14:paraId="6762232A" w14:textId="77777777" w:rsidR="00190E7E" w:rsidRDefault="00190E7E" w:rsidP="00CC3747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Cs/>
          <w:color w:val="000000"/>
          <w:sz w:val="21"/>
          <w:szCs w:val="21"/>
          <w:u w:val="single"/>
          <w:shd w:val="clear" w:color="auto" w:fill="FFFFFF"/>
          <w:lang w:val="hy-AM"/>
        </w:rPr>
      </w:pPr>
    </w:p>
    <w:p w14:paraId="7E47E469" w14:textId="312EB1A7" w:rsidR="00CC3747" w:rsidRPr="00CC3747" w:rsidRDefault="00CC3747" w:rsidP="00CC3747">
      <w:pPr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/>
        </w:rPr>
      </w:pPr>
      <w:r w:rsidRPr="00CC3747"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u w:val="single"/>
          <w:shd w:val="clear" w:color="auto" w:fill="FFFFFF"/>
          <w:lang w:val="hy-AM"/>
        </w:rPr>
        <w:t>Ձև</w:t>
      </w:r>
    </w:p>
    <w:p w14:paraId="27129D16" w14:textId="77777777" w:rsidR="00CC3747" w:rsidRPr="00CC3747" w:rsidRDefault="00CC3747" w:rsidP="00CC374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  <w:lang w:val="hy-AM"/>
        </w:rPr>
      </w:pPr>
      <w:r w:rsidRPr="00CC3747">
        <w:rPr>
          <w:rFonts w:ascii="Calibri" w:eastAsia="Times New Roman" w:hAnsi="Calibri" w:cs="Calibri"/>
          <w:bCs/>
          <w:color w:val="000000"/>
          <w:sz w:val="21"/>
          <w:szCs w:val="21"/>
          <w:shd w:val="clear" w:color="auto" w:fill="FFFFFF"/>
          <w:lang w:val="hy-AM"/>
        </w:rPr>
        <w:t> </w:t>
      </w:r>
    </w:p>
    <w:p w14:paraId="10212219" w14:textId="77777777" w:rsidR="00CC3747" w:rsidRPr="00CC3747" w:rsidRDefault="00CC3747" w:rsidP="00CC374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  <w:lang w:val="hy-AM"/>
        </w:rPr>
      </w:pPr>
      <w:r w:rsidRPr="00CC3747"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  <w:lang w:val="hy-AM"/>
        </w:rPr>
        <w:t>ԺԱՄԿԵՏԱՅԻՆ</w:t>
      </w:r>
      <w:r w:rsidRPr="00CC3747">
        <w:rPr>
          <w:rFonts w:ascii="Calibri" w:eastAsia="Times New Roman" w:hAnsi="Calibri" w:cs="Calibri"/>
          <w:bCs/>
          <w:color w:val="000000"/>
          <w:sz w:val="21"/>
          <w:szCs w:val="21"/>
          <w:shd w:val="clear" w:color="auto" w:fill="FFFFFF"/>
          <w:lang w:val="hy-AM"/>
        </w:rPr>
        <w:t> </w:t>
      </w:r>
      <w:r w:rsidRPr="00CC3747">
        <w:rPr>
          <w:rFonts w:ascii="GHEA Grapalat" w:eastAsia="Times New Roman" w:hAnsi="GHEA Grapalat" w:cs="Arial Unicode"/>
          <w:bCs/>
          <w:color w:val="000000"/>
          <w:sz w:val="21"/>
          <w:szCs w:val="21"/>
          <w:shd w:val="clear" w:color="auto" w:fill="FFFFFF"/>
          <w:lang w:val="hy-AM"/>
        </w:rPr>
        <w:t>ԱՇԽԱՏԱՆՔԱՅԻՆ</w:t>
      </w:r>
      <w:r w:rsidRPr="00CC3747">
        <w:rPr>
          <w:rFonts w:ascii="Calibri" w:eastAsia="Times New Roman" w:hAnsi="Calibri" w:cs="Calibri"/>
          <w:bCs/>
          <w:color w:val="000000"/>
          <w:sz w:val="21"/>
          <w:szCs w:val="21"/>
          <w:shd w:val="clear" w:color="auto" w:fill="FFFFFF"/>
          <w:lang w:val="hy-AM"/>
        </w:rPr>
        <w:t> </w:t>
      </w:r>
      <w:r w:rsidRPr="00CC3747">
        <w:rPr>
          <w:rFonts w:ascii="GHEA Grapalat" w:eastAsia="Times New Roman" w:hAnsi="GHEA Grapalat" w:cs="Arial Unicode"/>
          <w:bCs/>
          <w:color w:val="000000"/>
          <w:sz w:val="21"/>
          <w:szCs w:val="21"/>
          <w:shd w:val="clear" w:color="auto" w:fill="FFFFFF"/>
          <w:lang w:val="hy-AM"/>
        </w:rPr>
        <w:t>ՊԱՅՄԱՆԱԳԻՐ</w:t>
      </w:r>
      <w:r w:rsidRPr="00CC3747"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  <w:lang w:val="hy-AM"/>
        </w:rPr>
        <w:t xml:space="preserve"> N -----</w:t>
      </w:r>
    </w:p>
    <w:p w14:paraId="6225C909" w14:textId="77777777" w:rsidR="00CC3747" w:rsidRPr="00CC3747" w:rsidRDefault="00CC3747" w:rsidP="00CC374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  <w:lang w:val="hy-AM"/>
        </w:rPr>
      </w:pPr>
      <w:r w:rsidRPr="00CC3747">
        <w:rPr>
          <w:rFonts w:ascii="Calibri" w:eastAsia="Times New Roman" w:hAnsi="Calibri" w:cs="Calibri"/>
          <w:bCs/>
          <w:color w:val="000000"/>
          <w:sz w:val="21"/>
          <w:szCs w:val="21"/>
          <w:shd w:val="clear" w:color="auto" w:fill="FFFFFF"/>
          <w:lang w:val="hy-AM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0"/>
        <w:gridCol w:w="5290"/>
      </w:tblGrid>
      <w:tr w:rsidR="00CC3747" w:rsidRPr="00CC3747" w14:paraId="7B9438DC" w14:textId="77777777" w:rsidTr="00CC37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5E9E41B3" w14:textId="77777777" w:rsidR="00CC3747" w:rsidRPr="00CC3747" w:rsidRDefault="00CC3747" w:rsidP="00CC3747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CC3747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քաղ. -</w:t>
            </w:r>
            <w:r w:rsidRPr="00CC3747">
              <w:rPr>
                <w:rFonts w:ascii="GHEA Grapalat" w:eastAsia="Times New Roman" w:hAnsi="GHEA Grapalat" w:cs="Times New Roman"/>
                <w:sz w:val="21"/>
                <w:szCs w:val="21"/>
              </w:rPr>
              <w:t>---------------</w:t>
            </w:r>
          </w:p>
        </w:tc>
        <w:tc>
          <w:tcPr>
            <w:tcW w:w="0" w:type="auto"/>
            <w:vAlign w:val="center"/>
            <w:hideMark/>
          </w:tcPr>
          <w:p w14:paraId="784B4B49" w14:textId="77777777" w:rsidR="00CC3747" w:rsidRPr="00CC3747" w:rsidRDefault="00CC3747" w:rsidP="00CC3747">
            <w:pPr>
              <w:spacing w:before="100" w:beforeAutospacing="1" w:after="100" w:afterAutospacing="1" w:line="240" w:lineRule="auto"/>
              <w:jc w:val="right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CC3747">
              <w:rPr>
                <w:rFonts w:ascii="GHEA Grapalat" w:eastAsia="Times New Roman" w:hAnsi="GHEA Grapalat" w:cs="Times New Roman"/>
                <w:sz w:val="21"/>
                <w:szCs w:val="21"/>
              </w:rPr>
              <w:t>------------ ----- 20</w:t>
            </w:r>
            <w:r w:rsidRPr="00CC3747">
              <w:rPr>
                <w:rFonts w:ascii="Calibri" w:eastAsia="Times New Roman" w:hAnsi="Calibri" w:cs="Calibri"/>
                <w:sz w:val="21"/>
                <w:szCs w:val="21"/>
              </w:rPr>
              <w:t>   </w:t>
            </w:r>
            <w:r w:rsidRPr="00CC3747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</w:t>
            </w:r>
            <w:r w:rsidRPr="00CC3747">
              <w:rPr>
                <w:rFonts w:ascii="GHEA Grapalat" w:eastAsia="Times New Roman" w:hAnsi="GHEA Grapalat" w:cs="Arial Unicode"/>
                <w:sz w:val="21"/>
                <w:szCs w:val="21"/>
              </w:rPr>
              <w:t>թ</w:t>
            </w:r>
            <w:r w:rsidRPr="00CC3747">
              <w:rPr>
                <w:rFonts w:ascii="GHEA Grapalat" w:eastAsia="Times New Roman" w:hAnsi="GHEA Grapalat" w:cs="Times New Roman"/>
                <w:sz w:val="21"/>
                <w:szCs w:val="21"/>
              </w:rPr>
              <w:t>.</w:t>
            </w:r>
          </w:p>
        </w:tc>
      </w:tr>
    </w:tbl>
    <w:p w14:paraId="00564E2E" w14:textId="77777777" w:rsidR="00CC3747" w:rsidRPr="00CC3747" w:rsidRDefault="00CC3747" w:rsidP="00CC3747">
      <w:pPr>
        <w:spacing w:after="0" w:line="240" w:lineRule="auto"/>
        <w:ind w:firstLine="375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Calibri" w:eastAsia="Times New Roman" w:hAnsi="Calibri" w:cs="Calibri"/>
          <w:bCs/>
          <w:color w:val="000000"/>
          <w:sz w:val="21"/>
          <w:szCs w:val="21"/>
          <w:shd w:val="clear" w:color="auto" w:fill="FFFFFF"/>
        </w:rPr>
        <w:t> </w:t>
      </w:r>
    </w:p>
    <w:p w14:paraId="0A01F0BD" w14:textId="7FC68623" w:rsidR="00CC3747" w:rsidRPr="00CC3747" w:rsidRDefault="00CC3747" w:rsidP="00CC3747">
      <w:pPr>
        <w:spacing w:after="0" w:line="240" w:lineRule="auto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  <w:t>----------------------------------------------, մի կողմից, ի դեմս ------------------------------------------------------------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695"/>
      </w:tblGrid>
      <w:tr w:rsidR="00CC3747" w:rsidRPr="00CC3747" w14:paraId="0E26949F" w14:textId="77777777" w:rsidTr="00CC3747">
        <w:trPr>
          <w:tblCellSpacing w:w="7" w:type="dxa"/>
        </w:trPr>
        <w:tc>
          <w:tcPr>
            <w:tcW w:w="4920" w:type="dxa"/>
            <w:vAlign w:val="center"/>
            <w:hideMark/>
          </w:tcPr>
          <w:p w14:paraId="077D34B8" w14:textId="77777777" w:rsidR="00CC3747" w:rsidRPr="00CC3747" w:rsidRDefault="00CC3747" w:rsidP="00CC3747">
            <w:pPr>
              <w:spacing w:after="0" w:line="240" w:lineRule="auto"/>
              <w:ind w:firstLine="375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CC3747">
              <w:rPr>
                <w:rFonts w:ascii="Calibri" w:eastAsia="Times New Roman" w:hAnsi="Calibri" w:cs="Calibri"/>
                <w:sz w:val="15"/>
                <w:szCs w:val="15"/>
              </w:rPr>
              <w:t> </w:t>
            </w:r>
            <w:r w:rsidRPr="00CC3747">
              <w:rPr>
                <w:rFonts w:ascii="GHEA Grapalat" w:eastAsia="Times New Roman" w:hAnsi="GHEA Grapalat" w:cs="Times New Roman"/>
                <w:sz w:val="15"/>
                <w:szCs w:val="15"/>
              </w:rPr>
              <w:t>(</w:t>
            </w:r>
            <w:r w:rsidRPr="00CC3747">
              <w:rPr>
                <w:rFonts w:ascii="GHEA Grapalat" w:eastAsia="Times New Roman" w:hAnsi="GHEA Grapalat" w:cs="Arial Unicode"/>
                <w:sz w:val="15"/>
                <w:szCs w:val="15"/>
              </w:rPr>
              <w:t>համապատասխան</w:t>
            </w:r>
            <w:r w:rsidRPr="00CC3747">
              <w:rPr>
                <w:rFonts w:ascii="GHEA Grapalat" w:eastAsia="Times New Roman" w:hAnsi="GHEA Grapalat" w:cs="Times New Roman"/>
                <w:sz w:val="15"/>
                <w:szCs w:val="15"/>
              </w:rPr>
              <w:t xml:space="preserve"> </w:t>
            </w:r>
            <w:r w:rsidRPr="00CC3747">
              <w:rPr>
                <w:rFonts w:ascii="GHEA Grapalat" w:eastAsia="Times New Roman" w:hAnsi="GHEA Grapalat" w:cs="Arial Unicode"/>
                <w:sz w:val="15"/>
                <w:szCs w:val="15"/>
              </w:rPr>
              <w:t>մարմնի</w:t>
            </w:r>
            <w:r w:rsidRPr="00CC3747">
              <w:rPr>
                <w:rFonts w:ascii="GHEA Grapalat" w:eastAsia="Times New Roman" w:hAnsi="GHEA Grapalat" w:cs="Times New Roman"/>
                <w:sz w:val="15"/>
                <w:szCs w:val="15"/>
              </w:rPr>
              <w:t xml:space="preserve"> </w:t>
            </w:r>
            <w:r w:rsidRPr="00CC3747">
              <w:rPr>
                <w:rFonts w:ascii="GHEA Grapalat" w:eastAsia="Times New Roman" w:hAnsi="GHEA Grapalat" w:cs="Arial Unicode"/>
                <w:sz w:val="15"/>
                <w:szCs w:val="15"/>
              </w:rPr>
              <w:t>անվանումը</w:t>
            </w:r>
            <w:r w:rsidRPr="00CC3747">
              <w:rPr>
                <w:rFonts w:ascii="GHEA Grapalat" w:eastAsia="Times New Roman" w:hAnsi="GHEA Grapalat" w:cs="Times New Roman"/>
                <w:sz w:val="15"/>
                <w:szCs w:val="15"/>
              </w:rPr>
              <w:t>)</w:t>
            </w:r>
          </w:p>
        </w:tc>
        <w:tc>
          <w:tcPr>
            <w:tcW w:w="4785" w:type="dxa"/>
            <w:vAlign w:val="center"/>
            <w:hideMark/>
          </w:tcPr>
          <w:p w14:paraId="695C1F38" w14:textId="77777777" w:rsidR="00CC3747" w:rsidRPr="00CC3747" w:rsidRDefault="00CC3747" w:rsidP="00CC374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CC3747">
              <w:rPr>
                <w:rFonts w:ascii="Calibri" w:eastAsia="Times New Roman" w:hAnsi="Calibri" w:cs="Calibri"/>
                <w:sz w:val="15"/>
                <w:szCs w:val="15"/>
              </w:rPr>
              <w:t> </w:t>
            </w:r>
            <w:r w:rsidRPr="00CC3747">
              <w:rPr>
                <w:rFonts w:ascii="GHEA Grapalat" w:eastAsia="Times New Roman" w:hAnsi="GHEA Grapalat" w:cs="Times New Roman"/>
                <w:sz w:val="15"/>
                <w:szCs w:val="15"/>
              </w:rPr>
              <w:t>(</w:t>
            </w:r>
            <w:r w:rsidRPr="00CC3747">
              <w:rPr>
                <w:rFonts w:ascii="GHEA Grapalat" w:eastAsia="Times New Roman" w:hAnsi="GHEA Grapalat" w:cs="Arial Unicode"/>
                <w:sz w:val="15"/>
                <w:szCs w:val="15"/>
              </w:rPr>
              <w:t>պաշտոնատար</w:t>
            </w:r>
            <w:r w:rsidRPr="00CC3747">
              <w:rPr>
                <w:rFonts w:ascii="GHEA Grapalat" w:eastAsia="Times New Roman" w:hAnsi="GHEA Grapalat" w:cs="Times New Roman"/>
                <w:sz w:val="15"/>
                <w:szCs w:val="15"/>
              </w:rPr>
              <w:t xml:space="preserve"> </w:t>
            </w:r>
            <w:r w:rsidRPr="00CC3747">
              <w:rPr>
                <w:rFonts w:ascii="GHEA Grapalat" w:eastAsia="Times New Roman" w:hAnsi="GHEA Grapalat" w:cs="Arial Unicode"/>
                <w:sz w:val="15"/>
                <w:szCs w:val="15"/>
              </w:rPr>
              <w:t>անձի</w:t>
            </w:r>
            <w:r w:rsidRPr="00CC3747">
              <w:rPr>
                <w:rFonts w:ascii="GHEA Grapalat" w:eastAsia="Times New Roman" w:hAnsi="GHEA Grapalat" w:cs="Times New Roman"/>
                <w:sz w:val="15"/>
                <w:szCs w:val="15"/>
              </w:rPr>
              <w:t xml:space="preserve"> </w:t>
            </w:r>
            <w:r w:rsidRPr="00CC3747">
              <w:rPr>
                <w:rFonts w:ascii="GHEA Grapalat" w:eastAsia="Times New Roman" w:hAnsi="GHEA Grapalat" w:cs="Arial Unicode"/>
                <w:sz w:val="15"/>
                <w:szCs w:val="15"/>
              </w:rPr>
              <w:t>պաշտոնը</w:t>
            </w:r>
            <w:r w:rsidRPr="00CC3747">
              <w:rPr>
                <w:rFonts w:ascii="GHEA Grapalat" w:eastAsia="Times New Roman" w:hAnsi="GHEA Grapalat" w:cs="Times New Roman"/>
                <w:sz w:val="15"/>
                <w:szCs w:val="15"/>
              </w:rPr>
              <w:t xml:space="preserve">, </w:t>
            </w:r>
            <w:r w:rsidRPr="00CC3747">
              <w:rPr>
                <w:rFonts w:ascii="GHEA Grapalat" w:eastAsia="Times New Roman" w:hAnsi="GHEA Grapalat" w:cs="Arial Unicode"/>
                <w:sz w:val="15"/>
                <w:szCs w:val="15"/>
              </w:rPr>
              <w:t>անունը</w:t>
            </w:r>
            <w:r w:rsidRPr="00CC3747">
              <w:rPr>
                <w:rFonts w:ascii="GHEA Grapalat" w:eastAsia="Times New Roman" w:hAnsi="GHEA Grapalat" w:cs="Times New Roman"/>
                <w:sz w:val="15"/>
                <w:szCs w:val="15"/>
              </w:rPr>
              <w:t xml:space="preserve">, </w:t>
            </w:r>
            <w:r w:rsidRPr="00CC3747">
              <w:rPr>
                <w:rFonts w:ascii="GHEA Grapalat" w:eastAsia="Times New Roman" w:hAnsi="GHEA Grapalat" w:cs="Arial Unicode"/>
                <w:sz w:val="15"/>
                <w:szCs w:val="15"/>
              </w:rPr>
              <w:t>ազգանունը</w:t>
            </w:r>
            <w:r w:rsidRPr="00CC3747">
              <w:rPr>
                <w:rFonts w:ascii="GHEA Grapalat" w:eastAsia="Times New Roman" w:hAnsi="GHEA Grapalat" w:cs="Times New Roman"/>
                <w:sz w:val="15"/>
                <w:szCs w:val="15"/>
              </w:rPr>
              <w:t>)</w:t>
            </w:r>
          </w:p>
        </w:tc>
      </w:tr>
    </w:tbl>
    <w:p w14:paraId="79204C35" w14:textId="77777777" w:rsidR="00CC3747" w:rsidRPr="00CC3747" w:rsidRDefault="00CC3747" w:rsidP="00CC3747">
      <w:pPr>
        <w:spacing w:after="0" w:line="240" w:lineRule="auto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  <w:t>-------------------------------------------------------------- (այսուհետ` համապատասխան մարմին) և</w:t>
      </w:r>
    </w:p>
    <w:p w14:paraId="67189326" w14:textId="0610AB42" w:rsidR="00CC3747" w:rsidRPr="00CC3747" w:rsidRDefault="00CC3747" w:rsidP="00CC3747">
      <w:pPr>
        <w:spacing w:after="0" w:line="240" w:lineRule="auto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  <w:t>--------------------------------------------------------------------------------------------------------------------------------------</w:t>
      </w:r>
    </w:p>
    <w:p w14:paraId="34D2096C" w14:textId="77777777" w:rsidR="00CC3747" w:rsidRPr="00CC3747" w:rsidRDefault="00CC3747" w:rsidP="00CC374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GHEA Grapalat" w:eastAsia="Times New Roman" w:hAnsi="GHEA Grapalat" w:cs="Times New Roman"/>
          <w:bCs/>
          <w:color w:val="000000"/>
          <w:sz w:val="15"/>
          <w:szCs w:val="15"/>
          <w:shd w:val="clear" w:color="auto" w:fill="FFFFFF"/>
        </w:rPr>
        <w:t>(քաղաքացիական ծառայության ժամանակավոր թափուր պաշտոն զբաղեցնող անձի անունը, ազգանունը, հայրանունը)</w:t>
      </w:r>
    </w:p>
    <w:p w14:paraId="78C04E4C" w14:textId="77777777" w:rsidR="00CC3747" w:rsidRPr="00CC3747" w:rsidRDefault="00CC3747" w:rsidP="00CC3747">
      <w:pPr>
        <w:spacing w:after="0" w:line="240" w:lineRule="auto"/>
        <w:ind w:firstLine="375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  <w:t>(ծնված՝ -----</w:t>
      </w:r>
      <w:proofErr w:type="gramStart"/>
      <w:r w:rsidRPr="00CC3747"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  <w:t>թ.------</w:t>
      </w:r>
      <w:proofErr w:type="gramEnd"/>
      <w:r w:rsidRPr="00CC3747"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  <w:t xml:space="preserve"> ------- -ին, հաշվառման հասցեն՝ -------------------</w:t>
      </w:r>
    </w:p>
    <w:p w14:paraId="0488A031" w14:textId="77777777" w:rsidR="00CC3747" w:rsidRPr="00CC3747" w:rsidRDefault="00CC3747" w:rsidP="00CC3747">
      <w:pPr>
        <w:spacing w:after="0" w:line="240" w:lineRule="auto"/>
        <w:ind w:firstLine="375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  <w:t>անձնագիր կամ նույնականացման քարտ N____ տրված___-ի կողմից՝ 20__ թ. ___ ____-ին, հանրային ծառայության համարանիշ ____, մյուս կողմից (այսուհետ` պաշտոնակատար) կնքեցին սույն պայմանագիրը հետևյալի մասին.</w:t>
      </w:r>
    </w:p>
    <w:p w14:paraId="08761E8B" w14:textId="77777777" w:rsidR="00CC3747" w:rsidRPr="00CC3747" w:rsidRDefault="00CC3747" w:rsidP="00CC374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  <w:t>I. ՊԱՅՄԱՆԱԳՐԻ ԱՌԱՐԿԱՆ</w:t>
      </w:r>
    </w:p>
    <w:p w14:paraId="367E6A73" w14:textId="77777777" w:rsidR="00CC3747" w:rsidRPr="00CC3747" w:rsidRDefault="00CC3747" w:rsidP="00CC3747">
      <w:pPr>
        <w:spacing w:after="0" w:line="240" w:lineRule="auto"/>
        <w:ind w:firstLine="375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Calibri" w:eastAsia="Times New Roman" w:hAnsi="Calibri" w:cs="Calibri"/>
          <w:bCs/>
          <w:color w:val="000000"/>
          <w:sz w:val="21"/>
          <w:szCs w:val="21"/>
          <w:shd w:val="clear" w:color="auto" w:fill="FFFFFF"/>
        </w:rPr>
        <w:t> </w:t>
      </w:r>
    </w:p>
    <w:p w14:paraId="2AC6A135" w14:textId="77777777" w:rsidR="00CC3747" w:rsidRPr="00CC3747" w:rsidRDefault="00CC3747" w:rsidP="00CC3747">
      <w:pPr>
        <w:spacing w:after="0" w:line="240" w:lineRule="auto"/>
        <w:ind w:firstLine="375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  <w:t>1. Համապատասխան մարմինը հանձնարարում է, իսկ պաշտոնակատարն ապահովում է</w:t>
      </w:r>
    </w:p>
    <w:p w14:paraId="21234985" w14:textId="77777777" w:rsidR="00CC3747" w:rsidRPr="00CC3747" w:rsidRDefault="00CC3747" w:rsidP="00CC3747">
      <w:pPr>
        <w:spacing w:after="0" w:line="240" w:lineRule="auto"/>
        <w:ind w:firstLine="375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  <w:t>----------------------------------------------------------------------------------------------------------------------</w:t>
      </w:r>
    </w:p>
    <w:p w14:paraId="61C82FEF" w14:textId="77777777" w:rsidR="00CC3747" w:rsidRPr="00CC3747" w:rsidRDefault="00CC3747" w:rsidP="00CC3747">
      <w:pPr>
        <w:spacing w:after="0" w:line="240" w:lineRule="auto"/>
        <w:ind w:firstLine="375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  <w:t>---------------------------------------------------------------------------------------------------------------- -ում</w:t>
      </w:r>
    </w:p>
    <w:tbl>
      <w:tblPr>
        <w:tblW w:w="97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4792"/>
      </w:tblGrid>
      <w:tr w:rsidR="00CC3747" w:rsidRPr="00CC3747" w14:paraId="2D13CE4E" w14:textId="77777777" w:rsidTr="00CC3747">
        <w:trPr>
          <w:tblCellSpacing w:w="7" w:type="dxa"/>
        </w:trPr>
        <w:tc>
          <w:tcPr>
            <w:tcW w:w="4935" w:type="dxa"/>
            <w:vAlign w:val="center"/>
            <w:hideMark/>
          </w:tcPr>
          <w:p w14:paraId="57E3BBA4" w14:textId="77777777" w:rsidR="00CC3747" w:rsidRPr="00CC3747" w:rsidRDefault="00CC3747" w:rsidP="00CC3747">
            <w:pPr>
              <w:spacing w:before="100" w:beforeAutospacing="1" w:after="100" w:afterAutospacing="1" w:line="240" w:lineRule="auto"/>
              <w:jc w:val="right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CC3747">
              <w:rPr>
                <w:rFonts w:ascii="GHEA Grapalat" w:eastAsia="Times New Roman" w:hAnsi="GHEA Grapalat" w:cs="Times New Roman"/>
                <w:sz w:val="15"/>
                <w:szCs w:val="15"/>
              </w:rPr>
              <w:t>(համապատասխան մարմնի անվանումը)</w:t>
            </w:r>
          </w:p>
        </w:tc>
        <w:tc>
          <w:tcPr>
            <w:tcW w:w="4770" w:type="dxa"/>
            <w:vAlign w:val="center"/>
            <w:hideMark/>
          </w:tcPr>
          <w:p w14:paraId="56A257EC" w14:textId="77777777" w:rsidR="00CC3747" w:rsidRPr="00CC3747" w:rsidRDefault="00CC3747" w:rsidP="00CC3747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CC374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</w:tbl>
    <w:p w14:paraId="6BDE4A72" w14:textId="77777777" w:rsidR="00CC3747" w:rsidRPr="00CC3747" w:rsidRDefault="00CC3747" w:rsidP="00CC3747">
      <w:pPr>
        <w:spacing w:after="0" w:line="240" w:lineRule="auto"/>
        <w:ind w:firstLine="375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  <w:t>---------------------------------------------------------------------------------------------------------------------</w:t>
      </w:r>
    </w:p>
    <w:p w14:paraId="49DAD586" w14:textId="77777777" w:rsidR="00CC3747" w:rsidRPr="00CC3747" w:rsidRDefault="00CC3747" w:rsidP="00CC3747">
      <w:pPr>
        <w:spacing w:after="0" w:line="240" w:lineRule="auto"/>
        <w:ind w:firstLine="375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GHEA Grapalat" w:eastAsia="Times New Roman" w:hAnsi="GHEA Grapalat" w:cs="Times New Roman"/>
          <w:bCs/>
          <w:color w:val="000000"/>
          <w:sz w:val="15"/>
          <w:szCs w:val="15"/>
          <w:shd w:val="clear" w:color="auto" w:fill="FFFFFF"/>
        </w:rPr>
        <w:t>(քաղաքացիական ծառայության ժամանակավոր թափուր պաշտոնի անվանումը, ծածկագիրը)</w:t>
      </w:r>
    </w:p>
    <w:p w14:paraId="6B3E54E9" w14:textId="77777777" w:rsidR="00CC3747" w:rsidRPr="00CC3747" w:rsidRDefault="00CC3747" w:rsidP="00CC3747">
      <w:pPr>
        <w:spacing w:after="0" w:line="240" w:lineRule="auto"/>
        <w:ind w:firstLine="375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Calibri" w:eastAsia="Times New Roman" w:hAnsi="Calibri" w:cs="Calibri"/>
          <w:bCs/>
          <w:color w:val="000000"/>
          <w:sz w:val="21"/>
          <w:szCs w:val="21"/>
          <w:shd w:val="clear" w:color="auto" w:fill="FFFFFF"/>
        </w:rPr>
        <w:t> </w:t>
      </w:r>
    </w:p>
    <w:p w14:paraId="514C69AD" w14:textId="77777777" w:rsidR="00CC3747" w:rsidRPr="00CC3747" w:rsidRDefault="00CC3747" w:rsidP="00CC3747">
      <w:pPr>
        <w:spacing w:after="0" w:line="240" w:lineRule="auto"/>
        <w:ind w:firstLine="375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  <w:t>պաշտոնի անձնագրով սահմանված պահանջների ճշգրիտ և ժամանակին կատարումը:</w:t>
      </w:r>
    </w:p>
    <w:p w14:paraId="7B7EF593" w14:textId="77777777" w:rsidR="00CC3747" w:rsidRPr="00CC3747" w:rsidRDefault="00CC3747" w:rsidP="00CC374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Calibri" w:eastAsia="Times New Roman" w:hAnsi="Calibri" w:cs="Calibri"/>
          <w:bCs/>
          <w:color w:val="000000"/>
          <w:sz w:val="21"/>
          <w:szCs w:val="21"/>
          <w:shd w:val="clear" w:color="auto" w:fill="FFFFFF"/>
        </w:rPr>
        <w:t> </w:t>
      </w:r>
    </w:p>
    <w:p w14:paraId="509FFF8A" w14:textId="77777777" w:rsidR="00CC3747" w:rsidRPr="00CC3747" w:rsidRDefault="00CC3747" w:rsidP="00CC374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  <w:t>II. ԿՈՂՄԵՐԻ ԻՐԱՎՈՒՆՔՆԵՐՆ ՈՒ ՊԱՐՏԱԿԱՆՈՒԹՅՈՒՆՆԵՐԸ</w:t>
      </w:r>
    </w:p>
    <w:p w14:paraId="251B23C8" w14:textId="77777777" w:rsidR="00CC3747" w:rsidRPr="00CC3747" w:rsidRDefault="00CC3747" w:rsidP="00CC374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Calibri" w:eastAsia="Times New Roman" w:hAnsi="Calibri" w:cs="Calibri"/>
          <w:bCs/>
          <w:color w:val="000000"/>
          <w:sz w:val="21"/>
          <w:szCs w:val="21"/>
          <w:shd w:val="clear" w:color="auto" w:fill="FFFFFF"/>
        </w:rPr>
        <w:t> </w:t>
      </w:r>
    </w:p>
    <w:p w14:paraId="1D38708C" w14:textId="77777777" w:rsidR="00CC3747" w:rsidRPr="00CC3747" w:rsidRDefault="00CC3747" w:rsidP="00CC3747">
      <w:pPr>
        <w:spacing w:after="0" w:line="240" w:lineRule="auto"/>
        <w:ind w:firstLine="375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  <w:lastRenderedPageBreak/>
        <w:t>2. Կողմերն ունեն «Հանրային ծառայության մասին» ու «Քաղաքացիական ծառայության մասին» Հայաստանի Հանրապետության օրենքներով և այլ իրավական ակտերով սահմանված իրավունքներ ու պարտականություններ:</w:t>
      </w:r>
    </w:p>
    <w:p w14:paraId="194269E0" w14:textId="77777777" w:rsidR="00CC3747" w:rsidRPr="00CC3747" w:rsidRDefault="00CC3747" w:rsidP="00CC374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Calibri" w:eastAsia="Times New Roman" w:hAnsi="Calibri" w:cs="Calibri"/>
          <w:bCs/>
          <w:color w:val="000000"/>
          <w:sz w:val="21"/>
          <w:szCs w:val="21"/>
          <w:shd w:val="clear" w:color="auto" w:fill="FFFFFF"/>
        </w:rPr>
        <w:t> </w:t>
      </w:r>
    </w:p>
    <w:p w14:paraId="23E48700" w14:textId="77777777" w:rsidR="00CC3747" w:rsidRPr="00CC3747" w:rsidRDefault="00CC3747" w:rsidP="00CC374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  <w:t>III. ՎԱՐՁԱՏՐՈՒԹՅՈՒՆԸ</w:t>
      </w:r>
    </w:p>
    <w:p w14:paraId="111BCF90" w14:textId="77777777" w:rsidR="00CC3747" w:rsidRPr="00CC3747" w:rsidRDefault="00CC3747" w:rsidP="00CC374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Calibri" w:eastAsia="Times New Roman" w:hAnsi="Calibri" w:cs="Calibri"/>
          <w:bCs/>
          <w:color w:val="000000"/>
          <w:sz w:val="21"/>
          <w:szCs w:val="21"/>
          <w:shd w:val="clear" w:color="auto" w:fill="FFFFFF"/>
        </w:rPr>
        <w:t> </w:t>
      </w:r>
    </w:p>
    <w:p w14:paraId="72F68281" w14:textId="77777777" w:rsidR="00CC3747" w:rsidRPr="00CC3747" w:rsidRDefault="00CC3747" w:rsidP="00CC3747">
      <w:pPr>
        <w:spacing w:after="0" w:line="240" w:lineRule="auto"/>
        <w:ind w:firstLine="375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  <w:t>3. Համապատասխան մարմինը պաշտոնակատարին վճարում է ամենամսյա աշխատավարձ՝</w:t>
      </w:r>
    </w:p>
    <w:p w14:paraId="75F97BBB" w14:textId="77777777" w:rsidR="00CC3747" w:rsidRPr="00CC3747" w:rsidRDefault="00CC3747" w:rsidP="00CC3747">
      <w:pPr>
        <w:spacing w:after="0" w:line="240" w:lineRule="auto"/>
        <w:ind w:firstLine="375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  <w:t>---------------------------------------------------------------------------------------- դրամի չափով:</w:t>
      </w:r>
    </w:p>
    <w:tbl>
      <w:tblPr>
        <w:tblW w:w="97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7"/>
        <w:gridCol w:w="6083"/>
      </w:tblGrid>
      <w:tr w:rsidR="00CC3747" w:rsidRPr="00CC3747" w14:paraId="6E35C474" w14:textId="77777777" w:rsidTr="00CC3747">
        <w:trPr>
          <w:tblCellSpacing w:w="7" w:type="dxa"/>
        </w:trPr>
        <w:tc>
          <w:tcPr>
            <w:tcW w:w="3645" w:type="dxa"/>
            <w:vAlign w:val="center"/>
            <w:hideMark/>
          </w:tcPr>
          <w:p w14:paraId="7F0CB249" w14:textId="77777777" w:rsidR="00CC3747" w:rsidRPr="00CC3747" w:rsidRDefault="00CC3747" w:rsidP="00CC3747">
            <w:pPr>
              <w:spacing w:before="100" w:beforeAutospacing="1" w:after="100" w:afterAutospacing="1" w:line="240" w:lineRule="auto"/>
              <w:jc w:val="right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CC374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CC3747">
              <w:rPr>
                <w:rFonts w:ascii="GHEA Grapalat" w:eastAsia="Times New Roman" w:hAnsi="GHEA Grapalat" w:cs="Times New Roman"/>
                <w:sz w:val="15"/>
                <w:szCs w:val="15"/>
              </w:rPr>
              <w:t>(տառերով և թվերով)</w:t>
            </w:r>
          </w:p>
        </w:tc>
        <w:tc>
          <w:tcPr>
            <w:tcW w:w="6060" w:type="dxa"/>
            <w:vAlign w:val="center"/>
            <w:hideMark/>
          </w:tcPr>
          <w:p w14:paraId="25209661" w14:textId="77777777" w:rsidR="00CC3747" w:rsidRPr="00CC3747" w:rsidRDefault="00CC3747" w:rsidP="00CC3747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CC374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</w:tbl>
    <w:p w14:paraId="1FBE7F58" w14:textId="77777777" w:rsidR="00CC3747" w:rsidRPr="00CC3747" w:rsidRDefault="00CC3747" w:rsidP="00CC374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Calibri" w:eastAsia="Times New Roman" w:hAnsi="Calibri" w:cs="Calibri"/>
          <w:bCs/>
          <w:color w:val="000000"/>
          <w:sz w:val="21"/>
          <w:szCs w:val="21"/>
          <w:shd w:val="clear" w:color="auto" w:fill="FFFFFF"/>
        </w:rPr>
        <w:t> </w:t>
      </w:r>
    </w:p>
    <w:p w14:paraId="6A280757" w14:textId="77777777" w:rsidR="00CC3747" w:rsidRPr="00CC3747" w:rsidRDefault="00CC3747" w:rsidP="00CC374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  <w:t>IV. ԵԶՐԱՓԱԿԻՉ ԴՐՈՒՅԹՆԵՐ</w:t>
      </w:r>
    </w:p>
    <w:p w14:paraId="1CAE9389" w14:textId="77777777" w:rsidR="00CC3747" w:rsidRPr="00CC3747" w:rsidRDefault="00CC3747" w:rsidP="00CC3747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Calibri" w:eastAsia="Times New Roman" w:hAnsi="Calibri" w:cs="Calibri"/>
          <w:bCs/>
          <w:color w:val="000000"/>
          <w:sz w:val="21"/>
          <w:szCs w:val="21"/>
          <w:shd w:val="clear" w:color="auto" w:fill="FFFFFF"/>
        </w:rPr>
        <w:t> </w:t>
      </w:r>
    </w:p>
    <w:p w14:paraId="705EBD11" w14:textId="77777777" w:rsidR="00CC3747" w:rsidRPr="00CC3747" w:rsidRDefault="00CC3747" w:rsidP="00CC3747">
      <w:pPr>
        <w:spacing w:after="0" w:line="240" w:lineRule="auto"/>
        <w:ind w:firstLine="375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  <w:t>4. Սույն պայմանագրով նախատեսված պարտավորությունների չկատարման դեպքում կողմերը կրում են պատասխանատվություն «Քաղաքացիական ծառայության մասին» Հայաստանի Հանրապետության օրենքով սահմանված կարգով:</w:t>
      </w:r>
    </w:p>
    <w:p w14:paraId="7D882E42" w14:textId="77777777" w:rsidR="00CC3747" w:rsidRPr="00CC3747" w:rsidRDefault="00CC3747" w:rsidP="00CC3747">
      <w:pPr>
        <w:spacing w:after="0" w:line="240" w:lineRule="auto"/>
        <w:ind w:firstLine="375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  <w:t>5. Սույն պայմանագրի հետ կապված վեճերը լուծվում են հանրային ծառայության մասին Հայաստանի Հանրապետության օրենսդրությամբ սահմանված կարգով, ինչպես նաև դատական կարգով:</w:t>
      </w:r>
    </w:p>
    <w:p w14:paraId="6C638832" w14:textId="77777777" w:rsidR="00CC3747" w:rsidRPr="00CC3747" w:rsidRDefault="00CC3747" w:rsidP="00CC3747">
      <w:pPr>
        <w:spacing w:after="0" w:line="240" w:lineRule="auto"/>
        <w:ind w:firstLine="375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  <w:t>6. Սույն պայմանագիրը լուծվում է Հայաստանի Հանրապետության կառավարության 2018 թվականի հուլիսի 10-ի «Ժամկետային աշխատանքային պայմանագիր կնքելու կարգը սահմանելու մասին» N 792-Ն որոշման համաձայն:</w:t>
      </w:r>
    </w:p>
    <w:p w14:paraId="416CC77F" w14:textId="77777777" w:rsidR="00CC3747" w:rsidRPr="00CC3747" w:rsidRDefault="00CC3747" w:rsidP="00CC3747">
      <w:pPr>
        <w:spacing w:after="0" w:line="240" w:lineRule="auto"/>
        <w:ind w:firstLine="375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  <w:t>7. Պաշտոնակատարն անցնում է սույն պայմանագրով նախատեսված պարտավորությունների կատարմանը՝ 20__ թվականի ______ ___-ից:</w:t>
      </w:r>
    </w:p>
    <w:p w14:paraId="052E2B2E" w14:textId="77777777" w:rsidR="00CC3747" w:rsidRPr="00CC3747" w:rsidRDefault="00CC3747" w:rsidP="00CC3747">
      <w:pPr>
        <w:spacing w:after="0" w:line="240" w:lineRule="auto"/>
        <w:ind w:firstLine="375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  <w:t>8. Սույն պայմանագրով չկարգավորված հարաբերությունները կարգավորվում են Հայաստանի Հանրապետության օրենսդրությանը համապատասխան:</w:t>
      </w:r>
    </w:p>
    <w:p w14:paraId="573B4798" w14:textId="77777777" w:rsidR="00CC3747" w:rsidRPr="00CC3747" w:rsidRDefault="00CC3747" w:rsidP="00CC3747">
      <w:pPr>
        <w:spacing w:after="0" w:line="240" w:lineRule="auto"/>
        <w:ind w:firstLine="375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  <w:t>9. Սույն պայմանագիրը գործում է ստորագրման պահից:</w:t>
      </w:r>
    </w:p>
    <w:p w14:paraId="183681CA" w14:textId="77777777" w:rsidR="00CC3747" w:rsidRPr="00CC3747" w:rsidRDefault="00CC3747" w:rsidP="00CC3747">
      <w:pPr>
        <w:spacing w:after="0" w:line="240" w:lineRule="auto"/>
        <w:ind w:firstLine="375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  <w:t>10. Սույն պայմանագիրը կնքվել է երկու հավասարազոր օրինակից:</w:t>
      </w:r>
    </w:p>
    <w:p w14:paraId="7E1DE79D" w14:textId="77777777" w:rsidR="00CC3747" w:rsidRPr="00CC3747" w:rsidRDefault="00CC3747" w:rsidP="00CC3747">
      <w:pPr>
        <w:spacing w:after="0" w:line="240" w:lineRule="auto"/>
        <w:ind w:firstLine="375"/>
        <w:rPr>
          <w:rFonts w:ascii="GHEA Grapalat" w:eastAsia="Times New Roman" w:hAnsi="GHEA Grapalat" w:cs="Times New Roman"/>
          <w:bCs/>
          <w:color w:val="000000"/>
          <w:sz w:val="21"/>
          <w:szCs w:val="21"/>
          <w:shd w:val="clear" w:color="auto" w:fill="FFFFFF"/>
        </w:rPr>
      </w:pPr>
      <w:r w:rsidRPr="00CC3747">
        <w:rPr>
          <w:rFonts w:ascii="Calibri" w:eastAsia="Times New Roman" w:hAnsi="Calibri" w:cs="Calibri"/>
          <w:bCs/>
          <w:color w:val="000000"/>
          <w:sz w:val="21"/>
          <w:szCs w:val="21"/>
          <w:shd w:val="clear" w:color="auto" w:fill="FFFFFF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6"/>
        <w:gridCol w:w="274"/>
        <w:gridCol w:w="4460"/>
      </w:tblGrid>
      <w:tr w:rsidR="00CC3747" w:rsidRPr="00CC3747" w14:paraId="726937A6" w14:textId="77777777" w:rsidTr="00CC37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5C4B6BF1" w14:textId="77777777" w:rsidR="00CC3747" w:rsidRPr="00CC3747" w:rsidRDefault="00CC3747" w:rsidP="00CC374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CC374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CC3747">
              <w:rPr>
                <w:rFonts w:ascii="GHEA Grapalat" w:eastAsia="Times New Roman" w:hAnsi="GHEA Grapalat" w:cs="Arial Unicode"/>
                <w:sz w:val="21"/>
                <w:szCs w:val="21"/>
              </w:rPr>
              <w:t>Համապատասխան</w:t>
            </w:r>
            <w:r w:rsidRPr="00CC3747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</w:t>
            </w:r>
            <w:r w:rsidRPr="00CC3747">
              <w:rPr>
                <w:rFonts w:ascii="GHEA Grapalat" w:eastAsia="Times New Roman" w:hAnsi="GHEA Grapalat" w:cs="Arial Unicode"/>
                <w:sz w:val="21"/>
                <w:szCs w:val="21"/>
              </w:rPr>
              <w:t>մարմի</w:t>
            </w:r>
            <w:r w:rsidRPr="00CC3747">
              <w:rPr>
                <w:rFonts w:ascii="GHEA Grapalat" w:eastAsia="Times New Roman" w:hAnsi="GHEA Grapalat" w:cs="Times New Roman"/>
                <w:sz w:val="21"/>
                <w:szCs w:val="21"/>
              </w:rPr>
              <w:t>ն</w:t>
            </w:r>
          </w:p>
        </w:tc>
        <w:tc>
          <w:tcPr>
            <w:tcW w:w="0" w:type="auto"/>
            <w:vAlign w:val="center"/>
            <w:hideMark/>
          </w:tcPr>
          <w:p w14:paraId="5478EAC5" w14:textId="77777777" w:rsidR="00CC3747" w:rsidRPr="00CC3747" w:rsidRDefault="00CC3747" w:rsidP="00CC3747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CC3747">
              <w:rPr>
                <w:rFonts w:ascii="Calibri" w:eastAsia="Times New Roman" w:hAnsi="Calibri" w:cs="Calibri"/>
                <w:sz w:val="21"/>
                <w:szCs w:val="21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14:paraId="3DD368D3" w14:textId="77777777" w:rsidR="00CC3747" w:rsidRPr="00CC3747" w:rsidRDefault="00CC3747" w:rsidP="00CC374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CC374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CC3747">
              <w:rPr>
                <w:rFonts w:ascii="GHEA Grapalat" w:eastAsia="Times New Roman" w:hAnsi="GHEA Grapalat" w:cs="Arial Unicode"/>
                <w:sz w:val="21"/>
                <w:szCs w:val="21"/>
              </w:rPr>
              <w:t>Պաշտոնակատա</w:t>
            </w:r>
            <w:r w:rsidRPr="00CC3747">
              <w:rPr>
                <w:rFonts w:ascii="GHEA Grapalat" w:eastAsia="Times New Roman" w:hAnsi="GHEA Grapalat" w:cs="Times New Roman"/>
                <w:sz w:val="21"/>
                <w:szCs w:val="21"/>
              </w:rPr>
              <w:t>ր</w:t>
            </w:r>
          </w:p>
        </w:tc>
      </w:tr>
      <w:tr w:rsidR="00CC3747" w:rsidRPr="00CC3747" w14:paraId="71D16205" w14:textId="77777777" w:rsidTr="00CC37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4988C2B5" w14:textId="77777777" w:rsidR="00CC3747" w:rsidRPr="00CC3747" w:rsidRDefault="00CC3747" w:rsidP="00CC3747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CC374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A266B5" w14:textId="77777777" w:rsidR="00CC3747" w:rsidRPr="00CC3747" w:rsidRDefault="00CC3747" w:rsidP="00CC3747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CC3747">
              <w:rPr>
                <w:rFonts w:ascii="Calibri" w:eastAsia="Times New Roman" w:hAnsi="Calibri" w:cs="Calibri"/>
                <w:sz w:val="21"/>
                <w:szCs w:val="21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14:paraId="574AF622" w14:textId="77777777" w:rsidR="00CC3747" w:rsidRPr="00CC3747" w:rsidRDefault="00CC3747" w:rsidP="00CC3747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CC3747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CC3747" w:rsidRPr="00CC3747" w14:paraId="23A2B786" w14:textId="77777777" w:rsidTr="00CC3747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08AA5AB2" w14:textId="77777777" w:rsidR="00CC3747" w:rsidRPr="00CC3747" w:rsidRDefault="00CC3747" w:rsidP="00CC374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CC3747">
              <w:rPr>
                <w:rFonts w:ascii="GHEA Grapalat" w:eastAsia="Times New Roman" w:hAnsi="GHEA Grapalat" w:cs="Times New Roman"/>
                <w:sz w:val="21"/>
                <w:szCs w:val="21"/>
              </w:rPr>
              <w:t>--------------------------------</w:t>
            </w:r>
            <w:r w:rsidRPr="00CC3747">
              <w:rPr>
                <w:rFonts w:ascii="GHEA Grapalat" w:eastAsia="Times New Roman" w:hAnsi="GHEA Grapalat" w:cs="Times New Roman"/>
                <w:sz w:val="21"/>
                <w:szCs w:val="21"/>
              </w:rPr>
              <w:br/>
            </w:r>
            <w:r w:rsidRPr="00CC3747">
              <w:rPr>
                <w:rFonts w:ascii="GHEA Grapalat" w:eastAsia="Times New Roman" w:hAnsi="GHEA Grapalat" w:cs="Times New Roman"/>
                <w:sz w:val="15"/>
                <w:szCs w:val="15"/>
              </w:rPr>
              <w:t>(ստորագրությունը)</w:t>
            </w:r>
          </w:p>
        </w:tc>
        <w:tc>
          <w:tcPr>
            <w:tcW w:w="0" w:type="auto"/>
            <w:vAlign w:val="center"/>
            <w:hideMark/>
          </w:tcPr>
          <w:p w14:paraId="0A662254" w14:textId="77777777" w:rsidR="00CC3747" w:rsidRPr="00CC3747" w:rsidRDefault="00CC3747" w:rsidP="00CC3747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CC3747">
              <w:rPr>
                <w:rFonts w:ascii="Calibri" w:eastAsia="Times New Roman" w:hAnsi="Calibri" w:cs="Calibri"/>
                <w:sz w:val="21"/>
                <w:szCs w:val="21"/>
              </w:rPr>
              <w:t>   </w:t>
            </w:r>
          </w:p>
        </w:tc>
        <w:tc>
          <w:tcPr>
            <w:tcW w:w="0" w:type="auto"/>
            <w:vAlign w:val="center"/>
            <w:hideMark/>
          </w:tcPr>
          <w:p w14:paraId="0B3FA4D2" w14:textId="4D00393A" w:rsidR="00CC3747" w:rsidRPr="00CC3747" w:rsidRDefault="00CC3747" w:rsidP="00CC374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CC3747">
              <w:rPr>
                <w:rFonts w:ascii="GHEA Grapalat" w:eastAsia="Times New Roman" w:hAnsi="GHEA Grapalat" w:cs="Times New Roman"/>
                <w:sz w:val="21"/>
                <w:szCs w:val="21"/>
              </w:rPr>
              <w:t>--------------------------------</w:t>
            </w:r>
            <w:r w:rsidR="00E30C67">
              <w:rPr>
                <w:rFonts w:ascii="GHEA Grapalat" w:eastAsia="Times New Roman" w:hAnsi="GHEA Grapalat" w:cs="Times New Roman"/>
                <w:sz w:val="21"/>
                <w:szCs w:val="21"/>
              </w:rPr>
              <w:t>»</w:t>
            </w:r>
            <w:r w:rsidR="00E30C67">
              <w:rPr>
                <w:rFonts w:ascii="GHEA Grapalat" w:eastAsia="Times New Roman" w:hAnsi="GHEA Grapalat" w:cs="Times New Roman"/>
                <w:sz w:val="21"/>
                <w:szCs w:val="21"/>
                <w:lang w:val="hy-AM"/>
              </w:rPr>
              <w:t>:</w:t>
            </w:r>
            <w:r w:rsidRPr="00CC3747">
              <w:rPr>
                <w:rFonts w:ascii="GHEA Grapalat" w:eastAsia="Times New Roman" w:hAnsi="GHEA Grapalat" w:cs="Times New Roman"/>
                <w:sz w:val="21"/>
                <w:szCs w:val="21"/>
              </w:rPr>
              <w:br/>
            </w:r>
            <w:r w:rsidRPr="00CC3747">
              <w:rPr>
                <w:rFonts w:ascii="GHEA Grapalat" w:eastAsia="Times New Roman" w:hAnsi="GHEA Grapalat" w:cs="Times New Roman"/>
                <w:sz w:val="15"/>
                <w:szCs w:val="15"/>
              </w:rPr>
              <w:t>(ստորագրությունը)</w:t>
            </w:r>
          </w:p>
        </w:tc>
      </w:tr>
    </w:tbl>
    <w:p w14:paraId="41C17EDF" w14:textId="139E2F55" w:rsidR="004A2FA5" w:rsidRPr="004B4C08" w:rsidRDefault="004A2FA5" w:rsidP="00CC3747">
      <w:pPr>
        <w:spacing w:after="0" w:line="360" w:lineRule="auto"/>
        <w:ind w:firstLine="375"/>
        <w:jc w:val="right"/>
        <w:rPr>
          <w:sz w:val="24"/>
          <w:szCs w:val="24"/>
        </w:rPr>
      </w:pPr>
    </w:p>
    <w:sectPr w:rsidR="004A2FA5" w:rsidRPr="004B4C08" w:rsidSect="00215C9D">
      <w:pgSz w:w="11906" w:h="16838" w:code="9"/>
      <w:pgMar w:top="720" w:right="926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C6"/>
    <w:rsid w:val="000630F8"/>
    <w:rsid w:val="000C155E"/>
    <w:rsid w:val="00141B4B"/>
    <w:rsid w:val="0014201B"/>
    <w:rsid w:val="00162D69"/>
    <w:rsid w:val="00190E7E"/>
    <w:rsid w:val="001B32D6"/>
    <w:rsid w:val="001C5080"/>
    <w:rsid w:val="001E08B1"/>
    <w:rsid w:val="00202506"/>
    <w:rsid w:val="00211057"/>
    <w:rsid w:val="00215C9D"/>
    <w:rsid w:val="00285763"/>
    <w:rsid w:val="003135C6"/>
    <w:rsid w:val="00354008"/>
    <w:rsid w:val="00366791"/>
    <w:rsid w:val="003A439D"/>
    <w:rsid w:val="00440743"/>
    <w:rsid w:val="00473E7B"/>
    <w:rsid w:val="00474F97"/>
    <w:rsid w:val="004A2D3B"/>
    <w:rsid w:val="004A2FA5"/>
    <w:rsid w:val="004B4C08"/>
    <w:rsid w:val="00517B8C"/>
    <w:rsid w:val="005240CD"/>
    <w:rsid w:val="0057317E"/>
    <w:rsid w:val="00607B7E"/>
    <w:rsid w:val="006479E6"/>
    <w:rsid w:val="00653257"/>
    <w:rsid w:val="00664A9A"/>
    <w:rsid w:val="00672D5E"/>
    <w:rsid w:val="006B0402"/>
    <w:rsid w:val="006F15A8"/>
    <w:rsid w:val="006F4587"/>
    <w:rsid w:val="007911E7"/>
    <w:rsid w:val="007E18CC"/>
    <w:rsid w:val="00811581"/>
    <w:rsid w:val="00854698"/>
    <w:rsid w:val="00895D1B"/>
    <w:rsid w:val="009357A7"/>
    <w:rsid w:val="0093739C"/>
    <w:rsid w:val="0097518C"/>
    <w:rsid w:val="009B715B"/>
    <w:rsid w:val="00A15B00"/>
    <w:rsid w:val="00A7345B"/>
    <w:rsid w:val="00AD18EA"/>
    <w:rsid w:val="00AD585F"/>
    <w:rsid w:val="00AF5D1B"/>
    <w:rsid w:val="00B4221B"/>
    <w:rsid w:val="00B45AD7"/>
    <w:rsid w:val="00B6270D"/>
    <w:rsid w:val="00B671D2"/>
    <w:rsid w:val="00B91849"/>
    <w:rsid w:val="00C16C2D"/>
    <w:rsid w:val="00C209F1"/>
    <w:rsid w:val="00C212A6"/>
    <w:rsid w:val="00C545ED"/>
    <w:rsid w:val="00CC3747"/>
    <w:rsid w:val="00CD7421"/>
    <w:rsid w:val="00D001EA"/>
    <w:rsid w:val="00DA19E3"/>
    <w:rsid w:val="00DD1207"/>
    <w:rsid w:val="00E06B8A"/>
    <w:rsid w:val="00E1322E"/>
    <w:rsid w:val="00E30C67"/>
    <w:rsid w:val="00E324BC"/>
    <w:rsid w:val="00E51AFD"/>
    <w:rsid w:val="00E87A9D"/>
    <w:rsid w:val="00EB6E92"/>
    <w:rsid w:val="00F542F1"/>
    <w:rsid w:val="00F54454"/>
    <w:rsid w:val="00F70551"/>
    <w:rsid w:val="00F91573"/>
    <w:rsid w:val="00FA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F7AA0"/>
  <w15:chartTrackingRefBased/>
  <w15:docId w15:val="{278FB46A-18A9-4527-A250-E91C3F4CE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13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5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5C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5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6679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7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7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66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Movsisyan</dc:creator>
  <cp:keywords>https:/mul2.gov.am/tasks/1012017/oneclick/Naxagic.docx?token=5eeff227c3ce577ad5ede8c8398ae662</cp:keywords>
  <dc:description/>
  <cp:lastModifiedBy>Anush Movsisyan</cp:lastModifiedBy>
  <cp:revision>2</cp:revision>
  <dcterms:created xsi:type="dcterms:W3CDTF">2024-07-29T13:44:00Z</dcterms:created>
  <dcterms:modified xsi:type="dcterms:W3CDTF">2024-07-29T13:44:00Z</dcterms:modified>
</cp:coreProperties>
</file>