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F5" w:rsidRPr="00381FE8" w:rsidRDefault="00AC65F5" w:rsidP="00073A0D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381FE8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AC65F5" w:rsidRPr="00381FE8" w:rsidRDefault="00E83C31" w:rsidP="00073A0D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381FE8">
        <w:rPr>
          <w:rFonts w:ascii="GHEA Mariam" w:hAnsi="GHEA Mariam" w:cs="Sylfaen"/>
          <w:b/>
          <w:sz w:val="24"/>
          <w:szCs w:val="24"/>
          <w:lang w:val="hy-AM"/>
        </w:rPr>
        <w:t xml:space="preserve">«ՊԵՏԱԿԱՆ ԳԱՂՏՆԻՔ ՊԱՐՈՒՆԱԿՈՂ ՏԱՐԱԾԱԿԱՆ ՏՎՅԱԼՆԵՐԻ ՀԱՎԱՔՄԱՆ, ՏՐԱՄԱԴՐՄԱՆ, ՏԱՐԱԾՄԱՆ, ՕԳՏԱԳՈՐԾՄԱՆ ԿԱՐԳԸ ՍԱՀՄԱՆԵԼՈՒ ԵՎ ՀԱՅԱՍՏԱՆԻ ՀԱՆՐԱՊԵՏՈՒԹՅԱՆ ԿԱՌԱՎԱՐՈՒԹՅԱՆ 2002 ԹՎԱԿԱՆԻ ՍԵՊՏԵՄԲԵՐԻ 19-Ի N 1581-Ն ՈՐՈՇՈՒՄՆ ՈՒԺԸ ԿՈՐՑՐԱԾ ՃԱՆԱՉԵԼՈՒ ՄԱՍԻՆ» </w:t>
      </w:r>
      <w:r w:rsidR="00AC65F5" w:rsidRPr="00381FE8">
        <w:rPr>
          <w:rFonts w:ascii="GHEA Mariam" w:hAnsi="GHEA Mariam" w:cs="Sylfaen"/>
          <w:b/>
          <w:sz w:val="24"/>
          <w:szCs w:val="24"/>
          <w:lang w:val="hy-AM"/>
        </w:rPr>
        <w:t>ՀԱՅԱՍՏԱՆԻ</w:t>
      </w:r>
      <w:r w:rsidR="00AC65F5" w:rsidRPr="00381FE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AC65F5" w:rsidRPr="00381FE8">
        <w:rPr>
          <w:rFonts w:ascii="GHEA Mariam" w:hAnsi="GHEA Mariam" w:cs="Sylfaen"/>
          <w:b/>
          <w:sz w:val="24"/>
          <w:szCs w:val="24"/>
          <w:lang w:val="hy-AM"/>
        </w:rPr>
        <w:t>ՀԱՆՐԱՊԵՏՈՒԹՅԱՆ</w:t>
      </w:r>
      <w:r w:rsidR="00AC65F5" w:rsidRPr="00381FE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AC65F5" w:rsidRPr="00381FE8">
        <w:rPr>
          <w:rFonts w:ascii="GHEA Mariam" w:hAnsi="GHEA Mariam"/>
          <w:b/>
          <w:sz w:val="24"/>
          <w:szCs w:val="24"/>
        </w:rPr>
        <w:t>ԿԱՌԱՎԱՐՈՒԹՅԱՆ</w:t>
      </w:r>
      <w:r w:rsidR="00AC65F5" w:rsidRPr="00381FE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AC65F5" w:rsidRPr="00381FE8">
        <w:rPr>
          <w:rFonts w:ascii="GHEA Mariam" w:hAnsi="GHEA Mariam" w:cs="Sylfaen"/>
          <w:b/>
          <w:sz w:val="24"/>
          <w:szCs w:val="24"/>
          <w:lang w:val="hy-AM"/>
        </w:rPr>
        <w:t>ՈՐՈՇՄ</w:t>
      </w:r>
      <w:r w:rsidR="00AC65F5" w:rsidRPr="00381FE8">
        <w:rPr>
          <w:rFonts w:ascii="GHEA Mariam" w:hAnsi="GHEA Mariam" w:cs="Sylfaen"/>
          <w:b/>
          <w:sz w:val="24"/>
          <w:szCs w:val="24"/>
        </w:rPr>
        <w:t>Ա</w:t>
      </w:r>
      <w:r w:rsidR="00AC65F5" w:rsidRPr="00381FE8">
        <w:rPr>
          <w:rFonts w:ascii="GHEA Mariam" w:hAnsi="GHEA Mariam" w:cs="Sylfaen"/>
          <w:b/>
          <w:sz w:val="24"/>
          <w:szCs w:val="24"/>
          <w:lang w:val="hy-AM"/>
        </w:rPr>
        <w:t>Ն</w:t>
      </w:r>
      <w:r w:rsidR="00AC65F5" w:rsidRPr="00381FE8">
        <w:rPr>
          <w:rFonts w:ascii="GHEA Mariam" w:hAnsi="GHEA Mariam" w:cs="Sylfaen"/>
          <w:b/>
          <w:sz w:val="24"/>
          <w:szCs w:val="24"/>
        </w:rPr>
        <w:t xml:space="preserve"> </w:t>
      </w:r>
      <w:r w:rsidR="00AC65F5" w:rsidRPr="00381FE8">
        <w:rPr>
          <w:rFonts w:ascii="GHEA Mariam" w:hAnsi="GHEA Mariam" w:cs="Sylfaen"/>
          <w:b/>
          <w:sz w:val="24"/>
          <w:szCs w:val="24"/>
          <w:lang w:val="hy-AM"/>
        </w:rPr>
        <w:t>ՆԱԽԱԳԾԻ</w:t>
      </w:r>
      <w:r w:rsidR="00AC65F5" w:rsidRPr="00381FE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AC65F5" w:rsidRPr="00381FE8">
        <w:rPr>
          <w:rFonts w:ascii="GHEA Mariam" w:hAnsi="GHEA Mariam" w:cs="Sylfaen"/>
          <w:b/>
          <w:sz w:val="24"/>
          <w:szCs w:val="24"/>
          <w:lang w:val="hy-AM"/>
        </w:rPr>
        <w:t>ՎԵՐԱԲԵՐՅԱԼ</w:t>
      </w:r>
    </w:p>
    <w:p w:rsidR="00AC65F5" w:rsidRPr="00381FE8" w:rsidRDefault="00AC65F5" w:rsidP="00073A0D">
      <w:pPr>
        <w:spacing w:after="0" w:line="360" w:lineRule="auto"/>
        <w:ind w:firstLine="180"/>
        <w:jc w:val="both"/>
        <w:rPr>
          <w:rFonts w:ascii="GHEA Mariam" w:hAnsi="GHEA Mariam"/>
          <w:b/>
          <w:color w:val="000000" w:themeColor="text1"/>
          <w:sz w:val="24"/>
          <w:szCs w:val="24"/>
          <w:lang w:val="hy-AM" w:eastAsia="ru-RU"/>
        </w:rPr>
      </w:pPr>
    </w:p>
    <w:p w:rsidR="00AC65F5" w:rsidRPr="00381FE8" w:rsidRDefault="00AC65F5" w:rsidP="00073A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Mariam" w:hAnsi="GHEA Mariam"/>
          <w:b/>
          <w:color w:val="000000" w:themeColor="text1"/>
          <w:sz w:val="24"/>
          <w:szCs w:val="24"/>
          <w:lang w:val="hy-AM" w:eastAsia="ru-RU"/>
        </w:rPr>
      </w:pPr>
      <w:r w:rsidRPr="00381FE8">
        <w:rPr>
          <w:rFonts w:ascii="GHEA Mariam" w:hAnsi="GHEA Mariam"/>
          <w:b/>
          <w:color w:val="000000" w:themeColor="text1"/>
          <w:sz w:val="24"/>
          <w:szCs w:val="24"/>
          <w:lang w:val="hy-AM" w:eastAsia="ru-RU"/>
        </w:rPr>
        <w:t>Առկա իրավիճակը</w:t>
      </w:r>
    </w:p>
    <w:p w:rsidR="00E83C31" w:rsidRPr="00381FE8" w:rsidRDefault="00AC65F5" w:rsidP="00DB14A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 w:rsidRPr="00381FE8">
        <w:rPr>
          <w:rFonts w:ascii="GHEA Mariam" w:hAnsi="GHEA Mariam" w:cs="Sylfaen"/>
          <w:lang w:val="hy-AM"/>
        </w:rPr>
        <w:t xml:space="preserve">   </w:t>
      </w:r>
      <w:r w:rsidRPr="00381FE8">
        <w:rPr>
          <w:rFonts w:ascii="GHEA Mariam" w:hAnsi="GHEA Mariam" w:cs="Sylfaen"/>
          <w:lang w:val="fr-FR"/>
        </w:rPr>
        <w:t>«</w:t>
      </w:r>
      <w:r w:rsidRPr="00381FE8">
        <w:rPr>
          <w:rFonts w:ascii="GHEA Mariam" w:hAnsi="GHEA Mariam" w:cs="Sylfaen"/>
          <w:lang w:val="hy-AM"/>
        </w:rPr>
        <w:t xml:space="preserve">Տարածական տվյալների </w:t>
      </w:r>
      <w:r w:rsidRPr="00381FE8">
        <w:rPr>
          <w:rFonts w:ascii="GHEA Mariam" w:hAnsi="GHEA Mariam" w:cs="Sylfaen"/>
          <w:lang w:val="fr-FR"/>
        </w:rPr>
        <w:t xml:space="preserve">մասին» </w:t>
      </w:r>
      <w:r w:rsidR="00E83C31" w:rsidRPr="00381FE8">
        <w:rPr>
          <w:rFonts w:ascii="GHEA Mariam" w:hAnsi="GHEA Mariam" w:cs="Sylfaen"/>
          <w:lang w:val="hy-AM"/>
        </w:rPr>
        <w:t xml:space="preserve">Հայաստանի Հանրապետության </w:t>
      </w:r>
      <w:r w:rsidRPr="00381FE8">
        <w:rPr>
          <w:rFonts w:ascii="GHEA Mariam" w:hAnsi="GHEA Mariam" w:cs="Sylfaen"/>
          <w:lang w:val="fr-FR"/>
        </w:rPr>
        <w:t xml:space="preserve">օրենքի </w:t>
      </w:r>
      <w:r w:rsidRPr="00381FE8">
        <w:rPr>
          <w:rFonts w:ascii="GHEA Mariam" w:hAnsi="GHEA Mariam" w:cs="Sylfaen"/>
          <w:lang w:val="hy-AM"/>
        </w:rPr>
        <w:t>5</w:t>
      </w:r>
      <w:r w:rsidRPr="00381FE8">
        <w:rPr>
          <w:rFonts w:ascii="GHEA Mariam" w:hAnsi="GHEA Mariam" w:cs="Sylfaen"/>
          <w:lang w:val="fr-FR"/>
        </w:rPr>
        <w:t xml:space="preserve">-րդ հոդվածի </w:t>
      </w:r>
      <w:r w:rsidRPr="00381FE8">
        <w:rPr>
          <w:rFonts w:ascii="GHEA Mariam" w:hAnsi="GHEA Mariam" w:cs="Sylfaen"/>
          <w:lang w:val="hy-AM"/>
        </w:rPr>
        <w:t xml:space="preserve">1-ին մասի </w:t>
      </w:r>
      <w:r w:rsidR="00E83C31" w:rsidRPr="00381FE8">
        <w:rPr>
          <w:rFonts w:ascii="GHEA Mariam" w:hAnsi="GHEA Mariam" w:cs="Sylfaen"/>
          <w:lang w:val="hy-AM"/>
        </w:rPr>
        <w:t>7</w:t>
      </w:r>
      <w:r w:rsidRPr="00381FE8">
        <w:rPr>
          <w:rFonts w:ascii="GHEA Mariam" w:hAnsi="GHEA Mariam" w:cs="Sylfaen"/>
          <w:lang w:val="hy-AM"/>
        </w:rPr>
        <w:t xml:space="preserve">-րդ կետի համաձայն՝ </w:t>
      </w:r>
      <w:r w:rsidRPr="00381FE8">
        <w:rPr>
          <w:rFonts w:ascii="GHEA Mariam" w:hAnsi="GHEA Mariam"/>
          <w:color w:val="000000"/>
          <w:lang w:val="hy-AM"/>
        </w:rPr>
        <w:t xml:space="preserve">Կառավարության որոշմամբ սահմանվում </w:t>
      </w:r>
      <w:r w:rsidR="00654A50" w:rsidRPr="00381FE8">
        <w:rPr>
          <w:rFonts w:ascii="GHEA Mariam" w:hAnsi="GHEA Mariam"/>
          <w:color w:val="000000"/>
          <w:lang w:val="hy-AM"/>
        </w:rPr>
        <w:t>է</w:t>
      </w:r>
      <w:r w:rsidRPr="00381FE8">
        <w:rPr>
          <w:rFonts w:ascii="GHEA Mariam" w:hAnsi="GHEA Mariam"/>
          <w:color w:val="000000"/>
          <w:lang w:val="hy-AM"/>
        </w:rPr>
        <w:t xml:space="preserve"> </w:t>
      </w:r>
      <w:r w:rsidR="00E83C31" w:rsidRPr="00381FE8">
        <w:rPr>
          <w:rFonts w:ascii="GHEA Mariam" w:hAnsi="GHEA Mariam"/>
          <w:color w:val="000000"/>
          <w:lang w:val="hy-AM"/>
        </w:rPr>
        <w:t>պետական և ծառայողական գաղտնիք պարունակող տարածական տվյալների հավաքման, տրամադրման, տարածման, օգտագործման կարգ</w:t>
      </w:r>
      <w:r w:rsidR="00654A50" w:rsidRPr="00381FE8">
        <w:rPr>
          <w:rFonts w:ascii="GHEA Mariam" w:hAnsi="GHEA Mariam"/>
          <w:color w:val="000000"/>
          <w:lang w:val="hy-AM"/>
        </w:rPr>
        <w:t>ը</w:t>
      </w:r>
      <w:r w:rsidR="00110D13" w:rsidRPr="00381FE8">
        <w:rPr>
          <w:rFonts w:ascii="GHEA Mariam" w:hAnsi="GHEA Mariam"/>
          <w:color w:val="000000"/>
          <w:lang w:val="hy-AM"/>
        </w:rPr>
        <w:t>։</w:t>
      </w:r>
    </w:p>
    <w:p w:rsidR="00AC65F5" w:rsidRPr="00381FE8" w:rsidRDefault="00AC65F5" w:rsidP="00DB14AD">
      <w:pPr>
        <w:spacing w:after="0" w:line="360" w:lineRule="auto"/>
        <w:ind w:firstLine="180"/>
        <w:jc w:val="both"/>
        <w:rPr>
          <w:rFonts w:ascii="GHEA Mariam" w:hAnsi="GHEA Mariam"/>
          <w:b/>
          <w:color w:val="000000" w:themeColor="text1"/>
          <w:sz w:val="24"/>
          <w:szCs w:val="24"/>
          <w:lang w:val="hy-AM" w:eastAsia="ru-RU"/>
        </w:rPr>
      </w:pPr>
      <w:r w:rsidRPr="00381FE8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110D13" w:rsidRPr="00381FE8">
        <w:rPr>
          <w:rFonts w:ascii="GHEA Mariam" w:hAnsi="GHEA Mariam" w:cs="Sylfaen"/>
          <w:sz w:val="24"/>
          <w:szCs w:val="24"/>
          <w:lang w:val="hy-AM"/>
        </w:rPr>
        <w:t>Վերոգրյալ իրավանորմի պահանջն ապահովելու նպատակով</w:t>
      </w:r>
      <w:r w:rsidRPr="00381FE8">
        <w:rPr>
          <w:rFonts w:ascii="GHEA Mariam" w:hAnsi="GHEA Mariam" w:cs="Sylfaen"/>
          <w:sz w:val="24"/>
          <w:szCs w:val="24"/>
          <w:lang w:val="hy-AM"/>
        </w:rPr>
        <w:t xml:space="preserve"> առաջացել է սույն իրավական ակտի մշակման անհրաժեշտություն</w:t>
      </w:r>
      <w:r w:rsidR="00073A0D" w:rsidRPr="00381FE8">
        <w:rPr>
          <w:rFonts w:ascii="GHEA Mariam" w:hAnsi="GHEA Mariam" w:cs="Sylfaen"/>
          <w:sz w:val="24"/>
          <w:szCs w:val="24"/>
          <w:lang w:val="hy-AM"/>
        </w:rPr>
        <w:t>ը</w:t>
      </w:r>
      <w:r w:rsidRPr="00381FE8">
        <w:rPr>
          <w:rFonts w:ascii="GHEA Mariam" w:hAnsi="GHEA Mariam" w:cs="Sylfaen"/>
          <w:sz w:val="24"/>
          <w:szCs w:val="24"/>
          <w:lang w:val="hy-AM"/>
        </w:rPr>
        <w:t>։</w:t>
      </w:r>
    </w:p>
    <w:p w:rsidR="00AC65F5" w:rsidRPr="00381FE8" w:rsidRDefault="00AC65F5" w:rsidP="00073A0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</w:pP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Ակնկալվող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արդյունքը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</w:p>
    <w:p w:rsidR="006C41A9" w:rsidRPr="00381FE8" w:rsidRDefault="00AC65F5" w:rsidP="006C41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81FE8">
        <w:rPr>
          <w:rFonts w:ascii="GHEA Mariam" w:hAnsi="GHEA Mariam" w:cs="Arial"/>
          <w:color w:val="000000"/>
          <w:sz w:val="24"/>
          <w:szCs w:val="24"/>
          <w:lang w:val="hy-AM"/>
        </w:rPr>
        <w:t xml:space="preserve">   Հայաստանի Հանրապետության շահերի պաշտպանության և ազգային անվտանգության պահպանման նկատառումներից ելնելով՝ Նախագծով</w:t>
      </w:r>
      <w:r w:rsidRPr="00381FE8">
        <w:rPr>
          <w:rFonts w:ascii="GHEA Mariam" w:hAnsi="GHEA Mariam"/>
          <w:color w:val="000000"/>
          <w:sz w:val="24"/>
          <w:szCs w:val="24"/>
          <w:lang w:val="hy-AM"/>
        </w:rPr>
        <w:t xml:space="preserve"> նախատեսվում է, որ</w:t>
      </w:r>
      <w:r w:rsidR="006C41A9" w:rsidRPr="00381FE8">
        <w:rPr>
          <w:rFonts w:ascii="GHEA Mariam" w:hAnsi="GHEA Mariam"/>
          <w:sz w:val="24"/>
          <w:szCs w:val="24"/>
        </w:rPr>
        <w:t xml:space="preserve"> </w:t>
      </w:r>
      <w:r w:rsidR="006C41A9" w:rsidRPr="00381FE8">
        <w:rPr>
          <w:rFonts w:ascii="GHEA Mariam" w:hAnsi="GHEA Mariam"/>
          <w:color w:val="000000"/>
          <w:sz w:val="24"/>
          <w:szCs w:val="24"/>
          <w:lang w:val="hy-AM"/>
        </w:rPr>
        <w:t>պետական գաղտնիք պարունակող տարածական տվյալները տրամադր</w:t>
      </w:r>
      <w:r w:rsidR="00A96A92" w:rsidRPr="00381FE8">
        <w:rPr>
          <w:rFonts w:ascii="GHEA Mariam" w:hAnsi="GHEA Mariam"/>
          <w:color w:val="000000"/>
          <w:sz w:val="24"/>
          <w:szCs w:val="24"/>
          <w:lang w:val="hy-AM"/>
        </w:rPr>
        <w:t>վ</w:t>
      </w:r>
      <w:r w:rsidR="006C41A9" w:rsidRPr="00381FE8">
        <w:rPr>
          <w:rFonts w:ascii="GHEA Mariam" w:hAnsi="GHEA Mariam"/>
          <w:color w:val="000000"/>
          <w:sz w:val="24"/>
          <w:szCs w:val="24"/>
          <w:lang w:val="hy-AM"/>
        </w:rPr>
        <w:t>ում և տարած</w:t>
      </w:r>
      <w:r w:rsidR="00A96A92" w:rsidRPr="00381FE8">
        <w:rPr>
          <w:rFonts w:ascii="GHEA Mariam" w:hAnsi="GHEA Mariam"/>
          <w:color w:val="000000"/>
          <w:sz w:val="24"/>
          <w:szCs w:val="24"/>
          <w:lang w:val="hy-AM"/>
        </w:rPr>
        <w:t>վ</w:t>
      </w:r>
      <w:r w:rsidR="006C41A9" w:rsidRPr="00381FE8">
        <w:rPr>
          <w:rFonts w:ascii="GHEA Mariam" w:hAnsi="GHEA Mariam"/>
          <w:color w:val="000000"/>
          <w:sz w:val="24"/>
          <w:szCs w:val="24"/>
          <w:lang w:val="hy-AM"/>
        </w:rPr>
        <w:t xml:space="preserve">ում </w:t>
      </w:r>
      <w:r w:rsidR="00110D13" w:rsidRPr="00381FE8">
        <w:rPr>
          <w:rFonts w:ascii="GHEA Mariam" w:hAnsi="GHEA Mariam"/>
          <w:color w:val="000000"/>
          <w:sz w:val="24"/>
          <w:szCs w:val="24"/>
          <w:lang w:val="hy-AM"/>
        </w:rPr>
        <w:t>են</w:t>
      </w:r>
      <w:r w:rsidR="006C41A9" w:rsidRPr="00381FE8">
        <w:rPr>
          <w:rFonts w:ascii="GHEA Mariam" w:hAnsi="GHEA Mariam"/>
          <w:color w:val="000000"/>
          <w:sz w:val="24"/>
          <w:szCs w:val="24"/>
          <w:lang w:val="hy-AM"/>
        </w:rPr>
        <w:t xml:space="preserve"> պաշտպանության ոլորտի լիազոր մարմն</w:t>
      </w:r>
      <w:r w:rsidR="00A96A92" w:rsidRPr="00381FE8">
        <w:rPr>
          <w:rFonts w:ascii="GHEA Mariam" w:hAnsi="GHEA Mariam"/>
          <w:color w:val="000000"/>
          <w:sz w:val="24"/>
          <w:szCs w:val="24"/>
          <w:lang w:val="hy-AM"/>
        </w:rPr>
        <w:t>ի</w:t>
      </w:r>
      <w:r w:rsidR="006C41A9" w:rsidRPr="00381FE8">
        <w:rPr>
          <w:rFonts w:ascii="GHEA Mariam" w:hAnsi="GHEA Mariam"/>
          <w:color w:val="000000"/>
          <w:sz w:val="24"/>
          <w:szCs w:val="24"/>
          <w:lang w:val="hy-AM"/>
        </w:rPr>
        <w:t>՝ Հայաստանի Հանրապետության պաշտպանության նախարարությ</w:t>
      </w:r>
      <w:r w:rsidR="00A96A92" w:rsidRPr="00381FE8">
        <w:rPr>
          <w:rFonts w:ascii="GHEA Mariam" w:hAnsi="GHEA Mariam"/>
          <w:color w:val="000000"/>
          <w:sz w:val="24"/>
          <w:szCs w:val="24"/>
          <w:lang w:val="hy-AM"/>
        </w:rPr>
        <w:t>ան կողմից</w:t>
      </w:r>
      <w:r w:rsidR="006C41A9" w:rsidRPr="00381FE8">
        <w:rPr>
          <w:rFonts w:ascii="GHEA Mariam" w:hAnsi="GHEA Mariam"/>
          <w:color w:val="000000"/>
          <w:sz w:val="24"/>
          <w:szCs w:val="24"/>
          <w:lang w:val="hy-AM"/>
        </w:rPr>
        <w:t>:</w:t>
      </w:r>
      <w:r w:rsidR="006C41A9" w:rsidRPr="00381FE8">
        <w:rPr>
          <w:rFonts w:ascii="GHEA Mariam" w:hAnsi="GHEA Mariam"/>
          <w:sz w:val="24"/>
          <w:szCs w:val="24"/>
        </w:rPr>
        <w:t xml:space="preserve"> </w:t>
      </w:r>
      <w:r w:rsidR="00A96A92" w:rsidRPr="00381FE8">
        <w:rPr>
          <w:rFonts w:ascii="GHEA Mariam" w:hAnsi="GHEA Mariam"/>
          <w:sz w:val="24"/>
          <w:szCs w:val="24"/>
          <w:lang w:val="hy-AM"/>
        </w:rPr>
        <w:t>Նախագծով հստակ սահմանվում է պ</w:t>
      </w:r>
      <w:r w:rsidR="006C41A9" w:rsidRPr="00381FE8">
        <w:rPr>
          <w:rFonts w:ascii="GHEA Mariam" w:hAnsi="GHEA Mariam"/>
          <w:color w:val="000000"/>
          <w:sz w:val="24"/>
          <w:szCs w:val="24"/>
          <w:lang w:val="hy-AM"/>
        </w:rPr>
        <w:t>ետական գաղտնիք պարունակող տարածական տվյալները պետական և տեղական ինքնակառավարման մարմիններին, իրավաբանական և ֆիզիկական անձանց</w:t>
      </w:r>
      <w:r w:rsidR="00110D13" w:rsidRPr="00381FE8">
        <w:rPr>
          <w:rFonts w:ascii="GHEA Mariam" w:hAnsi="GHEA Mariam"/>
          <w:color w:val="000000"/>
          <w:sz w:val="24"/>
          <w:szCs w:val="24"/>
          <w:lang w:val="hy-AM"/>
        </w:rPr>
        <w:t>,</w:t>
      </w:r>
      <w:r w:rsidR="006C41A9" w:rsidRPr="00381FE8">
        <w:rPr>
          <w:rFonts w:ascii="GHEA Mariam" w:hAnsi="GHEA Mariam"/>
          <w:color w:val="000000"/>
          <w:sz w:val="24"/>
          <w:szCs w:val="24"/>
          <w:lang w:val="hy-AM"/>
        </w:rPr>
        <w:t xml:space="preserve"> որոնք ունեն գաղտնի տեղեկություններին առնչվելու համապատասխան թույլտվություն, տրամադրման ընթացակարգը և ժամկետները</w:t>
      </w:r>
      <w:r w:rsidR="00A96A92" w:rsidRPr="00381FE8">
        <w:rPr>
          <w:rFonts w:ascii="GHEA Mariam" w:hAnsi="GHEA Mariam"/>
          <w:color w:val="000000"/>
          <w:sz w:val="24"/>
          <w:szCs w:val="24"/>
          <w:lang w:val="hy-AM"/>
        </w:rPr>
        <w:t>, միևնույն ժամանակ նշելով, որ</w:t>
      </w:r>
      <w:r w:rsidR="006C41A9" w:rsidRPr="00381FE8">
        <w:rPr>
          <w:rFonts w:ascii="GHEA Mariam" w:hAnsi="GHEA Mariam"/>
          <w:color w:val="000000"/>
          <w:sz w:val="24"/>
          <w:szCs w:val="24"/>
          <w:lang w:val="hy-AM"/>
        </w:rPr>
        <w:t xml:space="preserve"> պետական գաղտնիք պարունակող </w:t>
      </w:r>
      <w:r w:rsidR="006C41A9" w:rsidRPr="00381FE8">
        <w:rPr>
          <w:rFonts w:ascii="GHEA Mariam" w:hAnsi="GHEA Mariam"/>
          <w:color w:val="000000"/>
          <w:sz w:val="24"/>
          <w:szCs w:val="24"/>
          <w:lang w:val="hy-AM"/>
        </w:rPr>
        <w:lastRenderedPageBreak/>
        <w:t>տարածական տվյալներին առնչվելու իրավունք ունեցող սուբյեկտները պետական գաղտնիք պարունակող տարածական տվյալների հավաքման, ստեղծման՝ աշխատանքների իրականացումը համաձայնեցնում են Հայաստանի Հանրապետության պաշտպանության նախարարության, Հայաստանի Հանրապետության ազգային անվտանգության ծառայության հետ։</w:t>
      </w:r>
    </w:p>
    <w:p w:rsidR="00A96A92" w:rsidRPr="00381FE8" w:rsidRDefault="006C41A9" w:rsidP="00A96A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81FE8">
        <w:rPr>
          <w:rFonts w:ascii="GHEA Mariam" w:hAnsi="GHEA Mariam"/>
          <w:color w:val="000000"/>
          <w:sz w:val="24"/>
          <w:szCs w:val="24"/>
          <w:lang w:val="hy-AM"/>
        </w:rPr>
        <w:t xml:space="preserve">   Նախագծով նախատեսվում է</w:t>
      </w:r>
      <w:r w:rsidR="00A96A92" w:rsidRPr="00381FE8">
        <w:rPr>
          <w:rFonts w:ascii="GHEA Mariam" w:hAnsi="GHEA Mariam"/>
          <w:color w:val="000000"/>
          <w:sz w:val="24"/>
          <w:szCs w:val="24"/>
          <w:lang w:val="hy-AM"/>
        </w:rPr>
        <w:t xml:space="preserve">, </w:t>
      </w:r>
      <w:r w:rsidRPr="00381FE8">
        <w:rPr>
          <w:rFonts w:ascii="GHEA Mariam" w:hAnsi="GHEA Mariam"/>
          <w:color w:val="000000"/>
          <w:sz w:val="24"/>
          <w:szCs w:val="24"/>
          <w:lang w:val="hy-AM"/>
        </w:rPr>
        <w:t xml:space="preserve">որ </w:t>
      </w:r>
      <w:r w:rsidR="00A96A92" w:rsidRPr="00381FE8">
        <w:rPr>
          <w:rFonts w:ascii="GHEA Mariam" w:hAnsi="GHEA Mariam"/>
          <w:color w:val="000000"/>
          <w:sz w:val="24"/>
          <w:szCs w:val="24"/>
          <w:lang w:val="hy-AM"/>
        </w:rPr>
        <w:t xml:space="preserve">այն </w:t>
      </w:r>
      <w:r w:rsidRPr="00381FE8">
        <w:rPr>
          <w:rFonts w:ascii="GHEA Mariam" w:hAnsi="GHEA Mariam"/>
          <w:color w:val="000000"/>
          <w:sz w:val="24"/>
          <w:szCs w:val="24"/>
          <w:lang w:val="hy-AM"/>
        </w:rPr>
        <w:t>կազմակերպությունների, պետական և տեղական ինքնակառավարման մարմինների ղեկավարներն</w:t>
      </w:r>
      <w:r w:rsidR="00A96A92" w:rsidRPr="00381FE8">
        <w:rPr>
          <w:rFonts w:ascii="GHEA Mariam" w:hAnsi="GHEA Mariam"/>
          <w:color w:val="000000"/>
          <w:sz w:val="24"/>
          <w:szCs w:val="24"/>
          <w:lang w:val="hy-AM"/>
        </w:rPr>
        <w:t xml:space="preserve">, որոնք իրավունք ունեն օգտվելու պետական գաղտնիք պարունակող տարածական տվյալներից, </w:t>
      </w:r>
      <w:r w:rsidRPr="00381FE8">
        <w:rPr>
          <w:rFonts w:ascii="GHEA Mariam" w:hAnsi="GHEA Mariam"/>
          <w:color w:val="000000"/>
          <w:sz w:val="24"/>
          <w:szCs w:val="24"/>
          <w:lang w:val="hy-AM"/>
        </w:rPr>
        <w:t xml:space="preserve">անձնական պատասխանատվություն են կրում </w:t>
      </w:r>
      <w:r w:rsidR="00A96A92" w:rsidRPr="00381FE8">
        <w:rPr>
          <w:rFonts w:ascii="GHEA Mariam" w:hAnsi="GHEA Mariam"/>
          <w:color w:val="000000"/>
          <w:sz w:val="24"/>
          <w:szCs w:val="24"/>
          <w:lang w:val="hy-AM"/>
        </w:rPr>
        <w:t xml:space="preserve">Նախագծով ներկայացված </w:t>
      </w:r>
      <w:r w:rsidRPr="00381FE8">
        <w:rPr>
          <w:rFonts w:ascii="GHEA Mariam" w:hAnsi="GHEA Mariam"/>
          <w:color w:val="000000"/>
          <w:sz w:val="24"/>
          <w:szCs w:val="24"/>
          <w:lang w:val="hy-AM"/>
        </w:rPr>
        <w:t>կարգով սահմանված պահանջների խախտման, պետական գաղտնիք պարունակող տարածական տվյալների և նյութերի պահպանման, հաշվառման ու օգտագործման համար:</w:t>
      </w:r>
    </w:p>
    <w:p w:rsidR="00A96A92" w:rsidRPr="00381FE8" w:rsidRDefault="00A96A92" w:rsidP="00A96A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381FE8">
        <w:rPr>
          <w:rFonts w:ascii="GHEA Mariam" w:hAnsi="GHEA Mariam"/>
          <w:color w:val="000000"/>
          <w:sz w:val="24"/>
          <w:szCs w:val="24"/>
          <w:lang w:val="hy-AM"/>
        </w:rPr>
        <w:t xml:space="preserve">   Միևնույն ժամանակ</w:t>
      </w:r>
      <w:r w:rsidR="00110D13" w:rsidRPr="00381FE8">
        <w:rPr>
          <w:rFonts w:ascii="GHEA Mariam" w:hAnsi="GHEA Mariam"/>
          <w:color w:val="000000"/>
          <w:sz w:val="24"/>
          <w:szCs w:val="24"/>
          <w:lang w:val="hy-AM"/>
        </w:rPr>
        <w:t>,</w:t>
      </w:r>
      <w:r w:rsidRPr="00381FE8">
        <w:rPr>
          <w:rFonts w:ascii="GHEA Mariam" w:hAnsi="GHEA Mariam"/>
          <w:color w:val="000000"/>
          <w:sz w:val="24"/>
          <w:szCs w:val="24"/>
          <w:lang w:val="hy-AM"/>
        </w:rPr>
        <w:t xml:space="preserve"> Նախագծով սահմանվում է նաև, որ պետական գաղտնիք պարունակող տարածական տվյալների տրամադրումը պետական և տեղական ինքնառավարման մարմիններին իրականացվում է </w:t>
      </w:r>
      <w:r w:rsidRPr="00381FE8">
        <w:rPr>
          <w:rFonts w:ascii="GHEA Mariam" w:hAnsi="GHEA Mariam"/>
          <w:color w:val="000000"/>
          <w:sz w:val="24"/>
          <w:szCs w:val="24"/>
        </w:rPr>
        <w:t xml:space="preserve">Հայաստանի Հանրապետության </w:t>
      </w:r>
      <w:r w:rsidRPr="00381FE8">
        <w:rPr>
          <w:rFonts w:ascii="GHEA Mariam" w:hAnsi="GHEA Mariam"/>
          <w:color w:val="000000"/>
          <w:sz w:val="24"/>
          <w:szCs w:val="24"/>
          <w:lang w:val="hy-AM"/>
        </w:rPr>
        <w:t>պաշտպանության նախարարության կողմից սահմանված՝ հատուկ ընթացակարգով:</w:t>
      </w:r>
    </w:p>
    <w:p w:rsidR="00AC65F5" w:rsidRPr="00381FE8" w:rsidRDefault="00AC65F5" w:rsidP="00073A0D">
      <w:pPr>
        <w:shd w:val="clear" w:color="auto" w:fill="FFFFFF"/>
        <w:spacing w:after="0" w:line="360" w:lineRule="auto"/>
        <w:ind w:firstLine="180"/>
        <w:contextualSpacing/>
        <w:jc w:val="both"/>
        <w:textAlignment w:val="baseline"/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3</w:t>
      </w:r>
      <w:r w:rsidR="00381FE8" w:rsidRPr="00381FE8">
        <w:rPr>
          <w:rStyle w:val="Strong"/>
          <w:rFonts w:ascii="Microsoft JhengHei" w:eastAsia="Microsoft JhengHei" w:hAnsi="Microsoft JhengHei" w:cs="Microsoft JhengHei" w:hint="eastAsia"/>
          <w:color w:val="000000" w:themeColor="text1"/>
          <w:sz w:val="24"/>
          <w:szCs w:val="24"/>
          <w:bdr w:val="none" w:sz="0" w:space="0" w:color="auto" w:frame="1"/>
          <w:lang w:val="hy-AM"/>
        </w:rPr>
        <w:t>․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Նախագիծը</w:t>
      </w:r>
      <w:r w:rsidRPr="00381FE8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մշակվել</w:t>
      </w:r>
      <w:r w:rsidRPr="00381FE8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է</w:t>
      </w:r>
      <w:r w:rsidRPr="00381FE8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Կադաստրի</w:t>
      </w:r>
      <w:r w:rsidRPr="00381FE8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կոմիտեի</w:t>
      </w:r>
      <w:r w:rsidRPr="00381FE8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կողմից</w:t>
      </w:r>
      <w:r w:rsidRPr="00381FE8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>:</w:t>
      </w:r>
    </w:p>
    <w:p w:rsidR="00AC65F5" w:rsidRPr="00381FE8" w:rsidRDefault="00AC65F5" w:rsidP="00073A0D">
      <w:pPr>
        <w:shd w:val="clear" w:color="auto" w:fill="FFFFFF"/>
        <w:spacing w:after="0" w:line="360" w:lineRule="auto"/>
        <w:ind w:firstLine="180"/>
        <w:contextualSpacing/>
        <w:jc w:val="both"/>
        <w:rPr>
          <w:rStyle w:val="Strong"/>
          <w:rFonts w:ascii="GHEA Mariam" w:hAnsi="GHEA Mariam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4</w:t>
      </w:r>
      <w:r w:rsidRPr="00381FE8">
        <w:rPr>
          <w:rStyle w:val="Strong"/>
          <w:rFonts w:ascii="Microsoft JhengHei" w:eastAsia="Microsoft JhengHei" w:hAnsi="Microsoft JhengHei" w:cs="Microsoft JhengHei" w:hint="eastAsia"/>
          <w:color w:val="000000" w:themeColor="text1"/>
          <w:sz w:val="24"/>
          <w:szCs w:val="24"/>
          <w:bdr w:val="none" w:sz="0" w:space="0" w:color="auto" w:frame="1"/>
          <w:lang w:val="hy-AM"/>
        </w:rPr>
        <w:t>․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Ն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ախագծի</w:t>
      </w:r>
      <w:r w:rsidRPr="00381FE8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ընդունման</w:t>
      </w:r>
      <w:r w:rsidRPr="00381FE8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կապակցությամբ</w:t>
      </w:r>
      <w:r w:rsidRPr="00381FE8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ՀՀ</w:t>
      </w:r>
      <w:r w:rsidRPr="00381FE8">
        <w:rPr>
          <w:rStyle w:val="Strong"/>
          <w:rFonts w:ascii="GHEA Mariam" w:hAnsi="GHEA Mariam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պետական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բյուջե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ում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եկամուտների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ավելացումներ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կամ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նվազեցո</w:t>
      </w:r>
      <w:bookmarkStart w:id="0" w:name="_GoBack"/>
      <w:bookmarkEnd w:id="0"/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ւմներ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չեն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af-ZA"/>
        </w:rPr>
        <w:t xml:space="preserve"> </w:t>
      </w:r>
      <w:r w:rsidRPr="00381FE8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</w:rPr>
        <w:t>նախատեսվում</w:t>
      </w:r>
      <w:r w:rsidRPr="00381FE8">
        <w:rPr>
          <w:rStyle w:val="Strong"/>
          <w:rFonts w:ascii="GHEA Mariam" w:hAnsi="GHEA Mariam"/>
          <w:color w:val="000000" w:themeColor="text1"/>
          <w:sz w:val="24"/>
          <w:szCs w:val="24"/>
          <w:bdr w:val="none" w:sz="0" w:space="0" w:color="auto" w:frame="1"/>
          <w:lang w:val="hy-AM"/>
        </w:rPr>
        <w:t>:</w:t>
      </w:r>
    </w:p>
    <w:sectPr w:rsidR="00AC65F5" w:rsidRPr="00381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n AMU">
    <w:charset w:val="CC"/>
    <w:family w:val="auto"/>
    <w:pitch w:val="variable"/>
    <w:sig w:usb0="A1002EAF" w:usb1="5000000A" w:usb2="00000000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0838"/>
    <w:multiLevelType w:val="hybridMultilevel"/>
    <w:tmpl w:val="8A046088"/>
    <w:lvl w:ilvl="0" w:tplc="A7DE75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0C"/>
    <w:rsid w:val="00073A0D"/>
    <w:rsid w:val="00110D13"/>
    <w:rsid w:val="00301396"/>
    <w:rsid w:val="00381FE8"/>
    <w:rsid w:val="004A52AE"/>
    <w:rsid w:val="00654A50"/>
    <w:rsid w:val="006C41A9"/>
    <w:rsid w:val="00752D5A"/>
    <w:rsid w:val="0079770C"/>
    <w:rsid w:val="007C79A5"/>
    <w:rsid w:val="00912B17"/>
    <w:rsid w:val="00990F0B"/>
    <w:rsid w:val="00A548BD"/>
    <w:rsid w:val="00A96A92"/>
    <w:rsid w:val="00AC65F5"/>
    <w:rsid w:val="00AE2115"/>
    <w:rsid w:val="00CC6BF0"/>
    <w:rsid w:val="00CD68E9"/>
    <w:rsid w:val="00DB14AD"/>
    <w:rsid w:val="00E2573C"/>
    <w:rsid w:val="00E83C31"/>
    <w:rsid w:val="00F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FC35"/>
  <w15:chartTrackingRefBased/>
  <w15:docId w15:val="{1C3432CA-C466-443D-A580-A8ABF1B9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5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65F5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AC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AC65F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C65F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C65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6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 Գրիգորյան</dc:creator>
  <cp:keywords/>
  <dc:description/>
  <cp:lastModifiedBy>Հայկազ Գրիգորյան</cp:lastModifiedBy>
  <cp:revision>18</cp:revision>
  <cp:lastPrinted>2024-05-27T12:38:00Z</cp:lastPrinted>
  <dcterms:created xsi:type="dcterms:W3CDTF">2024-05-21T12:04:00Z</dcterms:created>
  <dcterms:modified xsi:type="dcterms:W3CDTF">2024-05-30T10:48:00Z</dcterms:modified>
</cp:coreProperties>
</file>