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F3" w:rsidRDefault="007840F3" w:rsidP="007840F3">
      <w:pPr>
        <w:spacing w:after="0" w:line="360" w:lineRule="auto"/>
        <w:jc w:val="right"/>
        <w:rPr>
          <w:rFonts w:ascii="GHEA Mariam" w:hAnsi="GHEA Mariam"/>
          <w:sz w:val="24"/>
          <w:szCs w:val="24"/>
        </w:rPr>
      </w:pPr>
      <w:r>
        <w:rPr>
          <w:rFonts w:ascii="GHEA Mariam" w:hAnsi="GHEA Mariam"/>
          <w:sz w:val="24"/>
          <w:szCs w:val="24"/>
        </w:rPr>
        <w:t>ՆԱԽԱԳԻԾ</w:t>
      </w:r>
    </w:p>
    <w:p w:rsidR="007840F3" w:rsidRDefault="007840F3" w:rsidP="007840F3">
      <w:pPr>
        <w:spacing w:after="0" w:line="360" w:lineRule="auto"/>
        <w:jc w:val="right"/>
        <w:rPr>
          <w:rFonts w:ascii="GHEA Mariam" w:hAnsi="GHEA Mariam"/>
          <w:sz w:val="24"/>
          <w:szCs w:val="24"/>
        </w:rPr>
      </w:pPr>
    </w:p>
    <w:p w:rsidR="007840F3" w:rsidRPr="00F118FA" w:rsidRDefault="007840F3" w:rsidP="007840F3">
      <w:pPr>
        <w:pStyle w:val="vhc"/>
        <w:shd w:val="clear" w:color="auto" w:fill="FFFFFF"/>
        <w:spacing w:before="0" w:beforeAutospacing="0" w:after="0" w:afterAutospacing="0" w:line="360" w:lineRule="auto"/>
        <w:ind w:right="150"/>
        <w:jc w:val="center"/>
        <w:rPr>
          <w:rFonts w:ascii="GHEA Mariam" w:hAnsi="GHEA Mariam"/>
          <w:b/>
          <w:bCs/>
          <w:color w:val="000000"/>
        </w:rPr>
      </w:pPr>
      <w:r w:rsidRPr="00F118FA">
        <w:rPr>
          <w:rFonts w:ascii="GHEA Mariam" w:hAnsi="GHEA Mariam"/>
          <w:b/>
          <w:bCs/>
          <w:color w:val="000000"/>
        </w:rPr>
        <w:t>ՀԱՅԱՍՏԱՆԻ ՀԱՆՐԱՊԵՏՈՒԹՅԱՆ ԿԱՌԱՎԱՐՈՒԹՅՈՒՆ</w:t>
      </w:r>
    </w:p>
    <w:p w:rsidR="007840F3" w:rsidRPr="00F118FA" w:rsidRDefault="007840F3" w:rsidP="007840F3">
      <w:pPr>
        <w:pStyle w:val="vhc"/>
        <w:shd w:val="clear" w:color="auto" w:fill="FFFFFF"/>
        <w:spacing w:before="0" w:beforeAutospacing="0" w:after="0" w:afterAutospacing="0" w:line="360" w:lineRule="auto"/>
        <w:ind w:right="150"/>
        <w:jc w:val="center"/>
        <w:rPr>
          <w:rFonts w:ascii="GHEA Mariam" w:hAnsi="GHEA Mariam"/>
          <w:b/>
          <w:bCs/>
          <w:color w:val="000000"/>
        </w:rPr>
      </w:pPr>
      <w:r w:rsidRPr="00F118FA">
        <w:rPr>
          <w:rFonts w:ascii="GHEA Mariam" w:hAnsi="GHEA Mariam"/>
          <w:b/>
          <w:bCs/>
          <w:color w:val="000000"/>
        </w:rPr>
        <w:t>ՈՐՈՇՈՒՄ</w:t>
      </w:r>
    </w:p>
    <w:p w:rsidR="007840F3" w:rsidRDefault="007840F3" w:rsidP="007840F3">
      <w:pPr>
        <w:pStyle w:val="NormalWeb"/>
        <w:shd w:val="clear" w:color="auto" w:fill="FFFFFF"/>
        <w:spacing w:before="0" w:beforeAutospacing="0" w:after="0" w:afterAutospacing="0" w:line="360" w:lineRule="auto"/>
        <w:ind w:right="150"/>
        <w:jc w:val="center"/>
        <w:rPr>
          <w:rFonts w:ascii="GHEA Mariam" w:hAnsi="GHEA Mariam"/>
          <w:color w:val="000000"/>
        </w:rPr>
      </w:pPr>
      <w:r>
        <w:rPr>
          <w:rFonts w:ascii="GHEA Mariam" w:hAnsi="GHEA Mariam"/>
          <w:color w:val="000000"/>
        </w:rPr>
        <w:t>2024</w:t>
      </w:r>
      <w:r w:rsidRPr="00F118FA">
        <w:rPr>
          <w:rFonts w:ascii="GHEA Mariam" w:hAnsi="GHEA Mariam"/>
          <w:color w:val="000000"/>
        </w:rPr>
        <w:t xml:space="preserve"> թվականի </w:t>
      </w:r>
      <w:r>
        <w:rPr>
          <w:rFonts w:ascii="GHEA Mariam" w:hAnsi="GHEA Mariam"/>
          <w:color w:val="000000"/>
        </w:rPr>
        <w:t>N</w:t>
      </w:r>
      <w:r w:rsidRPr="00F118FA">
        <w:rPr>
          <w:rFonts w:ascii="GHEA Mariam" w:hAnsi="GHEA Mariam"/>
          <w:color w:val="000000"/>
        </w:rPr>
        <w:t xml:space="preserve"> </w:t>
      </w:r>
      <w:r>
        <w:rPr>
          <w:rFonts w:ascii="GHEA Mariam" w:hAnsi="GHEA Mariam"/>
          <w:color w:val="000000"/>
        </w:rPr>
        <w:t>– Ն</w:t>
      </w:r>
    </w:p>
    <w:p w:rsidR="007840F3" w:rsidRDefault="007840F3" w:rsidP="007840F3">
      <w:pPr>
        <w:pStyle w:val="NormalWeb"/>
        <w:shd w:val="clear" w:color="auto" w:fill="FFFFFF"/>
        <w:spacing w:before="0" w:beforeAutospacing="0" w:after="0" w:afterAutospacing="0" w:line="360" w:lineRule="auto"/>
        <w:ind w:right="150"/>
        <w:jc w:val="center"/>
        <w:rPr>
          <w:rFonts w:ascii="GHEA Mariam" w:hAnsi="GHEA Mariam"/>
          <w:color w:val="000000"/>
        </w:rPr>
      </w:pPr>
    </w:p>
    <w:p w:rsidR="007840F3" w:rsidRPr="007840F3" w:rsidRDefault="007840F3" w:rsidP="007840F3">
      <w:pPr>
        <w:spacing w:after="0" w:line="360" w:lineRule="auto"/>
        <w:jc w:val="center"/>
        <w:rPr>
          <w:rFonts w:ascii="GHEA Mariam" w:hAnsi="GHEA Mariam"/>
          <w:b/>
          <w:sz w:val="24"/>
          <w:szCs w:val="24"/>
        </w:rPr>
      </w:pPr>
      <w:r w:rsidRPr="007840F3">
        <w:rPr>
          <w:rFonts w:ascii="GHEA Mariam" w:hAnsi="GHEA Mariam"/>
          <w:b/>
          <w:sz w:val="24"/>
          <w:szCs w:val="24"/>
        </w:rPr>
        <w:t xml:space="preserve">ՕՏԱՐԵՐԿՐՅԱ ՖԻԶԻԿԱԿԱՆ ԿԱՄ ԻՐԱՎԱԲԱՆԱԿԱՆ ԱՆՁԱՆՑ, ՔԱՂԱՔԱՑԻՈՒԹՅՈՒՆ ՉՈՒՆԵՑՈՂ ԱՆՁԱՆՑ, ՄԻՋԱԶԳԱՅԻՆ ԿԱԶՄԱԿԵՐՊՈՒԹՅՈՒՆՆԵՐԻՆ </w:t>
      </w:r>
      <w:r w:rsidRPr="007840F3">
        <w:rPr>
          <w:rFonts w:ascii="GHEA Mariam" w:hAnsi="GHEA Mariam"/>
          <w:b/>
          <w:sz w:val="24"/>
          <w:szCs w:val="24"/>
          <w:lang w:val="hy-AM"/>
        </w:rPr>
        <w:t>ԵՎ</w:t>
      </w:r>
      <w:r w:rsidRPr="007840F3">
        <w:rPr>
          <w:rFonts w:ascii="GHEA Mariam" w:hAnsi="GHEA Mariam"/>
          <w:b/>
          <w:sz w:val="24"/>
          <w:szCs w:val="24"/>
        </w:rPr>
        <w:t xml:space="preserve"> ՕՏԱՐԵՐԿՐՅԱ ՊԵՏՈՒԹՅՈՒՆՆԵՐԻՆ ՏԱՐԱԾԱԿԱՆ ՏՎՅԱԼՆԵՐԻ ՏՐԱՄԱԴՐՄԱՆ ԹՈՒՅԼՏՎՈՒԹՅԱՆ ԿԱՐԳԸ </w:t>
      </w:r>
      <w:r w:rsidRPr="007840F3">
        <w:rPr>
          <w:rFonts w:ascii="GHEA Mariam" w:hAnsi="GHEA Mariam"/>
          <w:b/>
          <w:sz w:val="24"/>
          <w:szCs w:val="24"/>
          <w:lang w:val="hy-AM"/>
        </w:rPr>
        <w:t xml:space="preserve">ԵՎ </w:t>
      </w:r>
      <w:r w:rsidRPr="007840F3">
        <w:rPr>
          <w:rFonts w:ascii="GHEA Mariam" w:hAnsi="GHEA Mariam"/>
          <w:b/>
          <w:sz w:val="24"/>
          <w:szCs w:val="24"/>
        </w:rPr>
        <w:t>ՄԵՐԺՄԱՆ ՀԻՄՔԵՐԸ ՍԱՀՄԱՆԵԼՈՒ ՄԱՍԻՆ</w:t>
      </w:r>
    </w:p>
    <w:p w:rsidR="007840F3" w:rsidRPr="007840F3" w:rsidRDefault="007840F3" w:rsidP="007840F3">
      <w:pPr>
        <w:spacing w:after="0" w:line="360" w:lineRule="auto"/>
        <w:jc w:val="both"/>
        <w:rPr>
          <w:rFonts w:ascii="GHEA Mariam" w:hAnsi="GHEA Mariam"/>
          <w:b/>
          <w:sz w:val="24"/>
          <w:szCs w:val="24"/>
        </w:rPr>
      </w:pPr>
    </w:p>
    <w:p w:rsidR="007840F3" w:rsidRDefault="007840F3" w:rsidP="00D102B4">
      <w:pPr>
        <w:spacing w:after="0" w:line="360" w:lineRule="auto"/>
        <w:ind w:right="-103" w:firstLine="180"/>
        <w:jc w:val="both"/>
        <w:rPr>
          <w:rFonts w:ascii="GHEA Mariam" w:hAnsi="GHEA Mariam"/>
          <w:sz w:val="24"/>
          <w:szCs w:val="24"/>
        </w:rPr>
      </w:pPr>
      <w:r w:rsidRPr="00B82701">
        <w:rPr>
          <w:rFonts w:ascii="GHEA Mariam" w:hAnsi="GHEA Mariam"/>
          <w:sz w:val="24"/>
          <w:szCs w:val="24"/>
        </w:rPr>
        <w:t>Ղեկավարվելով «Տարածական տվյալների մասին» օրենքի 5-րդ հոդվածի 1-ին մասի</w:t>
      </w:r>
      <w:r w:rsidR="000E1D5D">
        <w:rPr>
          <w:rFonts w:ascii="GHEA Mariam" w:hAnsi="GHEA Mariam"/>
          <w:sz w:val="24"/>
          <w:szCs w:val="24"/>
        </w:rPr>
        <w:br/>
      </w:r>
      <w:r w:rsidRPr="00B82701">
        <w:rPr>
          <w:rFonts w:ascii="GHEA Mariam" w:hAnsi="GHEA Mariam"/>
          <w:sz w:val="24"/>
          <w:szCs w:val="24"/>
        </w:rPr>
        <w:t xml:space="preserve">6-րդ կետի պահանջներով՝ Հայաստանի Հանրապետության կառավարությունը </w:t>
      </w:r>
      <w:r w:rsidRPr="007840F3">
        <w:rPr>
          <w:rFonts w:ascii="GHEA Mariam" w:hAnsi="GHEA Mariam"/>
          <w:b/>
          <w:i/>
          <w:sz w:val="24"/>
          <w:szCs w:val="24"/>
        </w:rPr>
        <w:t>որոշում է.</w:t>
      </w:r>
    </w:p>
    <w:p w:rsidR="007840F3" w:rsidRDefault="001C74AA" w:rsidP="00F968D2">
      <w:pPr>
        <w:pStyle w:val="ListParagraph"/>
        <w:numPr>
          <w:ilvl w:val="0"/>
          <w:numId w:val="2"/>
        </w:numPr>
        <w:tabs>
          <w:tab w:val="left" w:pos="540"/>
        </w:tabs>
        <w:spacing w:after="0" w:line="360" w:lineRule="auto"/>
        <w:ind w:left="0" w:firstLine="180"/>
        <w:jc w:val="both"/>
        <w:rPr>
          <w:rFonts w:ascii="GHEA Mariam" w:hAnsi="GHEA Mariam"/>
          <w:sz w:val="24"/>
          <w:szCs w:val="24"/>
        </w:rPr>
      </w:pPr>
      <w:r>
        <w:rPr>
          <w:rFonts w:ascii="GHEA Mariam" w:hAnsi="GHEA Mariam" w:cs="Arial"/>
          <w:sz w:val="24"/>
          <w:szCs w:val="24"/>
          <w:lang w:val="hy-AM"/>
        </w:rPr>
        <w:t>Սահմանել</w:t>
      </w:r>
      <w:r w:rsidRPr="007840F3">
        <w:rPr>
          <w:rFonts w:ascii="GHEA Mariam" w:hAnsi="GHEA Mariam"/>
          <w:sz w:val="24"/>
          <w:szCs w:val="24"/>
        </w:rPr>
        <w:t xml:space="preserve"> </w:t>
      </w:r>
      <w:r w:rsidR="007840F3" w:rsidRPr="007840F3">
        <w:rPr>
          <w:rFonts w:ascii="GHEA Mariam" w:hAnsi="GHEA Mariam"/>
          <w:sz w:val="24"/>
          <w:szCs w:val="24"/>
        </w:rPr>
        <w:t xml:space="preserve">օտարերկրյա ֆիզիկական կամ իրավաբանական անձանց, քաղաքացիություն չունեցող անձանց, միջազգային կազմակերպություններին և օտարերկրյա պետություններին տարածական տվյալների տրամադրման թույլտվության </w:t>
      </w:r>
      <w:r>
        <w:rPr>
          <w:rFonts w:ascii="GHEA Mariam" w:hAnsi="GHEA Mariam"/>
          <w:sz w:val="24"/>
          <w:szCs w:val="24"/>
          <w:lang w:val="hy-AM"/>
        </w:rPr>
        <w:t xml:space="preserve">կարգը </w:t>
      </w:r>
      <w:r w:rsidR="007840F3" w:rsidRPr="007840F3">
        <w:rPr>
          <w:rFonts w:ascii="GHEA Mariam" w:hAnsi="GHEA Mariam"/>
          <w:sz w:val="24"/>
          <w:szCs w:val="24"/>
        </w:rPr>
        <w:t xml:space="preserve">և մերժման </w:t>
      </w:r>
      <w:r>
        <w:rPr>
          <w:rFonts w:ascii="GHEA Mariam" w:hAnsi="GHEA Mariam"/>
          <w:sz w:val="24"/>
          <w:szCs w:val="24"/>
          <w:lang w:val="hy-AM"/>
        </w:rPr>
        <w:t>հիմքերը</w:t>
      </w:r>
      <w:r w:rsidR="009D289A" w:rsidRPr="009D289A">
        <w:rPr>
          <w:rFonts w:ascii="GHEA Mariam" w:hAnsi="GHEA Mariam"/>
          <w:sz w:val="24"/>
          <w:szCs w:val="24"/>
        </w:rPr>
        <w:t>՝ համաձայն հավելվածի:</w:t>
      </w:r>
    </w:p>
    <w:p w:rsidR="007840F3" w:rsidRPr="007840F3" w:rsidRDefault="007840F3" w:rsidP="007840F3">
      <w:pPr>
        <w:pStyle w:val="ListParagraph"/>
        <w:numPr>
          <w:ilvl w:val="0"/>
          <w:numId w:val="2"/>
        </w:numPr>
        <w:tabs>
          <w:tab w:val="left" w:pos="450"/>
        </w:tabs>
        <w:spacing w:after="0" w:line="360" w:lineRule="auto"/>
        <w:ind w:left="0" w:firstLine="180"/>
        <w:jc w:val="both"/>
        <w:rPr>
          <w:rFonts w:ascii="GHEA Mariam" w:hAnsi="GHEA Mariam"/>
          <w:sz w:val="24"/>
          <w:szCs w:val="24"/>
        </w:rPr>
      </w:pPr>
      <w:r w:rsidRPr="007840F3">
        <w:rPr>
          <w:rFonts w:ascii="GHEA Mariam" w:hAnsi="GHEA Mariam"/>
          <w:color w:val="000000"/>
          <w:sz w:val="24"/>
          <w:szCs w:val="24"/>
          <w:shd w:val="clear" w:color="auto" w:fill="FFFFFF"/>
          <w:lang w:val="hy-AM"/>
        </w:rPr>
        <w:t xml:space="preserve">Սույն </w:t>
      </w:r>
      <w:r w:rsidRPr="007840F3">
        <w:rPr>
          <w:rFonts w:ascii="GHEA Mariam" w:hAnsi="GHEA Mariam" w:cs="AK Courier"/>
          <w:sz w:val="24"/>
          <w:szCs w:val="24"/>
          <w:lang w:val="hy-AM"/>
        </w:rPr>
        <w:t>որոշումն ուժի մեջ է մտնում պաշտոնական հրապարակմանը հաջորդող օրվանից:</w:t>
      </w:r>
    </w:p>
    <w:p w:rsidR="009D289A" w:rsidRDefault="009D289A" w:rsidP="007840F3">
      <w:pPr>
        <w:shd w:val="clear" w:color="auto" w:fill="FFFFFF"/>
        <w:spacing w:after="0" w:line="360" w:lineRule="auto"/>
        <w:jc w:val="both"/>
        <w:rPr>
          <w:rFonts w:ascii="GHEA Mariam" w:hAnsi="GHEA Mariam" w:cs="AK Courier"/>
          <w:sz w:val="24"/>
          <w:szCs w:val="24"/>
          <w:lang w:val="hy-AM"/>
        </w:rPr>
      </w:pPr>
    </w:p>
    <w:p w:rsidR="009D289A" w:rsidRDefault="009D289A" w:rsidP="007840F3">
      <w:pPr>
        <w:shd w:val="clear" w:color="auto" w:fill="FFFFFF"/>
        <w:spacing w:after="0" w:line="360" w:lineRule="auto"/>
        <w:jc w:val="both"/>
        <w:rPr>
          <w:rFonts w:ascii="GHEA Mariam" w:hAnsi="GHEA Mariam" w:cs="AK Courier"/>
          <w:sz w:val="24"/>
          <w:szCs w:val="24"/>
          <w:lang w:val="hy-AM"/>
        </w:rPr>
      </w:pPr>
    </w:p>
    <w:p w:rsidR="007840F3" w:rsidRPr="00392639" w:rsidRDefault="007840F3" w:rsidP="009D289A">
      <w:pPr>
        <w:shd w:val="clear" w:color="auto" w:fill="FFFFFF"/>
        <w:spacing w:after="0" w:line="360" w:lineRule="auto"/>
        <w:jc w:val="both"/>
        <w:rPr>
          <w:rFonts w:ascii="GHEA Mariam" w:hAnsi="GHEA Mariam" w:cs="AK Courier"/>
          <w:sz w:val="24"/>
          <w:szCs w:val="24"/>
          <w:lang w:val="hy-AM"/>
        </w:rPr>
      </w:pPr>
      <w:r w:rsidRPr="00392639">
        <w:rPr>
          <w:rFonts w:ascii="GHEA Mariam" w:hAnsi="GHEA Mariam" w:cs="AK Courier"/>
          <w:sz w:val="24"/>
          <w:szCs w:val="24"/>
          <w:lang w:val="hy-AM"/>
        </w:rPr>
        <w:t>Հայաստանի Հանրապետության</w:t>
      </w:r>
      <w:r w:rsidR="009D289A">
        <w:rPr>
          <w:rFonts w:ascii="GHEA Mariam" w:hAnsi="GHEA Mariam" w:cs="AK Courier"/>
          <w:sz w:val="24"/>
          <w:szCs w:val="24"/>
          <w:lang w:val="hy-AM"/>
        </w:rPr>
        <w:t xml:space="preserve"> </w:t>
      </w:r>
      <w:r w:rsidR="006D7348">
        <w:rPr>
          <w:rFonts w:ascii="GHEA Mariam" w:hAnsi="GHEA Mariam" w:cs="AK Courier"/>
          <w:sz w:val="24"/>
          <w:szCs w:val="24"/>
          <w:lang w:val="hy-AM"/>
        </w:rPr>
        <w:tab/>
      </w:r>
      <w:r w:rsidR="006D7348">
        <w:rPr>
          <w:rFonts w:ascii="GHEA Mariam" w:hAnsi="GHEA Mariam" w:cs="AK Courier"/>
          <w:sz w:val="24"/>
          <w:szCs w:val="24"/>
          <w:lang w:val="hy-AM"/>
        </w:rPr>
        <w:tab/>
      </w:r>
      <w:r w:rsidR="009D289A">
        <w:rPr>
          <w:rFonts w:ascii="GHEA Mariam" w:hAnsi="GHEA Mariam" w:cs="AK Courier"/>
          <w:sz w:val="24"/>
          <w:szCs w:val="24"/>
          <w:lang w:val="hy-AM"/>
        </w:rPr>
        <w:tab/>
      </w:r>
      <w:r w:rsidR="009D289A">
        <w:rPr>
          <w:rFonts w:ascii="GHEA Mariam" w:hAnsi="GHEA Mariam" w:cs="AK Courier"/>
          <w:sz w:val="24"/>
          <w:szCs w:val="24"/>
          <w:lang w:val="hy-AM"/>
        </w:rPr>
        <w:tab/>
      </w:r>
      <w:r w:rsidR="009D289A">
        <w:rPr>
          <w:rFonts w:ascii="GHEA Mariam" w:hAnsi="GHEA Mariam" w:cs="AK Courier"/>
          <w:sz w:val="24"/>
          <w:szCs w:val="24"/>
          <w:lang w:val="hy-AM"/>
        </w:rPr>
        <w:tab/>
      </w:r>
      <w:r w:rsidR="009D289A">
        <w:rPr>
          <w:rFonts w:ascii="GHEA Mariam" w:hAnsi="GHEA Mariam" w:cs="AK Courier"/>
          <w:sz w:val="24"/>
          <w:szCs w:val="24"/>
          <w:lang w:val="hy-AM"/>
        </w:rPr>
        <w:tab/>
      </w:r>
      <w:r w:rsidRPr="00392639">
        <w:rPr>
          <w:rFonts w:ascii="GHEA Mariam" w:hAnsi="GHEA Mariam" w:cs="AK Courier"/>
          <w:sz w:val="24"/>
          <w:szCs w:val="24"/>
          <w:lang w:val="hy-AM"/>
        </w:rPr>
        <w:t>Ն. Փաշինյան</w:t>
      </w:r>
    </w:p>
    <w:p w:rsidR="006D7348" w:rsidRDefault="006D7348" w:rsidP="006D7348">
      <w:pPr>
        <w:autoSpaceDE w:val="0"/>
        <w:autoSpaceDN w:val="0"/>
        <w:adjustRightInd w:val="0"/>
        <w:spacing w:after="0" w:line="360" w:lineRule="auto"/>
        <w:ind w:left="630" w:firstLine="90"/>
        <w:rPr>
          <w:rFonts w:ascii="GHEA Mariam" w:hAnsi="GHEA Mariam" w:cs="AK Courier"/>
          <w:sz w:val="24"/>
          <w:szCs w:val="24"/>
          <w:lang w:val="hy-AM"/>
        </w:rPr>
      </w:pPr>
      <w:r w:rsidRPr="00392639">
        <w:rPr>
          <w:rFonts w:ascii="GHEA Mariam" w:hAnsi="GHEA Mariam" w:cs="AK Courier"/>
          <w:sz w:val="24"/>
          <w:szCs w:val="24"/>
          <w:lang w:val="hy-AM"/>
        </w:rPr>
        <w:t>վարչապետ</w:t>
      </w:r>
    </w:p>
    <w:p w:rsidR="009D289A" w:rsidRDefault="007840F3" w:rsidP="006D7348">
      <w:pPr>
        <w:autoSpaceDE w:val="0"/>
        <w:autoSpaceDN w:val="0"/>
        <w:adjustRightInd w:val="0"/>
        <w:spacing w:after="0" w:line="360" w:lineRule="auto"/>
        <w:ind w:left="630" w:firstLine="270"/>
        <w:rPr>
          <w:rFonts w:ascii="GHEA Mariam" w:hAnsi="GHEA Mariam" w:cs="AK Courier"/>
          <w:sz w:val="24"/>
          <w:szCs w:val="24"/>
          <w:lang w:val="hy-AM"/>
        </w:rPr>
      </w:pPr>
      <w:r w:rsidRPr="00392639">
        <w:rPr>
          <w:rFonts w:ascii="GHEA Mariam" w:hAnsi="GHEA Mariam" w:cs="AK Courier"/>
          <w:sz w:val="24"/>
          <w:szCs w:val="24"/>
          <w:lang w:val="hy-AM"/>
        </w:rPr>
        <w:t>Երևան</w:t>
      </w:r>
    </w:p>
    <w:p w:rsidR="007840F3" w:rsidRDefault="007840F3" w:rsidP="006D7348">
      <w:pPr>
        <w:autoSpaceDE w:val="0"/>
        <w:autoSpaceDN w:val="0"/>
        <w:adjustRightInd w:val="0"/>
        <w:spacing w:after="0" w:line="360" w:lineRule="auto"/>
        <w:ind w:left="630" w:firstLine="270"/>
        <w:rPr>
          <w:rFonts w:ascii="GHEA Mariam" w:hAnsi="GHEA Mariam" w:cs="AK Courier"/>
          <w:sz w:val="24"/>
          <w:szCs w:val="24"/>
          <w:lang w:val="hy-AM"/>
        </w:rPr>
      </w:pPr>
      <w:r w:rsidRPr="00392639">
        <w:rPr>
          <w:rFonts w:ascii="GHEA Mariam" w:hAnsi="GHEA Mariam" w:cs="AK Courier"/>
          <w:sz w:val="24"/>
          <w:szCs w:val="24"/>
          <w:lang w:val="hy-AM"/>
        </w:rPr>
        <w:t>202</w:t>
      </w:r>
      <w:r>
        <w:rPr>
          <w:rFonts w:ascii="GHEA Mariam" w:hAnsi="GHEA Mariam" w:cs="AK Courier"/>
          <w:sz w:val="24"/>
          <w:szCs w:val="24"/>
          <w:lang w:val="hy-AM"/>
        </w:rPr>
        <w:t>4</w:t>
      </w:r>
      <w:r w:rsidRPr="00392639">
        <w:rPr>
          <w:rFonts w:ascii="GHEA Mariam" w:hAnsi="GHEA Mariam" w:cs="AK Courier"/>
          <w:sz w:val="24"/>
          <w:szCs w:val="24"/>
          <w:lang w:val="hy-AM"/>
        </w:rPr>
        <w:t xml:space="preserve"> թ.</w:t>
      </w:r>
    </w:p>
    <w:p w:rsidR="009D289A" w:rsidRDefault="009D289A" w:rsidP="007840F3">
      <w:pPr>
        <w:autoSpaceDE w:val="0"/>
        <w:autoSpaceDN w:val="0"/>
        <w:adjustRightInd w:val="0"/>
        <w:spacing w:after="0" w:line="360" w:lineRule="auto"/>
        <w:ind w:firstLine="400"/>
        <w:jc w:val="right"/>
        <w:rPr>
          <w:rFonts w:ascii="GHEA Mariam" w:hAnsi="GHEA Mariam" w:cs="AK Courier"/>
          <w:sz w:val="24"/>
          <w:szCs w:val="24"/>
          <w:lang w:val="hy-AM"/>
        </w:rPr>
      </w:pPr>
    </w:p>
    <w:p w:rsidR="007840F3" w:rsidRPr="00392639" w:rsidRDefault="007840F3" w:rsidP="007840F3">
      <w:pPr>
        <w:autoSpaceDE w:val="0"/>
        <w:autoSpaceDN w:val="0"/>
        <w:adjustRightInd w:val="0"/>
        <w:spacing w:after="0" w:line="360" w:lineRule="auto"/>
        <w:ind w:firstLine="400"/>
        <w:jc w:val="right"/>
        <w:rPr>
          <w:rFonts w:ascii="GHEA Mariam" w:hAnsi="GHEA Mariam" w:cs="AK Courier"/>
          <w:sz w:val="24"/>
          <w:szCs w:val="24"/>
          <w:lang w:val="hy-AM"/>
        </w:rPr>
      </w:pPr>
      <w:bookmarkStart w:id="0" w:name="_GoBack"/>
      <w:bookmarkEnd w:id="0"/>
      <w:r w:rsidRPr="00392639">
        <w:rPr>
          <w:rFonts w:ascii="GHEA Mariam" w:hAnsi="GHEA Mariam" w:cs="AK Courier"/>
          <w:sz w:val="24"/>
          <w:szCs w:val="24"/>
          <w:lang w:val="hy-AM"/>
        </w:rPr>
        <w:lastRenderedPageBreak/>
        <w:t>Հավելված</w:t>
      </w:r>
    </w:p>
    <w:p w:rsidR="007840F3" w:rsidRPr="00392639" w:rsidRDefault="007840F3" w:rsidP="007840F3">
      <w:pPr>
        <w:autoSpaceDE w:val="0"/>
        <w:autoSpaceDN w:val="0"/>
        <w:adjustRightInd w:val="0"/>
        <w:spacing w:after="0" w:line="360" w:lineRule="auto"/>
        <w:ind w:firstLine="400"/>
        <w:jc w:val="right"/>
        <w:rPr>
          <w:rFonts w:ascii="GHEA Mariam" w:hAnsi="GHEA Mariam" w:cs="AK Courier"/>
          <w:sz w:val="24"/>
          <w:szCs w:val="24"/>
          <w:lang w:val="hy-AM"/>
        </w:rPr>
      </w:pPr>
      <w:r w:rsidRPr="00392639">
        <w:rPr>
          <w:rFonts w:ascii="GHEA Mariam" w:hAnsi="GHEA Mariam" w:cs="AK Courier"/>
          <w:sz w:val="24"/>
          <w:szCs w:val="24"/>
          <w:lang w:val="hy-AM"/>
        </w:rPr>
        <w:t>ՀՀ կառավարության</w:t>
      </w:r>
    </w:p>
    <w:p w:rsidR="007840F3" w:rsidRPr="00392639" w:rsidRDefault="007840F3" w:rsidP="007840F3">
      <w:pPr>
        <w:autoSpaceDE w:val="0"/>
        <w:autoSpaceDN w:val="0"/>
        <w:adjustRightInd w:val="0"/>
        <w:spacing w:after="0" w:line="360" w:lineRule="auto"/>
        <w:ind w:firstLine="400"/>
        <w:jc w:val="right"/>
        <w:rPr>
          <w:rFonts w:ascii="GHEA Mariam" w:hAnsi="GHEA Mariam" w:cs="AK Courier"/>
          <w:sz w:val="24"/>
          <w:szCs w:val="24"/>
          <w:lang w:val="hy-AM"/>
        </w:rPr>
      </w:pPr>
      <w:r w:rsidRPr="00392639">
        <w:rPr>
          <w:rFonts w:ascii="GHEA Mariam" w:hAnsi="GHEA Mariam" w:cs="AK Courier"/>
          <w:sz w:val="24"/>
          <w:szCs w:val="24"/>
          <w:lang w:val="hy-AM"/>
        </w:rPr>
        <w:t>202</w:t>
      </w:r>
      <w:r>
        <w:rPr>
          <w:rFonts w:ascii="GHEA Mariam" w:hAnsi="GHEA Mariam" w:cs="AK Courier"/>
          <w:sz w:val="24"/>
          <w:szCs w:val="24"/>
          <w:lang w:val="hy-AM"/>
        </w:rPr>
        <w:t>4</w:t>
      </w:r>
      <w:r w:rsidRPr="00392639">
        <w:rPr>
          <w:rFonts w:ascii="GHEA Mariam" w:hAnsi="GHEA Mariam" w:cs="AK Courier"/>
          <w:sz w:val="24"/>
          <w:szCs w:val="24"/>
          <w:lang w:val="hy-AM"/>
        </w:rPr>
        <w:t xml:space="preserve"> թվականի -ի</w:t>
      </w:r>
    </w:p>
    <w:p w:rsidR="007840F3" w:rsidRPr="00392639" w:rsidRDefault="007840F3" w:rsidP="007840F3">
      <w:pPr>
        <w:autoSpaceDE w:val="0"/>
        <w:autoSpaceDN w:val="0"/>
        <w:adjustRightInd w:val="0"/>
        <w:spacing w:after="0" w:line="360" w:lineRule="auto"/>
        <w:ind w:firstLine="400"/>
        <w:jc w:val="right"/>
        <w:rPr>
          <w:rFonts w:ascii="GHEA Mariam" w:hAnsi="GHEA Mariam" w:cs="AK Courier"/>
          <w:sz w:val="24"/>
          <w:szCs w:val="24"/>
          <w:lang w:val="hy-AM"/>
        </w:rPr>
      </w:pPr>
      <w:r w:rsidRPr="00392639">
        <w:rPr>
          <w:rFonts w:ascii="GHEA Mariam" w:hAnsi="GHEA Mariam" w:cs="AK Courier"/>
          <w:sz w:val="24"/>
          <w:szCs w:val="24"/>
          <w:lang w:val="hy-AM"/>
        </w:rPr>
        <w:t>N -Ն որոշման</w:t>
      </w:r>
    </w:p>
    <w:p w:rsidR="009D289A" w:rsidRDefault="009D289A" w:rsidP="007840F3">
      <w:pPr>
        <w:spacing w:after="0" w:line="360" w:lineRule="auto"/>
        <w:jc w:val="center"/>
        <w:rPr>
          <w:rFonts w:ascii="GHEA Mariam" w:hAnsi="GHEA Mariam"/>
          <w:b/>
          <w:sz w:val="24"/>
          <w:szCs w:val="24"/>
        </w:rPr>
      </w:pPr>
    </w:p>
    <w:p w:rsidR="00B82701" w:rsidRPr="009D289A" w:rsidRDefault="00B82701" w:rsidP="007840F3">
      <w:pPr>
        <w:spacing w:after="0" w:line="360" w:lineRule="auto"/>
        <w:jc w:val="center"/>
        <w:rPr>
          <w:rFonts w:ascii="GHEA Mariam" w:hAnsi="GHEA Mariam"/>
          <w:b/>
          <w:sz w:val="24"/>
          <w:szCs w:val="24"/>
        </w:rPr>
      </w:pPr>
      <w:r w:rsidRPr="009D289A">
        <w:rPr>
          <w:rFonts w:ascii="GHEA Mariam" w:hAnsi="GHEA Mariam"/>
          <w:b/>
          <w:sz w:val="24"/>
          <w:szCs w:val="24"/>
        </w:rPr>
        <w:t>ԿԱՐԳ</w:t>
      </w:r>
    </w:p>
    <w:p w:rsidR="00B82701" w:rsidRDefault="00B82701" w:rsidP="007840F3">
      <w:pPr>
        <w:spacing w:after="0" w:line="360" w:lineRule="auto"/>
        <w:jc w:val="center"/>
        <w:rPr>
          <w:rFonts w:ascii="GHEA Mariam" w:hAnsi="GHEA Mariam"/>
          <w:b/>
          <w:sz w:val="24"/>
          <w:szCs w:val="24"/>
        </w:rPr>
      </w:pPr>
      <w:r w:rsidRPr="009D289A">
        <w:rPr>
          <w:rFonts w:ascii="GHEA Mariam" w:hAnsi="GHEA Mariam"/>
          <w:b/>
          <w:sz w:val="24"/>
          <w:szCs w:val="24"/>
        </w:rPr>
        <w:t xml:space="preserve">ՕՏԱՐԵՐԿՐՅԱ ՖԻԶԻԿԱԿԱՆ ԿԱՄ ԻՐԱՎԱԲԱՆԱԿԱՆ ԱՆՁԱՆՑ, ՔԱՂԱՔԱՑԻՈՒԹՅՈՒՆ ՉՈՒՆԵՑՈՂ ԱՆՁԱՆՑ, ՄԻՋԱԶԳԱՅԻՆ ԿԱԶՄԱԿԵՐՊՈՒԹՅՈՒՆՆԵՐԻՆ </w:t>
      </w:r>
      <w:r w:rsidR="007840F3" w:rsidRPr="009D289A">
        <w:rPr>
          <w:rFonts w:ascii="GHEA Mariam" w:hAnsi="GHEA Mariam"/>
          <w:b/>
          <w:sz w:val="24"/>
          <w:szCs w:val="24"/>
          <w:lang w:val="hy-AM"/>
        </w:rPr>
        <w:t>ԵՎ</w:t>
      </w:r>
      <w:r w:rsidRPr="009D289A">
        <w:rPr>
          <w:rFonts w:ascii="GHEA Mariam" w:hAnsi="GHEA Mariam"/>
          <w:b/>
          <w:sz w:val="24"/>
          <w:szCs w:val="24"/>
        </w:rPr>
        <w:t xml:space="preserve"> ՕՏԱՐԵՐԿՐՅԱ ՊԵՏՈՒԹՅՈՒՆՆԵՐԻՆ ՏԱՐԱԾԱԿԱՆ ՏՎՅԱԼՆԵՐԻ ՏՐԱՄԱԴՐՄԱՆ ԹՈՒՅԼՏՎՈՒԹՅԱՆ </w:t>
      </w:r>
      <w:r w:rsidR="007840F3" w:rsidRPr="009D289A">
        <w:rPr>
          <w:rFonts w:ascii="GHEA Mariam" w:hAnsi="GHEA Mariam"/>
          <w:b/>
          <w:sz w:val="24"/>
          <w:szCs w:val="24"/>
          <w:lang w:val="hy-AM"/>
        </w:rPr>
        <w:t>ԵՎ</w:t>
      </w:r>
      <w:r w:rsidRPr="009D289A">
        <w:rPr>
          <w:rFonts w:ascii="GHEA Mariam" w:hAnsi="GHEA Mariam"/>
          <w:b/>
          <w:sz w:val="24"/>
          <w:szCs w:val="24"/>
        </w:rPr>
        <w:t xml:space="preserve"> ՄԵՐԺՄԱՆ ՀԻՄՔԵՐԸ ՍԱՀՄԱՆԵԼՈՒ ՄԱՍԻՆ</w:t>
      </w:r>
    </w:p>
    <w:p w:rsidR="009D289A" w:rsidRPr="009D289A" w:rsidRDefault="009D289A" w:rsidP="007840F3">
      <w:pPr>
        <w:spacing w:after="0" w:line="360" w:lineRule="auto"/>
        <w:jc w:val="center"/>
        <w:rPr>
          <w:rFonts w:ascii="GHEA Mariam" w:hAnsi="GHEA Mariam"/>
          <w:b/>
          <w:sz w:val="24"/>
          <w:szCs w:val="24"/>
        </w:rPr>
      </w:pPr>
    </w:p>
    <w:p w:rsidR="00B82701" w:rsidRPr="009D289A" w:rsidRDefault="009D289A" w:rsidP="00D34D74">
      <w:pPr>
        <w:pStyle w:val="ListParagraph"/>
        <w:numPr>
          <w:ilvl w:val="0"/>
          <w:numId w:val="3"/>
        </w:numPr>
        <w:spacing w:after="0" w:line="360" w:lineRule="auto"/>
        <w:ind w:left="0" w:firstLine="360"/>
        <w:jc w:val="both"/>
        <w:rPr>
          <w:rFonts w:ascii="GHEA Mariam" w:hAnsi="GHEA Mariam"/>
          <w:sz w:val="24"/>
          <w:szCs w:val="24"/>
        </w:rPr>
      </w:pPr>
      <w:r w:rsidRPr="009D289A">
        <w:rPr>
          <w:rFonts w:ascii="GHEA Mariam" w:hAnsi="GHEA Mariam"/>
          <w:sz w:val="24"/>
          <w:szCs w:val="24"/>
        </w:rPr>
        <w:t xml:space="preserve">Սույն կարգով </w:t>
      </w:r>
      <w:r w:rsidR="006727AC">
        <w:rPr>
          <w:rFonts w:ascii="GHEA Mariam" w:hAnsi="GHEA Mariam"/>
          <w:sz w:val="24"/>
          <w:szCs w:val="24"/>
          <w:lang w:val="hy-AM"/>
        </w:rPr>
        <w:t xml:space="preserve">կարգավորվում </w:t>
      </w:r>
      <w:r w:rsidRPr="009D289A">
        <w:rPr>
          <w:rFonts w:ascii="GHEA Mariam" w:hAnsi="GHEA Mariam"/>
          <w:sz w:val="24"/>
          <w:szCs w:val="24"/>
        </w:rPr>
        <w:t>են օտարերկրյա ֆիզիկական կամ իրավաբանական անձանց, քաղաքացիություն չունեցող անձանց, միջազգային կազմակերպություններին և օտարերկրյա պետություններին տարածական տվյալների տրամադրման թույլտվության</w:t>
      </w:r>
      <w:r w:rsidR="00B13D7A">
        <w:rPr>
          <w:rFonts w:ascii="GHEA Mariam" w:hAnsi="GHEA Mariam"/>
          <w:sz w:val="24"/>
          <w:szCs w:val="24"/>
          <w:lang w:val="hy-AM"/>
        </w:rPr>
        <w:t xml:space="preserve"> </w:t>
      </w:r>
      <w:r w:rsidRPr="009D289A">
        <w:rPr>
          <w:rFonts w:ascii="GHEA Mariam" w:hAnsi="GHEA Mariam"/>
          <w:sz w:val="24"/>
          <w:szCs w:val="24"/>
        </w:rPr>
        <w:t>և մերժման</w:t>
      </w:r>
      <w:r>
        <w:rPr>
          <w:rFonts w:ascii="GHEA Mariam" w:hAnsi="GHEA Mariam"/>
          <w:sz w:val="24"/>
          <w:szCs w:val="24"/>
        </w:rPr>
        <w:t xml:space="preserve"> </w:t>
      </w:r>
      <w:r w:rsidR="006727AC" w:rsidRPr="006727AC">
        <w:t xml:space="preserve"> </w:t>
      </w:r>
      <w:r w:rsidR="006727AC" w:rsidRPr="006727AC">
        <w:rPr>
          <w:rFonts w:ascii="GHEA Mariam" w:hAnsi="GHEA Mariam"/>
          <w:sz w:val="24"/>
          <w:szCs w:val="24"/>
        </w:rPr>
        <w:t>հետ կապված իրավահարաբերությունները</w:t>
      </w:r>
      <w:r w:rsidRPr="009D289A">
        <w:rPr>
          <w:rFonts w:ascii="GHEA Mariam" w:hAnsi="GHEA Mariam"/>
          <w:sz w:val="24"/>
          <w:szCs w:val="24"/>
        </w:rPr>
        <w:t>։</w:t>
      </w:r>
    </w:p>
    <w:p w:rsidR="00B82701" w:rsidRPr="00B82701" w:rsidRDefault="00D34D74" w:rsidP="00D34D74">
      <w:pPr>
        <w:pStyle w:val="ListParagraph"/>
        <w:numPr>
          <w:ilvl w:val="0"/>
          <w:numId w:val="3"/>
        </w:numPr>
        <w:spacing w:after="0" w:line="360" w:lineRule="auto"/>
        <w:ind w:left="0" w:firstLine="360"/>
        <w:jc w:val="both"/>
        <w:rPr>
          <w:rFonts w:ascii="GHEA Mariam" w:hAnsi="GHEA Mariam"/>
          <w:sz w:val="24"/>
          <w:szCs w:val="24"/>
        </w:rPr>
      </w:pPr>
      <w:r w:rsidRPr="00D34D74">
        <w:rPr>
          <w:rFonts w:ascii="GHEA Mariam" w:hAnsi="GHEA Mariam"/>
          <w:sz w:val="24"/>
          <w:szCs w:val="24"/>
        </w:rPr>
        <w:t xml:space="preserve"> Օտարերկրյա ֆիզիկական կամ իրավաբանական անձանց, քաղաքացիություն չունեցող անձանց, միջազգային կազմակերպություններին և օտարերկրյա պետություններին բազային տարածական տվյալները, բացառությամբ կադաստրային քարտեզի «Տարածական տվյալների մասին» օրենքով սահմանված անշարժ գույքի խմբի վերաբերյալ տվյալների, տրամադրվում են լիազոր մարմնի՝ Հայաստանի Հանրապետության կադաստրի կոմիտեի (այսուհետ՝ Կոմիտե) թույլտվությամբ՝ Կոմիտեի համապատասխան ստորաբաժանման կողմից, որի վերաբերյալ տեղեկատվությունը տրամադրելուց հետո եռօրյա ժամկետում ծանուցվում են ազգային անվտանգության և պաշտպանության բնագավառի լիազոր մարմինները։</w:t>
      </w:r>
    </w:p>
    <w:p w:rsidR="00BE5766" w:rsidRDefault="00B82701" w:rsidP="00447632">
      <w:pPr>
        <w:pStyle w:val="ListParagraph"/>
        <w:numPr>
          <w:ilvl w:val="0"/>
          <w:numId w:val="3"/>
        </w:numPr>
        <w:spacing w:after="0" w:line="360" w:lineRule="auto"/>
        <w:ind w:left="0" w:firstLine="360"/>
        <w:jc w:val="both"/>
        <w:rPr>
          <w:rFonts w:ascii="GHEA Mariam" w:hAnsi="GHEA Mariam"/>
          <w:sz w:val="24"/>
          <w:szCs w:val="24"/>
        </w:rPr>
      </w:pPr>
      <w:r w:rsidRPr="00B82701">
        <w:rPr>
          <w:rFonts w:ascii="GHEA Mariam" w:hAnsi="GHEA Mariam"/>
          <w:sz w:val="24"/>
          <w:szCs w:val="24"/>
        </w:rPr>
        <w:t xml:space="preserve">Օտարերկրյա ֆիզիկական կամ իրավաբանական անձանց, քաղաքացիություն չունեցող անձանց, միջազգային կազմակերպություններին և օտարերկրյա պետություններին թեմատիկ տարածական տվյալները տրամադրում են </w:t>
      </w:r>
      <w:r w:rsidRPr="00B82701">
        <w:rPr>
          <w:rFonts w:ascii="GHEA Mariam" w:hAnsi="GHEA Mariam"/>
          <w:sz w:val="24"/>
          <w:szCs w:val="24"/>
        </w:rPr>
        <w:lastRenderedPageBreak/>
        <w:t>համապատասխան ոլորտային լիազոր մարմինների թույլտվությամբ</w:t>
      </w:r>
      <w:r w:rsidR="006D7348">
        <w:rPr>
          <w:rFonts w:ascii="GHEA Mariam" w:hAnsi="GHEA Mariam"/>
          <w:sz w:val="24"/>
          <w:szCs w:val="24"/>
          <w:lang w:val="hy-AM"/>
        </w:rPr>
        <w:t xml:space="preserve">՝ համապատասխան ստորաբաժանման </w:t>
      </w:r>
      <w:r w:rsidR="006D7348" w:rsidRPr="00B82701">
        <w:rPr>
          <w:rFonts w:ascii="GHEA Mariam" w:hAnsi="GHEA Mariam"/>
          <w:sz w:val="24"/>
          <w:szCs w:val="24"/>
        </w:rPr>
        <w:t>կողմից</w:t>
      </w:r>
      <w:r w:rsidR="006D7348">
        <w:rPr>
          <w:rFonts w:ascii="GHEA Mariam" w:hAnsi="GHEA Mariam"/>
          <w:sz w:val="24"/>
          <w:szCs w:val="24"/>
          <w:lang w:val="hy-AM"/>
        </w:rPr>
        <w:t>, որի վերաբերյալ տեղեկատվությունը տրամադրելուց հետո եռօրյա ժամկետում</w:t>
      </w:r>
      <w:r w:rsidR="006D7348" w:rsidRPr="00B82701">
        <w:rPr>
          <w:rFonts w:ascii="GHEA Mariam" w:hAnsi="GHEA Mariam"/>
          <w:sz w:val="24"/>
          <w:szCs w:val="24"/>
        </w:rPr>
        <w:t xml:space="preserve"> ծանուց</w:t>
      </w:r>
      <w:r w:rsidR="006D7348">
        <w:rPr>
          <w:rFonts w:ascii="GHEA Mariam" w:hAnsi="GHEA Mariam"/>
          <w:sz w:val="24"/>
          <w:szCs w:val="24"/>
          <w:lang w:val="hy-AM"/>
        </w:rPr>
        <w:t xml:space="preserve">ում է </w:t>
      </w:r>
      <w:r w:rsidR="0099379D" w:rsidRPr="0099379D">
        <w:rPr>
          <w:rFonts w:ascii="GHEA Mariam" w:hAnsi="GHEA Mariam"/>
          <w:sz w:val="24"/>
          <w:szCs w:val="24"/>
        </w:rPr>
        <w:t>ազգային անվտանգության և պաշտպանության բնագավառի լիազոր մարմիննե</w:t>
      </w:r>
      <w:r w:rsidR="0099379D">
        <w:rPr>
          <w:rFonts w:ascii="GHEA Mariam" w:hAnsi="GHEA Mariam"/>
          <w:sz w:val="24"/>
          <w:szCs w:val="24"/>
          <w:lang w:val="hy-AM"/>
        </w:rPr>
        <w:t>րին։</w:t>
      </w:r>
    </w:p>
    <w:p w:rsidR="00B82701" w:rsidRPr="00B82701" w:rsidRDefault="006D7348" w:rsidP="00447632">
      <w:pPr>
        <w:pStyle w:val="ListParagraph"/>
        <w:numPr>
          <w:ilvl w:val="0"/>
          <w:numId w:val="3"/>
        </w:numPr>
        <w:spacing w:after="0" w:line="360" w:lineRule="auto"/>
        <w:ind w:left="0" w:firstLine="360"/>
        <w:jc w:val="both"/>
        <w:rPr>
          <w:rFonts w:ascii="GHEA Mariam" w:hAnsi="GHEA Mariam"/>
          <w:sz w:val="24"/>
          <w:szCs w:val="24"/>
        </w:rPr>
      </w:pPr>
      <w:r>
        <w:rPr>
          <w:rFonts w:ascii="GHEA Mariam" w:hAnsi="GHEA Mariam"/>
          <w:sz w:val="24"/>
          <w:szCs w:val="24"/>
          <w:lang w:val="hy-AM"/>
        </w:rPr>
        <w:t>Սույն կարգի 2-րդ և 3-րդ կետերով նախատեսված ծ</w:t>
      </w:r>
      <w:r w:rsidR="00BE5766">
        <w:rPr>
          <w:rFonts w:ascii="GHEA Mariam" w:hAnsi="GHEA Mariam"/>
          <w:sz w:val="24"/>
          <w:szCs w:val="24"/>
          <w:lang w:val="hy-AM"/>
        </w:rPr>
        <w:t>անուց</w:t>
      </w:r>
      <w:r>
        <w:rPr>
          <w:rFonts w:ascii="GHEA Mariam" w:hAnsi="GHEA Mariam"/>
          <w:sz w:val="24"/>
          <w:szCs w:val="24"/>
          <w:lang w:val="hy-AM"/>
        </w:rPr>
        <w:t>ու</w:t>
      </w:r>
      <w:r w:rsidR="00BE5766">
        <w:rPr>
          <w:rFonts w:ascii="GHEA Mariam" w:hAnsi="GHEA Mariam"/>
          <w:sz w:val="24"/>
          <w:szCs w:val="24"/>
          <w:lang w:val="hy-AM"/>
        </w:rPr>
        <w:t>մ</w:t>
      </w:r>
      <w:r>
        <w:rPr>
          <w:rFonts w:ascii="GHEA Mariam" w:hAnsi="GHEA Mariam"/>
          <w:sz w:val="24"/>
          <w:szCs w:val="24"/>
          <w:lang w:val="hy-AM"/>
        </w:rPr>
        <w:t xml:space="preserve">ների </w:t>
      </w:r>
      <w:r w:rsidR="00BE5766">
        <w:rPr>
          <w:rFonts w:ascii="GHEA Mariam" w:hAnsi="GHEA Mariam"/>
          <w:sz w:val="24"/>
          <w:szCs w:val="24"/>
          <w:lang w:val="hy-AM"/>
        </w:rPr>
        <w:t xml:space="preserve">մեջ նշվում </w:t>
      </w:r>
      <w:r>
        <w:rPr>
          <w:rFonts w:ascii="GHEA Mariam" w:hAnsi="GHEA Mariam"/>
          <w:sz w:val="24"/>
          <w:szCs w:val="24"/>
          <w:lang w:val="hy-AM"/>
        </w:rPr>
        <w:t>են</w:t>
      </w:r>
      <w:r w:rsidR="00BE5766">
        <w:rPr>
          <w:rFonts w:ascii="GHEA Mariam" w:hAnsi="GHEA Mariam"/>
          <w:sz w:val="24"/>
          <w:szCs w:val="24"/>
          <w:lang w:val="hy-AM"/>
        </w:rPr>
        <w:t xml:space="preserve"> </w:t>
      </w:r>
      <w:r w:rsidR="00BE5766">
        <w:rPr>
          <w:rFonts w:ascii="GHEA Mariam" w:hAnsi="GHEA Mariam"/>
          <w:sz w:val="24"/>
          <w:szCs w:val="24"/>
        </w:rPr>
        <w:t>տեղեկատվություն պահանջողի վերաբերյալ նույնականացման</w:t>
      </w:r>
      <w:r w:rsidR="00BE5766" w:rsidRPr="00BE5766">
        <w:rPr>
          <w:rFonts w:ascii="GHEA Mariam" w:hAnsi="GHEA Mariam"/>
          <w:sz w:val="24"/>
          <w:szCs w:val="24"/>
          <w:lang w:val="hy-AM"/>
        </w:rPr>
        <w:t xml:space="preserve"> </w:t>
      </w:r>
      <w:r w:rsidR="00BE5766">
        <w:rPr>
          <w:rFonts w:ascii="GHEA Mariam" w:hAnsi="GHEA Mariam"/>
          <w:sz w:val="24"/>
          <w:szCs w:val="24"/>
          <w:lang w:val="hy-AM"/>
        </w:rPr>
        <w:t>տվյալներ</w:t>
      </w:r>
      <w:r>
        <w:rPr>
          <w:rFonts w:ascii="GHEA Mariam" w:hAnsi="GHEA Mariam"/>
          <w:sz w:val="24"/>
          <w:szCs w:val="24"/>
          <w:lang w:val="hy-AM"/>
        </w:rPr>
        <w:t>ը</w:t>
      </w:r>
      <w:r w:rsidR="00BE5766">
        <w:rPr>
          <w:rFonts w:ascii="GHEA Mariam" w:hAnsi="GHEA Mariam"/>
          <w:sz w:val="24"/>
          <w:szCs w:val="24"/>
          <w:lang w:val="hy-AM"/>
        </w:rPr>
        <w:t>, ինչպես նաև տրամադրված տեղեկատվության</w:t>
      </w:r>
      <w:r w:rsidR="00BE5766">
        <w:rPr>
          <w:rFonts w:ascii="GHEA Mariam" w:hAnsi="GHEA Mariam"/>
          <w:sz w:val="24"/>
          <w:szCs w:val="24"/>
        </w:rPr>
        <w:t xml:space="preserve"> </w:t>
      </w:r>
      <w:r w:rsidR="00BE5766">
        <w:rPr>
          <w:rFonts w:ascii="GHEA Mariam" w:hAnsi="GHEA Mariam"/>
          <w:sz w:val="24"/>
          <w:szCs w:val="24"/>
          <w:lang w:val="hy-AM"/>
        </w:rPr>
        <w:t>բովանդակությունը։</w:t>
      </w:r>
    </w:p>
    <w:p w:rsidR="00873648" w:rsidRPr="00873648" w:rsidRDefault="00B82701" w:rsidP="00873648">
      <w:pPr>
        <w:pStyle w:val="ListParagraph"/>
        <w:numPr>
          <w:ilvl w:val="0"/>
          <w:numId w:val="3"/>
        </w:numPr>
        <w:spacing w:after="0" w:line="360" w:lineRule="auto"/>
        <w:ind w:left="0" w:firstLine="360"/>
        <w:jc w:val="both"/>
        <w:rPr>
          <w:rFonts w:ascii="GHEA Mariam" w:hAnsi="GHEA Mariam"/>
          <w:sz w:val="24"/>
          <w:szCs w:val="24"/>
          <w:lang w:val="hy-AM"/>
        </w:rPr>
      </w:pPr>
      <w:r w:rsidRPr="00873648">
        <w:rPr>
          <w:rFonts w:ascii="GHEA Mariam" w:hAnsi="GHEA Mariam"/>
          <w:sz w:val="24"/>
          <w:szCs w:val="24"/>
        </w:rPr>
        <w:t xml:space="preserve">Սույն կարգով սահմանված նորմերը չեն տարածվում </w:t>
      </w:r>
      <w:r w:rsidR="006D7348">
        <w:rPr>
          <w:rFonts w:ascii="GHEA Mariam" w:hAnsi="GHEA Mariam"/>
          <w:sz w:val="24"/>
          <w:szCs w:val="24"/>
          <w:lang w:val="hy-AM"/>
        </w:rPr>
        <w:t>«</w:t>
      </w:r>
      <w:r w:rsidR="006D7348" w:rsidRPr="00B82701">
        <w:rPr>
          <w:rFonts w:ascii="GHEA Mariam" w:hAnsi="GHEA Mariam"/>
          <w:sz w:val="24"/>
          <w:szCs w:val="24"/>
        </w:rPr>
        <w:t>Տարածական տվյալների մասին</w:t>
      </w:r>
      <w:r w:rsidR="006D7348">
        <w:rPr>
          <w:rFonts w:ascii="GHEA Mariam" w:hAnsi="GHEA Mariam"/>
          <w:sz w:val="24"/>
          <w:szCs w:val="24"/>
          <w:lang w:val="hy-AM"/>
        </w:rPr>
        <w:t>»</w:t>
      </w:r>
      <w:r w:rsidR="00447632" w:rsidRPr="004B192F">
        <w:rPr>
          <w:rFonts w:ascii="GHEA Mariam" w:hAnsi="GHEA Mariam"/>
          <w:sz w:val="24"/>
          <w:szCs w:val="24"/>
        </w:rPr>
        <w:t xml:space="preserve"> </w:t>
      </w:r>
      <w:r w:rsidR="00447632" w:rsidRPr="004B192F">
        <w:rPr>
          <w:rFonts w:ascii="GHEA Mariam" w:hAnsi="GHEA Mariam"/>
          <w:sz w:val="24"/>
          <w:szCs w:val="24"/>
          <w:lang w:val="hy-AM"/>
        </w:rPr>
        <w:t xml:space="preserve">Հայաստանի Հանրապետության </w:t>
      </w:r>
      <w:r w:rsidRPr="004B192F">
        <w:rPr>
          <w:rFonts w:ascii="GHEA Mariam" w:hAnsi="GHEA Mariam"/>
          <w:sz w:val="24"/>
          <w:szCs w:val="24"/>
        </w:rPr>
        <w:t>օրենք</w:t>
      </w:r>
      <w:r w:rsidR="00447632" w:rsidRPr="004B192F">
        <w:rPr>
          <w:rFonts w:ascii="GHEA Mariam" w:hAnsi="GHEA Mariam"/>
          <w:sz w:val="24"/>
          <w:szCs w:val="24"/>
          <w:lang w:val="hy-AM"/>
        </w:rPr>
        <w:t>ով</w:t>
      </w:r>
      <w:r w:rsidR="00447632" w:rsidRPr="00873648">
        <w:rPr>
          <w:rFonts w:ascii="GHEA Mariam" w:hAnsi="GHEA Mariam"/>
          <w:sz w:val="24"/>
          <w:szCs w:val="24"/>
          <w:lang w:val="hy-AM"/>
        </w:rPr>
        <w:t xml:space="preserve"> </w:t>
      </w:r>
      <w:r w:rsidRPr="00873648">
        <w:rPr>
          <w:rFonts w:ascii="GHEA Mariam" w:hAnsi="GHEA Mariam"/>
          <w:sz w:val="24"/>
          <w:szCs w:val="24"/>
        </w:rPr>
        <w:t>սահմանված այն տեղեկատվությ</w:t>
      </w:r>
      <w:r w:rsidR="006D7348">
        <w:rPr>
          <w:rFonts w:ascii="GHEA Mariam" w:hAnsi="GHEA Mariam"/>
          <w:sz w:val="24"/>
          <w:szCs w:val="24"/>
          <w:lang w:val="hy-AM"/>
        </w:rPr>
        <w:t>ունների</w:t>
      </w:r>
      <w:r w:rsidRPr="00873648">
        <w:rPr>
          <w:rFonts w:ascii="GHEA Mariam" w:hAnsi="GHEA Mariam"/>
          <w:sz w:val="24"/>
          <w:szCs w:val="24"/>
        </w:rPr>
        <w:t xml:space="preserve"> տրամադրման իրավահարաբերությունների վրա, որոնք ենթակա են տրամադրման ինքնաշխատ եղանակով։</w:t>
      </w:r>
    </w:p>
    <w:p w:rsidR="00873648" w:rsidRPr="00873648" w:rsidRDefault="00553CA8" w:rsidP="00873648">
      <w:pPr>
        <w:pStyle w:val="ListParagraph"/>
        <w:numPr>
          <w:ilvl w:val="0"/>
          <w:numId w:val="3"/>
        </w:numPr>
        <w:spacing w:after="0" w:line="360" w:lineRule="auto"/>
        <w:ind w:left="0" w:firstLine="360"/>
        <w:jc w:val="both"/>
        <w:rPr>
          <w:rFonts w:ascii="GHEA Mariam" w:hAnsi="GHEA Mariam"/>
          <w:sz w:val="24"/>
          <w:szCs w:val="24"/>
        </w:rPr>
      </w:pPr>
      <w:r w:rsidRPr="00873648">
        <w:rPr>
          <w:rFonts w:ascii="GHEA Mariam" w:hAnsi="GHEA Mariam"/>
          <w:sz w:val="24"/>
          <w:szCs w:val="24"/>
        </w:rPr>
        <w:t>Օտարերկրյա ֆիզիկական կամ իրավաբանական անձանց, քաղաքացիություն չունեցող անձանց, միջազգային կազմակերպությունների և օտարերկրյա պետություններ</w:t>
      </w:r>
      <w:r w:rsidR="006D7348">
        <w:rPr>
          <w:rFonts w:ascii="GHEA Mariam" w:hAnsi="GHEA Mariam"/>
          <w:sz w:val="24"/>
          <w:szCs w:val="24"/>
          <w:lang w:val="hy-AM"/>
        </w:rPr>
        <w:t>ի</w:t>
      </w:r>
      <w:r w:rsidRPr="00873648">
        <w:rPr>
          <w:rFonts w:ascii="GHEA Mariam" w:hAnsi="GHEA Mariam"/>
          <w:sz w:val="24"/>
          <w:szCs w:val="24"/>
        </w:rPr>
        <w:t xml:space="preserve"> կողմից </w:t>
      </w:r>
      <w:r w:rsidRPr="00873648">
        <w:rPr>
          <w:rFonts w:ascii="GHEA Mariam" w:hAnsi="GHEA Mariam"/>
          <w:sz w:val="24"/>
          <w:szCs w:val="24"/>
          <w:lang w:val="hy-AM"/>
        </w:rPr>
        <w:t>տարածական տվյալների ստացման նպատակով ներկայացվում է դիմում</w:t>
      </w:r>
      <w:r w:rsidR="00873648">
        <w:rPr>
          <w:rFonts w:ascii="GHEA Mariam" w:hAnsi="GHEA Mariam"/>
          <w:sz w:val="24"/>
          <w:szCs w:val="24"/>
          <w:lang w:val="hy-AM"/>
        </w:rPr>
        <w:t xml:space="preserve">, որում </w:t>
      </w:r>
      <w:r w:rsidR="00B82701" w:rsidRPr="00873648">
        <w:rPr>
          <w:rFonts w:ascii="GHEA Mariam" w:hAnsi="GHEA Mariam"/>
          <w:sz w:val="24"/>
          <w:szCs w:val="24"/>
        </w:rPr>
        <w:t xml:space="preserve">նշվում </w:t>
      </w:r>
      <w:r w:rsidR="00873648">
        <w:rPr>
          <w:rFonts w:ascii="GHEA Mariam" w:hAnsi="GHEA Mariam"/>
          <w:sz w:val="24"/>
          <w:szCs w:val="24"/>
          <w:lang w:val="hy-AM"/>
        </w:rPr>
        <w:t>են</w:t>
      </w:r>
      <w:r w:rsidR="00B82701" w:rsidRPr="00873648">
        <w:rPr>
          <w:rFonts w:ascii="GHEA Mariam" w:hAnsi="GHEA Mariam"/>
          <w:sz w:val="24"/>
          <w:szCs w:val="24"/>
        </w:rPr>
        <w:t xml:space="preserve"> պահանջվող տարածական տվյալների օգտագործման նպատակը</w:t>
      </w:r>
      <w:r w:rsidRPr="00873648">
        <w:rPr>
          <w:rFonts w:ascii="GHEA Mariam" w:hAnsi="GHEA Mariam"/>
          <w:sz w:val="24"/>
          <w:szCs w:val="24"/>
          <w:lang w:val="hy-AM"/>
        </w:rPr>
        <w:t>՝</w:t>
      </w:r>
      <w:r w:rsidR="00B82701" w:rsidRPr="00873648">
        <w:rPr>
          <w:rFonts w:ascii="GHEA Mariam" w:hAnsi="GHEA Mariam"/>
          <w:sz w:val="24"/>
          <w:szCs w:val="24"/>
        </w:rPr>
        <w:t xml:space="preserve"> </w:t>
      </w:r>
      <w:r w:rsidRPr="00873648">
        <w:rPr>
          <w:rFonts w:ascii="GHEA Mariam" w:hAnsi="GHEA Mariam"/>
          <w:sz w:val="24"/>
          <w:szCs w:val="24"/>
        </w:rPr>
        <w:t>գիտական հետազոտություն, կրթական, բիզնես գործունեություն կամ միջազգային համագործակցություն</w:t>
      </w:r>
      <w:r w:rsidRPr="00873648">
        <w:rPr>
          <w:rFonts w:ascii="GHEA Mariam" w:hAnsi="GHEA Mariam"/>
          <w:sz w:val="24"/>
          <w:szCs w:val="24"/>
          <w:lang w:val="hy-AM"/>
        </w:rPr>
        <w:t xml:space="preserve">, </w:t>
      </w:r>
      <w:r w:rsidR="00B82701" w:rsidRPr="00873648">
        <w:rPr>
          <w:rFonts w:ascii="GHEA Mariam" w:hAnsi="GHEA Mariam"/>
          <w:sz w:val="24"/>
          <w:szCs w:val="24"/>
        </w:rPr>
        <w:t xml:space="preserve">և հիմնավորումը։ </w:t>
      </w:r>
      <w:r w:rsidRPr="00873648">
        <w:rPr>
          <w:rFonts w:ascii="GHEA Mariam" w:hAnsi="GHEA Mariam"/>
          <w:sz w:val="24"/>
          <w:szCs w:val="24"/>
          <w:lang w:val="hy-AM"/>
        </w:rPr>
        <w:t xml:space="preserve">Ներկայացված դիմումը </w:t>
      </w:r>
      <w:r w:rsidR="00873648">
        <w:rPr>
          <w:rFonts w:ascii="GHEA Mariam" w:hAnsi="GHEA Mariam"/>
          <w:sz w:val="24"/>
          <w:szCs w:val="24"/>
          <w:lang w:val="hy-AM"/>
        </w:rPr>
        <w:t xml:space="preserve">պետք է </w:t>
      </w:r>
      <w:r w:rsidRPr="00873648">
        <w:rPr>
          <w:rFonts w:ascii="GHEA Mariam" w:hAnsi="GHEA Mariam"/>
          <w:sz w:val="24"/>
          <w:szCs w:val="24"/>
          <w:lang w:val="hy-AM"/>
        </w:rPr>
        <w:t>ներառ</w:t>
      </w:r>
      <w:r w:rsidR="00873648">
        <w:rPr>
          <w:rFonts w:ascii="GHEA Mariam" w:hAnsi="GHEA Mariam"/>
          <w:sz w:val="24"/>
          <w:szCs w:val="24"/>
          <w:lang w:val="hy-AM"/>
        </w:rPr>
        <w:t xml:space="preserve">ի </w:t>
      </w:r>
      <w:r w:rsidRPr="00873648">
        <w:rPr>
          <w:rFonts w:ascii="GHEA Mariam" w:hAnsi="GHEA Mariam"/>
          <w:sz w:val="24"/>
          <w:szCs w:val="24"/>
          <w:lang w:val="hy-AM"/>
        </w:rPr>
        <w:t xml:space="preserve">նաև նշում առ այն, որ </w:t>
      </w:r>
      <w:r w:rsidR="00873648">
        <w:rPr>
          <w:rFonts w:ascii="GHEA Mariam" w:hAnsi="GHEA Mariam"/>
          <w:sz w:val="24"/>
          <w:szCs w:val="24"/>
          <w:lang w:val="hy-AM"/>
        </w:rPr>
        <w:t>դիմումատուն պարտավորվում է իր կողմից</w:t>
      </w:r>
      <w:r w:rsidRPr="00873648">
        <w:rPr>
          <w:rFonts w:ascii="GHEA Mariam" w:hAnsi="GHEA Mariam"/>
          <w:sz w:val="24"/>
          <w:szCs w:val="24"/>
          <w:lang w:val="hy-AM"/>
        </w:rPr>
        <w:t xml:space="preserve"> ստացված </w:t>
      </w:r>
      <w:r w:rsidR="00BA3B54" w:rsidRPr="00873648">
        <w:rPr>
          <w:rFonts w:ascii="GHEA Mariam" w:hAnsi="GHEA Mariam"/>
          <w:sz w:val="24"/>
          <w:szCs w:val="24"/>
        </w:rPr>
        <w:t>տեղեկատվություն</w:t>
      </w:r>
      <w:r w:rsidR="00E52A38">
        <w:rPr>
          <w:rFonts w:ascii="GHEA Mariam" w:hAnsi="GHEA Mariam"/>
          <w:sz w:val="24"/>
          <w:szCs w:val="24"/>
          <w:lang w:val="hy-AM"/>
        </w:rPr>
        <w:t>ը</w:t>
      </w:r>
      <w:r w:rsidRPr="00873648">
        <w:rPr>
          <w:rFonts w:ascii="GHEA Mariam" w:hAnsi="GHEA Mariam"/>
          <w:sz w:val="24"/>
          <w:szCs w:val="24"/>
          <w:lang w:val="hy-AM"/>
        </w:rPr>
        <w:t xml:space="preserve"> </w:t>
      </w:r>
      <w:r w:rsidR="00BA3B54">
        <w:rPr>
          <w:rFonts w:ascii="GHEA Mariam" w:hAnsi="GHEA Mariam"/>
          <w:sz w:val="24"/>
          <w:szCs w:val="24"/>
          <w:lang w:val="hy-AM"/>
        </w:rPr>
        <w:t>չ</w:t>
      </w:r>
      <w:r w:rsidRPr="00873648">
        <w:rPr>
          <w:rFonts w:ascii="GHEA Mariam" w:hAnsi="GHEA Mariam"/>
          <w:sz w:val="24"/>
          <w:szCs w:val="24"/>
          <w:lang w:val="hy-AM"/>
        </w:rPr>
        <w:t>օգտագործ</w:t>
      </w:r>
      <w:r w:rsidR="00873648">
        <w:rPr>
          <w:rFonts w:ascii="GHEA Mariam" w:hAnsi="GHEA Mariam"/>
          <w:sz w:val="24"/>
          <w:szCs w:val="24"/>
          <w:lang w:val="hy-AM"/>
        </w:rPr>
        <w:t xml:space="preserve">ել </w:t>
      </w:r>
      <w:r w:rsidR="00BA3B54" w:rsidRPr="00873648">
        <w:rPr>
          <w:rFonts w:ascii="GHEA Mariam" w:hAnsi="GHEA Mariam"/>
          <w:sz w:val="24"/>
          <w:szCs w:val="24"/>
        </w:rPr>
        <w:t>դիմումում նշված նպատակներից դուրս</w:t>
      </w:r>
      <w:r w:rsidR="003338AF">
        <w:rPr>
          <w:rFonts w:ascii="GHEA Mariam" w:hAnsi="GHEA Mariam"/>
          <w:sz w:val="24"/>
          <w:szCs w:val="24"/>
          <w:lang w:val="hy-AM"/>
        </w:rPr>
        <w:t>,</w:t>
      </w:r>
      <w:r w:rsidR="00BA3B54">
        <w:rPr>
          <w:rFonts w:ascii="GHEA Mariam" w:hAnsi="GHEA Mariam"/>
          <w:sz w:val="24"/>
          <w:szCs w:val="24"/>
          <w:lang w:val="hy-AM"/>
        </w:rPr>
        <w:t xml:space="preserve"> դա օգտագործել </w:t>
      </w:r>
      <w:r w:rsidR="00873648">
        <w:rPr>
          <w:rFonts w:ascii="GHEA Mariam" w:hAnsi="GHEA Mariam"/>
          <w:sz w:val="24"/>
          <w:szCs w:val="24"/>
          <w:lang w:val="hy-AM"/>
        </w:rPr>
        <w:t xml:space="preserve">բացառապես </w:t>
      </w:r>
      <w:r w:rsidRPr="00873648">
        <w:rPr>
          <w:rFonts w:ascii="GHEA Mariam" w:hAnsi="GHEA Mariam"/>
          <w:sz w:val="24"/>
          <w:szCs w:val="24"/>
          <w:lang w:val="hy-AM"/>
        </w:rPr>
        <w:t>խաղաղ նպատակների համար</w:t>
      </w:r>
      <w:r w:rsidR="003338AF">
        <w:rPr>
          <w:rFonts w:ascii="GHEA Mariam" w:hAnsi="GHEA Mariam"/>
          <w:sz w:val="24"/>
          <w:szCs w:val="24"/>
          <w:lang w:val="hy-AM"/>
        </w:rPr>
        <w:t>՝</w:t>
      </w:r>
      <w:r w:rsidRPr="00873648">
        <w:rPr>
          <w:rFonts w:ascii="GHEA Mariam" w:hAnsi="GHEA Mariam"/>
          <w:sz w:val="24"/>
          <w:szCs w:val="24"/>
          <w:lang w:val="hy-AM"/>
        </w:rPr>
        <w:t xml:space="preserve"> վնաս չպատճառ</w:t>
      </w:r>
      <w:r w:rsidR="00BA3B54">
        <w:rPr>
          <w:rFonts w:ascii="GHEA Mariam" w:hAnsi="GHEA Mariam"/>
          <w:sz w:val="24"/>
          <w:szCs w:val="24"/>
          <w:lang w:val="hy-AM"/>
        </w:rPr>
        <w:t>ելով</w:t>
      </w:r>
      <w:r w:rsidRPr="00873648">
        <w:rPr>
          <w:rFonts w:ascii="GHEA Mariam" w:hAnsi="GHEA Mariam"/>
          <w:sz w:val="24"/>
          <w:szCs w:val="24"/>
          <w:lang w:val="hy-AM"/>
        </w:rPr>
        <w:t xml:space="preserve"> Հայաստանի Հանրապետության շահերին։</w:t>
      </w:r>
    </w:p>
    <w:p w:rsidR="00F16154" w:rsidRDefault="003338AF" w:rsidP="00F16154">
      <w:pPr>
        <w:pStyle w:val="ListParagraph"/>
        <w:numPr>
          <w:ilvl w:val="0"/>
          <w:numId w:val="3"/>
        </w:numPr>
        <w:spacing w:after="0" w:line="360" w:lineRule="auto"/>
        <w:ind w:left="0" w:firstLine="360"/>
        <w:jc w:val="both"/>
        <w:rPr>
          <w:rFonts w:ascii="GHEA Mariam" w:hAnsi="GHEA Mariam"/>
          <w:sz w:val="24"/>
          <w:szCs w:val="24"/>
        </w:rPr>
      </w:pPr>
      <w:r>
        <w:rPr>
          <w:rFonts w:ascii="GHEA Mariam" w:hAnsi="GHEA Mariam"/>
          <w:sz w:val="24"/>
          <w:szCs w:val="24"/>
          <w:lang w:val="hy-AM"/>
        </w:rPr>
        <w:t>Սույն կարգի 2-րդ և 3-րդ կետերով ներկայացված մարմինները</w:t>
      </w:r>
      <w:r w:rsidR="00B82701" w:rsidRPr="00B82701">
        <w:rPr>
          <w:rFonts w:ascii="GHEA Mariam" w:hAnsi="GHEA Mariam"/>
          <w:sz w:val="24"/>
          <w:szCs w:val="24"/>
        </w:rPr>
        <w:t xml:space="preserve"> ուսումնասիրում են ստացված դիմումները և </w:t>
      </w:r>
      <w:r>
        <w:rPr>
          <w:rFonts w:ascii="GHEA Mariam" w:hAnsi="GHEA Mariam"/>
          <w:sz w:val="24"/>
          <w:szCs w:val="24"/>
          <w:lang w:val="hy-AM"/>
        </w:rPr>
        <w:t>դրանց բովանդակությունը</w:t>
      </w:r>
      <w:r w:rsidR="00B82701" w:rsidRPr="00B82701">
        <w:rPr>
          <w:rFonts w:ascii="GHEA Mariam" w:hAnsi="GHEA Mariam"/>
          <w:sz w:val="24"/>
          <w:szCs w:val="24"/>
        </w:rPr>
        <w:t xml:space="preserve">՝ </w:t>
      </w:r>
      <w:r>
        <w:rPr>
          <w:rFonts w:ascii="GHEA Mariam" w:hAnsi="GHEA Mariam"/>
          <w:sz w:val="24"/>
          <w:szCs w:val="24"/>
          <w:lang w:val="hy-AM"/>
        </w:rPr>
        <w:t>վերջիններիս</w:t>
      </w:r>
      <w:r w:rsidR="00B82701" w:rsidRPr="00B82701">
        <w:rPr>
          <w:rFonts w:ascii="GHEA Mariam" w:hAnsi="GHEA Mariam"/>
          <w:sz w:val="24"/>
          <w:szCs w:val="24"/>
        </w:rPr>
        <w:t xml:space="preserve"> ամբողջականությունը և սույն կարգի պահանջներին համապատասխանությունը ստուգելու նպատակով</w:t>
      </w:r>
      <w:r>
        <w:rPr>
          <w:rFonts w:ascii="GHEA Mariam" w:hAnsi="GHEA Mariam"/>
          <w:sz w:val="24"/>
          <w:szCs w:val="24"/>
        </w:rPr>
        <w:t>:</w:t>
      </w:r>
    </w:p>
    <w:p w:rsidR="00F16154" w:rsidRPr="00F16154" w:rsidRDefault="00F16154" w:rsidP="00F16154">
      <w:pPr>
        <w:pStyle w:val="ListParagraph"/>
        <w:numPr>
          <w:ilvl w:val="0"/>
          <w:numId w:val="3"/>
        </w:numPr>
        <w:spacing w:after="0" w:line="360" w:lineRule="auto"/>
        <w:ind w:left="0" w:firstLine="360"/>
        <w:jc w:val="both"/>
        <w:rPr>
          <w:rFonts w:ascii="GHEA Mariam" w:hAnsi="GHEA Mariam"/>
          <w:sz w:val="24"/>
          <w:szCs w:val="24"/>
        </w:rPr>
      </w:pPr>
      <w:r w:rsidRPr="00F16154">
        <w:rPr>
          <w:rFonts w:ascii="GHEA Mariam" w:hAnsi="GHEA Mariam" w:cs="Arial"/>
          <w:sz w:val="24"/>
          <w:szCs w:val="24"/>
          <w:lang w:val="hy-AM"/>
        </w:rPr>
        <w:t>Տ</w:t>
      </w:r>
      <w:r w:rsidRPr="00F16154">
        <w:rPr>
          <w:rFonts w:ascii="GHEA Mariam" w:hAnsi="GHEA Mariam"/>
          <w:sz w:val="24"/>
          <w:szCs w:val="24"/>
        </w:rPr>
        <w:t xml:space="preserve">եղեկատվություն տրամադրող լիազոր մարմինը </w:t>
      </w:r>
      <w:r w:rsidRPr="00F16154">
        <w:rPr>
          <w:rFonts w:ascii="GHEA Mariam" w:hAnsi="GHEA Mariam"/>
          <w:sz w:val="24"/>
          <w:szCs w:val="24"/>
          <w:lang w:val="hy-AM"/>
        </w:rPr>
        <w:t>ներկայացված դիմումը մերժում է</w:t>
      </w:r>
      <w:r>
        <w:rPr>
          <w:rFonts w:ascii="GHEA Mariam" w:hAnsi="GHEA Mariam"/>
          <w:sz w:val="24"/>
          <w:szCs w:val="24"/>
          <w:lang w:val="hy-AM"/>
        </w:rPr>
        <w:t>,</w:t>
      </w:r>
      <w:r w:rsidRPr="00F16154">
        <w:rPr>
          <w:rFonts w:ascii="GHEA Mariam" w:hAnsi="GHEA Mariam"/>
          <w:sz w:val="24"/>
          <w:szCs w:val="24"/>
          <w:lang w:val="hy-AM"/>
        </w:rPr>
        <w:t xml:space="preserve"> </w:t>
      </w:r>
      <w:r>
        <w:rPr>
          <w:rFonts w:ascii="GHEA Mariam" w:hAnsi="GHEA Mariam"/>
          <w:sz w:val="24"/>
          <w:szCs w:val="24"/>
          <w:lang w:val="hy-AM"/>
        </w:rPr>
        <w:t>եթե՝</w:t>
      </w:r>
    </w:p>
    <w:p w:rsidR="00F16154" w:rsidRDefault="00F16154" w:rsidP="00F16154">
      <w:pPr>
        <w:pStyle w:val="ListParagraph"/>
        <w:numPr>
          <w:ilvl w:val="0"/>
          <w:numId w:val="4"/>
        </w:numPr>
        <w:spacing w:after="0" w:line="360" w:lineRule="auto"/>
        <w:ind w:left="0" w:firstLine="360"/>
        <w:jc w:val="both"/>
        <w:rPr>
          <w:rFonts w:ascii="GHEA Mariam" w:hAnsi="GHEA Mariam"/>
          <w:sz w:val="24"/>
          <w:szCs w:val="24"/>
        </w:rPr>
      </w:pPr>
      <w:r>
        <w:rPr>
          <w:rFonts w:ascii="GHEA Mariam" w:hAnsi="GHEA Mariam"/>
          <w:sz w:val="24"/>
          <w:szCs w:val="24"/>
          <w:lang w:val="hy-AM"/>
        </w:rPr>
        <w:lastRenderedPageBreak/>
        <w:t xml:space="preserve">դիմումի </w:t>
      </w:r>
      <w:r w:rsidRPr="00F16154">
        <w:rPr>
          <w:rFonts w:ascii="GHEA Mariam" w:hAnsi="GHEA Mariam"/>
          <w:sz w:val="24"/>
          <w:szCs w:val="24"/>
        </w:rPr>
        <w:t>բովանդակությունը չի համապատասխանում սույն կարգի 6-րդ կետի պահանջներին</w:t>
      </w:r>
      <w:r>
        <w:rPr>
          <w:rFonts w:ascii="GHEA Mariam" w:hAnsi="GHEA Mariam"/>
          <w:sz w:val="24"/>
          <w:szCs w:val="24"/>
          <w:lang w:val="hy-AM"/>
        </w:rPr>
        <w:t>,</w:t>
      </w:r>
    </w:p>
    <w:p w:rsidR="003338AF" w:rsidRPr="00F16154" w:rsidRDefault="00F16154" w:rsidP="00F16154">
      <w:pPr>
        <w:pStyle w:val="ListParagraph"/>
        <w:numPr>
          <w:ilvl w:val="0"/>
          <w:numId w:val="4"/>
        </w:numPr>
        <w:spacing w:after="0" w:line="360" w:lineRule="auto"/>
        <w:ind w:left="0" w:firstLine="360"/>
        <w:jc w:val="both"/>
        <w:rPr>
          <w:rFonts w:ascii="GHEA Mariam" w:hAnsi="GHEA Mariam"/>
          <w:sz w:val="24"/>
          <w:szCs w:val="24"/>
        </w:rPr>
      </w:pPr>
      <w:r>
        <w:rPr>
          <w:rFonts w:ascii="GHEA Mariam" w:hAnsi="GHEA Mariam"/>
          <w:sz w:val="24"/>
          <w:szCs w:val="24"/>
          <w:lang w:val="hy-AM"/>
        </w:rPr>
        <w:t xml:space="preserve">առկա է դիմումի և </w:t>
      </w:r>
      <w:r w:rsidR="00B82701" w:rsidRPr="00F16154">
        <w:rPr>
          <w:rFonts w:ascii="GHEA Mariam" w:hAnsi="GHEA Mariam"/>
          <w:sz w:val="24"/>
          <w:szCs w:val="24"/>
        </w:rPr>
        <w:t>սույն կարգի պահանջների անհամապատասխանություն</w:t>
      </w:r>
      <w:r>
        <w:rPr>
          <w:rFonts w:ascii="GHEA Mariam" w:hAnsi="GHEA Mariam"/>
          <w:sz w:val="24"/>
          <w:szCs w:val="24"/>
          <w:lang w:val="hy-AM"/>
        </w:rPr>
        <w:t>,</w:t>
      </w:r>
    </w:p>
    <w:p w:rsidR="006727AC" w:rsidRPr="00D34D74" w:rsidRDefault="00B82701" w:rsidP="00D34D74">
      <w:pPr>
        <w:pStyle w:val="ListParagraph"/>
        <w:numPr>
          <w:ilvl w:val="0"/>
          <w:numId w:val="4"/>
        </w:numPr>
        <w:spacing w:after="0" w:line="360" w:lineRule="auto"/>
        <w:ind w:left="0" w:firstLine="360"/>
        <w:jc w:val="both"/>
        <w:rPr>
          <w:rFonts w:ascii="GHEA Mariam" w:hAnsi="GHEA Mariam"/>
          <w:sz w:val="24"/>
          <w:szCs w:val="24"/>
        </w:rPr>
      </w:pPr>
      <w:r w:rsidRPr="003338AF">
        <w:rPr>
          <w:rFonts w:ascii="GHEA Mariam" w:hAnsi="GHEA Mariam"/>
          <w:sz w:val="24"/>
          <w:szCs w:val="24"/>
        </w:rPr>
        <w:t xml:space="preserve">դիմումին կից ներկայացված </w:t>
      </w:r>
      <w:r w:rsidR="00F16154" w:rsidRPr="003338AF">
        <w:rPr>
          <w:rFonts w:ascii="GHEA Mariam" w:hAnsi="GHEA Mariam"/>
          <w:sz w:val="24"/>
          <w:szCs w:val="24"/>
        </w:rPr>
        <w:t xml:space="preserve">հիմնավորումը </w:t>
      </w:r>
      <w:r w:rsidRPr="003338AF">
        <w:rPr>
          <w:rFonts w:ascii="GHEA Mariam" w:hAnsi="GHEA Mariam"/>
          <w:sz w:val="24"/>
          <w:szCs w:val="24"/>
        </w:rPr>
        <w:t>բավարար</w:t>
      </w:r>
      <w:r w:rsidR="00F16154">
        <w:rPr>
          <w:rFonts w:ascii="GHEA Mariam" w:hAnsi="GHEA Mariam"/>
          <w:sz w:val="24"/>
          <w:szCs w:val="24"/>
          <w:lang w:val="hy-AM"/>
        </w:rPr>
        <w:t xml:space="preserve"> չէ տեղեկատվության տրամադրման համար</w:t>
      </w:r>
      <w:r w:rsidR="00377368">
        <w:rPr>
          <w:rFonts w:ascii="GHEA Mariam" w:hAnsi="GHEA Mariam"/>
          <w:sz w:val="24"/>
          <w:szCs w:val="24"/>
          <w:lang w:val="hy-AM"/>
        </w:rPr>
        <w:t>,</w:t>
      </w:r>
    </w:p>
    <w:p w:rsidR="006727AC" w:rsidRPr="00D34D74" w:rsidRDefault="006727AC" w:rsidP="00B13D7A">
      <w:pPr>
        <w:pStyle w:val="ListParagraph"/>
        <w:numPr>
          <w:ilvl w:val="0"/>
          <w:numId w:val="4"/>
        </w:numPr>
        <w:tabs>
          <w:tab w:val="left" w:pos="720"/>
        </w:tabs>
        <w:spacing w:after="0" w:line="360" w:lineRule="auto"/>
        <w:ind w:left="0" w:firstLine="360"/>
        <w:jc w:val="both"/>
        <w:rPr>
          <w:rFonts w:ascii="GHEA Mariam" w:hAnsi="GHEA Mariam"/>
          <w:sz w:val="24"/>
          <w:szCs w:val="24"/>
        </w:rPr>
      </w:pPr>
      <w:r w:rsidRPr="00D34D74">
        <w:rPr>
          <w:rFonts w:ascii="GHEA Mariam" w:hAnsi="GHEA Mariam"/>
          <w:sz w:val="24"/>
          <w:szCs w:val="24"/>
        </w:rPr>
        <w:t>պարունակում է պետական գաղտնիք։</w:t>
      </w:r>
    </w:p>
    <w:sectPr w:rsidR="006727AC" w:rsidRPr="00D34D74" w:rsidSect="00B82701">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AK Courier">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B46"/>
    <w:multiLevelType w:val="hybridMultilevel"/>
    <w:tmpl w:val="F5E2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423C"/>
    <w:multiLevelType w:val="hybridMultilevel"/>
    <w:tmpl w:val="E144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678F2"/>
    <w:multiLevelType w:val="hybridMultilevel"/>
    <w:tmpl w:val="B298F596"/>
    <w:lvl w:ilvl="0" w:tplc="3500B14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344F7"/>
    <w:multiLevelType w:val="hybridMultilevel"/>
    <w:tmpl w:val="DDD24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01"/>
    <w:rsid w:val="000E1D5D"/>
    <w:rsid w:val="001C74AA"/>
    <w:rsid w:val="003338AF"/>
    <w:rsid w:val="00377368"/>
    <w:rsid w:val="00447632"/>
    <w:rsid w:val="004B192F"/>
    <w:rsid w:val="00553CA8"/>
    <w:rsid w:val="005E7AC6"/>
    <w:rsid w:val="006727AC"/>
    <w:rsid w:val="006D7348"/>
    <w:rsid w:val="0071103A"/>
    <w:rsid w:val="007840F3"/>
    <w:rsid w:val="00862C09"/>
    <w:rsid w:val="00873648"/>
    <w:rsid w:val="0099379D"/>
    <w:rsid w:val="009D289A"/>
    <w:rsid w:val="00B13D7A"/>
    <w:rsid w:val="00B82701"/>
    <w:rsid w:val="00BA3B54"/>
    <w:rsid w:val="00BE5766"/>
    <w:rsid w:val="00D102B4"/>
    <w:rsid w:val="00D34D74"/>
    <w:rsid w:val="00E52A38"/>
    <w:rsid w:val="00F16154"/>
    <w:rsid w:val="00F9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2E22"/>
  <w15:chartTrackingRefBased/>
  <w15:docId w15:val="{5A219656-AE20-4AB0-AD7E-FC53B08C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01"/>
    <w:pPr>
      <w:ind w:left="720"/>
      <w:contextualSpacing/>
    </w:pPr>
  </w:style>
  <w:style w:type="paragraph" w:styleId="NormalWeb">
    <w:name w:val="Normal (Web)"/>
    <w:basedOn w:val="Normal"/>
    <w:uiPriority w:val="99"/>
    <w:unhideWhenUsed/>
    <w:rsid w:val="007840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hc">
    <w:name w:val="vhc"/>
    <w:basedOn w:val="Normal"/>
    <w:rsid w:val="007840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Cadastre</dc:creator>
  <cp:keywords/>
  <dc:description/>
  <cp:lastModifiedBy>Հայկազ Գրիգորյան</cp:lastModifiedBy>
  <cp:revision>17</cp:revision>
  <dcterms:created xsi:type="dcterms:W3CDTF">2024-05-12T08:27:00Z</dcterms:created>
  <dcterms:modified xsi:type="dcterms:W3CDTF">2024-06-07T06:41:00Z</dcterms:modified>
</cp:coreProperties>
</file>