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5FEC1" w14:textId="77777777" w:rsidR="004932D7" w:rsidRPr="00564489" w:rsidRDefault="004932D7" w:rsidP="004932D7">
      <w:pPr>
        <w:pStyle w:val="600"/>
        <w:tabs>
          <w:tab w:val="left" w:pos="7890"/>
        </w:tabs>
        <w:spacing w:line="276" w:lineRule="auto"/>
        <w:jc w:val="right"/>
        <w:rPr>
          <w:rFonts w:ascii="GHEA Grapalat" w:hAnsi="GHEA Grapalat"/>
          <w:lang w:val="hy-AM"/>
        </w:rPr>
      </w:pPr>
      <w:r w:rsidRPr="00564489">
        <w:rPr>
          <w:rFonts w:ascii="GHEA Grapalat" w:hAnsi="GHEA Grapalat"/>
          <w:color w:val="FFFFFF"/>
          <w:lang w:val="hy-AM"/>
        </w:rPr>
        <w:t>600.0001.01.01.21</w:t>
      </w:r>
      <w:r w:rsidRPr="00564489">
        <w:rPr>
          <w:rFonts w:ascii="GHEA Grapalat" w:hAnsi="GHEA Grapalat"/>
          <w:lang w:val="hy-AM"/>
        </w:rPr>
        <w:t xml:space="preserve"> ՆԱԽԱԳԻԾ</w:t>
      </w:r>
    </w:p>
    <w:p w14:paraId="213B128C" w14:textId="77777777" w:rsidR="004932D7" w:rsidRPr="00564489" w:rsidRDefault="004932D7" w:rsidP="004932D7">
      <w:pPr>
        <w:pStyle w:val="600"/>
        <w:spacing w:line="276" w:lineRule="auto"/>
        <w:jc w:val="center"/>
        <w:rPr>
          <w:rFonts w:ascii="GHEA Grapalat" w:hAnsi="GHEA Grapalat"/>
          <w:lang w:val="hy-AM"/>
        </w:rPr>
      </w:pPr>
      <w:r w:rsidRPr="00564489">
        <w:rPr>
          <w:rFonts w:ascii="GHEA Grapalat" w:hAnsi="GHEA Grapalat"/>
          <w:noProof/>
          <w:lang w:eastAsia="en-US"/>
        </w:rPr>
        <w:drawing>
          <wp:inline distT="0" distB="0" distL="0" distR="0" wp14:anchorId="139E9166" wp14:editId="453CBCF0">
            <wp:extent cx="1021080" cy="944880"/>
            <wp:effectExtent l="0" t="0" r="0" b="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355EE" w14:textId="77777777" w:rsidR="004932D7" w:rsidRPr="00564489" w:rsidRDefault="004932D7" w:rsidP="004932D7">
      <w:pPr>
        <w:pStyle w:val="voroshum"/>
        <w:spacing w:before="0" w:line="276" w:lineRule="auto"/>
        <w:rPr>
          <w:rFonts w:ascii="GHEA Grapalat" w:hAnsi="GHEA Grapalat"/>
          <w:lang w:val="hy-AM"/>
        </w:rPr>
      </w:pPr>
    </w:p>
    <w:p w14:paraId="1C4479D5" w14:textId="77777777" w:rsidR="004932D7" w:rsidRPr="00564489" w:rsidRDefault="004932D7" w:rsidP="004932D7">
      <w:pPr>
        <w:pStyle w:val="voroshum"/>
        <w:spacing w:before="0" w:line="276" w:lineRule="auto"/>
        <w:rPr>
          <w:rFonts w:ascii="GHEA Grapalat" w:hAnsi="GHEA Grapalat"/>
          <w:lang w:val="hy-AM"/>
        </w:rPr>
      </w:pPr>
      <w:r w:rsidRPr="00564489">
        <w:rPr>
          <w:rFonts w:ascii="GHEA Grapalat" w:hAnsi="GHEA Grapalat"/>
          <w:lang w:val="hy-AM"/>
        </w:rPr>
        <w:t>ՀԱՅԱՍՏԱՆԻ ՀԱՆՐԱՊԵՏՈՒԹՅԱՆ</w:t>
      </w:r>
      <w:r w:rsidRPr="00564489">
        <w:rPr>
          <w:rFonts w:ascii="GHEA Grapalat" w:hAnsi="GHEA Grapalat"/>
          <w:lang w:val="hy-AM"/>
        </w:rPr>
        <w:br/>
        <w:t>ՀԱՆՐԱՅԻՆ ԾԱՌԱՅՈՒԹՅՈՒՆՆԵՐԸ ԿԱՐԳԱՎՈՐՈՂ ՀԱՆՁՆԱԺՈՂՈՎ</w:t>
      </w:r>
    </w:p>
    <w:p w14:paraId="0A02A94A" w14:textId="77777777" w:rsidR="004932D7" w:rsidRPr="00564489" w:rsidRDefault="004932D7" w:rsidP="004932D7">
      <w:pPr>
        <w:pStyle w:val="voroshum2"/>
        <w:spacing w:line="276" w:lineRule="auto"/>
        <w:rPr>
          <w:rFonts w:ascii="GHEA Grapalat" w:hAnsi="GHEA Grapalat"/>
          <w:sz w:val="32"/>
          <w:szCs w:val="32"/>
          <w:lang w:val="hy-AM"/>
        </w:rPr>
      </w:pPr>
      <w:r w:rsidRPr="00564489">
        <w:rPr>
          <w:rFonts w:ascii="GHEA Grapalat" w:hAnsi="GHEA Grapalat"/>
          <w:sz w:val="32"/>
          <w:szCs w:val="32"/>
          <w:lang w:val="hy-AM"/>
        </w:rPr>
        <w:t>Ո Ր Ո Շ Ո Ւ Մ</w:t>
      </w:r>
    </w:p>
    <w:p w14:paraId="2325253F" w14:textId="77777777" w:rsidR="004932D7" w:rsidRPr="00564489" w:rsidRDefault="004932D7" w:rsidP="004932D7">
      <w:pPr>
        <w:pStyle w:val="voroshum2"/>
        <w:spacing w:before="0" w:line="276" w:lineRule="auto"/>
        <w:rPr>
          <w:rFonts w:ascii="GHEA Grapalat" w:hAnsi="GHEA Grapalat"/>
          <w:sz w:val="20"/>
          <w:szCs w:val="20"/>
          <w:lang w:val="hy-AM"/>
        </w:rPr>
      </w:pPr>
    </w:p>
    <w:p w14:paraId="63129F8D" w14:textId="77777777" w:rsidR="004932D7" w:rsidRPr="00564489" w:rsidRDefault="004932D7" w:rsidP="002E41E7">
      <w:pPr>
        <w:pStyle w:val="data"/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564489">
        <w:rPr>
          <w:rFonts w:ascii="GHEA Grapalat" w:hAnsi="GHEA Grapalat"/>
          <w:sz w:val="24"/>
          <w:szCs w:val="24"/>
          <w:lang w:val="hy-AM"/>
        </w:rPr>
        <w:t>___ _________ 2024 թվականի №___-Ն</w:t>
      </w:r>
      <w:r w:rsidRPr="00564489">
        <w:rPr>
          <w:rFonts w:ascii="GHEA Grapalat" w:hAnsi="GHEA Grapalat"/>
          <w:sz w:val="24"/>
          <w:szCs w:val="24"/>
          <w:lang w:val="hy-AM"/>
        </w:rPr>
        <w:br/>
      </w:r>
    </w:p>
    <w:p w14:paraId="5C7FD0DE" w14:textId="77777777" w:rsidR="004932D7" w:rsidRPr="00564489" w:rsidRDefault="004932D7" w:rsidP="004932D7">
      <w:pPr>
        <w:pStyle w:val="BodyText"/>
        <w:spacing w:line="276" w:lineRule="auto"/>
        <w:rPr>
          <w:rFonts w:ascii="GHEA Grapalat" w:hAnsi="GHEA Grapalat"/>
          <w:b/>
          <w:lang w:val="hy-AM"/>
        </w:rPr>
      </w:pPr>
      <w:r w:rsidRPr="00564489">
        <w:rPr>
          <w:rFonts w:ascii="GHEA Grapalat" w:hAnsi="GHEA Grapalat"/>
          <w:b/>
          <w:lang w:val="hy-AM"/>
        </w:rPr>
        <w:t>ՀԱՅԱՍՏԱՆԻ ՀԱՆՐԱՊԵՏՈՒԹՅԱՆ ՀԱՆՐԱՅԻՆ ԾԱՌԱՅՈՒԹՅՈՒՆՆԵՐԸ ԿԱՐԳԱՎՈՐՈՂ ՀԱՆՁՆԱԺՈՂՈՎԻ 2019 ԹՎԱԿԱՆԻ ԴԵԿՏԵՄԲԵՐԻ 25-Ի №522-Ն ՈՐՈՇՄԱՆ ՄԵՋ ԼՐԱՑՈՒՄՆԵՐ ԵՎ ՓՈՓՈԽՈՒԹՅՈՒՆՆԵՐ ԿԱՏԱՐԵԼՈՒ ՄԱՍԻՆ</w:t>
      </w:r>
    </w:p>
    <w:p w14:paraId="2E7CBD06" w14:textId="77777777" w:rsidR="004932D7" w:rsidRPr="00564489" w:rsidRDefault="004932D7" w:rsidP="004932D7">
      <w:pPr>
        <w:pStyle w:val="Title"/>
        <w:spacing w:line="276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14:paraId="026C69FF" w14:textId="7BA68B98" w:rsidR="004932D7" w:rsidRPr="00D17A50" w:rsidRDefault="004932D7" w:rsidP="00D17A50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color w:val="000000"/>
          <w:spacing w:val="-4"/>
          <w:lang w:val="hy-AM"/>
        </w:rPr>
      </w:pPr>
      <w:r w:rsidRPr="00D17A50">
        <w:rPr>
          <w:rFonts w:ascii="GHEA Grapalat" w:hAnsi="GHEA Grapalat"/>
          <w:color w:val="000000"/>
          <w:spacing w:val="-4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D17A50">
        <w:rPr>
          <w:rFonts w:ascii="Calibri" w:hAnsi="Calibri" w:cs="Calibri"/>
          <w:color w:val="000000"/>
          <w:spacing w:val="-4"/>
          <w:lang w:val="hy-AM"/>
        </w:rPr>
        <w:t> </w:t>
      </w:r>
      <w:r w:rsidRPr="00D17A50">
        <w:rPr>
          <w:rFonts w:ascii="GHEA Grapalat" w:hAnsi="GHEA Grapalat"/>
          <w:b/>
          <w:bCs/>
          <w:i/>
          <w:iCs/>
          <w:color w:val="000000"/>
          <w:spacing w:val="-4"/>
          <w:lang w:val="hy-AM"/>
        </w:rPr>
        <w:t>որոշում</w:t>
      </w:r>
      <w:r w:rsidRPr="00D17A50">
        <w:rPr>
          <w:rFonts w:ascii="Calibri" w:hAnsi="Calibri" w:cs="Calibri"/>
          <w:b/>
          <w:bCs/>
          <w:i/>
          <w:iCs/>
          <w:color w:val="000000"/>
          <w:spacing w:val="-4"/>
          <w:lang w:val="hy-AM"/>
        </w:rPr>
        <w:t> </w:t>
      </w:r>
      <w:r w:rsidRPr="00D17A50">
        <w:rPr>
          <w:rFonts w:ascii="GHEA Grapalat" w:hAnsi="GHEA Grapalat" w:cs="GHEA Grapalat"/>
          <w:b/>
          <w:bCs/>
          <w:i/>
          <w:iCs/>
          <w:color w:val="000000"/>
          <w:spacing w:val="-4"/>
          <w:lang w:val="hy-AM"/>
        </w:rPr>
        <w:t>է</w:t>
      </w:r>
      <w:r w:rsidRPr="00D17A50">
        <w:rPr>
          <w:rFonts w:ascii="GHEA Grapalat" w:hAnsi="GHEA Grapalat"/>
          <w:i/>
          <w:iCs/>
          <w:color w:val="000000"/>
          <w:spacing w:val="-4"/>
          <w:lang w:val="hy-AM"/>
        </w:rPr>
        <w:t>.</w:t>
      </w:r>
    </w:p>
    <w:p w14:paraId="142B14CF" w14:textId="065BCB29" w:rsidR="004932D7" w:rsidRPr="00D17A50" w:rsidRDefault="004932D7" w:rsidP="00D17A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D17A50">
        <w:rPr>
          <w:rFonts w:ascii="GHEA Grapalat" w:hAnsi="GHEA Grapalat"/>
          <w:color w:val="000000"/>
          <w:spacing w:val="-4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շուկայի հաղորդման ցանցային կանոնները հաստատելու և Հայաստանի Հանրապետության հանրային ծառայությունները կարգավորող հանձնաժողովի 2017 թվականի մայիսի 17-ի №161-ն որոշումն ուժը կորցրած ճանաչելու մասին» №522-Ն որոշման </w:t>
      </w:r>
      <w:r w:rsidRPr="00D17A50">
        <w:rPr>
          <w:rFonts w:ascii="GHEA Grapalat" w:hAnsi="GHEA Grapalat"/>
          <w:spacing w:val="-4"/>
          <w:lang w:val="hy-AM"/>
        </w:rPr>
        <w:t xml:space="preserve">հավելվածում (այսուհետ՝ ԷՀՑ կանոններ) կատարել հետևյալ </w:t>
      </w:r>
      <w:r w:rsidRPr="00D17A50">
        <w:rPr>
          <w:rFonts w:ascii="GHEA Grapalat" w:hAnsi="GHEA Grapalat"/>
          <w:color w:val="000000"/>
          <w:spacing w:val="-4"/>
          <w:lang w:val="hy-AM"/>
        </w:rPr>
        <w:t>լրացումները և փոփոխությունները.</w:t>
      </w:r>
    </w:p>
    <w:p w14:paraId="53CA1361" w14:textId="1B69CAEC" w:rsidR="004932D7" w:rsidRPr="00D17A50" w:rsidRDefault="004932D7" w:rsidP="00D17A50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ԷՀՑ կանոնների 2-րդ կետը լրացնել հետևյալ բովանդակությամբ</w:t>
      </w:r>
      <w:r w:rsidR="00D17A50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29.1-ին և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53.1-ին ենթակետ</w:t>
      </w:r>
      <w:r w:rsidR="00D17A50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եր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ով.</w:t>
      </w:r>
    </w:p>
    <w:p w14:paraId="449A784E" w14:textId="2518B89F" w:rsidR="00D17A50" w:rsidRPr="00D17A50" w:rsidRDefault="00D17A50" w:rsidP="00D17A50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«29.1) Ինքնավար էներգաարտադրող՝ վերականգնվող էներգետիկ ռեսուրսների կիրառմամբ սեփական կարիքների համար էլեկտրական էներգիա արտադրող սպառող, որը Երաշխավորված մատակարարի հետ կնքել է փոխհոսքերի պայմանագիր և տվյալ ինքնավար էներգաարտադրության տեղակայանքի մասով արտադրության 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lastRenderedPageBreak/>
        <w:t>լիցենզիա ունեցող անձ չէ։ Սույն ենթակետի իմաստով՝ սեփական կարիք է համարվում ինքնավար էներգաարտադրողի, իսկ ինքնավար խմբի դեպքում՝ խմբի բոլոր մասնակիցների էլեկտրական էներգիայի սպառումը, անկախ դրա օգտագործման նպատակից (կենցաղային, արտադրական և այլն)».</w:t>
      </w:r>
    </w:p>
    <w:p w14:paraId="0A565A57" w14:textId="153BEF2C" w:rsidR="00A1474D" w:rsidRPr="00D17A50" w:rsidRDefault="004932D7" w:rsidP="00D17A50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«53.1) Սահմանափակման ենթակա </w:t>
      </w:r>
      <w:r w:rsidR="00354BB1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ա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րտադրող՝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 w:eastAsia="ru-RU"/>
        </w:rPr>
        <w:t>2024 թվականի _________ ______-ից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հետո</w:t>
      </w:r>
      <w:r w:rsidR="00A1474D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՝</w:t>
      </w:r>
    </w:p>
    <w:p w14:paraId="2DD476E0" w14:textId="3B809B52" w:rsidR="00A1474D" w:rsidRPr="00D17A50" w:rsidRDefault="00A1474D" w:rsidP="00D17A50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ա</w:t>
      </w:r>
      <w:r w:rsidR="00564489" w:rsidRPr="00D17A50">
        <w:rPr>
          <w:rFonts w:ascii="GHEA Grapalat" w:hAnsi="GHEA Grapalat" w:cs="Cambria Math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կառուցման և արտադրության ժամանակահատված ներառող՝ էլեկտրական էներգիայի արտադրության</w:t>
      </w:r>
      <w:r w:rsidR="00354BB1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(ներառյալ՝ </w:t>
      </w:r>
      <w:r w:rsidR="00354BB1" w:rsidRPr="005209E4">
        <w:rPr>
          <w:rFonts w:ascii="GHEA Grapalat" w:hAnsi="GHEA Grapalat"/>
          <w:spacing w:val="-2"/>
          <w:sz w:val="24"/>
          <w:szCs w:val="24"/>
          <w:lang w:val="hy-AM"/>
        </w:rPr>
        <w:t>էլեկտրական և ջերմային էներգիայի համակցված արտադրության</w:t>
      </w:r>
      <w:r w:rsidR="00354BB1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)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լիցենզիա ստացած արտադրող</w:t>
      </w:r>
      <w:r w:rsidR="00703C52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, բացառությամբ </w:t>
      </w:r>
      <w:r w:rsidR="00703C52" w:rsidRPr="00D17A50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էլեկտրական էներգիայի գնման երաշխիք ունեցող Արտադրողի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.</w:t>
      </w:r>
    </w:p>
    <w:p w14:paraId="4AE13CDA" w14:textId="3FFCBC01" w:rsidR="00A1474D" w:rsidRPr="00D17A50" w:rsidRDefault="00A1474D" w:rsidP="00D17A50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բ</w:t>
      </w:r>
      <w:r w:rsidR="00564489" w:rsidRPr="00D17A50">
        <w:rPr>
          <w:rFonts w:ascii="GHEA Grapalat" w:hAnsi="GHEA Grapalat" w:cs="Cambria Math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կառուցման ժամանակահատված ներառող՝ էլեկտրական էներգիայի արտադրության </w:t>
      </w:r>
      <w:r w:rsidR="00354BB1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(ներառյալ՝ </w:t>
      </w:r>
      <w:r w:rsidR="00354BB1" w:rsidRPr="005209E4">
        <w:rPr>
          <w:rFonts w:ascii="GHEA Grapalat" w:hAnsi="GHEA Grapalat"/>
          <w:spacing w:val="-2"/>
          <w:sz w:val="24"/>
          <w:szCs w:val="24"/>
          <w:lang w:val="hy-AM"/>
        </w:rPr>
        <w:t>էլեկտրական և ջերմային էներգիայի համակցված արտադրության</w:t>
      </w:r>
      <w:r w:rsidR="00354BB1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)</w:t>
      </w:r>
      <w:r w:rsidR="00354BB1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լիցենզիա ստացած բացառապես սեփական կարիքների համար արտադրող.</w:t>
      </w:r>
    </w:p>
    <w:p w14:paraId="342E5326" w14:textId="5B8ED460" w:rsidR="00142054" w:rsidRPr="00D17A50" w:rsidRDefault="00A1474D" w:rsidP="00D17A50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գ</w:t>
      </w:r>
      <w:r w:rsidR="00564489" w:rsidRPr="00D17A50">
        <w:rPr>
          <w:rFonts w:ascii="GHEA Grapalat" w:hAnsi="GHEA Grapalat" w:cs="Cambria Math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էլեկտրական ցանցին միացման պայմանագիր կնքած (տեխնիկական պայման ստացած) </w:t>
      </w:r>
      <w:r w:rsidR="0098420A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կամ </w:t>
      </w:r>
      <w:r w:rsidR="00703C52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էլեկտրաէներգետիկական շուկայի կառավարման ծրագրում (այսուհետ՝ ՇԿԾ) գրանցված 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ա</w:t>
      </w:r>
      <w:r w:rsidR="007B54F5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, որի գործունեությունը «Էներգետիկայի մասին» օրենքի համաձայն չի լիցենզավորվում</w:t>
      </w:r>
      <w:r w:rsidR="00AD42D0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, բացառությամբ Ինքնավար էներգաարտադրողի</w:t>
      </w:r>
      <w:r w:rsidR="004932D7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.».</w:t>
      </w:r>
    </w:p>
    <w:p w14:paraId="68087754" w14:textId="64DFDEC1" w:rsidR="00410FA3" w:rsidRPr="00410FA3" w:rsidRDefault="00410FA3" w:rsidP="00D17A50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ԷՀՑ կանոնները լրացնել հետևյալ բովանդակությամբ 2</w:t>
      </w:r>
      <w:r w:rsidRPr="00D17A50">
        <w:rPr>
          <w:rFonts w:ascii="GHEA Grapalat" w:eastAsia="Times New Roman" w:hAnsi="GHEA Grapalat" w:cs="Cambria Math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1-ին </w:t>
      </w:r>
      <w:r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կետ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ով.</w:t>
      </w:r>
    </w:p>
    <w:p w14:paraId="7B717C82" w14:textId="2B102051" w:rsidR="00410FA3" w:rsidRPr="00410FA3" w:rsidRDefault="00410FA3" w:rsidP="00410FA3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«2</w:t>
      </w:r>
      <w:r w:rsidRPr="00410FA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.1</w:t>
      </w:r>
      <w:r w:rsidRPr="00410FA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. Է</w:t>
      </w:r>
      <w:r w:rsidRPr="00410FA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Հ</w:t>
      </w:r>
      <w:r w:rsidRPr="00410FA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Ց կանոններում հասկացություններն ունեն «Էներգետիկայի մասին» օրենքով, Է</w:t>
      </w:r>
      <w:r w:rsidRPr="00410FA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Բ</w:t>
      </w:r>
      <w:r w:rsidRPr="00410FA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Ց կանոններով</w:t>
      </w:r>
      <w:r w:rsidRPr="00410FA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, ԷՄՇ կանոններով</w:t>
      </w:r>
      <w:r w:rsidRPr="00410FA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և ԷՄԱ կանոններով սահմանված նշանակությունը, եթե այլ բան ուղղակիորեն նախատեսված չէ Է</w:t>
      </w:r>
      <w:r w:rsidRPr="00410FA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Հ</w:t>
      </w:r>
      <w:r w:rsidRPr="00410FA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Ց կանոններով:</w:t>
      </w:r>
      <w:r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»</w:t>
      </w:r>
      <w:r w:rsidRPr="00410FA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.</w:t>
      </w:r>
    </w:p>
    <w:p w14:paraId="136B641A" w14:textId="23FE261A" w:rsidR="003F46C6" w:rsidRPr="00D17A50" w:rsidRDefault="003F46C6" w:rsidP="00D17A50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ԷՀՑ</w:t>
      </w:r>
      <w:r w:rsidRPr="00D17A50">
        <w:rPr>
          <w:rFonts w:ascii="GHEA Grapalat" w:hAnsi="GHEA Grapalat"/>
          <w:spacing w:val="-4"/>
          <w:sz w:val="24"/>
          <w:szCs w:val="24"/>
          <w:lang w:val="hy-AM"/>
        </w:rPr>
        <w:t xml:space="preserve"> կանոնների 5-րդ կետում «Էլեկտրաէներգետիկական շուկայի կառավարման ծրագրի (այսուհետ՝ ՇԿԾ)» բառերը փոխարինել «ՇԿԾ-ի» բառով. </w:t>
      </w:r>
    </w:p>
    <w:p w14:paraId="19EBF038" w14:textId="77777777" w:rsidR="00670038" w:rsidRPr="00D17A50" w:rsidRDefault="00670038" w:rsidP="00D17A50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ԷՀՑ կանոնների </w:t>
      </w:r>
      <w:r w:rsidR="00087584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99-րդ կետի 5-րդ ենթակետում «։» կետադրական նշանը փոխարինել «.» կետադրական նշանով</w:t>
      </w:r>
      <w:r w:rsidR="00194B3B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, ինչպես նաև</w:t>
      </w:r>
      <w:r w:rsidR="00087584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նույն կետը 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լրացնել հետևյալ բովանդակությամբ </w:t>
      </w:r>
      <w:r w:rsidR="00087584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6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-</w:t>
      </w:r>
      <w:r w:rsidR="00087584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րդ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ենթակետով.</w:t>
      </w:r>
    </w:p>
    <w:p w14:paraId="0B6B65B8" w14:textId="51300840" w:rsidR="00087584" w:rsidRPr="00D17A50" w:rsidRDefault="00087584" w:rsidP="00D17A50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«6) Սահմանափակման ենթակա </w:t>
      </w:r>
      <w:r w:rsidR="00354BB1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ա</w:t>
      </w:r>
      <w:r w:rsidR="005351BE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ներ։».</w:t>
      </w:r>
    </w:p>
    <w:p w14:paraId="322A015C" w14:textId="77777777" w:rsidR="004932D7" w:rsidRPr="00D17A50" w:rsidRDefault="004932D7" w:rsidP="00D17A50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ԷՀՑ կանոնների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145-րդ կետը շարադրել հետևյալ խմբագրությամբ. </w:t>
      </w:r>
    </w:p>
    <w:p w14:paraId="10830522" w14:textId="13A838DB" w:rsidR="004932D7" w:rsidRPr="00D17A50" w:rsidRDefault="004932D7" w:rsidP="00D17A50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lastRenderedPageBreak/>
        <w:t>«145. Էլեկտրաէներգետիկական համակարգի յուրաքանչյուր միացման կետում էլեկտրական էներգիայի մատակարարման (առաքման) հուսալիության ցուցանիշը՝ որպես տվյալ միացման կետում էլեկտրական էներգիա ստանալու կամ այն առաքելու տարեկան գումարային ժամերի և տարվա ընդհանուր ժամերի հարաբերություն, չպետք է պակաս լինի 0</w:t>
      </w:r>
      <w:r w:rsidR="005351BE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99-ից, որը չի ներառում</w:t>
      </w:r>
      <w:r w:rsidR="00AE597E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ԷՀՑ կանոնների համաձայն Համակարգի օպերատորի</w:t>
      </w:r>
      <w:r w:rsidR="00B12840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կարգավարական կարգադրություններով պայմանավորված</w:t>
      </w:r>
      <w:r w:rsidR="008245A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սահմանափակումները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:».</w:t>
      </w:r>
    </w:p>
    <w:p w14:paraId="0D68B39C" w14:textId="76AF3597" w:rsidR="004932D7" w:rsidRPr="00D17A50" w:rsidRDefault="004932D7" w:rsidP="00D17A50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ԷՀՑ կանոնների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15</w:t>
      </w:r>
      <w:r w:rsidR="008245A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-րդ կետ</w:t>
      </w:r>
      <w:r w:rsidR="008245A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ի 1-ին ենթակետի «ա» պարբերությունում «շրջանակում, և» բառերը փոխարինել «շրջանակում, Սահմանափակման ենթակա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7C0CD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="008245A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ները, ինչպես նաև» բառերով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14:paraId="04BF1B60" w14:textId="77777777" w:rsidR="00B7607C" w:rsidRPr="00D17A50" w:rsidRDefault="00B7607C" w:rsidP="00D17A50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ԷՀՑ կանոնների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170-րդ կետի</w:t>
      </w:r>
      <w:r w:rsidR="002A5CBD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3</w:t>
      </w:r>
      <w:r w:rsidR="002A5CBD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-րդ ենթակետում «։» կետադրական նշանը փոխարինել «.» կետադրական նշանով, ինչպես նաև նույն կետը լրացնել հետևյալ բովանդակությամբ 4-րդ ենթակետով.</w:t>
      </w:r>
    </w:p>
    <w:p w14:paraId="3289F217" w14:textId="77777777" w:rsidR="002A5CBD" w:rsidRPr="00D17A50" w:rsidRDefault="002A5CBD" w:rsidP="00D17A50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</w:t>
      </w:r>
      <w:r w:rsidR="00897AE6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4) էլեկտրական էներգիայի առաքումը էլեկտրական ցանց դադարեցնելու կամ սահմանափակելու կարգադրություն։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»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14:paraId="71192961" w14:textId="77777777" w:rsidR="004932D7" w:rsidRPr="00D17A50" w:rsidRDefault="004932D7" w:rsidP="00D17A50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ԷՀՑ կանոնները լրացնել հետևյալ բովանդակությամբ 28</w:t>
      </w:r>
      <w:r w:rsidRPr="00D17A50">
        <w:rPr>
          <w:rFonts w:ascii="GHEA Grapalat" w:eastAsia="Times New Roman" w:hAnsi="GHEA Grapalat" w:cs="Cambria Math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1-ին գլխով.</w:t>
      </w:r>
    </w:p>
    <w:p w14:paraId="6D5563F3" w14:textId="28A57722" w:rsidR="004932D7" w:rsidRPr="00D17A50" w:rsidRDefault="004932D7" w:rsidP="00D17A50">
      <w:pPr>
        <w:spacing w:after="0" w:line="360" w:lineRule="auto"/>
        <w:ind w:left="851"/>
        <w:jc w:val="center"/>
        <w:rPr>
          <w:rFonts w:ascii="GHEA Grapalat" w:eastAsia="Times New Roman" w:hAnsi="GHEA Grapalat" w:cs="Times New Roman"/>
          <w:b/>
          <w:spacing w:val="-4"/>
          <w:sz w:val="21"/>
          <w:szCs w:val="21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«</w:t>
      </w:r>
      <w:r w:rsidRPr="00D17A50">
        <w:rPr>
          <w:rFonts w:ascii="GHEA Grapalat" w:eastAsia="Times New Roman" w:hAnsi="GHEA Grapalat" w:cs="Times New Roman"/>
          <w:b/>
          <w:bCs/>
          <w:color w:val="000000"/>
          <w:spacing w:val="-4"/>
          <w:sz w:val="24"/>
          <w:szCs w:val="24"/>
          <w:lang w:val="hy-AM"/>
        </w:rPr>
        <w:t>ԳԼՈՒԽ 28.1</w:t>
      </w:r>
      <w:r w:rsidRPr="00D17A50">
        <w:rPr>
          <w:rFonts w:ascii="GHEA Grapalat" w:eastAsia="Times New Roman" w:hAnsi="GHEA Grapalat" w:cs="Cambria Math"/>
          <w:b/>
          <w:bCs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b/>
          <w:bCs/>
          <w:color w:val="000000"/>
          <w:spacing w:val="-4"/>
          <w:sz w:val="24"/>
          <w:szCs w:val="24"/>
          <w:lang w:val="hy-AM"/>
        </w:rPr>
        <w:t xml:space="preserve"> ՍԱՀՄԱՆԱՓԱԿՄԱՆ ԵՆԹԱԿԱ </w:t>
      </w:r>
      <w:r w:rsidR="007C0CDC" w:rsidRPr="00D17A50">
        <w:rPr>
          <w:rFonts w:ascii="GHEA Grapalat" w:eastAsia="Times New Roman" w:hAnsi="GHEA Grapalat" w:cs="Times New Roman"/>
          <w:b/>
          <w:bCs/>
          <w:color w:val="000000"/>
          <w:spacing w:val="-4"/>
          <w:sz w:val="24"/>
          <w:szCs w:val="24"/>
          <w:lang w:val="hy-AM"/>
        </w:rPr>
        <w:t>ԱՐՏԱԴՐՈՂ</w:t>
      </w:r>
      <w:r w:rsidRPr="00D17A50">
        <w:rPr>
          <w:rFonts w:ascii="GHEA Grapalat" w:eastAsia="Times New Roman" w:hAnsi="GHEA Grapalat" w:cs="Times New Roman"/>
          <w:b/>
          <w:bCs/>
          <w:color w:val="000000"/>
          <w:spacing w:val="-4"/>
          <w:sz w:val="24"/>
          <w:szCs w:val="24"/>
          <w:lang w:val="hy-AM"/>
        </w:rPr>
        <w:t>ՆԵՐԻ ԿԱՐԳԱՎԱՐՈՒՄԸ</w:t>
      </w:r>
    </w:p>
    <w:p w14:paraId="7FE848E6" w14:textId="5308C8AE" w:rsidR="004932D7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183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Էլեկտրաէներգետիկական համակարգի հուսալիության և անվտանգության ցուցանիշների խախտման կամ դրա վտանգի դեպքում մարտի 1-ից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մինչև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հոկտեմբերի 31-ն ընկած ժամանակահատվածում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Համակարգի օպերատոր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ն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իրավունք ունի Սահմանափակման ենթակա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031B0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ին տալ էլեկտրական էներգիայի</w:t>
      </w:r>
      <w:r w:rsidR="007546AA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՝</w:t>
      </w:r>
      <w:r w:rsidR="00E27360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էլեկտրական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ցանց առաքումը դադարեցնելու </w:t>
      </w:r>
      <w:r w:rsidR="004878D2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կամ </w:t>
      </w:r>
      <w:r w:rsidR="00A14D19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սահմանափակելու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վերաբերյալ կարգավարական </w:t>
      </w:r>
      <w:r w:rsidR="008245A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կարգադրություն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՝ առավելագույնը 1080 ժամով, բայց ոչ ավելի, քան օրական ութ ժամով:</w:t>
      </w:r>
    </w:p>
    <w:p w14:paraId="0D41A7DA" w14:textId="77777777" w:rsidR="004932D7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183.2. Համակարգի օպերատորը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ԷՀՑ կանոնների 183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 xml:space="preserve">-ին կետով նախատեսված կարգավարական </w:t>
      </w:r>
      <w:r w:rsidR="008245A4"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կարգադրություն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ը տալիս է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հետևյալ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հերթականությամբ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 </w:t>
      </w:r>
    </w:p>
    <w:p w14:paraId="2AD11942" w14:textId="28BC598E" w:rsidR="004932D7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1) ոչ վերականգնվող էներգետիկ ռեսուրսների կիրառմամբ </w:t>
      </w:r>
      <w:r w:rsidR="00EA0F87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գործող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և էլեկտրաէներգետիկական մեծածախ շուկայում Գործարք չկնքած </w:t>
      </w:r>
      <w:r w:rsidR="009246C2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Սահմանափակման ենթակա</w:t>
      </w:r>
      <w:r w:rsidR="009246C2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031B0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14:paraId="32C2C242" w14:textId="5D9A6B66" w:rsidR="004932D7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lastRenderedPageBreak/>
        <w:t xml:space="preserve">2) վերականգնվող էներգետիկ ռեսուրսների կիրառմամբ </w:t>
      </w:r>
      <w:r w:rsidR="00EA0F87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գործող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և էլեկտրաէներգետիկական մեծածախ շուկայում Գործարք չկնքած </w:t>
      </w:r>
      <w:r w:rsidR="009246C2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Սահմանափակման ենթակա</w:t>
      </w:r>
      <w:r w:rsidR="009246C2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031B0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14:paraId="74A32A2D" w14:textId="352C616A" w:rsidR="004932D7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3) ոչ վերականգնվող էներգետիկ ռեսուրսների կիրառմամբ </w:t>
      </w:r>
      <w:r w:rsidR="000A6F8E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գործող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9246C2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Սահմանափակման ենթակա</w:t>
      </w:r>
      <w:r w:rsidR="009246C2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356D31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ներ՝ ըստ էլեկտրաէներգետիկական մեծածախ շուկայում կնքված Գործարքների շրջանակում ընդամենը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վաճառքի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ենթակա էլեկտրական էներգիայի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քանակի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աճման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14:paraId="3295F623" w14:textId="1A6C0291" w:rsidR="004932D7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4) վերականգնվող էներգետիկ ռեսուրսների կիրառմամբ </w:t>
      </w:r>
      <w:r w:rsidR="000A6F8E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գործող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9246C2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Սահմանափակման ենթակա</w:t>
      </w:r>
      <w:r w:rsidR="009246C2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356D31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ներ՝ ըստ էլեկտրաէներգետիկական մեծածախ շուկայում կնքված </w:t>
      </w:r>
      <w:r w:rsidR="00642F66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Գ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ործարքների շրջանակում ընդամենը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վաճառքի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ենթակա էլեկտրական էներգիայի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քանակի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աճման։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 </w:t>
      </w:r>
    </w:p>
    <w:p w14:paraId="3E1064DF" w14:textId="51EC534B" w:rsidR="004932D7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183.3.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Եթե Գործարք կնքած </w:t>
      </w:r>
      <w:r w:rsidR="009246C2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Սահմանափակման</w:t>
      </w:r>
      <w:r w:rsidR="009246C2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ենթակա</w:t>
      </w:r>
      <w:r w:rsidR="009246C2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A241A5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ների</w:t>
      </w:r>
      <w:r w:rsidR="00642F66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՝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Գործարքների շրջանակում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կայանների</w:t>
      </w:r>
      <w:r w:rsidR="009425B1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՝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 վաճառքի ենթակա էլեկտրական էներգիայի քանակները հավասար են, ապա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ԷՀՑ կանոնների 183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 xml:space="preserve">-ին կետով նախատեսված կարգավարական </w:t>
      </w:r>
      <w:r w:rsidR="008245A4"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կարգադրություն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 xml:space="preserve">ը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Համակարգի օպերատորն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առաջին հերթին տալիս է </w:t>
      </w:r>
      <w:r w:rsidR="00985F13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այն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Սահմանափակման ենթակա </w:t>
      </w:r>
      <w:r w:rsidR="00354BB1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ա</w:t>
      </w:r>
      <w:r w:rsidR="00C14838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ին, որի</w:t>
      </w:r>
      <w:r w:rsidR="009425B1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՝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 տվյալ տարվա էլեկտրական էներգիայի՝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ԷՀՑ կանոնների 183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 xml:space="preserve">-ին կետի հիմքով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դադարեցում</w:t>
      </w:r>
      <w:r w:rsidR="00C14838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ների կամ </w:t>
      </w:r>
      <w:r w:rsidR="00E972A4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սահմանափակում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ների ընդամենը տևողությունն ամենափոքրն է, իսկ նշված պայմանի հավասարության դեպքում՝ ըստ Սահմանափակման ենթակա </w:t>
      </w:r>
      <w:r w:rsidR="00354BB1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ա</w:t>
      </w:r>
      <w:r w:rsidR="00C14838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ի հարկ վճարողի հաշվառման համարի աճման։</w:t>
      </w:r>
    </w:p>
    <w:p w14:paraId="15FA95C8" w14:textId="41CC041C" w:rsidR="006560C4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183.4.</w:t>
      </w:r>
      <w:r w:rsidR="006560C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Սույն գլխի իմաստով </w:t>
      </w:r>
      <w:r w:rsidR="006560C4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Սահմանափակման ենթակա</w:t>
      </w:r>
      <w:r w:rsidR="006560C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770A1E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="006560C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ների կողմից Գործարք կնքված կամ չկնքված լինելու հանգամանքը որոշվում է ԷՀՑ կանոնների 183.5-րդ կետի համաձայն Համակարգի օպերատորին տրամադրված տեղեկատվության հիման վրա: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</w:p>
    <w:p w14:paraId="4950DA2B" w14:textId="3AE7D33F" w:rsidR="004932D7" w:rsidRPr="00D17A50" w:rsidRDefault="006560C4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183.5. </w:t>
      </w:r>
      <w:r w:rsidR="004932D7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Շուկայի օպերատորը յուրաքանչյուր օր՝ մինչև ժամը 17։59-ը, ՇԿԾ-ի միջոցով Համակարգի օպերատորին է ներկայացնում </w:t>
      </w:r>
      <w:r w:rsidR="004932D7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Սահմանափակման ենթակա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770A1E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="004932D7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ների ցանկը՝ </w:t>
      </w:r>
      <w:r w:rsidR="004932D7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ժամը 17։00-ի դրությամբ </w:t>
      </w:r>
      <w:r w:rsidR="004932D7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ըստ հաջորդող երկրորդ Առևտրային օրվա</w:t>
      </w:r>
      <w:r w:rsidR="004932D7" w:rsidRPr="00D17A50">
        <w:rPr>
          <w:rFonts w:ascii="GHEA Grapalat" w:hAnsi="GHEA Grapalat"/>
          <w:color w:val="000000"/>
          <w:spacing w:val="-4"/>
          <w:sz w:val="21"/>
          <w:szCs w:val="21"/>
          <w:shd w:val="clear" w:color="auto" w:fill="FFFFFF"/>
          <w:lang w:val="hy-AM"/>
        </w:rPr>
        <w:t xml:space="preserve"> </w:t>
      </w:r>
      <w:r w:rsidR="004932D7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համար կնքված </w:t>
      </w:r>
      <w:r w:rsidR="004932D7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Գործարքների </w:t>
      </w:r>
      <w:r w:rsidR="004932D7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շրջանակում ժամային կտրվածքով </w:t>
      </w:r>
      <w:r w:rsidR="004932D7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վաճառքի </w:t>
      </w:r>
      <w:r w:rsidR="004932D7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ենթակա էլեկտրական էներգիայի քանակի։ </w:t>
      </w:r>
    </w:p>
    <w:p w14:paraId="3DCE8C85" w14:textId="33080CF7" w:rsidR="004932D7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lastRenderedPageBreak/>
        <w:t>183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="006560C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6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Համակարգի օպերատորը ԷՀՑ կանոնների 183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 xml:space="preserve">-ին կետով նախատեսված կարգավարական </w:t>
      </w:r>
      <w:r w:rsidR="008245A4"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կարգադրություն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ը տալիս է հաջորդ օրվա համար՝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ՇԿԾ-ի միջոցով։</w:t>
      </w:r>
    </w:p>
    <w:p w14:paraId="37F1AF8C" w14:textId="1525FCF4" w:rsidR="004932D7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183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="006560C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7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 xml:space="preserve">.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Համակարգի օպերատորը Սահմանափակման ենթակա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770A1E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ներին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 xml:space="preserve">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ԷՀՑ կանոնների 183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 xml:space="preserve">-ին կետով նախատեսված կարգավարական </w:t>
      </w:r>
      <w:r w:rsidR="008245A4"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կարգադրություն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ը տալիս է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Շուկայի օպերատորից ԷՀՑ կանոնների 183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="000027F9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5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-րդ կետում նշված ցանկը ստանալու օրվան հաջորդող օրը՝ մինչև ժամը 10:30-ը՝ նշելով </w:t>
      </w:r>
      <w:r w:rsidR="002E41E7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էլեկտրական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ցանց առաքման ենթակա էլեկտրական էներգիայի դադարեց</w:t>
      </w:r>
      <w:r w:rsidR="00770A1E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ման կամ </w:t>
      </w:r>
      <w:r w:rsidR="00E972A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սահմանափակ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ման ամսաթիվը, ժամերը և հիմքը։ </w:t>
      </w:r>
    </w:p>
    <w:p w14:paraId="4DE8508C" w14:textId="6363B314" w:rsidR="004932D7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183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="006560C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8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Սահմանափակման ենթակա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530EE9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րտադրողը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Համակարգի օպերատորի կողմից ԷՀՑ կանոնների 183</w:t>
      </w:r>
      <w:r w:rsidRPr="00D17A50">
        <w:rPr>
          <w:rFonts w:ascii="GHEA Grapalat" w:eastAsia="Times New Roman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1-ին կետով նախատեսված</w:t>
      </w:r>
      <w:r w:rsidR="008245A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կարգավարական </w:t>
      </w:r>
      <w:r w:rsidR="008245A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կարգադրություն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ը ԷՀՑ կանոնների սույն գլխի համաձայն ստանալու դեպքում պարտավոր է ապահովել դրա կատարումը, որի չկատարման դեպքում Համակարգի օպերատորը հեռակառավարման սարքավորումների կիրառմամբ անջատում է տվյալ Սահմանափակման ենթակա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530EE9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րտադրողի կայանը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bookmarkStart w:id="0" w:name="_Hlk165643785"/>
      <w:r w:rsidR="00E27360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էլեկտրական</w:t>
      </w:r>
      <w:bookmarkEnd w:id="0"/>
      <w:r w:rsidR="00E27360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ցանցից՝ համաձայն կարգավարական </w:t>
      </w:r>
      <w:r w:rsidR="008245A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կարգադրության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:</w:t>
      </w:r>
    </w:p>
    <w:p w14:paraId="6466D7A9" w14:textId="7F233330" w:rsidR="000027F9" w:rsidRPr="00D17A50" w:rsidRDefault="004932D7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183.</w:t>
      </w:r>
      <w:r w:rsidR="006560C4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9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. Սահմանափակման ենթակա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A83AC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րտադրողը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Համակարգի օպերատորի համար ապահովում է կայանը </w:t>
      </w:r>
      <w:r w:rsidR="00E27360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էլեկտրական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ցանցից հեռակառավարման սարքավորումների միջոցով անջատելու հնարավորություն:</w:t>
      </w:r>
    </w:p>
    <w:p w14:paraId="586C4F33" w14:textId="4C3F3D82" w:rsidR="004932D7" w:rsidRPr="00D17A50" w:rsidRDefault="000027F9" w:rsidP="00D17A50">
      <w:pPr>
        <w:spacing w:after="0" w:line="360" w:lineRule="auto"/>
        <w:ind w:left="851" w:firstLine="283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183.10. </w:t>
      </w:r>
      <w:r w:rsidR="00EC7373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Սահմանափակման ենթակա</w:t>
      </w:r>
      <w:r w:rsidR="00EC7373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4653D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րտադրողն </w:t>
      </w:r>
      <w:r w:rsidR="00EC7373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իր կայանը հեռակառավարման սարքավորման միջոցով էլեկտրական ցանցից անջատման հնարավորությամբ ապահովված լինելու վերաբերյալ տեղեկանք ստանալու համար դիմում է Համակարգի օպերատորին, որն էլ սույն կետում նշված դիմումը ստանալու պահից 15 աշխատանքային օրվա ընթացքում դիմողի, անհրաժեշտության դեպքում նաև Բաշխողի կամ Հաղորդողի հետ համատեղ կատարում է համապատասխան փորձարկումներ և այդ հնարավորության առկայության դեպքում տրամադրում է պահանջվող տեղեկանքը, իսկ հնարավորության բացակայության դեպքում նույն ժամկետում </w:t>
      </w:r>
      <w:r w:rsidR="00572A06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գրավոր </w:t>
      </w:r>
      <w:r w:rsidR="00EC7373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մերժում տեղեկանքի տրամադրումը</w:t>
      </w:r>
      <w:r w:rsidR="00572A06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՝ համապատասխան հիմնավորումներով</w:t>
      </w:r>
      <w:r w:rsidR="00EC7373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:</w:t>
      </w:r>
      <w:r w:rsidR="004932D7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».</w:t>
      </w:r>
    </w:p>
    <w:p w14:paraId="4E274B71" w14:textId="56551EBB" w:rsidR="004462A7" w:rsidRPr="00D17A50" w:rsidRDefault="004462A7" w:rsidP="00D17A50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lastRenderedPageBreak/>
        <w:t>ԷՀՑ կանոնների 199-րդ կետում «տեղակայանքի» բառից հետո լրացնել «տեսակի,» բառն ու կետադրական նշանը, իսկ «լարման» բառից հետո «</w:t>
      </w:r>
      <w:r w:rsidR="005A0ECA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, </w:t>
      </w:r>
      <w:r w:rsidR="005A0ECA" w:rsidRPr="00D17A50">
        <w:rPr>
          <w:rFonts w:ascii="GHEA Grapalat" w:eastAsia="Times New Roman" w:hAnsi="GHEA Grapalat"/>
          <w:color w:val="000000" w:themeColor="text1"/>
          <w:spacing w:val="-4"/>
          <w:sz w:val="24"/>
          <w:szCs w:val="24"/>
          <w:lang w:val="hy-AM"/>
        </w:rPr>
        <w:t>Սահմանափակման ենթակա</w:t>
      </w:r>
      <w:r w:rsidR="005A0ECA" w:rsidRPr="00D17A50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B7607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="005A0ECA" w:rsidRPr="00D17A50">
        <w:rPr>
          <w:rFonts w:ascii="GHEA Grapalat" w:eastAsia="Times New Roman" w:hAnsi="GHEA Grapalat"/>
          <w:color w:val="000000"/>
          <w:spacing w:val="-4"/>
          <w:sz w:val="24"/>
          <w:szCs w:val="24"/>
          <w:lang w:val="hy-AM"/>
        </w:rPr>
        <w:t>ի գործունեությամբ զբաղվելու մտադրություն ունենալու դեպքում նաև դրա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»</w:t>
      </w:r>
      <w:r w:rsidR="005A0ECA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բառերը.</w:t>
      </w:r>
    </w:p>
    <w:p w14:paraId="548607D0" w14:textId="77777777" w:rsidR="00085CD1" w:rsidRPr="00D17A50" w:rsidRDefault="00085CD1" w:rsidP="00D17A50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ԷՀՑ կանոնների 204-րդ կետը լրացնել հետևյալ բովանդակությամբ 4</w:t>
      </w:r>
      <w:r w:rsidRPr="00D17A50">
        <w:rPr>
          <w:rFonts w:ascii="GHEA Grapalat" w:eastAsia="Times New Roman" w:hAnsi="GHEA Grapalat" w:cs="Cambria Math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1-ին ենթակետով.</w:t>
      </w:r>
    </w:p>
    <w:p w14:paraId="34E6A7A1" w14:textId="0D00E421" w:rsidR="00085CD1" w:rsidRPr="00D17A50" w:rsidRDefault="00085CD1" w:rsidP="00D17A50">
      <w:pPr>
        <w:pStyle w:val="ListParagraph"/>
        <w:shd w:val="clear" w:color="auto" w:fill="FFFFFF"/>
        <w:tabs>
          <w:tab w:val="left" w:pos="450"/>
        </w:tabs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«4.1) </w:t>
      </w:r>
      <w:r w:rsidR="00D4769C"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Սահմանափակման ենթակա</w:t>
      </w:r>
      <w:r w:rsidR="00D4769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B7607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="00D4769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ի </w:t>
      </w:r>
      <w:r w:rsidR="00BF7FD9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գործունեությամբ զբաղվելու մտադրություն ունեցող Դիմող անձի </w:t>
      </w:r>
      <w:r w:rsidR="00D4769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դեպքում՝ </w:t>
      </w:r>
      <w:bookmarkStart w:id="1" w:name="_Hlk165563979"/>
      <w:r w:rsidR="00D4769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Համակարգի օպերատորի համար կայանը հեռակառավարման սարքավորման միջոցով </w:t>
      </w:r>
      <w:r w:rsidR="00E27360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էլեկտրական </w:t>
      </w:r>
      <w:r w:rsidR="00D4769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ցանցից անջատման հնարավորությամբ ապահովելու պահանջ</w:t>
      </w:r>
      <w:bookmarkEnd w:id="1"/>
      <w:r w:rsidR="00D4769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»</w:t>
      </w:r>
      <w:r w:rsidR="00D4769C"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.</w:t>
      </w:r>
    </w:p>
    <w:p w14:paraId="0FB9A901" w14:textId="77777777" w:rsidR="003A1A65" w:rsidRPr="00D17A50" w:rsidRDefault="003A1A65" w:rsidP="00D17A50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ԷՀՑ կանոնները լրացնել հետևյալ բովանդակությամբ 214.1-ին կետով.</w:t>
      </w:r>
    </w:p>
    <w:p w14:paraId="609532D9" w14:textId="0AB328E5" w:rsidR="003A1A65" w:rsidRPr="00D17A50" w:rsidRDefault="003A1A65" w:rsidP="00D17A50">
      <w:pPr>
        <w:pStyle w:val="ListParagraph"/>
        <w:shd w:val="clear" w:color="auto" w:fill="FFFFFF"/>
        <w:tabs>
          <w:tab w:val="left" w:pos="450"/>
        </w:tabs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«214.1. Տեխնիկական պայմանները </w:t>
      </w:r>
      <w:r w:rsidRPr="00D17A50">
        <w:rPr>
          <w:rFonts w:ascii="GHEA Grapalat" w:eastAsia="Times New Roman" w:hAnsi="GHEA Grapalat" w:cs="Times New Roman"/>
          <w:color w:val="000000" w:themeColor="text1"/>
          <w:spacing w:val="-4"/>
          <w:sz w:val="24"/>
          <w:szCs w:val="24"/>
          <w:lang w:val="hy-AM"/>
        </w:rPr>
        <w:t>Սահմանափակման ենթակա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354BB1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ա</w:t>
      </w:r>
      <w:r w:rsidR="00B7607C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րտադրող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ի գործունեությամբ զբաղվելու մտադրություն ունեցող Դիմող անձի դեպքում ի թիվս այլնի պետք է ներառեն նաև Համակարգի օպերատորի համար կայանը հեռակառավարման սարքավորման միջոցով </w:t>
      </w:r>
      <w:r w:rsidR="00E27360"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էլեկտրական </w:t>
      </w:r>
      <w:r w:rsidRPr="00D17A50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ցանցից անջատման հնարավորությամբ ապահովելու պահանջ:</w:t>
      </w:r>
      <w:r w:rsidRPr="00D17A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»:</w:t>
      </w:r>
    </w:p>
    <w:p w14:paraId="5DBC73D2" w14:textId="77777777" w:rsidR="004932D7" w:rsidRPr="00D17A50" w:rsidRDefault="004932D7" w:rsidP="00D17A50">
      <w:pPr>
        <w:pStyle w:val="NormalWeb"/>
        <w:numPr>
          <w:ilvl w:val="0"/>
          <w:numId w:val="1"/>
        </w:numPr>
        <w:shd w:val="clear" w:color="auto" w:fill="FFFFFF" w:themeFill="background1"/>
        <w:tabs>
          <w:tab w:val="left" w:pos="810"/>
        </w:tabs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D17A50">
        <w:rPr>
          <w:rFonts w:ascii="GHEA Grapalat" w:hAnsi="GHEA Grapalat"/>
          <w:color w:val="000000"/>
          <w:spacing w:val="-4"/>
          <w:lang w:val="hy-AM"/>
        </w:rPr>
        <w:t>Սույն որոշումն ուժի մեջ է մտնում պաշտոնական հրապարակմանը հաջորդող օրվանից։</w:t>
      </w:r>
    </w:p>
    <w:p w14:paraId="21B4341B" w14:textId="24B48E48" w:rsidR="004932D7" w:rsidRDefault="004932D7" w:rsidP="004932D7">
      <w:pPr>
        <w:pStyle w:val="NormalWeb"/>
        <w:shd w:val="clear" w:color="auto" w:fill="FFFFFF" w:themeFill="background1"/>
        <w:tabs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pacing w:val="-2"/>
          <w:lang w:val="hy-AM"/>
        </w:rPr>
      </w:pPr>
    </w:p>
    <w:p w14:paraId="3DC3253E" w14:textId="77777777" w:rsidR="00410FA3" w:rsidRPr="00564489" w:rsidRDefault="00410FA3" w:rsidP="004932D7">
      <w:pPr>
        <w:pStyle w:val="NormalWeb"/>
        <w:shd w:val="clear" w:color="auto" w:fill="FFFFFF" w:themeFill="background1"/>
        <w:tabs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pacing w:val="-2"/>
          <w:lang w:val="hy-AM"/>
        </w:rPr>
      </w:pPr>
    </w:p>
    <w:p w14:paraId="193FAA1B" w14:textId="77777777" w:rsidR="004932D7" w:rsidRPr="00564489" w:rsidRDefault="004932D7" w:rsidP="004932D7">
      <w:pPr>
        <w:pStyle w:val="Storagrutun"/>
        <w:rPr>
          <w:rFonts w:ascii="GHEA Grapalat" w:hAnsi="GHEA Grapalat"/>
          <w:b/>
          <w:lang w:val="af-ZA"/>
        </w:rPr>
      </w:pPr>
      <w:r w:rsidRPr="00564489">
        <w:rPr>
          <w:rFonts w:ascii="GHEA Grapalat" w:hAnsi="GHEA Grapalat"/>
          <w:b/>
          <w:lang w:val="af-ZA"/>
        </w:rPr>
        <w:t>ՀԱՅԱՍՏԱՆԻ ՀԱՆՐԱՊԵՏՈՒԹՅԱՆ ՀԱՆՐԱՅԻՆ</w:t>
      </w:r>
    </w:p>
    <w:p w14:paraId="3A6D8D6C" w14:textId="77777777" w:rsidR="004932D7" w:rsidRPr="00564489" w:rsidRDefault="004932D7" w:rsidP="004932D7">
      <w:pPr>
        <w:pStyle w:val="Storagrutun"/>
        <w:ind w:firstLine="426"/>
        <w:rPr>
          <w:rFonts w:ascii="GHEA Grapalat" w:hAnsi="GHEA Grapalat"/>
          <w:b/>
          <w:lang w:val="af-ZA"/>
        </w:rPr>
      </w:pPr>
      <w:r w:rsidRPr="00564489">
        <w:rPr>
          <w:rFonts w:ascii="GHEA Grapalat" w:hAnsi="GHEA Grapalat"/>
          <w:b/>
          <w:lang w:val="af-ZA"/>
        </w:rPr>
        <w:t>ԾԱՌԱՅՈՒԹՅՈՒՆՆԵՐԸ ԿԱՐԳԱՎՈՐՈՂ</w:t>
      </w:r>
    </w:p>
    <w:p w14:paraId="17D74A3E" w14:textId="77777777" w:rsidR="004932D7" w:rsidRPr="00564489" w:rsidRDefault="004932D7" w:rsidP="004932D7">
      <w:pPr>
        <w:pStyle w:val="Storagrutun1"/>
        <w:tabs>
          <w:tab w:val="clear" w:pos="992"/>
          <w:tab w:val="clear" w:pos="7655"/>
        </w:tabs>
        <w:ind w:firstLine="851"/>
        <w:rPr>
          <w:rFonts w:ascii="GHEA Grapalat" w:hAnsi="GHEA Grapalat"/>
          <w:b/>
          <w:lang w:val="af-ZA"/>
        </w:rPr>
      </w:pPr>
      <w:r w:rsidRPr="00564489">
        <w:rPr>
          <w:rFonts w:ascii="GHEA Grapalat" w:hAnsi="GHEA Grapalat"/>
          <w:b/>
          <w:lang w:val="af-ZA"/>
        </w:rPr>
        <w:t>ՀԱՆՁՆԱԺՈՂՈՎԻ ՆԱԽԱԳԱՀ՝</w:t>
      </w:r>
      <w:r w:rsidRPr="00564489">
        <w:rPr>
          <w:rFonts w:ascii="GHEA Grapalat" w:hAnsi="GHEA Grapalat"/>
          <w:b/>
          <w:lang w:val="af-ZA"/>
        </w:rPr>
        <w:tab/>
      </w:r>
      <w:r w:rsidRPr="00564489">
        <w:rPr>
          <w:rFonts w:ascii="GHEA Grapalat" w:hAnsi="GHEA Grapalat"/>
          <w:b/>
          <w:lang w:val="af-ZA"/>
        </w:rPr>
        <w:tab/>
      </w:r>
      <w:r w:rsidRPr="00564489">
        <w:rPr>
          <w:rFonts w:ascii="GHEA Grapalat" w:hAnsi="GHEA Grapalat"/>
          <w:b/>
          <w:lang w:val="af-ZA"/>
        </w:rPr>
        <w:tab/>
      </w:r>
      <w:r w:rsidRPr="00564489">
        <w:rPr>
          <w:rFonts w:ascii="GHEA Grapalat" w:hAnsi="GHEA Grapalat"/>
          <w:b/>
          <w:lang w:val="af-ZA"/>
        </w:rPr>
        <w:tab/>
      </w:r>
      <w:r w:rsidRPr="00564489">
        <w:rPr>
          <w:rFonts w:ascii="GHEA Grapalat" w:hAnsi="GHEA Grapalat"/>
          <w:b/>
          <w:lang w:val="af-ZA"/>
        </w:rPr>
        <w:tab/>
        <w:t xml:space="preserve">   </w:t>
      </w:r>
      <w:r w:rsidRPr="00564489">
        <w:rPr>
          <w:rFonts w:ascii="GHEA Grapalat" w:hAnsi="GHEA Grapalat"/>
          <w:b/>
          <w:lang w:val="hy-AM"/>
        </w:rPr>
        <w:t>Գ</w:t>
      </w:r>
      <w:r w:rsidRPr="00564489">
        <w:rPr>
          <w:rFonts w:ascii="GHEA Grapalat" w:hAnsi="GHEA Grapalat"/>
          <w:b/>
          <w:lang w:val="af-ZA"/>
        </w:rPr>
        <w:t xml:space="preserve">. </w:t>
      </w:r>
      <w:r w:rsidRPr="00564489">
        <w:rPr>
          <w:rFonts w:ascii="GHEA Grapalat" w:hAnsi="GHEA Grapalat"/>
          <w:b/>
          <w:lang w:val="hy-AM"/>
        </w:rPr>
        <w:t>ԲԱՂՐԱՄ</w:t>
      </w:r>
      <w:r w:rsidRPr="00564489">
        <w:rPr>
          <w:rFonts w:ascii="GHEA Grapalat" w:hAnsi="GHEA Grapalat"/>
          <w:b/>
          <w:lang w:val="af-ZA"/>
        </w:rPr>
        <w:t>ՅԱՆ</w:t>
      </w:r>
    </w:p>
    <w:p w14:paraId="3947F67A" w14:textId="77777777" w:rsidR="004932D7" w:rsidRPr="00564489" w:rsidRDefault="004932D7" w:rsidP="004932D7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</w:p>
    <w:p w14:paraId="63FEC560" w14:textId="77777777" w:rsidR="00410FA3" w:rsidRDefault="00410FA3" w:rsidP="004932D7">
      <w:pPr>
        <w:pStyle w:val="gam"/>
        <w:rPr>
          <w:rFonts w:ascii="GHEA Grapalat" w:hAnsi="GHEA Grapalat"/>
          <w:sz w:val="20"/>
          <w:szCs w:val="20"/>
        </w:rPr>
      </w:pPr>
    </w:p>
    <w:p w14:paraId="14634EAD" w14:textId="77777777" w:rsidR="00410FA3" w:rsidRDefault="00410FA3" w:rsidP="004932D7">
      <w:pPr>
        <w:pStyle w:val="gam"/>
        <w:rPr>
          <w:rFonts w:ascii="GHEA Grapalat" w:hAnsi="GHEA Grapalat"/>
          <w:sz w:val="20"/>
          <w:szCs w:val="20"/>
        </w:rPr>
      </w:pPr>
    </w:p>
    <w:p w14:paraId="397AF3CC" w14:textId="77777777" w:rsidR="00410FA3" w:rsidRDefault="00410FA3" w:rsidP="004932D7">
      <w:pPr>
        <w:pStyle w:val="gam"/>
        <w:rPr>
          <w:rFonts w:ascii="GHEA Grapalat" w:hAnsi="GHEA Grapalat"/>
          <w:sz w:val="20"/>
          <w:szCs w:val="20"/>
        </w:rPr>
      </w:pPr>
    </w:p>
    <w:p w14:paraId="18C78AE0" w14:textId="40CDFD4B" w:rsidR="004932D7" w:rsidRPr="00564489" w:rsidRDefault="004932D7" w:rsidP="004932D7">
      <w:pPr>
        <w:pStyle w:val="gam"/>
        <w:rPr>
          <w:rFonts w:ascii="GHEA Grapalat" w:hAnsi="GHEA Grapalat"/>
          <w:sz w:val="20"/>
          <w:szCs w:val="20"/>
        </w:rPr>
      </w:pPr>
      <w:bookmarkStart w:id="2" w:name="_GoBack"/>
      <w:bookmarkEnd w:id="2"/>
      <w:r w:rsidRPr="00564489">
        <w:rPr>
          <w:rFonts w:ascii="GHEA Grapalat" w:hAnsi="GHEA Grapalat"/>
          <w:sz w:val="20"/>
          <w:szCs w:val="20"/>
        </w:rPr>
        <w:t xml:space="preserve"> </w:t>
      </w:r>
      <w:r w:rsidRPr="00564489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564489">
        <w:rPr>
          <w:rFonts w:ascii="GHEA Grapalat" w:hAnsi="GHEA Grapalat"/>
          <w:sz w:val="20"/>
          <w:szCs w:val="20"/>
        </w:rPr>
        <w:t>ք. Երևան</w:t>
      </w:r>
    </w:p>
    <w:p w14:paraId="3A278413" w14:textId="77777777" w:rsidR="004932D7" w:rsidRPr="00564489" w:rsidRDefault="004932D7" w:rsidP="004932D7">
      <w:pPr>
        <w:pStyle w:val="NormalWeb"/>
        <w:shd w:val="clear" w:color="auto" w:fill="FFFFFF" w:themeFill="background1"/>
        <w:tabs>
          <w:tab w:val="left" w:pos="81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pacing w:val="-2"/>
          <w:lang w:val="af-ZA"/>
        </w:rPr>
      </w:pPr>
      <w:r w:rsidRPr="005644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64489">
        <w:rPr>
          <w:rFonts w:ascii="GHEA Grapalat" w:hAnsi="GHEA Grapalat"/>
          <w:sz w:val="20"/>
          <w:szCs w:val="20"/>
        </w:rPr>
        <w:t>__</w:t>
      </w:r>
      <w:r w:rsidRPr="005644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64489">
        <w:rPr>
          <w:rFonts w:ascii="GHEA Grapalat" w:hAnsi="GHEA Grapalat"/>
          <w:sz w:val="20"/>
          <w:szCs w:val="20"/>
        </w:rPr>
        <w:t>_________ 202</w:t>
      </w:r>
      <w:r w:rsidRPr="00564489">
        <w:rPr>
          <w:rFonts w:ascii="GHEA Grapalat" w:hAnsi="GHEA Grapalat"/>
          <w:sz w:val="20"/>
          <w:szCs w:val="20"/>
          <w:lang w:val="hy-AM"/>
        </w:rPr>
        <w:t>4</w:t>
      </w:r>
      <w:r w:rsidRPr="00564489">
        <w:rPr>
          <w:rFonts w:ascii="GHEA Grapalat" w:hAnsi="GHEA Grapalat"/>
          <w:sz w:val="20"/>
          <w:szCs w:val="20"/>
        </w:rPr>
        <w:t>թ.</w:t>
      </w:r>
    </w:p>
    <w:p w14:paraId="1902986F" w14:textId="77777777" w:rsidR="00622399" w:rsidRPr="00564489" w:rsidRDefault="00622399">
      <w:pPr>
        <w:rPr>
          <w:rFonts w:ascii="GHEA Grapalat" w:hAnsi="GHEA Grapalat"/>
        </w:rPr>
      </w:pPr>
    </w:p>
    <w:sectPr w:rsidR="00622399" w:rsidRPr="00564489" w:rsidSect="00D17A50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Yu Gothic UI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2D7"/>
    <w:rsid w:val="000027F9"/>
    <w:rsid w:val="00031B04"/>
    <w:rsid w:val="00085CD1"/>
    <w:rsid w:val="00087584"/>
    <w:rsid w:val="000A6F8E"/>
    <w:rsid w:val="00142054"/>
    <w:rsid w:val="00194B3B"/>
    <w:rsid w:val="001D2453"/>
    <w:rsid w:val="001E492D"/>
    <w:rsid w:val="002015FC"/>
    <w:rsid w:val="00236711"/>
    <w:rsid w:val="0026571C"/>
    <w:rsid w:val="002A5CBD"/>
    <w:rsid w:val="002C1F08"/>
    <w:rsid w:val="002E41E7"/>
    <w:rsid w:val="00354BB1"/>
    <w:rsid w:val="00356D31"/>
    <w:rsid w:val="003A1A65"/>
    <w:rsid w:val="003A33A3"/>
    <w:rsid w:val="003C7B92"/>
    <w:rsid w:val="003F46C6"/>
    <w:rsid w:val="003F719E"/>
    <w:rsid w:val="00410FA3"/>
    <w:rsid w:val="00416381"/>
    <w:rsid w:val="004462A7"/>
    <w:rsid w:val="004653DC"/>
    <w:rsid w:val="004878D2"/>
    <w:rsid w:val="004932D7"/>
    <w:rsid w:val="00495BBA"/>
    <w:rsid w:val="00497C01"/>
    <w:rsid w:val="00530EE9"/>
    <w:rsid w:val="005351BE"/>
    <w:rsid w:val="00547BF4"/>
    <w:rsid w:val="00564489"/>
    <w:rsid w:val="005670C4"/>
    <w:rsid w:val="00572A06"/>
    <w:rsid w:val="005A0ECA"/>
    <w:rsid w:val="005C40FA"/>
    <w:rsid w:val="005C501C"/>
    <w:rsid w:val="00600C14"/>
    <w:rsid w:val="0061395F"/>
    <w:rsid w:val="00622399"/>
    <w:rsid w:val="00642F66"/>
    <w:rsid w:val="006501BB"/>
    <w:rsid w:val="006560C4"/>
    <w:rsid w:val="00670038"/>
    <w:rsid w:val="00676388"/>
    <w:rsid w:val="006C6A0C"/>
    <w:rsid w:val="006E29C3"/>
    <w:rsid w:val="00703C52"/>
    <w:rsid w:val="00751D2C"/>
    <w:rsid w:val="007546AA"/>
    <w:rsid w:val="00770A1E"/>
    <w:rsid w:val="007B54F5"/>
    <w:rsid w:val="007C0CDC"/>
    <w:rsid w:val="008245A4"/>
    <w:rsid w:val="00843856"/>
    <w:rsid w:val="008750C5"/>
    <w:rsid w:val="00895A2F"/>
    <w:rsid w:val="00897AE6"/>
    <w:rsid w:val="00901689"/>
    <w:rsid w:val="00902C72"/>
    <w:rsid w:val="00912862"/>
    <w:rsid w:val="009246C2"/>
    <w:rsid w:val="00930BE3"/>
    <w:rsid w:val="009425B1"/>
    <w:rsid w:val="0098420A"/>
    <w:rsid w:val="00985F13"/>
    <w:rsid w:val="009E7A6D"/>
    <w:rsid w:val="00A1474D"/>
    <w:rsid w:val="00A14D19"/>
    <w:rsid w:val="00A241A5"/>
    <w:rsid w:val="00A742E0"/>
    <w:rsid w:val="00A83ACC"/>
    <w:rsid w:val="00A96A90"/>
    <w:rsid w:val="00AA6ADE"/>
    <w:rsid w:val="00AA6C7A"/>
    <w:rsid w:val="00AA781E"/>
    <w:rsid w:val="00AD42D0"/>
    <w:rsid w:val="00AE597E"/>
    <w:rsid w:val="00B027A3"/>
    <w:rsid w:val="00B07FA8"/>
    <w:rsid w:val="00B12840"/>
    <w:rsid w:val="00B21737"/>
    <w:rsid w:val="00B337BB"/>
    <w:rsid w:val="00B419FD"/>
    <w:rsid w:val="00B7607C"/>
    <w:rsid w:val="00B7677E"/>
    <w:rsid w:val="00B77A4A"/>
    <w:rsid w:val="00BF7FD9"/>
    <w:rsid w:val="00C06BFA"/>
    <w:rsid w:val="00C14838"/>
    <w:rsid w:val="00C15545"/>
    <w:rsid w:val="00C322F8"/>
    <w:rsid w:val="00C329A6"/>
    <w:rsid w:val="00C525AA"/>
    <w:rsid w:val="00CD00A8"/>
    <w:rsid w:val="00D04B84"/>
    <w:rsid w:val="00D17A50"/>
    <w:rsid w:val="00D4769C"/>
    <w:rsid w:val="00DB0A2C"/>
    <w:rsid w:val="00DD496C"/>
    <w:rsid w:val="00E16361"/>
    <w:rsid w:val="00E27360"/>
    <w:rsid w:val="00E371DE"/>
    <w:rsid w:val="00E972A4"/>
    <w:rsid w:val="00EA0F87"/>
    <w:rsid w:val="00EC7373"/>
    <w:rsid w:val="00F70B4E"/>
    <w:rsid w:val="00FC44F5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336C"/>
  <w15:docId w15:val="{20D6A8DC-5113-40FE-BC19-5C205D0C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D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3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49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4932D7"/>
    <w:pPr>
      <w:spacing w:after="0" w:line="240" w:lineRule="auto"/>
      <w:jc w:val="center"/>
    </w:pPr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4932D7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932D7"/>
    <w:pPr>
      <w:spacing w:after="0" w:line="240" w:lineRule="auto"/>
    </w:pPr>
    <w:rPr>
      <w:rFonts w:ascii="ArTarumianTimes" w:eastAsia="Times New Roman" w:hAnsi="ArTarumianTimes" w:cs="Times New Roman"/>
      <w:b/>
      <w:sz w:val="32"/>
      <w:szCs w:val="32"/>
      <w:lang w:eastAsia="ru-RU"/>
    </w:rPr>
  </w:style>
  <w:style w:type="paragraph" w:customStyle="1" w:styleId="voroshum">
    <w:name w:val="voroshum"/>
    <w:basedOn w:val="Normal"/>
    <w:rsid w:val="004932D7"/>
    <w:pPr>
      <w:spacing w:before="120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data">
    <w:name w:val="data"/>
    <w:basedOn w:val="Normal"/>
    <w:rsid w:val="004932D7"/>
    <w:pPr>
      <w:spacing w:after="120" w:line="320" w:lineRule="exact"/>
      <w:jc w:val="center"/>
    </w:pPr>
    <w:rPr>
      <w:rFonts w:ascii="ArTarumianTimes" w:eastAsia="Times New Roman" w:hAnsi="ArTarumianTimes" w:cs="Times New Roman"/>
      <w:lang w:eastAsia="ru-RU"/>
    </w:rPr>
  </w:style>
  <w:style w:type="paragraph" w:customStyle="1" w:styleId="voroshum2">
    <w:name w:val="voroshum2"/>
    <w:basedOn w:val="Normal"/>
    <w:rsid w:val="004932D7"/>
    <w:pPr>
      <w:spacing w:before="12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styleId="BodyText">
    <w:name w:val="Body Text"/>
    <w:basedOn w:val="Normal"/>
    <w:link w:val="BodyTextChar"/>
    <w:rsid w:val="004932D7"/>
    <w:pPr>
      <w:spacing w:after="0" w:line="360" w:lineRule="auto"/>
      <w:jc w:val="center"/>
    </w:pPr>
    <w:rPr>
      <w:rFonts w:ascii="ArTarumianTimes" w:eastAsia="Times New Roman" w:hAnsi="ArTarumian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932D7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49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932D7"/>
    <w:pPr>
      <w:spacing w:before="120" w:after="0" w:line="240" w:lineRule="auto"/>
      <w:ind w:left="720"/>
      <w:contextualSpacing/>
    </w:pPr>
    <w:rPr>
      <w:rFonts w:ascii="Times New Roman" w:eastAsia="Calibri" w:hAnsi="Times New Roman" w:cs="SimSu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932D7"/>
    <w:rPr>
      <w:rFonts w:ascii="Times New Roman" w:eastAsia="Calibri" w:hAnsi="Times New Roman" w:cs="SimSun"/>
      <w:lang w:val="en-US"/>
    </w:rPr>
  </w:style>
  <w:style w:type="paragraph" w:customStyle="1" w:styleId="gam">
    <w:name w:val="gam"/>
    <w:basedOn w:val="Normal"/>
    <w:rsid w:val="004932D7"/>
    <w:pPr>
      <w:tabs>
        <w:tab w:val="center" w:pos="737"/>
      </w:tabs>
      <w:spacing w:after="0" w:line="240" w:lineRule="auto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Storagrutun">
    <w:name w:val="Storagrutun"/>
    <w:basedOn w:val="Normal"/>
    <w:rsid w:val="004932D7"/>
    <w:pPr>
      <w:spacing w:after="0" w:line="240" w:lineRule="auto"/>
    </w:pPr>
    <w:rPr>
      <w:rFonts w:ascii="ArTarumianTimes" w:eastAsia="Times New Roman" w:hAnsi="ArTarumianTimes" w:cs="Times New Roman"/>
      <w:bCs/>
      <w:sz w:val="24"/>
      <w:szCs w:val="24"/>
      <w:lang w:eastAsia="ru-RU"/>
    </w:rPr>
  </w:style>
  <w:style w:type="paragraph" w:customStyle="1" w:styleId="Storagrutun1">
    <w:name w:val="Storagrutun 1"/>
    <w:basedOn w:val="Storagrutun"/>
    <w:rsid w:val="004932D7"/>
    <w:pPr>
      <w:tabs>
        <w:tab w:val="left" w:pos="992"/>
        <w:tab w:val="left" w:pos="7655"/>
      </w:tabs>
    </w:pPr>
  </w:style>
  <w:style w:type="table" w:styleId="TableGrid">
    <w:name w:val="Table Grid"/>
    <w:basedOn w:val="TableNormal"/>
    <w:uiPriority w:val="39"/>
    <w:rsid w:val="004932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D7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495BB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F0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0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E85D3-EBFA-4ADF-8802-BBF5FD22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Shahinyan</dc:creator>
  <cp:lastModifiedBy>Ashot Ulikhanyan</cp:lastModifiedBy>
  <cp:revision>24</cp:revision>
  <cp:lastPrinted>2024-05-08T07:07:00Z</cp:lastPrinted>
  <dcterms:created xsi:type="dcterms:W3CDTF">2024-05-10T07:23:00Z</dcterms:created>
  <dcterms:modified xsi:type="dcterms:W3CDTF">2024-05-13T11:34:00Z</dcterms:modified>
</cp:coreProperties>
</file>