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2C3A6" w14:textId="77777777" w:rsidR="000649C9" w:rsidRPr="000649C9" w:rsidRDefault="000649C9" w:rsidP="000649C9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proofErr w:type="spellStart"/>
      <w:r w:rsidRPr="000649C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>Հավելված</w:t>
      </w:r>
      <w:proofErr w:type="spellEnd"/>
      <w:r w:rsidRPr="000649C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 xml:space="preserve"> 1</w:t>
      </w:r>
    </w:p>
    <w:p w14:paraId="0CB8B6B0" w14:textId="77777777" w:rsidR="000649C9" w:rsidRPr="000649C9" w:rsidRDefault="000649C9" w:rsidP="000649C9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0649C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 xml:space="preserve">ՀՀ </w:t>
      </w:r>
      <w:proofErr w:type="spellStart"/>
      <w:r w:rsidRPr="000649C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>ներքին</w:t>
      </w:r>
      <w:proofErr w:type="spellEnd"/>
      <w:r w:rsidRPr="000649C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 </w:t>
      </w:r>
      <w:proofErr w:type="spellStart"/>
      <w:r w:rsidRPr="000649C9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en-GB"/>
        </w:rPr>
        <w:t>գործե</w:t>
      </w:r>
      <w:r w:rsidRPr="000649C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>րի</w:t>
      </w:r>
      <w:proofErr w:type="spellEnd"/>
      <w:r w:rsidRPr="000649C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 </w:t>
      </w:r>
      <w:proofErr w:type="spellStart"/>
      <w:r w:rsidRPr="000649C9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en-GB"/>
        </w:rPr>
        <w:t>նախարար</w:t>
      </w:r>
      <w:proofErr w:type="spellEnd"/>
      <w:r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en-GB"/>
        </w:rPr>
        <w:t>ի</w:t>
      </w:r>
    </w:p>
    <w:p w14:paraId="487F1928" w14:textId="60E0EDF0" w:rsidR="000649C9" w:rsidRPr="000649C9" w:rsidRDefault="000649C9" w:rsidP="000649C9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en-GB"/>
        </w:rPr>
      </w:pPr>
      <w:r w:rsidRPr="000649C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202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4</w:t>
      </w:r>
      <w:r w:rsidRPr="000649C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 xml:space="preserve"> թվականի</w:t>
      </w:r>
      <w:r w:rsidRPr="000649C9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en-GB"/>
        </w:rPr>
        <w:t> </w:t>
      </w:r>
      <w:r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en-GB"/>
        </w:rPr>
        <w:t>__________</w:t>
      </w:r>
      <w:r w:rsidRPr="000649C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 xml:space="preserve">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 xml:space="preserve"> ___</w:t>
      </w:r>
      <w:r w:rsidRPr="000649C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-</w:t>
      </w:r>
      <w:r w:rsidRPr="000649C9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en-GB"/>
        </w:rPr>
        <w:t>ի</w:t>
      </w:r>
      <w:r w:rsidRPr="000649C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br/>
        <w:t>N</w:t>
      </w:r>
      <w:r w:rsidRPr="000649C9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en-GB"/>
        </w:rPr>
        <w:t> 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en-GB"/>
        </w:rPr>
        <w:t xml:space="preserve">   </w:t>
      </w:r>
      <w:r w:rsidRPr="000649C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-</w:t>
      </w:r>
      <w:r w:rsidRPr="000649C9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en-GB"/>
        </w:rPr>
        <w:t>Ն</w:t>
      </w:r>
      <w:r w:rsidRPr="000649C9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en-GB"/>
        </w:rPr>
        <w:t> </w:t>
      </w:r>
      <w:r w:rsidRPr="000649C9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en-GB"/>
        </w:rPr>
        <w:t>հրամանի</w:t>
      </w:r>
    </w:p>
    <w:p w14:paraId="1904EEE9" w14:textId="77777777" w:rsidR="000649C9" w:rsidRPr="000649C9" w:rsidRDefault="000649C9" w:rsidP="000649C9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</w:p>
    <w:p w14:paraId="4EF4DEAF" w14:textId="77777777" w:rsidR="000649C9" w:rsidRPr="0082389B" w:rsidRDefault="000649C9" w:rsidP="000649C9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en-GB"/>
        </w:rPr>
      </w:pPr>
      <w:r w:rsidRPr="0082389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en-GB"/>
        </w:rPr>
        <w:t>Կ Ա Ր Գ</w:t>
      </w:r>
    </w:p>
    <w:p w14:paraId="230FC089" w14:textId="642021F9" w:rsidR="000649C9" w:rsidRPr="0082389B" w:rsidRDefault="000649C9" w:rsidP="000649C9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</w:p>
    <w:p w14:paraId="2E59FCE5" w14:textId="77777777" w:rsidR="000649C9" w:rsidRPr="0082389B" w:rsidRDefault="000649C9" w:rsidP="000649C9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en-GB"/>
        </w:rPr>
      </w:pPr>
      <w:r w:rsidRPr="0082389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en-GB"/>
        </w:rPr>
        <w:t>ՀՐԱՁԳԱՐԱՆՆԵՐԻՆ ՆԵՐԿԱՅԱՑՎՈՂ ՇԵՆՔԱՅԻՆ, ՏԵԽՆԻԿԱԿԱՆ, ՏՆՏԵՍԱԿԱՆ, ԱՆՎՏԱՆԳՈՒԹՅԱՆ ԱՅԼ ՊԱՀԱՆՋՆԵՐԸ ՍԱՀՄԱՆԵԼՈՒ ՄԱՍԻՆ</w:t>
      </w:r>
    </w:p>
    <w:p w14:paraId="4D47AEB7" w14:textId="77777777" w:rsidR="000649C9" w:rsidRPr="0082389B" w:rsidRDefault="000649C9" w:rsidP="000649C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82389B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</w:p>
    <w:p w14:paraId="52066DEF" w14:textId="77777777" w:rsidR="000649C9" w:rsidRPr="0082389B" w:rsidRDefault="000649C9" w:rsidP="000649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1</w:t>
      </w:r>
      <w:r w:rsidRPr="0082389B">
        <w:rPr>
          <w:rFonts w:ascii="Cambria Math" w:eastAsia="Times New Roman" w:hAnsi="Cambria Math" w:cs="Cambria Math"/>
          <w:color w:val="000000"/>
          <w:sz w:val="24"/>
          <w:szCs w:val="24"/>
          <w:lang w:val="hy-AM" w:eastAsia="en-GB"/>
        </w:rPr>
        <w:t>․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Սույն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կարգով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սահմանվում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են փակ, կիսաբաց և բաց հրաձգարանների շահագործման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թույլատրման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վայրերի, սարքավորման, տարածքի,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շենքային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և տնտեսական պայմանների, գործունեության, զենք և ռազմամթերք պահելու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զետեղարանների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,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հրաձգարանի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անցագրային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ռեժիմի պայմանները,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հրաձգարաններում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ուսումնական, սիրողական, սպորտային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վարժանքների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, հրաձգության մրցույթների անցկացման պահանջները.</w:t>
      </w:r>
    </w:p>
    <w:p w14:paraId="5BB4404A" w14:textId="77777777" w:rsidR="000649C9" w:rsidRPr="0082389B" w:rsidRDefault="000649C9" w:rsidP="000649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2</w:t>
      </w:r>
      <w:r w:rsidRPr="0082389B">
        <w:rPr>
          <w:rFonts w:ascii="Cambria Math" w:eastAsia="Times New Roman" w:hAnsi="Cambria Math" w:cs="Cambria Math"/>
          <w:color w:val="000000"/>
          <w:sz w:val="24"/>
          <w:szCs w:val="24"/>
          <w:lang w:val="hy-AM" w:eastAsia="en-GB"/>
        </w:rPr>
        <w:t>․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Հրաձգարանների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շահագործումը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թույլատրվում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է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այդ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վայրերը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սույն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հրահանգի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պահանջներին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համապատասխան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կառուցելուց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և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դրանք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գործարկելու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համար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ՀՀ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ոստիկանությունից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լիցենզիա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ստանալուց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հետո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:</w:t>
      </w:r>
    </w:p>
    <w:p w14:paraId="2D134840" w14:textId="77777777" w:rsidR="000649C9" w:rsidRPr="0082389B" w:rsidRDefault="000649C9" w:rsidP="000649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3. Փակ (ծածկած) հրաձգարանները պետք է ունենան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գնդակակայուն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պատեր և առաստաղ,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կիսաբացը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`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գնդակակայուն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պատեր և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վերևից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լայնակի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գնդակաորսիչներ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, իսկ բաց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հրաձգարանը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`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գնդակաընդունիչ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կողային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հողաթմբեր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և պարագծով ցանկապատված անվտանգության անհրաժեշտ գոտի:</w:t>
      </w:r>
    </w:p>
    <w:p w14:paraId="57C79245" w14:textId="77777777" w:rsidR="000649C9" w:rsidRPr="0082389B" w:rsidRDefault="000649C9" w:rsidP="000649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4. Փակ, կիսաբաց և բաց հրաձգարանները համապատասխան տեսակի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ակոսափող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հրազենով կրակելու համար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սարքավորվում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են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գնդակաորսիչներով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:</w:t>
      </w:r>
    </w:p>
    <w:p w14:paraId="1E4344CC" w14:textId="77777777" w:rsidR="000649C9" w:rsidRPr="0082389B" w:rsidRDefault="000649C9" w:rsidP="000649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5</w:t>
      </w:r>
      <w:r w:rsidRPr="0082389B">
        <w:rPr>
          <w:rFonts w:ascii="Cambria Math" w:eastAsia="Times New Roman" w:hAnsi="Cambria Math" w:cs="Cambria Math"/>
          <w:color w:val="000000"/>
          <w:sz w:val="24"/>
          <w:szCs w:val="24"/>
          <w:lang w:val="hy-AM" w:eastAsia="en-GB"/>
        </w:rPr>
        <w:t>․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proofErr w:type="spellStart"/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Ողորկափող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հրազենով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կրակելու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համար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նախատեսված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proofErr w:type="spellStart"/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հրաձգաստենդային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համալիրները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պետք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է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ունենան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պարագծով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ցանկապատված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անվտանգության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գոտի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`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նշված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տարածությունից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դուրս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proofErr w:type="spellStart"/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որևէ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օբյեկտի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խոցվելը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բացառելու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համար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:</w:t>
      </w:r>
    </w:p>
    <w:p w14:paraId="15B316E3" w14:textId="77777777" w:rsidR="000649C9" w:rsidRPr="0082389B" w:rsidRDefault="000649C9" w:rsidP="000649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6</w:t>
      </w:r>
      <w:r w:rsidRPr="0082389B">
        <w:rPr>
          <w:rFonts w:ascii="Cambria Math" w:eastAsia="Times New Roman" w:hAnsi="Cambria Math" w:cs="Cambria Math"/>
          <w:color w:val="000000"/>
          <w:sz w:val="24"/>
          <w:szCs w:val="24"/>
          <w:lang w:val="hy-AM" w:eastAsia="en-GB"/>
        </w:rPr>
        <w:t>․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proofErr w:type="spellStart"/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Հրաձգարանային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համալիրը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կազմված է մի քանի բաց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հրաձգարաններից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, որոնք պետք է համապատասխանեն բաց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հրաձգարաններին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ներկայացվող պահանջներին, նախատեսված լինեն մեծ քանակությամբ հրաձգության մասնակիցների համար և ունենան տարբեր կրակային տարածություններ:</w:t>
      </w:r>
    </w:p>
    <w:p w14:paraId="1281AE9A" w14:textId="77777777" w:rsidR="000649C9" w:rsidRPr="0082389B" w:rsidRDefault="000649C9" w:rsidP="000649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lastRenderedPageBreak/>
        <w:t xml:space="preserve">7.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Հրաձգարաններում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կարճ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ակոսափող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զենքերով կրակելու համար կրակակետի և թիրախի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միջև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ընկած տարածությունը պետք է լինի 25 մետրից ոչ պակաս, իսկ մնացած տեսակի զենքերի համար՝ 50 մետրից ոչ պակաս:</w:t>
      </w:r>
    </w:p>
    <w:p w14:paraId="1413FCE6" w14:textId="77777777" w:rsidR="000649C9" w:rsidRPr="0082389B" w:rsidRDefault="000649C9" w:rsidP="000649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8. Արգելվում է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ակոսափող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հրազենով կրակելու համար բաց հրաձգարանների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կրակագծերը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կառուցել բնակավայրերից, պետական, հասարակական և արտադրական շինություններից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մինչև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3000 մետր, իսկ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կիսաբացերը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՝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մինչև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300 մետր հեռավորության վրա:</w:t>
      </w:r>
    </w:p>
    <w:p w14:paraId="5DD9CACF" w14:textId="77777777" w:rsidR="000649C9" w:rsidRPr="0082389B" w:rsidRDefault="000649C9" w:rsidP="000649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9. Հրաձգային սրահը և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զինասենյակը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, եթե դրանք գտնվում են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միևնույն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շենքում, անջատվում են օժանդակ տարածություններից (դասասենյակներ, հանգստի սենյակներ,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մարզիչների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աշխատասենյակներ, տնտեսական սենյակներ) երկաթյա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ճաղաշարային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միջնորմներով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: Այդ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միջնորմներում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նախատեսվում են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վանդակաշարային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դռներ, որոնք պետք է մշտապես փակված լինեն փականով: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Միջնորմները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պատրաստվում են 16մմ ոչ պակաս հաստությամբ երկաթյա ձողերից: Այդ ձողերը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եռակցվում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են յուրաքանչյուր հատման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կետում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ստեղծելով 150x150մմ չափի վանդակներ: Ձողերի ծայրերը մտցվում են պատի, առաստաղի և հատակի մեջ 80մմ խորությամբ և ամրացվում են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բետոնով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(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ցեմենտապատվում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են):</w:t>
      </w:r>
    </w:p>
    <w:p w14:paraId="07465D71" w14:textId="77777777" w:rsidR="000649C9" w:rsidRPr="0082389B" w:rsidRDefault="000649C9" w:rsidP="000649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10. Արգելվում է հրազենը կրակային ընդմիջումների ժամանակ պահել հրաձգարանների կրակային սրահում, ինչպես նաև` զենքը և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փամփուշտներն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առանց հսկողության թողնել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կրակագծում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:</w:t>
      </w:r>
    </w:p>
    <w:p w14:paraId="317B5D4B" w14:textId="77777777" w:rsidR="000649C9" w:rsidRPr="0082389B" w:rsidRDefault="000649C9" w:rsidP="000649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11.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Անցագրային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և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ներօբյեկտային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ռեժիմի,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կրակակետերի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, ընդհանուր անվտանգության մասին հրահանգը մշակում է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հրաձգարանի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տնօրինությունը և համաձայնեցնում Հայաստանի Հանրապետության ոստիկանության հետ:</w:t>
      </w:r>
    </w:p>
    <w:p w14:paraId="64B6C449" w14:textId="77777777" w:rsidR="000649C9" w:rsidRPr="0082389B" w:rsidRDefault="000649C9" w:rsidP="000649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12.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Հրաձգարանի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անցագրային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ռեժիմի պայմանները պետք է նախատեսեն զենքը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տիրապետողի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և ռազմամթերքի մուտքի և ելքի, զենքի, ռազմամթերքի և նյութական արժեքների ներս և դուրս բերելու (հանելու) ընթացակարգ։</w:t>
      </w:r>
    </w:p>
    <w:p w14:paraId="52950DA5" w14:textId="77777777" w:rsidR="000649C9" w:rsidRPr="0082389B" w:rsidRDefault="000649C9" w:rsidP="000649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13.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Ներօբյեկտային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ռեժիմը ներառում է այն միջոցառումները, որոնք ապահովում են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հրաձգարանի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ներքին աշխատանքային կարգի պահպանումը` աշխատողների աշխատանքային ժամերը, զենքի, ռազմամթերքի տրամադրման և հանձնման կարգը, մշտական կամ մեկանգամյա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անցագրերի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ներդրումը:</w:t>
      </w:r>
    </w:p>
    <w:p w14:paraId="3B3946B6" w14:textId="77777777" w:rsidR="000649C9" w:rsidRPr="0082389B" w:rsidRDefault="000649C9" w:rsidP="000649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lastRenderedPageBreak/>
        <w:t xml:space="preserve">14.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Անցագրային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և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ներօբյեկտային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ռեժիմի ապահովման նպատակով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հրաձգարանի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մուտքի դռները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սարքավորվում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են հուսալի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փականներով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, էլեկտրական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զանգով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,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դիտանցքով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(դիտման միջոցներ) և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տեսահսկողությամբ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:</w:t>
      </w:r>
    </w:p>
    <w:p w14:paraId="1F5A90CE" w14:textId="77777777" w:rsidR="000649C9" w:rsidRPr="0082389B" w:rsidRDefault="000649C9" w:rsidP="000649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15.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Հրաձգարանի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աշխատողների, հրաձիգ մարզիկների և այլ քաղաքացիների մուտքը հրաձգային օբյեկտ կատարվում է հսկիչ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անցագրային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կետով, որը պետք է համալրված լինի անձնական իրերի հուսալի պահման անհրաժեշտ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պահոցներով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,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անցագրերի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նմուշների վահանակով, հրահանգներով, պարապմունքների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աշխատաժամերը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կանոնակարգող ժամանակացույցով:</w:t>
      </w:r>
    </w:p>
    <w:p w14:paraId="7071FCC2" w14:textId="77777777" w:rsidR="000649C9" w:rsidRPr="0082389B" w:rsidRDefault="000649C9" w:rsidP="000649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16</w:t>
      </w:r>
      <w:r w:rsidRPr="0082389B">
        <w:rPr>
          <w:rFonts w:ascii="Cambria Math" w:eastAsia="Times New Roman" w:hAnsi="Cambria Math" w:cs="Cambria Math"/>
          <w:color w:val="000000"/>
          <w:sz w:val="24"/>
          <w:szCs w:val="24"/>
          <w:lang w:val="hy-AM" w:eastAsia="en-GB"/>
        </w:rPr>
        <w:t>․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Զենք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և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ռազմամթերք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ձեռք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բերելու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համար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proofErr w:type="spellStart"/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հրաձգարանը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պետ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ք է ունենա զենք և ռազմամթերք պահելու զետեղարան, որը պետք է համապատասխանի տեխնիկական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ամրացվածության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հետևյալ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պահանջներին.</w:t>
      </w:r>
    </w:p>
    <w:p w14:paraId="5FFA9B15" w14:textId="77777777" w:rsidR="000649C9" w:rsidRPr="0082389B" w:rsidRDefault="000649C9" w:rsidP="000649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1) Շենքերի պատերը,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միջնորմները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, առաստաղը, հատակը պետք է լինեն կապիտալ կառուցված, քարային շարվածքի հաստությունը պետք է լինի 360մմ-ից ոչ պակաս, պատերի բետոնային բլոկները` 200մմ-ից ոչ պակաս, երկաթբետոնե ծածկերը` 180մմ-ից ոչ պակաս, երկու շերտով բետոնային բլոկները` յուրաքանչյուրը 90մմ:</w:t>
      </w:r>
    </w:p>
    <w:p w14:paraId="2C1C512B" w14:textId="77777777" w:rsidR="000649C9" w:rsidRPr="0082389B" w:rsidRDefault="000649C9" w:rsidP="000649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2) Նշված պահանջներին չհամապատասխանող կառույցի հատվածները պատվում են 16մմ-ից ոչ պակաս երկաթյա ձողերից պատրաստված 150x150մմ-ից ոչ ավելի չափի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վանդակաշարով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:</w:t>
      </w:r>
    </w:p>
    <w:p w14:paraId="55629E9C" w14:textId="77777777" w:rsidR="000649C9" w:rsidRPr="0082389B" w:rsidRDefault="000649C9" w:rsidP="000649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3) Ներքին պատերը կառուցելու ժամանակ թույլատրվում է օգտագործել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զուգավորված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բետոնե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միջնապատային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սալեր, յուրաքանչյուրը 80մմ-ից ոչ պակաս հաստությամբ, նրանց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միջև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նշված վանդակաշար անցկացնելով:</w:t>
      </w:r>
    </w:p>
    <w:p w14:paraId="436BA528" w14:textId="77777777" w:rsidR="000649C9" w:rsidRPr="0082389B" w:rsidRDefault="000649C9" w:rsidP="000649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4) Պատերի ամրացման համար թույլատրվում է օգտագործել այլ հատուկ նյութեր, որոնք իրենց տեխնիկական բնութագրով չեն զիջում նշված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կոնստրուկցիաներին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:</w:t>
      </w:r>
    </w:p>
    <w:p w14:paraId="13ABCB3F" w14:textId="77777777" w:rsidR="000649C9" w:rsidRPr="0082389B" w:rsidRDefault="000649C9" w:rsidP="000649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5) Զենք և ռազմամթերք պահելու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զետեղարանների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տեխնիկական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ամրացվածության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նշված պահանջների կատարման մասին կազմվում է ակտ:</w:t>
      </w:r>
    </w:p>
    <w:p w14:paraId="40A0EFF3" w14:textId="77777777" w:rsidR="000649C9" w:rsidRPr="0082389B" w:rsidRDefault="000649C9" w:rsidP="000649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6) Ինժեներական ցանցերի համար նախատեսված, ինչպես նաև օդափոխիչ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հորանցքերը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, պատերի անցքերը փակվում են 16մմ-ից ոչ պակաս հաստությամբ երկաթե ձողերից պատրաստված 50x50մմ չափի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վանդակաշարով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:</w:t>
      </w:r>
    </w:p>
    <w:p w14:paraId="792222BA" w14:textId="77777777" w:rsidR="000649C9" w:rsidRPr="0082389B" w:rsidRDefault="000649C9" w:rsidP="000649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lastRenderedPageBreak/>
        <w:t xml:space="preserve">7) Դռների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խորշերը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սարքավորվում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են.</w:t>
      </w:r>
    </w:p>
    <w:p w14:paraId="2D9B3787" w14:textId="10ADC7D2" w:rsidR="000649C9" w:rsidRPr="0082389B" w:rsidRDefault="000649C9" w:rsidP="000649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ա. 3մմ-ից ոչ պակաս հաստությամբ երկաթյա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դռնով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, որը ուժեղացվում է պարագծով և անկյունագծով` պատերի 3մմ-ից ոչ պակաս հաստությամբ և կողերի 50մմ-ից ոչ պակաս լայնությամբ երկաթյա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պրոֆիլով</w:t>
      </w:r>
      <w:proofErr w:type="spellEnd"/>
      <w:r w:rsid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,</w:t>
      </w:r>
    </w:p>
    <w:p w14:paraId="36ADF68F" w14:textId="66A0871D" w:rsidR="000649C9" w:rsidRPr="0082389B" w:rsidRDefault="000649C9" w:rsidP="000649C9">
      <w:pPr>
        <w:shd w:val="clear" w:color="auto" w:fill="FFFFFF"/>
        <w:spacing w:after="0" w:line="360" w:lineRule="auto"/>
        <w:ind w:firstLine="375"/>
        <w:jc w:val="both"/>
        <w:rPr>
          <w:rFonts w:ascii="Cambria Math" w:eastAsia="Times New Roman" w:hAnsi="Cambria Math" w:cs="Times New Roman"/>
          <w:color w:val="000000"/>
          <w:sz w:val="24"/>
          <w:szCs w:val="24"/>
          <w:lang w:val="hy-AM" w:eastAsia="en-GB"/>
        </w:rPr>
      </w:pP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բ. 16մմ-ից ոչ պակաս հաստությամբ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ձողերով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և 150x150մմ-ից ոչ ավելի վանդակների չափերով պատրաստված վանդակապատ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դռնով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, որը նույնպես ամրացվում է պարագծով և անկյունագծով: Դռան խորշի շրջանակը պատրաստվում է պատերի 5մմ-ից ոչ պակաս հաստությամբ և կողերի 100մմ-ից ոչ պակաս լայնությամբ երկաթյա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պրոֆիլից</w:t>
      </w:r>
      <w:proofErr w:type="spellEnd"/>
      <w:r w:rsidR="0082389B">
        <w:rPr>
          <w:rFonts w:ascii="Cambria Math" w:eastAsia="Times New Roman" w:hAnsi="Cambria Math" w:cs="Times New Roman"/>
          <w:color w:val="000000"/>
          <w:sz w:val="24"/>
          <w:szCs w:val="24"/>
          <w:lang w:val="hy-AM" w:eastAsia="en-GB"/>
        </w:rPr>
        <w:t>․</w:t>
      </w:r>
    </w:p>
    <w:p w14:paraId="4AD88E7C" w14:textId="51A03956" w:rsidR="000649C9" w:rsidRPr="0082389B" w:rsidRDefault="000649C9" w:rsidP="000649C9">
      <w:pPr>
        <w:shd w:val="clear" w:color="auto" w:fill="FFFFFF"/>
        <w:spacing w:after="0" w:line="360" w:lineRule="auto"/>
        <w:ind w:firstLine="375"/>
        <w:jc w:val="both"/>
        <w:rPr>
          <w:rFonts w:ascii="Cambria Math" w:eastAsia="Times New Roman" w:hAnsi="Cambria Math" w:cs="Times New Roman"/>
          <w:color w:val="000000"/>
          <w:sz w:val="24"/>
          <w:szCs w:val="24"/>
          <w:lang w:val="hy-AM" w:eastAsia="en-GB"/>
        </w:rPr>
      </w:pP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8) Վերը նշված երկաթյա վանդակապատ դռան ձողերը յուրաքանչյուր հատման և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պրոֆիլների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հետ միացման տեղերում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եռակցվում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են, իսկ դռների խորշի շրջանակները ամրացվում են պատերի մեջ 80մմ խորությամբ և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ցեմենտապատվում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են</w:t>
      </w:r>
      <w:r w:rsidR="0082389B">
        <w:rPr>
          <w:rFonts w:ascii="Cambria Math" w:eastAsia="Times New Roman" w:hAnsi="Cambria Math" w:cs="Times New Roman"/>
          <w:color w:val="000000"/>
          <w:sz w:val="24"/>
          <w:szCs w:val="24"/>
          <w:lang w:val="hy-AM" w:eastAsia="en-GB"/>
        </w:rPr>
        <w:t>․</w:t>
      </w:r>
    </w:p>
    <w:p w14:paraId="70DF1046" w14:textId="2CD52740" w:rsidR="000649C9" w:rsidRPr="0082389B" w:rsidRDefault="000649C9" w:rsidP="000649C9">
      <w:pPr>
        <w:shd w:val="clear" w:color="auto" w:fill="FFFFFF"/>
        <w:spacing w:after="0" w:line="360" w:lineRule="auto"/>
        <w:ind w:firstLine="375"/>
        <w:jc w:val="both"/>
        <w:rPr>
          <w:rFonts w:ascii="Cambria Math" w:eastAsia="Times New Roman" w:hAnsi="Cambria Math" w:cs="Times New Roman"/>
          <w:color w:val="000000"/>
          <w:sz w:val="24"/>
          <w:szCs w:val="24"/>
          <w:lang w:val="hy-AM" w:eastAsia="en-GB"/>
        </w:rPr>
      </w:pP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9) Մուտքի հիմնական և վանդակապատ դռները պետք է ունենան տարբեր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գաղտնանիշով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ներքին երկու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փականներ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, ծխնիների հուսալի կառուցվածք և ամրություն</w:t>
      </w:r>
      <w:r w:rsidR="0082389B">
        <w:rPr>
          <w:rFonts w:ascii="Cambria Math" w:eastAsia="Times New Roman" w:hAnsi="Cambria Math" w:cs="Times New Roman"/>
          <w:color w:val="000000"/>
          <w:sz w:val="24"/>
          <w:szCs w:val="24"/>
          <w:lang w:val="hy-AM" w:eastAsia="en-GB"/>
        </w:rPr>
        <w:t>․</w:t>
      </w:r>
    </w:p>
    <w:p w14:paraId="3880367B" w14:textId="70BC74AE" w:rsidR="000649C9" w:rsidRPr="0082389B" w:rsidRDefault="000649C9" w:rsidP="000649C9">
      <w:pPr>
        <w:shd w:val="clear" w:color="auto" w:fill="FFFFFF"/>
        <w:spacing w:after="0" w:line="360" w:lineRule="auto"/>
        <w:ind w:firstLine="375"/>
        <w:jc w:val="both"/>
        <w:rPr>
          <w:rFonts w:ascii="Cambria Math" w:eastAsia="Times New Roman" w:hAnsi="Cambria Math" w:cs="Times New Roman"/>
          <w:color w:val="000000"/>
          <w:sz w:val="24"/>
          <w:szCs w:val="24"/>
          <w:lang w:val="hy-AM" w:eastAsia="en-GB"/>
        </w:rPr>
      </w:pP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10) Փականների փակող մասի լայնակի կտրվածքի մակերեսը պետք է լինի 3 քառ. սմ-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ից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ոչ պակաս</w:t>
      </w:r>
      <w:r w:rsidR="0082389B">
        <w:rPr>
          <w:rFonts w:ascii="Cambria Math" w:eastAsia="Times New Roman" w:hAnsi="Cambria Math" w:cs="Times New Roman"/>
          <w:color w:val="000000"/>
          <w:sz w:val="24"/>
          <w:szCs w:val="24"/>
          <w:lang w:val="hy-AM" w:eastAsia="en-GB"/>
        </w:rPr>
        <w:t>․</w:t>
      </w:r>
    </w:p>
    <w:p w14:paraId="29B6D9A3" w14:textId="75E6F8D2" w:rsidR="000649C9" w:rsidRPr="0082389B" w:rsidRDefault="000649C9" w:rsidP="000649C9">
      <w:pPr>
        <w:shd w:val="clear" w:color="auto" w:fill="FFFFFF"/>
        <w:spacing w:after="0" w:line="360" w:lineRule="auto"/>
        <w:ind w:firstLine="375"/>
        <w:jc w:val="both"/>
        <w:rPr>
          <w:rFonts w:ascii="Cambria Math" w:eastAsia="Times New Roman" w:hAnsi="Cambria Math" w:cs="Times New Roman"/>
          <w:color w:val="000000"/>
          <w:sz w:val="24"/>
          <w:szCs w:val="24"/>
          <w:lang w:val="hy-AM" w:eastAsia="en-GB"/>
        </w:rPr>
      </w:pP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11) Մուտքի դուռը լրացուցիչ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սարքավորվում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է կնքման համար հարմարանքով, ինչպես նաև 3մմ-ից ոչ պակաս հաստությամբ երկաթյա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ականջիկներով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, դրսից կախովի կողպեքով կամ երկրորդ ներքին փականով փակելու համար</w:t>
      </w:r>
      <w:r w:rsidR="0082389B">
        <w:rPr>
          <w:rFonts w:ascii="Cambria Math" w:eastAsia="Times New Roman" w:hAnsi="Cambria Math" w:cs="Times New Roman"/>
          <w:color w:val="000000"/>
          <w:sz w:val="24"/>
          <w:szCs w:val="24"/>
          <w:lang w:val="hy-AM" w:eastAsia="en-GB"/>
        </w:rPr>
        <w:t>․</w:t>
      </w:r>
    </w:p>
    <w:p w14:paraId="66C80A98" w14:textId="34375B8F" w:rsidR="000649C9" w:rsidRPr="0082389B" w:rsidRDefault="000649C9" w:rsidP="000649C9">
      <w:pPr>
        <w:shd w:val="clear" w:color="auto" w:fill="FFFFFF"/>
        <w:spacing w:after="0" w:line="360" w:lineRule="auto"/>
        <w:ind w:firstLine="375"/>
        <w:jc w:val="both"/>
        <w:rPr>
          <w:rFonts w:ascii="Cambria Math" w:eastAsia="Times New Roman" w:hAnsi="Cambria Math" w:cs="Times New Roman"/>
          <w:color w:val="000000"/>
          <w:sz w:val="24"/>
          <w:szCs w:val="24"/>
          <w:lang w:val="hy-AM" w:eastAsia="en-GB"/>
        </w:rPr>
      </w:pP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12)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Զետեղարանը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պետք է հագեցած լինի հակահրդեհային սարքավորումներով (ըստ ներքին գործերի բնագավառում պետական կառավարման լիազոր մարմնի սահմանած նորմերի), անվտանգության և հակահրդեհային ազդանշանային համակարգ</w:t>
      </w:r>
      <w:r w:rsidR="0082389B">
        <w:rPr>
          <w:rFonts w:ascii="Cambria Math" w:eastAsia="Times New Roman" w:hAnsi="Cambria Math" w:cs="Times New Roman"/>
          <w:color w:val="000000"/>
          <w:sz w:val="24"/>
          <w:szCs w:val="24"/>
          <w:lang w:val="hy-AM" w:eastAsia="en-GB"/>
        </w:rPr>
        <w:t>․</w:t>
      </w:r>
    </w:p>
    <w:p w14:paraId="234B54E5" w14:textId="4C8F9A6E" w:rsidR="000649C9" w:rsidRPr="0082389B" w:rsidRDefault="000649C9" w:rsidP="000649C9">
      <w:pPr>
        <w:shd w:val="clear" w:color="auto" w:fill="FFFFFF"/>
        <w:spacing w:after="0" w:line="360" w:lineRule="auto"/>
        <w:ind w:firstLine="375"/>
        <w:jc w:val="both"/>
        <w:rPr>
          <w:rFonts w:ascii="Cambria Math" w:eastAsia="Times New Roman" w:hAnsi="Cambria Math" w:cs="Times New Roman"/>
          <w:color w:val="000000"/>
          <w:sz w:val="24"/>
          <w:szCs w:val="24"/>
          <w:lang w:val="hy-AM" w:eastAsia="en-GB"/>
        </w:rPr>
      </w:pP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13) Ազդանշանային սարքավորումների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էլեկտրասնուցման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համակարգը պետք է ունենա պահեստային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էլեկտրասնուցման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աղբյուր</w:t>
      </w:r>
      <w:r w:rsidR="0082389B">
        <w:rPr>
          <w:rFonts w:ascii="Cambria Math" w:eastAsia="Times New Roman" w:hAnsi="Cambria Math" w:cs="Times New Roman"/>
          <w:color w:val="000000"/>
          <w:sz w:val="24"/>
          <w:szCs w:val="24"/>
          <w:lang w:val="hy-AM" w:eastAsia="en-GB"/>
        </w:rPr>
        <w:t>․</w:t>
      </w:r>
    </w:p>
    <w:p w14:paraId="1C048958" w14:textId="77777777" w:rsidR="000649C9" w:rsidRPr="0082389B" w:rsidRDefault="000649C9" w:rsidP="000649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14) Զենքի տրամադրման և հանձնման համար թույլատրվում է զետեղարանի պատի կամ դռան մեջ բացել 300x200մմ չափի պատուհան` ներսից փականով փակվող 3սմ հաստությամբ ներքին երկաթյա դռնակով: Պատուհանի շրջանակը 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lastRenderedPageBreak/>
        <w:t xml:space="preserve">պատրաստվում է 5մմ-ից ոչ պակաս պատերի հաստությամբ և 100մմ-ից ոչ պակաս կողերի լայնությամբ երկաթյա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պրոֆիլից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:</w:t>
      </w:r>
    </w:p>
    <w:p w14:paraId="7515B8A0" w14:textId="77777777" w:rsidR="000649C9" w:rsidRPr="0082389B" w:rsidRDefault="000649C9" w:rsidP="000649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17.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Հրաձգարանի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զենքի պահման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զետեղարանների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բանալիների առաջին խուրձը պետք է պահվի զենքի պահպանության համար պատասխանատու անձի, իսկ երկրորդը` իրավաբանական անձի ղեկավարի մոտ:</w:t>
      </w:r>
    </w:p>
    <w:p w14:paraId="5D58D326" w14:textId="77777777" w:rsidR="000649C9" w:rsidRPr="0082389B" w:rsidRDefault="000649C9" w:rsidP="000649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18</w:t>
      </w:r>
      <w:r w:rsidRPr="0082389B">
        <w:rPr>
          <w:rFonts w:ascii="Cambria Math" w:eastAsia="Times New Roman" w:hAnsi="Cambria Math" w:cs="Cambria Math"/>
          <w:color w:val="000000"/>
          <w:sz w:val="24"/>
          <w:szCs w:val="24"/>
          <w:lang w:val="hy-AM" w:eastAsia="en-GB"/>
        </w:rPr>
        <w:t>․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Զետեղարանում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զենքը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և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ռազմամթերքը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պետք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է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պահվի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տեղադրված չհրկիզվող պահարաններում,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բուրգերում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,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դարակաշարերում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և արկղերում, զենքերը պետք է լինեն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լիցքաթափված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վիճակում,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ձգանը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սեղմած, անվտանգությունը միացված, մաքուր և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յուղված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:</w:t>
      </w:r>
    </w:p>
    <w:p w14:paraId="33A950EA" w14:textId="77777777" w:rsidR="000649C9" w:rsidRPr="0082389B" w:rsidRDefault="000649C9" w:rsidP="000649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19. Զենքի տեսակը, մոդելը և թիվը մատնանշող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պիտակները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փակցվում են աշխատողներին հատկացված զենքերին՝ ըստ գույքագրման և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համարակալման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և ապահովման մատյանի:</w:t>
      </w:r>
    </w:p>
    <w:p w14:paraId="0192015F" w14:textId="77777777" w:rsidR="000649C9" w:rsidRPr="0082389B" w:rsidRDefault="000649C9" w:rsidP="000649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20</w:t>
      </w:r>
      <w:r w:rsidRPr="0082389B">
        <w:rPr>
          <w:rFonts w:ascii="Cambria Math" w:eastAsia="Times New Roman" w:hAnsi="Cambria Math" w:cs="Cambria Math"/>
          <w:color w:val="000000"/>
          <w:sz w:val="24"/>
          <w:szCs w:val="24"/>
          <w:lang w:val="hy-AM" w:eastAsia="en-GB"/>
        </w:rPr>
        <w:t>․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Յուրաքանչյուր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չհրկիզվող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պահարանի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,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բուրգի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,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պահարանի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,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դարակի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և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տուփի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համար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կազմվում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է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գույքագրում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,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որտեղ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նշվում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են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պահվող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զենքի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տեսակները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,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դրանց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քանակը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և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համարները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,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և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կցվում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է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պիտակ՝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նշ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ելով մոդելը և սերիական համարը։</w:t>
      </w:r>
    </w:p>
    <w:p w14:paraId="594B3D40" w14:textId="77777777" w:rsidR="000649C9" w:rsidRPr="0082389B" w:rsidRDefault="000649C9" w:rsidP="000649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21. Զետեղարանում փակցվում է գույքագրման թերթիկ, որտեղ նշվում են չհրկիզվող պահարանների, բուրգերի, արկղերի,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դարակաշարերի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քանակը, դրանց սերիական և գույքագրման համարները:</w:t>
      </w:r>
    </w:p>
    <w:p w14:paraId="3679B2BE" w14:textId="77777777" w:rsidR="000649C9" w:rsidRPr="0082389B" w:rsidRDefault="000649C9" w:rsidP="000649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22. Չհրկիզվող պահարանների, բուրգերի, տուփերի և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դարակաշարերի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պիտակները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ստորագրվում են զետեղարանի անվտանգության համար պատասխանատու անձի կողմից և ճշգրտվում նրա կողմից՝ փոփոխություններ կատարելով:</w:t>
      </w:r>
    </w:p>
    <w:p w14:paraId="75CAF6F1" w14:textId="77777777" w:rsidR="000649C9" w:rsidRPr="0082389B" w:rsidRDefault="000649C9" w:rsidP="000649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23. Զետեղարանի մուտքի դռանը փակցված է պիտակ, որում նշվում է տարածքի անվտանգության համար պատասխանատու անձի ազգանունը և անվան սկզբնատառերը:</w:t>
      </w:r>
    </w:p>
    <w:p w14:paraId="0670662D" w14:textId="77777777" w:rsidR="000649C9" w:rsidRPr="0082389B" w:rsidRDefault="000649C9" w:rsidP="000649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24</w:t>
      </w:r>
      <w:r w:rsidRPr="0082389B">
        <w:rPr>
          <w:rFonts w:ascii="Cambria Math" w:eastAsia="Times New Roman" w:hAnsi="Cambria Math" w:cs="Cambria Math"/>
          <w:color w:val="000000"/>
          <w:sz w:val="24"/>
          <w:szCs w:val="24"/>
          <w:lang w:val="hy-AM" w:eastAsia="en-GB"/>
        </w:rPr>
        <w:t>․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Զենքի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և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ռազմամթերքի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ընդունման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և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բացթողման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,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զենքի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և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փամփուշտների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առկայության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և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տեխնիկական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վիճակի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ստուգման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մատյանները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վարում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է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զետեղարանի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պատասխանատու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անձը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,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գրառումները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կատարվում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են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կապույտ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թանաքով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,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ընթեռնելի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և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ճիշտ։</w:t>
      </w:r>
    </w:p>
    <w:p w14:paraId="210C921C" w14:textId="77777777" w:rsidR="000649C9" w:rsidRPr="0082389B" w:rsidRDefault="000649C9" w:rsidP="000649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lastRenderedPageBreak/>
        <w:t>25</w:t>
      </w:r>
      <w:r w:rsidRPr="0082389B">
        <w:rPr>
          <w:rFonts w:ascii="Cambria Math" w:eastAsia="Times New Roman" w:hAnsi="Cambria Math" w:cs="Cambria Math"/>
          <w:color w:val="000000"/>
          <w:sz w:val="24"/>
          <w:szCs w:val="24"/>
          <w:lang w:val="hy-AM" w:eastAsia="en-GB"/>
        </w:rPr>
        <w:t>․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Հրաձգարանները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պետ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ք է ապահովված լինեն առաջին բուժօգնության անհրաժեշտ պարագաներով։</w:t>
      </w:r>
    </w:p>
    <w:p w14:paraId="7A4DF3C4" w14:textId="77777777" w:rsidR="000649C9" w:rsidRPr="0082389B" w:rsidRDefault="000649C9" w:rsidP="000649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26.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Հրաձգարանի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բոլոր մուտքերում, կրակային տարածքում,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հրաձգարանի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զենք և ռազմամթերք պահելու զետեղարաններում, պետք է տեղադրված լինեն անընդմեջ բարձր որակի (HD)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տեսաձայնագրություն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իրականացնող սարքեր՝ օրվա մութ ժամերին նկարահանելու և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տեսաձայնագրությունն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առնվազն 10 օր պահպանելու հնարավորությամբ: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Հրաձգարանի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մուտքերում և տարածքում պետք է փակցված լինեն «Տարածքը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տեսահսկվում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է» բովանդակությամբ հայտարարություն:</w:t>
      </w:r>
    </w:p>
    <w:p w14:paraId="1B8D9DDE" w14:textId="77777777" w:rsidR="000649C9" w:rsidRPr="0082389B" w:rsidRDefault="000649C9" w:rsidP="000649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27</w:t>
      </w:r>
      <w:r w:rsidRPr="0082389B">
        <w:rPr>
          <w:rFonts w:ascii="Cambria Math" w:eastAsia="Times New Roman" w:hAnsi="Cambria Math" w:cs="Cambria Math"/>
          <w:color w:val="000000"/>
          <w:sz w:val="24"/>
          <w:szCs w:val="24"/>
          <w:lang w:val="hy-AM" w:eastAsia="en-GB"/>
        </w:rPr>
        <w:t>․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proofErr w:type="spellStart"/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Հրաձգարաններում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ուսումնական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, </w:t>
      </w:r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սպորտային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proofErr w:type="spellStart"/>
      <w:r w:rsidRPr="0082389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վար</w:t>
      </w: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ժանքները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, հրաձգության և տակտիկական պարապմունքները, մրցույթները կարող են անցկացվել հրաձգարան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գործարկող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կազմակերպության կողմից կազմված ծրագրի համաձայն, որը կարող է տեղադրվել է հրաձգարան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գործարկող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կազմակերպության և լիազոր պետական մարմնի պաշտոնական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ինտերնետային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կայքում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։</w:t>
      </w:r>
    </w:p>
    <w:p w14:paraId="22EE0446" w14:textId="77777777" w:rsidR="000649C9" w:rsidRPr="0082389B" w:rsidRDefault="000649C9" w:rsidP="000649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28. Ծրագրում ներառվում են տեղեկություններ անցկացվող միջոցառման օրվա, ժամի, միջոցառման տեսակի և պայմանների վերաբերյալ։</w:t>
      </w:r>
    </w:p>
    <w:p w14:paraId="2026B4DE" w14:textId="77777777" w:rsidR="000649C9" w:rsidRPr="0082389B" w:rsidRDefault="000649C9" w:rsidP="000649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29.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Հրաձգարաններում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անցկացվող միջոցառումների վերաբերյալ հրաձգարան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գործարկող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կազմակերպությունը </w:t>
      </w:r>
      <w:proofErr w:type="spellStart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մինչև</w:t>
      </w:r>
      <w:proofErr w:type="spellEnd"/>
      <w:r w:rsidRPr="008238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միջոցառումը իրականացնելը 10 օր առաջ իրազեկում է լիազոր մարմնին։</w:t>
      </w:r>
    </w:p>
    <w:p w14:paraId="6D5D16BB" w14:textId="77777777" w:rsidR="005769E7" w:rsidRPr="0082389B" w:rsidRDefault="005769E7">
      <w:pPr>
        <w:rPr>
          <w:lang w:val="hy-AM"/>
        </w:rPr>
      </w:pPr>
    </w:p>
    <w:sectPr w:rsidR="005769E7" w:rsidRPr="0082389B" w:rsidSect="000649C9">
      <w:pgSz w:w="11906" w:h="16838" w:code="9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C2F"/>
    <w:rsid w:val="00034B9B"/>
    <w:rsid w:val="000649C9"/>
    <w:rsid w:val="003D0C2F"/>
    <w:rsid w:val="00560B0D"/>
    <w:rsid w:val="005769E7"/>
    <w:rsid w:val="0082389B"/>
    <w:rsid w:val="008B55F1"/>
    <w:rsid w:val="00CD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43D40"/>
  <w15:chartTrackingRefBased/>
  <w15:docId w15:val="{DA57106A-94C4-4ACA-A98C-91E968F9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8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1398</Words>
  <Characters>7969</Characters>
  <Application>Microsoft Office Word</Application>
  <DocSecurity>0</DocSecurity>
  <Lines>66</Lines>
  <Paragraphs>18</Paragraphs>
  <ScaleCrop>false</ScaleCrop>
  <Company/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Vardges Petikyan</dc:creator>
  <cp:keywords/>
  <dc:description/>
  <cp:lastModifiedBy>Vardges Petikyan</cp:lastModifiedBy>
  <cp:revision>3</cp:revision>
  <dcterms:created xsi:type="dcterms:W3CDTF">2024-04-04T06:00:00Z</dcterms:created>
  <dcterms:modified xsi:type="dcterms:W3CDTF">2024-04-05T13:49:00Z</dcterms:modified>
</cp:coreProperties>
</file>