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6" w:rsidRPr="00AA2012" w:rsidRDefault="00B6589B" w:rsidP="00FA2EDB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AA2012">
        <w:rPr>
          <w:rFonts w:ascii="GHEA Grapalat" w:hAnsi="GHEA Grapalat" w:cs="GHEA Grapalat"/>
          <w:b/>
        </w:rPr>
        <w:t>ՀԻՄՆԱՎՈՐՈՒՄ</w:t>
      </w:r>
    </w:p>
    <w:p w:rsidR="00FA2EDB" w:rsidRPr="0054128F" w:rsidRDefault="00D85802" w:rsidP="00FA2EDB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38495D">
        <w:rPr>
          <w:rFonts w:ascii="GHEA Grapalat" w:hAnsi="GHEA Grapalat"/>
          <w:b/>
          <w:color w:val="000000"/>
          <w:lang w:val="af-ZA"/>
        </w:rPr>
        <w:t>«</w:t>
      </w:r>
      <w:bookmarkStart w:id="0" w:name="_GoBack"/>
      <w:bookmarkEnd w:id="0"/>
      <w:r w:rsidRPr="0038495D">
        <w:rPr>
          <w:rFonts w:ascii="GHEA Grapalat" w:hAnsi="GHEA Grapalat"/>
          <w:b/>
          <w:color w:val="000000"/>
          <w:lang w:val="af-ZA"/>
        </w:rPr>
        <w:t xml:space="preserve">«ՈՍԿԵՏԱՓԻ ԱՎԱԳ ԴՊՐՈՑ»  </w:t>
      </w:r>
      <w:r w:rsidRPr="0038495D">
        <w:rPr>
          <w:rFonts w:ascii="GHEA Grapalat" w:hAnsi="GHEA Grapalat"/>
          <w:b/>
          <w:color w:val="000000"/>
        </w:rPr>
        <w:t>ԵՎ</w:t>
      </w:r>
      <w:r w:rsidRPr="0038495D">
        <w:rPr>
          <w:rFonts w:ascii="GHEA Grapalat" w:hAnsi="GHEA Grapalat"/>
          <w:b/>
          <w:color w:val="000000"/>
          <w:lang w:val="af-ZA"/>
        </w:rPr>
        <w:t xml:space="preserve"> «ՀԱՅԱՍՏԱՆԻ ՀԱՆՐԱՊԵՏՈՒԹՅԱՆ ԱՐԱՐԱՏԻ ՄԱՐԶԻ ՈՍԿԵՏԱՓԻ ՍԱՐԳԻՍ ՀՈՎՀԱՆՆԻՍՅԱՆԻ  ԱՆՎԱՆ ՀԻՄՆԱԿԱՆ ԴՊՐՈՑ» </w:t>
      </w:r>
      <w:r w:rsidRPr="0038495D">
        <w:rPr>
          <w:rFonts w:ascii="GHEA Grapalat" w:hAnsi="GHEA Grapalat"/>
          <w:b/>
          <w:color w:val="000000"/>
        </w:rPr>
        <w:t>ՊԵՏԱԿԱՆ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ՈՉ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ԱՌԵՎՏՐԱՅԻՆ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ԿԱԶՄԱԿԵՐՊՈՒԹՅՈՒՆՆԵՐԸ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ՄԻԱՁՈՒԼՄԱՆ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 </w:t>
      </w:r>
      <w:r w:rsidRPr="0038495D">
        <w:rPr>
          <w:rFonts w:ascii="GHEA Grapalat" w:hAnsi="GHEA Grapalat"/>
          <w:b/>
          <w:color w:val="000000"/>
        </w:rPr>
        <w:t>ՁԵՎՈՎ</w:t>
      </w:r>
      <w:r w:rsidRPr="0038495D">
        <w:rPr>
          <w:rFonts w:ascii="GHEA Grapalat" w:hAnsi="GHEA Grapalat"/>
          <w:b/>
          <w:color w:val="000000"/>
          <w:lang w:val="af-ZA"/>
        </w:rPr>
        <w:t xml:space="preserve"> «ՀԱՅԱՍՏԱՆԻ ՀԱՆՐԱՊԵՏՈՒԹՅԱՆ ԱՐԱՐԱՏԻ ՄԱՐԶԻ ՍԱՐԳԻՍ ՀՈՎՀԱՆ</w:t>
      </w:r>
      <w:r>
        <w:rPr>
          <w:rFonts w:ascii="GHEA Grapalat" w:hAnsi="GHEA Grapalat"/>
          <w:b/>
          <w:color w:val="000000"/>
          <w:lang w:val="af-ZA"/>
        </w:rPr>
        <w:t>ՆԻՍՅԱՆԻ  ԱՆՎԱՆ ՄԻՋՆԱԿԱՐԳ ԴՊՐՈՑ</w:t>
      </w:r>
      <w:r w:rsidRPr="0038495D">
        <w:rPr>
          <w:rFonts w:ascii="GHEA Grapalat" w:hAnsi="GHEA Grapalat"/>
          <w:b/>
          <w:color w:val="000000"/>
          <w:lang w:val="af-ZA"/>
        </w:rPr>
        <w:t xml:space="preserve">» </w:t>
      </w:r>
      <w:r w:rsidRPr="0038495D">
        <w:rPr>
          <w:rFonts w:ascii="GHEA Grapalat" w:hAnsi="GHEA Grapalat"/>
          <w:b/>
          <w:color w:val="000000"/>
        </w:rPr>
        <w:t>ՊԵՏԱԿԱՆ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ՈՉ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ԱՌԵՎՏՐԱՅԻՆ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 w:rsidRPr="0038495D">
        <w:rPr>
          <w:rFonts w:ascii="GHEA Grapalat" w:hAnsi="GHEA Grapalat"/>
          <w:b/>
          <w:color w:val="000000"/>
        </w:rPr>
        <w:t>ԿԱԶՄԱԿԵՐՊՈՒԹՅԱՆ</w:t>
      </w:r>
      <w:r w:rsidRPr="0038495D">
        <w:rPr>
          <w:rFonts w:ascii="GHEA Grapalat" w:hAnsi="GHEA Grapalat"/>
          <w:b/>
          <w:color w:val="000000"/>
          <w:lang w:val="af-ZA"/>
        </w:rPr>
        <w:t xml:space="preserve">  </w:t>
      </w:r>
      <w:r w:rsidRPr="0038495D">
        <w:rPr>
          <w:rFonts w:ascii="GHEA Grapalat" w:hAnsi="GHEA Grapalat"/>
          <w:b/>
          <w:color w:val="000000"/>
        </w:rPr>
        <w:t>ՎԵՐԱԿԱԶՄԱԿԵՐՊԵԼ</w:t>
      </w:r>
      <w:r w:rsidRPr="00E4594A">
        <w:rPr>
          <w:rFonts w:ascii="GHEA Grapalat" w:hAnsi="GHEA Grapalat"/>
          <w:b/>
        </w:rPr>
        <w:t>ՈՒ</w:t>
      </w:r>
      <w:r w:rsidRPr="0038495D">
        <w:rPr>
          <w:rFonts w:ascii="GHEA Grapalat" w:hAnsi="GHEA Grapalat"/>
          <w:b/>
          <w:color w:val="000000"/>
          <w:lang w:val="af-ZA"/>
        </w:rPr>
        <w:t xml:space="preserve"> </w:t>
      </w:r>
      <w:r>
        <w:rPr>
          <w:rFonts w:ascii="GHEA Grapalat" w:hAnsi="GHEA Grapalat"/>
          <w:b/>
          <w:color w:val="000000"/>
          <w:lang w:val="af-ZA"/>
        </w:rPr>
        <w:t xml:space="preserve">ԵՎ </w:t>
      </w:r>
      <w:r w:rsidRPr="004D3A11">
        <w:rPr>
          <w:rFonts w:ascii="GHEA Grapalat" w:hAnsi="GHEA Grapalat" w:cs="Tahoma"/>
          <w:b/>
          <w:lang w:val="hy-AM"/>
        </w:rPr>
        <w:t>ՀԱՅԱՍՏԱՆԻ ՀԱՆՐԱՊԵՏՈՒԹՅԱՆ ԿԱՌԱՎԱՐՈՒԹՅԱՆ 2010 ԹՎԱԿԱՆԻ ՄԱՅԻՍԻ 6-Ի N 575-Ն ՈՐՈՇ</w:t>
      </w:r>
      <w:r>
        <w:rPr>
          <w:rFonts w:ascii="GHEA Grapalat" w:hAnsi="GHEA Grapalat" w:cs="Tahoma"/>
          <w:b/>
          <w:lang w:val="en-US"/>
        </w:rPr>
        <w:t>ՄԱՆ</w:t>
      </w:r>
      <w:r w:rsidRPr="004D3A11">
        <w:rPr>
          <w:rFonts w:ascii="GHEA Grapalat" w:hAnsi="GHEA Grapalat" w:cs="Tahoma"/>
          <w:b/>
          <w:lang w:val="af-ZA"/>
        </w:rPr>
        <w:t xml:space="preserve"> </w:t>
      </w:r>
      <w:r w:rsidRPr="004D3A11">
        <w:rPr>
          <w:rFonts w:ascii="GHEA Grapalat" w:hAnsi="GHEA Grapalat" w:cs="Tahoma"/>
          <w:b/>
          <w:lang w:val="hy-AM"/>
        </w:rPr>
        <w:t xml:space="preserve"> ՄԵՋ ՓՈՓՈԽՈՒԹՅՈՒՆ</w:t>
      </w:r>
      <w:r>
        <w:rPr>
          <w:rFonts w:ascii="GHEA Grapalat" w:hAnsi="GHEA Grapalat" w:cs="Tahoma"/>
          <w:b/>
          <w:lang w:val="en-US"/>
        </w:rPr>
        <w:t>ՆԵՐ</w:t>
      </w:r>
      <w:r w:rsidRPr="004D3A11">
        <w:rPr>
          <w:rFonts w:ascii="GHEA Grapalat" w:hAnsi="GHEA Grapalat" w:cs="Tahoma"/>
          <w:b/>
          <w:lang w:val="hy-AM"/>
        </w:rPr>
        <w:t xml:space="preserve"> ԿԱՏԱՐԵԼՈՒ </w:t>
      </w:r>
      <w:r w:rsidRPr="0038495D">
        <w:rPr>
          <w:rFonts w:ascii="GHEA Grapalat" w:hAnsi="GHEA Grapalat"/>
          <w:b/>
          <w:color w:val="000000"/>
          <w:lang w:val="af-ZA"/>
        </w:rPr>
        <w:t>ՄԱՍԻՆ</w:t>
      </w:r>
      <w:r w:rsidR="00FA2EDB" w:rsidRPr="0054128F">
        <w:rPr>
          <w:rFonts w:ascii="GHEA Grapalat" w:hAnsi="GHEA Grapalat" w:cs="Sylfaen"/>
          <w:b/>
          <w:noProof/>
          <w:lang w:val="pt-BR"/>
        </w:rPr>
        <w:t xml:space="preserve">» ՀԱՅԱՍՏԱՆԻ ՀԱՆՐԱՊԵՏՈՒԹՅԱՆ ԿԱՌԱՎԱՐՈՒԹՅԱՆ ՈՐՈՇՄԱՆ ՆԱԽԱԳԾԻ </w:t>
      </w:r>
    </w:p>
    <w:p w:rsidR="00FA2EDB" w:rsidRPr="00FA2EDB" w:rsidRDefault="00FA2EDB" w:rsidP="00B6589B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:rsidR="00B6589B" w:rsidRPr="00210A6E" w:rsidRDefault="00D31EF8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GHEA Grapalat"/>
          <w:b/>
          <w:bCs/>
          <w:lang w:val="hy-AM"/>
        </w:rPr>
        <w:t>1.</w:t>
      </w:r>
      <w:proofErr w:type="spellStart"/>
      <w:r w:rsidR="00B6589B" w:rsidRPr="00210A6E">
        <w:rPr>
          <w:rFonts w:ascii="GHEA Grapalat" w:hAnsi="GHEA Grapalat" w:cs="GHEA Grapalat"/>
          <w:b/>
          <w:bCs/>
          <w:lang w:val="fr-FR"/>
        </w:rPr>
        <w:t>Անհրաժեշտությունը</w:t>
      </w:r>
      <w:proofErr w:type="spellEnd"/>
    </w:p>
    <w:p w:rsidR="000D5630" w:rsidRDefault="009A4FEA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/>
          <w:lang w:val="af-ZA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Հիմք ընդունելով </w:t>
      </w:r>
      <w:r w:rsidR="005B4249">
        <w:rPr>
          <w:rFonts w:ascii="GHEA Grapalat" w:hAnsi="GHEA Grapalat"/>
          <w:lang w:val="af-ZA"/>
        </w:rPr>
        <w:t>«</w:t>
      </w:r>
      <w:r w:rsidR="005B4249">
        <w:rPr>
          <w:rFonts w:ascii="GHEA Grapalat" w:hAnsi="GHEA Grapalat"/>
          <w:bCs/>
          <w:lang w:val="af-ZA"/>
        </w:rPr>
        <w:t>Ոսկետափի  ավագ դպրոց</w:t>
      </w:r>
      <w:r w:rsidR="005B4249" w:rsidRPr="0094471C">
        <w:rPr>
          <w:rFonts w:ascii="GHEA Grapalat" w:hAnsi="GHEA Grapalat"/>
          <w:bCs/>
          <w:lang w:val="af-ZA"/>
        </w:rPr>
        <w:t xml:space="preserve">» </w:t>
      </w:r>
      <w:r w:rsidR="005B4249" w:rsidRPr="007E4EB5">
        <w:rPr>
          <w:rFonts w:ascii="GHEA Grapalat" w:hAnsi="GHEA Grapalat"/>
          <w:bCs/>
          <w:lang w:val="af-ZA"/>
        </w:rPr>
        <w:t xml:space="preserve"> </w:t>
      </w:r>
      <w:r w:rsidR="005B4249">
        <w:rPr>
          <w:rFonts w:ascii="GHEA Grapalat" w:hAnsi="GHEA Grapalat"/>
          <w:bCs/>
        </w:rPr>
        <w:t>և</w:t>
      </w:r>
      <w:r w:rsidR="005B4249" w:rsidRPr="007E4EB5">
        <w:rPr>
          <w:rFonts w:ascii="GHEA Grapalat" w:hAnsi="GHEA Grapalat"/>
          <w:bCs/>
          <w:lang w:val="af-ZA"/>
        </w:rPr>
        <w:t xml:space="preserve"> </w:t>
      </w:r>
      <w:r w:rsidR="005B4249" w:rsidRPr="0038495D">
        <w:rPr>
          <w:rFonts w:ascii="GHEA Grapalat" w:hAnsi="GHEA Grapalat"/>
          <w:color w:val="000000"/>
          <w:lang w:val="af-ZA"/>
        </w:rPr>
        <w:t>«Հայաստանի Հանրապետության Արարատի մարզի Ոսկետափի Սարգիս Հովհաննիսյանի  անվան հիմնական դպրոց»</w:t>
      </w:r>
      <w:r w:rsidR="005B4249">
        <w:rPr>
          <w:rFonts w:ascii="GHEA Grapalat" w:hAnsi="GHEA Grapalat"/>
          <w:lang w:val="af-ZA"/>
        </w:rPr>
        <w:t xml:space="preserve"> ՊՈԱկ-ների </w:t>
      </w:r>
      <w:r w:rsidR="005B4249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սովորողների</w:t>
      </w:r>
      <w:r w:rsidR="00912744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թվաքանակը</w:t>
      </w:r>
      <w:r w:rsidR="00163851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,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ուսումնական հաստատությունների շենքային պայմանները՝ </w:t>
      </w:r>
      <w:r w:rsidR="00A63DC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ՀՀ </w:t>
      </w:r>
      <w:proofErr w:type="spellStart"/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կրթության</w:t>
      </w:r>
      <w:proofErr w:type="spellEnd"/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գիտության</w:t>
      </w:r>
      <w:proofErr w:type="spellEnd"/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proofErr w:type="spellStart"/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մշակույթի</w:t>
      </w:r>
      <w:proofErr w:type="spellEnd"/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և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սպորտի</w:t>
      </w:r>
      <w:proofErr w:type="spellEnd"/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A63DC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նախարարությունը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ծառացած խնդիրների կարգավորման նպատակով անհրաժեշտ է համարում </w:t>
      </w:r>
      <w:r w:rsidR="000D5630">
        <w:rPr>
          <w:rFonts w:ascii="GHEA Grapalat" w:hAnsi="GHEA Grapalat"/>
          <w:lang w:val="af-ZA"/>
        </w:rPr>
        <w:t xml:space="preserve">վերակազմակերպել </w:t>
      </w:r>
      <w:r w:rsidR="005B4249">
        <w:rPr>
          <w:rFonts w:ascii="GHEA Grapalat" w:hAnsi="GHEA Grapalat"/>
          <w:lang w:val="af-ZA"/>
        </w:rPr>
        <w:t>երկու դպրոցները</w:t>
      </w:r>
      <w:r w:rsidR="00A03788">
        <w:rPr>
          <w:rFonts w:ascii="GHEA Grapalat" w:hAnsi="GHEA Grapalat"/>
          <w:lang w:val="af-ZA"/>
        </w:rPr>
        <w:t>՝</w:t>
      </w:r>
      <w:r w:rsidR="005B4249">
        <w:rPr>
          <w:rFonts w:ascii="GHEA Grapalat" w:hAnsi="GHEA Grapalat"/>
          <w:lang w:val="af-ZA"/>
        </w:rPr>
        <w:t xml:space="preserve"> </w:t>
      </w:r>
      <w:r w:rsidR="000D5630">
        <w:rPr>
          <w:rFonts w:ascii="GHEA Grapalat" w:hAnsi="GHEA Grapalat"/>
          <w:lang w:val="af-ZA"/>
        </w:rPr>
        <w:t>միաձուլ</w:t>
      </w:r>
      <w:r w:rsidR="00A03788">
        <w:rPr>
          <w:rFonts w:ascii="GHEA Grapalat" w:hAnsi="GHEA Grapalat"/>
          <w:lang w:val="af-ZA"/>
        </w:rPr>
        <w:t>ման</w:t>
      </w:r>
      <w:r w:rsidR="000D5630">
        <w:rPr>
          <w:rFonts w:ascii="GHEA Grapalat" w:hAnsi="GHEA Grapalat"/>
          <w:lang w:val="af-ZA"/>
        </w:rPr>
        <w:t xml:space="preserve">ւ տարբերակով </w:t>
      </w:r>
      <w:r w:rsidR="005B4249">
        <w:rPr>
          <w:rFonts w:ascii="GHEA Grapalat" w:hAnsi="GHEA Grapalat"/>
          <w:lang w:val="af-ZA"/>
        </w:rPr>
        <w:t xml:space="preserve">և </w:t>
      </w:r>
      <w:r w:rsidR="005B4249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հիմնել մեկ </w:t>
      </w:r>
      <w:r w:rsidR="00261B2C">
        <w:rPr>
          <w:rFonts w:ascii="GHEA Grapalat" w:hAnsi="GHEA Grapalat"/>
          <w:lang w:val="af-ZA"/>
        </w:rPr>
        <w:t>միջնակարգ դպրոց</w:t>
      </w:r>
      <w:r w:rsidR="000D5630">
        <w:rPr>
          <w:rFonts w:ascii="GHEA Grapalat" w:hAnsi="GHEA Grapalat"/>
          <w:lang w:val="af-ZA"/>
        </w:rPr>
        <w:t>:</w:t>
      </w:r>
    </w:p>
    <w:p w:rsidR="00B6589B" w:rsidRPr="00210A6E" w:rsidRDefault="00D31EF8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Sylfaen"/>
          <w:b/>
          <w:u w:val="single"/>
          <w:lang w:val="hy-AM"/>
        </w:rPr>
        <w:t>2.</w:t>
      </w:r>
      <w:r w:rsidR="00B6589B" w:rsidRPr="00210A6E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650692" w:rsidRDefault="009A4FEA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կրթության, գիտության, մշակույթի և սպորտի նախարարությունը մոնիթորինգ է</w:t>
      </w:r>
      <w:r w:rsidR="0088487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իրականացնել և տեղեկատվություն հավաքագրել </w:t>
      </w:r>
      <w:r w:rsid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Հայաստանի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Հանրապետությունում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գործող հանրակրթական ծրագրեր իրականացնող ուսումնական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հաստատությունների հզորության,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սովորողների և լիցենզիայով սահմանված տեղերի քանակի համամասնության վերաբերյալ, որի արդյունքում պարզ է դարձել, որ </w:t>
      </w:r>
      <w:r w:rsidR="000D5630" w:rsidRPr="0038495D">
        <w:rPr>
          <w:rFonts w:ascii="GHEA Grapalat" w:hAnsi="GHEA Grapalat"/>
          <w:color w:val="000000"/>
          <w:lang w:val="af-ZA"/>
        </w:rPr>
        <w:t>«</w:t>
      </w:r>
      <w:r w:rsidR="000D5630" w:rsidRPr="004C39B4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Հայաստանի Հանրապետության Արարատի մարզի Ոսկետափի Սարգիս Հովհաննիսյանի  անվան հիմնական դպրոց»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պետական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ոչ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առևտրային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կազմակերպությանն</w:t>
      </w:r>
      <w:proofErr w:type="spellEnd"/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ամրացված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ուսումնական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մասնաշենքի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հզորությունը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նախատեսված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է</w:t>
      </w:r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շուրջ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784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տեղ, սովորում է</w:t>
      </w:r>
      <w:r w:rsidR="004C39B4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495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աշակերտ: «</w:t>
      </w:r>
      <w:r w:rsidR="000D5630" w:rsidRPr="004C39B4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Ոսկետափի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lastRenderedPageBreak/>
        <w:t xml:space="preserve">ավագ դպրոց»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պետական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ոչ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առևտրային</w:t>
      </w:r>
      <w:proofErr w:type="spellEnd"/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կազմակերպությանն</w:t>
      </w:r>
      <w:proofErr w:type="spellEnd"/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ամրացված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ուսումնական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proofErr w:type="spellStart"/>
      <w:r w:rsidR="004C39B4">
        <w:rPr>
          <w:rFonts w:ascii="GHEA Grapalat" w:eastAsia="Calibri" w:hAnsi="GHEA Grapalat"/>
          <w:color w:val="000000"/>
          <w:shd w:val="clear" w:color="auto" w:fill="FEFEFE"/>
          <w:lang w:val="en-US"/>
        </w:rPr>
        <w:t>մասնաշենքի</w:t>
      </w:r>
      <w:proofErr w:type="spellEnd"/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հզորությունը նախատեսված է շուրջ </w:t>
      </w:r>
      <w:r w:rsidR="004C39B4">
        <w:rPr>
          <w:rFonts w:ascii="GHEA Grapalat" w:eastAsia="Calibri" w:hAnsi="GHEA Grapalat"/>
          <w:color w:val="000000"/>
          <w:shd w:val="clear" w:color="auto" w:fill="FEFEFE"/>
          <w:lang w:val="hy-AM"/>
        </w:rPr>
        <w:t>1000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սովորողի համար, սակայն սովորում է</w:t>
      </w:r>
      <w:r w:rsidR="000D5630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4C39B4" w:rsidRP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>81</w:t>
      </w:r>
      <w:r w:rsidR="004C39B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աշակերտ</w:t>
      </w:r>
      <w:r w:rsidR="00A03788">
        <w:rPr>
          <w:rFonts w:ascii="GHEA Grapalat" w:eastAsia="Calibri" w:hAnsi="GHEA Grapalat"/>
          <w:color w:val="000000"/>
          <w:shd w:val="clear" w:color="auto" w:fill="FEFEFE"/>
          <w:lang w:val="en-US"/>
        </w:rPr>
        <w:t>։</w:t>
      </w:r>
      <w:r w:rsidR="00A03788" w:rsidRPr="00A03788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</w:p>
    <w:p w:rsidR="00C607FD" w:rsidRPr="00C607FD" w:rsidRDefault="004C39B4" w:rsidP="004C39B4">
      <w:pPr>
        <w:pStyle w:val="norm"/>
        <w:spacing w:line="360" w:lineRule="auto"/>
        <w:ind w:firstLine="567"/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2024</w:t>
      </w:r>
      <w:r w:rsidRPr="00FD7C4A">
        <w:rPr>
          <w:rFonts w:ascii="GHEA Grapalat" w:hAnsi="GHEA Grapalat"/>
          <w:sz w:val="24"/>
          <w:szCs w:val="24"/>
          <w:lang w:val="af-ZA"/>
        </w:rPr>
        <w:t>-202</w:t>
      </w:r>
      <w:r>
        <w:rPr>
          <w:rFonts w:ascii="GHEA Grapalat" w:hAnsi="GHEA Grapalat"/>
          <w:sz w:val="24"/>
          <w:szCs w:val="24"/>
          <w:lang w:val="af-ZA"/>
        </w:rPr>
        <w:t>5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4C39B4">
        <w:rPr>
          <w:rFonts w:ascii="GHEA Grapalat" w:hAnsi="GHEA Grapalat"/>
          <w:sz w:val="24"/>
          <w:szCs w:val="24"/>
          <w:lang w:val="hy-AM" w:eastAsia="en-US"/>
        </w:rPr>
        <w:t>ուսումնական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4C39B4">
        <w:rPr>
          <w:rFonts w:ascii="GHEA Grapalat" w:hAnsi="GHEA Grapalat"/>
          <w:sz w:val="24"/>
          <w:szCs w:val="24"/>
          <w:lang w:val="hy-AM" w:eastAsia="en-US"/>
        </w:rPr>
        <w:t>տարվանից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>սկսած</w:t>
      </w:r>
      <w:r w:rsidR="00A03788">
        <w:rPr>
          <w:rFonts w:ascii="GHEA Grapalat" w:hAnsi="GHEA Grapalat"/>
          <w:sz w:val="24"/>
          <w:szCs w:val="24"/>
          <w:lang w:val="af-ZA" w:eastAsia="en-US"/>
        </w:rPr>
        <w:t xml:space="preserve"> նախատեսվում է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Ոսկետափի միջնակարգ դպրոցում իրականացնել 1-ին աստիճանի (տարրական), 2-րդ աստիճանի (հիմնական) և </w:t>
      </w:r>
      <w:r w:rsidR="00A03788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3-րդ աստիճանի (միջնակարգ)  հանրակրթական հիմնական ծրագրեր։ </w:t>
      </w:r>
      <w:r>
        <w:rPr>
          <w:rFonts w:ascii="GHEA Grapalat" w:hAnsi="GHEA Grapalat"/>
          <w:sz w:val="24"/>
          <w:szCs w:val="24"/>
          <w:lang w:val="af-ZA" w:eastAsia="en-US"/>
        </w:rPr>
        <w:tab/>
      </w:r>
      <w:r w:rsidR="00C607FD" w:rsidRPr="00C607FD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</w:p>
    <w:p w:rsidR="004C39B4" w:rsidRPr="00FD7C4A" w:rsidRDefault="004C39B4" w:rsidP="004C39B4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US"/>
        </w:rPr>
        <w:t>Հաշվի առնելով այն հանգամանքը, որ Ոսկետափի ավագ դպրոցի նախագծային հզորությունը ավելի մեծ է, իսկ շենքը գտնվում է ավելի բարեկարգ վիճակում, քան հիմնական դպրոցի շենքը՝ նպատակահարմար կլինի ուսումնական գործընթացն իրականացնել ավագ դպրոցի շենքում՝ մինչև 2026 թվականը Տարածքային զարգացման հիմնադրամի կողմից Ոսկետափի միջնակարգ դպրոցի նոր շենքի կառուցումը։</w:t>
      </w:r>
    </w:p>
    <w:p w:rsidR="00577709" w:rsidRPr="00FF284B" w:rsidRDefault="000D5630" w:rsidP="00527A1F">
      <w:pPr>
        <w:autoSpaceDE w:val="0"/>
        <w:autoSpaceDN w:val="0"/>
        <w:adjustRightInd w:val="0"/>
        <w:spacing w:before="77" w:line="360" w:lineRule="auto"/>
        <w:ind w:right="495" w:firstLine="567"/>
        <w:jc w:val="both"/>
        <w:rPr>
          <w:rFonts w:ascii="GHEA Grapalat" w:eastAsiaTheme="minorHAnsi" w:hAnsi="GHEA Grapalat"/>
          <w:lang w:val="pt-BR" w:eastAsia="en-US"/>
        </w:rPr>
      </w:pPr>
      <w:r w:rsidRPr="00261B2C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կառավարության</w:t>
      </w:r>
      <w:r w:rsidR="00577709" w:rsidRPr="00261B2C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2023</w:t>
      </w:r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r w:rsidR="00C607FD" w:rsidRPr="00A03788">
        <w:rPr>
          <w:rFonts w:ascii="GHEA Grapalat" w:eastAsia="Calibri" w:hAnsi="GHEA Grapalat"/>
          <w:shd w:val="clear" w:color="auto" w:fill="FEFEFE"/>
          <w:lang w:val="af-ZA"/>
        </w:rPr>
        <w:t>թվականի</w:t>
      </w:r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proofErr w:type="spellStart"/>
      <w:r w:rsidR="00C607FD">
        <w:rPr>
          <w:rFonts w:ascii="GHEA Grapalat" w:eastAsia="Calibri" w:hAnsi="GHEA Grapalat"/>
          <w:color w:val="000000"/>
          <w:shd w:val="clear" w:color="auto" w:fill="FEFEFE"/>
          <w:lang w:val="en-US"/>
        </w:rPr>
        <w:t>նոյեմբերի</w:t>
      </w:r>
      <w:proofErr w:type="spellEnd"/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30-</w:t>
      </w:r>
      <w:r w:rsidR="00C607FD">
        <w:rPr>
          <w:rFonts w:ascii="GHEA Grapalat" w:eastAsia="Calibri" w:hAnsi="GHEA Grapalat"/>
          <w:color w:val="000000"/>
          <w:shd w:val="clear" w:color="auto" w:fill="FEFEFE"/>
          <w:lang w:val="en-US"/>
        </w:rPr>
        <w:t>ի</w:t>
      </w:r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«</w:t>
      </w:r>
      <w:proofErr w:type="spellStart"/>
      <w:r w:rsidR="00C607FD">
        <w:rPr>
          <w:rFonts w:ascii="GHEA Grapalat" w:eastAsia="Calibri" w:hAnsi="GHEA Grapalat"/>
          <w:color w:val="000000"/>
          <w:shd w:val="clear" w:color="auto" w:fill="FEFEFE"/>
          <w:lang w:val="en-US"/>
        </w:rPr>
        <w:t>Հայաստանի</w:t>
      </w:r>
      <w:proofErr w:type="spellEnd"/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proofErr w:type="spellStart"/>
      <w:r w:rsidR="00C607FD">
        <w:rPr>
          <w:rFonts w:ascii="GHEA Grapalat" w:eastAsia="Calibri" w:hAnsi="GHEA Grapalat"/>
          <w:color w:val="000000"/>
          <w:shd w:val="clear" w:color="auto" w:fill="FEFEFE"/>
          <w:lang w:val="en-US"/>
        </w:rPr>
        <w:t>Հանրապետության</w:t>
      </w:r>
      <w:proofErr w:type="spellEnd"/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proofErr w:type="spellStart"/>
      <w:r w:rsidR="00C607FD">
        <w:rPr>
          <w:rFonts w:ascii="GHEA Grapalat" w:eastAsia="Calibri" w:hAnsi="GHEA Grapalat"/>
          <w:color w:val="000000"/>
          <w:shd w:val="clear" w:color="auto" w:fill="FEFEFE"/>
          <w:lang w:val="en-US"/>
        </w:rPr>
        <w:t>կառավարության</w:t>
      </w:r>
      <w:proofErr w:type="spellEnd"/>
      <w:r w:rsidR="00C607FD" w:rsidRP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 </w:t>
      </w:r>
      <w:r w:rsidR="00C607FD">
        <w:rPr>
          <w:rFonts w:ascii="GHEA Grapalat" w:eastAsia="Calibri" w:hAnsi="GHEA Grapalat"/>
          <w:color w:val="000000"/>
          <w:shd w:val="clear" w:color="auto" w:fill="FEFEFE"/>
          <w:lang w:val="af-ZA"/>
        </w:rPr>
        <w:t xml:space="preserve">«Մինչև 2026 թվականը կառուցվող, հիմնանորոգվող </w:t>
      </w:r>
      <w:r w:rsidR="00577709" w:rsidRPr="00261B2C">
        <w:rPr>
          <w:rFonts w:ascii="GHEA Grapalat" w:eastAsiaTheme="minorHAnsi" w:hAnsi="GHEA Grapalat"/>
          <w:spacing w:val="-8"/>
          <w:lang w:val="hy-AM" w:eastAsia="en-US"/>
        </w:rPr>
        <w:t>կ</w:t>
      </w:r>
      <w:r w:rsidR="00577709" w:rsidRPr="00261B2C">
        <w:rPr>
          <w:rFonts w:ascii="GHEA Grapalat" w:eastAsiaTheme="minorHAnsi" w:hAnsi="GHEA Grapalat"/>
          <w:spacing w:val="-7"/>
          <w:lang w:val="hy-AM" w:eastAsia="en-US"/>
        </w:rPr>
        <w:t>ա</w:t>
      </w:r>
      <w:r w:rsidR="00577709" w:rsidRPr="00261B2C">
        <w:rPr>
          <w:rFonts w:ascii="GHEA Grapalat" w:eastAsiaTheme="minorHAnsi" w:hAnsi="GHEA Grapalat"/>
          <w:lang w:val="hy-AM" w:eastAsia="en-US"/>
        </w:rPr>
        <w:t>մ</w:t>
      </w:r>
      <w:r w:rsidR="00C607FD" w:rsidRPr="00C607FD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C607FD">
        <w:rPr>
          <w:rFonts w:ascii="GHEA Grapalat" w:eastAsiaTheme="minorHAnsi" w:hAnsi="GHEA Grapalat"/>
          <w:lang w:val="en-US" w:eastAsia="en-US"/>
        </w:rPr>
        <w:t>վերակառուցվող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300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դպրոցների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»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ծրագրում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ընդգրկված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դպրոցների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ցանկը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հաստատելու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r w:rsidR="00FA4F51">
        <w:rPr>
          <w:rFonts w:ascii="GHEA Grapalat" w:eastAsiaTheme="minorHAnsi" w:hAnsi="GHEA Grapalat"/>
          <w:lang w:val="en-US" w:eastAsia="en-US"/>
        </w:rPr>
        <w:t>և</w:t>
      </w:r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ցանկում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ընդգրկված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դպրոցների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համար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սահմանված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շինարարական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աշխատանքների</w:t>
      </w:r>
      <w:proofErr w:type="spellEnd"/>
      <w:r w:rsidR="00FA4F51">
        <w:rPr>
          <w:rFonts w:ascii="GHEA Grapalat" w:eastAsiaTheme="minorHAnsi" w:hAnsi="GHEA Grapalat"/>
          <w:lang w:val="en-US" w:eastAsia="en-US"/>
        </w:rPr>
        <w:t>՝</w:t>
      </w:r>
      <w:r w:rsidR="00FA4F51" w:rsidRPr="00FA4F51">
        <w:rPr>
          <w:rFonts w:ascii="GHEA Grapalat" w:eastAsiaTheme="minorHAnsi" w:hAnsi="GHEA Grapalat"/>
          <w:lang w:val="af-ZA" w:eastAsia="en-US"/>
        </w:rPr>
        <w:t xml:space="preserve"> </w:t>
      </w:r>
      <w:proofErr w:type="spellStart"/>
      <w:r w:rsidR="00FA4F51">
        <w:rPr>
          <w:rFonts w:ascii="GHEA Grapalat" w:eastAsiaTheme="minorHAnsi" w:hAnsi="GHEA Grapalat"/>
          <w:lang w:val="en-US" w:eastAsia="en-US"/>
        </w:rPr>
        <w:t>կառուցման</w:t>
      </w:r>
      <w:proofErr w:type="spellEnd"/>
      <w:r w:rsidR="00FA4F51" w:rsidRPr="00FA4F51">
        <w:rPr>
          <w:rFonts w:ascii="GHEA Grapalat" w:eastAsiaTheme="minorHAnsi" w:hAnsi="GHEA Grapalat"/>
          <w:lang w:val="af-ZA" w:eastAsia="en-US"/>
        </w:rPr>
        <w:t xml:space="preserve">, </w:t>
      </w:r>
      <w:r w:rsidR="00FA4F51">
        <w:rPr>
          <w:rFonts w:ascii="GHEA Grapalat" w:eastAsiaTheme="minorHAnsi" w:hAnsi="GHEA Grapalat"/>
          <w:lang w:val="af-ZA" w:eastAsia="en-US"/>
        </w:rPr>
        <w:t>վերակառուցման կամ հիմնանորոգման համար</w:t>
      </w:r>
      <w:r w:rsidR="00567A0A">
        <w:rPr>
          <w:rFonts w:ascii="GHEA Grapalat" w:eastAsiaTheme="minorHAnsi" w:hAnsi="GHEA Grapalat"/>
          <w:lang w:val="af-ZA" w:eastAsia="en-US"/>
        </w:rPr>
        <w:t xml:space="preserve"> միջամտության աստիճանի ընտրության չափորոշիչները սահմանելու մասին»</w:t>
      </w:r>
      <w:r w:rsidR="00577709" w:rsidRPr="00261B2C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N </w:t>
      </w:r>
      <w:r w:rsid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>2093-</w:t>
      </w:r>
      <w:r w:rsidR="00577709" w:rsidRP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>Ն որոշմա</w:t>
      </w:r>
      <w:r w:rsidR="00567A0A">
        <w:rPr>
          <w:rFonts w:ascii="GHEA Grapalat" w:eastAsia="Calibri" w:hAnsi="GHEA Grapalat"/>
          <w:color w:val="000000"/>
          <w:shd w:val="clear" w:color="auto" w:fill="FEFEFE"/>
          <w:lang w:val="en-US"/>
        </w:rPr>
        <w:t>ն</w:t>
      </w:r>
      <w:r w:rsidR="00577709" w:rsidRP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հավելված 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af-ZA"/>
        </w:rPr>
        <w:t>1-</w:t>
      </w:r>
      <w:r w:rsidR="00577709" w:rsidRP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ով նախատեսվում է </w:t>
      </w:r>
      <w:r w:rsidR="00577709" w:rsidRPr="0038495D">
        <w:rPr>
          <w:rFonts w:ascii="GHEA Grapalat" w:hAnsi="GHEA Grapalat"/>
          <w:color w:val="000000"/>
          <w:lang w:val="af-ZA"/>
        </w:rPr>
        <w:t>«Հայաստանի Հանրապետության Արարատի մարզի Ոսկետափի Սարգիս Հովհաննիսյանի  անվան հիմնական դպրոց»</w:t>
      </w:r>
      <w:r w:rsidR="00577709">
        <w:rPr>
          <w:rFonts w:ascii="GHEA Grapalat" w:hAnsi="GHEA Grapalat"/>
          <w:lang w:val="af-ZA"/>
        </w:rPr>
        <w:t xml:space="preserve"> </w:t>
      </w:r>
      <w:r w:rsidR="00577709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ՊՈԱԿ-ին</w:t>
      </w:r>
      <w:r w:rsidR="00577709" w:rsidRP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ամրացված </w:t>
      </w:r>
      <w:r w:rsidR="00FF284B" w:rsidRPr="0038495D">
        <w:rPr>
          <w:rFonts w:ascii="GHEA Grapalat" w:hAnsi="GHEA Grapalat"/>
          <w:color w:val="000000"/>
          <w:lang w:val="pt-BR"/>
        </w:rPr>
        <w:t>Հայաստանի Հանրապետության Արարատի մարզի, Ոսկետափ համայնքի Երևանյան խճուղի 48 հասցեում</w:t>
      </w:r>
      <w:r w:rsidR="00FF284B">
        <w:rPr>
          <w:rFonts w:ascii="GHEA Grapalat" w:hAnsi="GHEA Grapalat"/>
          <w:color w:val="000000"/>
          <w:lang w:val="pt-BR"/>
        </w:rPr>
        <w:t xml:space="preserve"> գտնվող ուսումնական մասնաշենք</w:t>
      </w:r>
      <w:r w:rsidR="00261B2C">
        <w:rPr>
          <w:rFonts w:ascii="GHEA Grapalat" w:hAnsi="GHEA Grapalat"/>
          <w:color w:val="000000"/>
          <w:lang w:val="pt-BR"/>
        </w:rPr>
        <w:t>ը</w:t>
      </w:r>
      <w:r w:rsidR="00FF284B">
        <w:rPr>
          <w:rFonts w:ascii="GHEA Grapalat" w:hAnsi="GHEA Grapalat"/>
          <w:color w:val="000000"/>
          <w:lang w:val="pt-BR"/>
        </w:rPr>
        <w:t xml:space="preserve">  քանդել  և մինչև 2026 թվականը կառուցել  միջնակարգ  դպրոցի համար նոր շենք:</w:t>
      </w:r>
    </w:p>
    <w:p w:rsidR="00B6589B" w:rsidRPr="00210A6E" w:rsidRDefault="00B6589B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hAnsi="GHEA Grapalat" w:cs="Sylfaen"/>
          <w:b/>
          <w:lang w:val="hy-AM"/>
        </w:rPr>
        <w:t>3.</w:t>
      </w:r>
      <w:r w:rsidRPr="00210A6E">
        <w:rPr>
          <w:rFonts w:ascii="GHEA Grapalat" w:hAnsi="GHEA Grapalat" w:cs="Sylfaen"/>
          <w:b/>
          <w:lang w:val="af-ZA"/>
        </w:rPr>
        <w:t>Կարգավորման</w:t>
      </w:r>
      <w:r w:rsidRPr="00210A6E">
        <w:rPr>
          <w:rFonts w:ascii="GHEA Grapalat" w:hAnsi="GHEA Grapalat"/>
          <w:b/>
          <w:lang w:val="af-ZA"/>
        </w:rPr>
        <w:t xml:space="preserve"> նպատակը և բնույթը</w:t>
      </w:r>
    </w:p>
    <w:p w:rsidR="00650692" w:rsidRPr="00210A6E" w:rsidRDefault="00FF284B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Cs/>
          <w:lang w:val="hy-AM"/>
        </w:rPr>
      </w:pPr>
      <w:r w:rsidRPr="0038495D">
        <w:rPr>
          <w:rFonts w:ascii="GHEA Grapalat" w:hAnsi="GHEA Grapalat"/>
          <w:color w:val="000000"/>
          <w:lang w:val="af-ZA"/>
        </w:rPr>
        <w:t>Հայաստանի Հանրապետության Արարատի մարզի Ոսկետափի Սարգիս Հովհաննիսյանի  անվան հիմնական դպրոց»</w:t>
      </w:r>
      <w:r>
        <w:rPr>
          <w:rFonts w:ascii="GHEA Grapalat" w:hAnsi="GHEA Grapalat"/>
          <w:lang w:val="af-ZA"/>
        </w:rPr>
        <w:t xml:space="preserve"> </w:t>
      </w:r>
      <w:r w:rsidR="00FD023D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և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FD023D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«</w:t>
      </w:r>
      <w:r w:rsidRPr="00FF284B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Ոսկետափի </w:t>
      </w:r>
      <w:r w:rsidR="00FD023D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ավագ դպրոց»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պետական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ոչ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առևտրային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կազմակերպությունների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FD023D" w:rsidRPr="00210A6E">
        <w:rPr>
          <w:rFonts w:ascii="GHEA Grapalat" w:hAnsi="GHEA Grapalat" w:cs="GHEA Grapalat"/>
          <w:bCs/>
          <w:lang w:val="hy-AM"/>
        </w:rPr>
        <w:t>միավոր</w:t>
      </w:r>
      <w:r w:rsidR="000F7BBE" w:rsidRPr="00210A6E">
        <w:rPr>
          <w:rFonts w:ascii="GHEA Grapalat" w:hAnsi="GHEA Grapalat" w:cs="GHEA Grapalat"/>
          <w:bCs/>
          <w:lang w:val="hy-AM"/>
        </w:rPr>
        <w:t>ման</w:t>
      </w:r>
      <w:r w:rsidR="00EA6981" w:rsidRPr="00210A6E">
        <w:rPr>
          <w:rFonts w:ascii="GHEA Grapalat" w:hAnsi="GHEA Grapalat" w:cs="GHEA Grapalat"/>
          <w:bCs/>
          <w:lang w:val="hy-AM"/>
        </w:rPr>
        <w:t>՝ միջնակարգ դպրոցի ստեղծման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նպատակն է</w:t>
      </w:r>
      <w:r w:rsidR="00FD023D" w:rsidRPr="00210A6E">
        <w:rPr>
          <w:rFonts w:ascii="GHEA Grapalat" w:hAnsi="GHEA Grapalat" w:cs="GHEA Grapalat"/>
          <w:bCs/>
          <w:lang w:val="hy-AM"/>
        </w:rPr>
        <w:t>.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</w:t>
      </w:r>
    </w:p>
    <w:p w:rsidR="00650692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lastRenderedPageBreak/>
        <w:t xml:space="preserve">ապահովել </w:t>
      </w:r>
      <w:r w:rsidRPr="00AA2012">
        <w:rPr>
          <w:rFonts w:ascii="GHEA Grapalat" w:hAnsi="GHEA Grapalat" w:cs="GHEA Grapalat"/>
          <w:bCs/>
          <w:lang w:val="hy-AM"/>
        </w:rPr>
        <w:t>համայնքի տարածքում</w:t>
      </w:r>
      <w:r w:rsidR="000D5630">
        <w:rPr>
          <w:rFonts w:ascii="GHEA Grapalat" w:hAnsi="GHEA Grapalat" w:cs="GHEA Grapalat"/>
          <w:bCs/>
          <w:lang w:val="hy-AM"/>
        </w:rPr>
        <w:t xml:space="preserve"> սովորողների </w:t>
      </w:r>
      <w:r w:rsidRPr="00210A6E">
        <w:rPr>
          <w:rFonts w:ascii="GHEA Grapalat" w:hAnsi="GHEA Grapalat" w:cs="GHEA Grapalat"/>
          <w:bCs/>
          <w:lang w:val="hy-AM"/>
        </w:rPr>
        <w:t>կրթություն ստանալու հնարավորությունը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՝ </w:t>
      </w:r>
      <w:r w:rsidR="00567A0A">
        <w:rPr>
          <w:rFonts w:ascii="GHEA Grapalat" w:hAnsi="GHEA Grapalat" w:cs="GHEA Grapalat"/>
          <w:bCs/>
          <w:lang w:val="hy-AM"/>
        </w:rPr>
        <w:t>1-ին, 2</w:t>
      </w:r>
      <w:r w:rsidR="00567A0A" w:rsidRPr="00210A6E">
        <w:rPr>
          <w:rFonts w:ascii="GHEA Grapalat" w:hAnsi="GHEA Grapalat" w:cs="GHEA Grapalat"/>
          <w:bCs/>
          <w:lang w:val="hy-AM"/>
        </w:rPr>
        <w:t xml:space="preserve">-րդ </w:t>
      </w:r>
      <w:r w:rsidR="00567A0A">
        <w:rPr>
          <w:rFonts w:ascii="GHEA Grapalat" w:hAnsi="GHEA Grapalat" w:cs="GHEA Grapalat"/>
          <w:bCs/>
          <w:lang w:val="hy-AM"/>
        </w:rPr>
        <w:t xml:space="preserve"> և 3-</w:t>
      </w:r>
      <w:r w:rsidR="00567A0A" w:rsidRPr="00FF284B">
        <w:rPr>
          <w:rFonts w:ascii="GHEA Grapalat" w:hAnsi="GHEA Grapalat" w:cs="GHEA Grapalat"/>
          <w:bCs/>
          <w:lang w:val="hy-AM"/>
        </w:rPr>
        <w:t xml:space="preserve">րդ </w:t>
      </w:r>
      <w:r w:rsidR="00567A0A" w:rsidRPr="00210A6E">
        <w:rPr>
          <w:rFonts w:ascii="GHEA Grapalat" w:hAnsi="GHEA Grapalat" w:cs="GHEA Grapalat"/>
          <w:bCs/>
          <w:lang w:val="hy-AM"/>
        </w:rPr>
        <w:t xml:space="preserve">աստիճանի </w:t>
      </w:r>
      <w:r w:rsidR="00567A0A" w:rsidRPr="00567A0A">
        <w:rPr>
          <w:rFonts w:ascii="GHEA Grapalat" w:hAnsi="GHEA Grapalat" w:cs="GHEA Grapalat"/>
          <w:bCs/>
          <w:lang w:val="hy-AM"/>
        </w:rPr>
        <w:t>հանրակրթական հիմնական</w:t>
      </w:r>
      <w:r w:rsidR="00FF284B" w:rsidRPr="00FF284B">
        <w:rPr>
          <w:rFonts w:ascii="GHEA Grapalat" w:hAnsi="GHEA Grapalat" w:cs="GHEA Grapalat"/>
          <w:bCs/>
          <w:lang w:val="hy-AM"/>
        </w:rPr>
        <w:t xml:space="preserve"> 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ծրագրերի ուսուցումը </w:t>
      </w:r>
      <w:r w:rsidR="00FF284B" w:rsidRPr="00FF284B">
        <w:rPr>
          <w:rFonts w:ascii="GHEA Grapalat" w:hAnsi="GHEA Grapalat" w:cs="GHEA Grapalat"/>
          <w:bCs/>
          <w:lang w:val="hy-AM"/>
        </w:rPr>
        <w:t>մեկ ուսումնական նորակառույց ուսումնական մասնաշենքում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 կազմակերպելու միջոցով</w:t>
      </w:r>
      <w:r w:rsidRPr="00210A6E">
        <w:rPr>
          <w:rFonts w:ascii="GHEA Grapalat" w:hAnsi="GHEA Grapalat" w:cs="GHEA Grapalat"/>
          <w:bCs/>
          <w:lang w:val="hy-AM"/>
        </w:rPr>
        <w:t xml:space="preserve">, </w:t>
      </w:r>
    </w:p>
    <w:p w:rsidR="00FD023D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>բարձրացնել ուսման որակը՝ միջնակարգ դպրոցը համալրելով արհեստավարժ մասնագետներով</w:t>
      </w:r>
      <w:r w:rsidR="00EA6981" w:rsidRPr="00210A6E">
        <w:rPr>
          <w:rFonts w:ascii="GHEA Grapalat" w:hAnsi="GHEA Grapalat" w:cs="GHEA Grapalat"/>
          <w:bCs/>
          <w:lang w:val="hy-AM"/>
        </w:rPr>
        <w:t xml:space="preserve"> և մանկավարժներով,</w:t>
      </w:r>
    </w:p>
    <w:p w:rsidR="00135BDD" w:rsidRDefault="00884875" w:rsidP="00884875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>ուսումնադաստիարակչական աշխատանքներներն ու սովորողների կրթության ապահովման գործընթացն իրականացնե</w:t>
      </w:r>
      <w:r w:rsidR="00652C4E" w:rsidRPr="00210A6E">
        <w:rPr>
          <w:rFonts w:ascii="GHEA Grapalat" w:hAnsi="GHEA Grapalat" w:cs="GHEA Grapalat"/>
          <w:bCs/>
          <w:lang w:val="hy-AM"/>
        </w:rPr>
        <w:t>լ առավել բարենպաստ պայմաններում:</w:t>
      </w:r>
    </w:p>
    <w:p w:rsidR="00527A1F" w:rsidRDefault="00527A1F" w:rsidP="00527A1F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HEA Grapalat" w:hAnsi="GHEA Grapalat"/>
          <w:color w:val="000000"/>
          <w:lang w:val="pt-BR"/>
        </w:rPr>
      </w:pPr>
      <w:r w:rsidRPr="00527A1F">
        <w:rPr>
          <w:rFonts w:ascii="GHEA Grapalat" w:hAnsi="GHEA Grapalat" w:cs="GHEA Grapalat"/>
          <w:bCs/>
          <w:lang w:val="hy-AM"/>
        </w:rPr>
        <w:t xml:space="preserve">Հաշվի առնելով այն հանգամանքը, որ </w:t>
      </w:r>
      <w:r w:rsidRPr="0038495D">
        <w:rPr>
          <w:rFonts w:ascii="GHEA Grapalat" w:hAnsi="GHEA Grapalat"/>
          <w:color w:val="000000"/>
          <w:lang w:val="af-ZA"/>
        </w:rPr>
        <w:t>«Հայաստանի Հանրապետության Արարատի մարզի Ոսկետափի Սարգիս Հովհաննիսյանի  անվան հիմնական դպրոց»</w:t>
      </w:r>
      <w:r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ՊՈԱԿ-ին</w:t>
      </w:r>
      <w:r w:rsidRPr="00577709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ամրացված </w:t>
      </w:r>
      <w:r w:rsidRPr="0038495D">
        <w:rPr>
          <w:rFonts w:ascii="GHEA Grapalat" w:hAnsi="GHEA Grapalat"/>
          <w:color w:val="000000"/>
          <w:lang w:val="pt-BR"/>
        </w:rPr>
        <w:t xml:space="preserve">Հայաստանի Հանրապետության Արարատի մարզի, Ոսկետափ համայնքի </w:t>
      </w:r>
      <w:r>
        <w:rPr>
          <w:rFonts w:ascii="GHEA Grapalat" w:hAnsi="GHEA Grapalat"/>
          <w:color w:val="000000"/>
          <w:lang w:val="pt-BR"/>
        </w:rPr>
        <w:t xml:space="preserve">Մեսրոպ Մաշտոցի  30 </w:t>
      </w:r>
      <w:r w:rsidRPr="0038495D">
        <w:rPr>
          <w:rFonts w:ascii="GHEA Grapalat" w:hAnsi="GHEA Grapalat"/>
          <w:color w:val="000000"/>
          <w:lang w:val="pt-BR"/>
        </w:rPr>
        <w:t>հասցեում</w:t>
      </w:r>
      <w:r>
        <w:rPr>
          <w:rFonts w:ascii="GHEA Grapalat" w:hAnsi="GHEA Grapalat"/>
          <w:color w:val="000000"/>
          <w:lang w:val="pt-BR"/>
        </w:rPr>
        <w:t xml:space="preserve"> գտնվող ուսումնական մասնաշենք</w:t>
      </w:r>
      <w:r w:rsidR="00261B2C" w:rsidRPr="00922A04">
        <w:rPr>
          <w:rFonts w:ascii="GHEA Grapalat" w:hAnsi="GHEA Grapalat"/>
          <w:lang w:val="pt-BR"/>
        </w:rPr>
        <w:t>ը</w:t>
      </w:r>
      <w:r>
        <w:rPr>
          <w:rFonts w:ascii="GHEA Grapalat" w:hAnsi="GHEA Grapalat"/>
          <w:color w:val="000000"/>
          <w:lang w:val="pt-BR"/>
        </w:rPr>
        <w:t xml:space="preserve">  քանդվելու է, իսկ գործող ուսումնական մասնաշենքը գտնվում է ոչ բարվոք վիճակում, նախատեսվում է  </w:t>
      </w:r>
      <w:r w:rsidRPr="0038495D">
        <w:rPr>
          <w:rFonts w:ascii="GHEA Grapalat" w:hAnsi="GHEA Grapalat"/>
          <w:color w:val="000000"/>
          <w:lang w:val="af-ZA"/>
        </w:rPr>
        <w:t>«Հայաստանի Հանրապետության Արարատի մարզի Ոսկետափի Սարգ</w:t>
      </w:r>
      <w:r>
        <w:rPr>
          <w:rFonts w:ascii="GHEA Grapalat" w:hAnsi="GHEA Grapalat"/>
          <w:color w:val="000000"/>
          <w:lang w:val="af-ZA"/>
        </w:rPr>
        <w:t>իս Հովհաննիսյանի  անվան միջնակարգ</w:t>
      </w:r>
      <w:r w:rsidRPr="0038495D">
        <w:rPr>
          <w:rFonts w:ascii="GHEA Grapalat" w:hAnsi="GHEA Grapalat"/>
          <w:color w:val="000000"/>
          <w:lang w:val="af-ZA"/>
        </w:rPr>
        <w:t xml:space="preserve"> դպրոց»</w:t>
      </w:r>
      <w:r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ՊՈԱԿ-</w:t>
      </w:r>
      <w:r w:rsidRPr="00527A1F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ի ուսումնական 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>գործընթաց</w:t>
      </w:r>
      <w:r w:rsidR="00261B2C" w:rsidRPr="00261B2C">
        <w:rPr>
          <w:rFonts w:ascii="GHEA Grapalat" w:eastAsia="Calibri" w:hAnsi="GHEA Grapalat"/>
          <w:shd w:val="clear" w:color="auto" w:fill="FEFEFE"/>
          <w:lang w:val="hy-AM"/>
        </w:rPr>
        <w:t>ն</w:t>
      </w:r>
      <w:r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իրականացնել </w:t>
      </w:r>
      <w:r w:rsidRPr="0038495D">
        <w:rPr>
          <w:rFonts w:ascii="GHEA Grapalat" w:hAnsi="GHEA Grapalat"/>
          <w:color w:val="000000"/>
          <w:lang w:val="pt-BR"/>
        </w:rPr>
        <w:t>«</w:t>
      </w:r>
      <w:r w:rsidRPr="00527A1F">
        <w:rPr>
          <w:rFonts w:ascii="GHEA Grapalat" w:hAnsi="GHEA Grapalat"/>
          <w:color w:val="000000"/>
          <w:lang w:val="hy-AM"/>
        </w:rPr>
        <w:t>Ո</w:t>
      </w:r>
      <w:r w:rsidR="00922A04" w:rsidRPr="00922A04">
        <w:rPr>
          <w:rFonts w:ascii="GHEA Grapalat" w:hAnsi="GHEA Grapalat"/>
          <w:color w:val="000000"/>
          <w:lang w:val="hy-AM"/>
        </w:rPr>
        <w:t>ս</w:t>
      </w:r>
      <w:r w:rsidRPr="00527A1F">
        <w:rPr>
          <w:rFonts w:ascii="GHEA Grapalat" w:hAnsi="GHEA Grapalat"/>
          <w:color w:val="000000"/>
          <w:lang w:val="hy-AM"/>
        </w:rPr>
        <w:t>կետափի</w:t>
      </w:r>
      <w:r w:rsidRPr="0038495D">
        <w:rPr>
          <w:rFonts w:ascii="GHEA Grapalat" w:hAnsi="GHEA Grapalat"/>
          <w:color w:val="000000"/>
          <w:lang w:val="pt-BR"/>
        </w:rPr>
        <w:t xml:space="preserve"> </w:t>
      </w:r>
      <w:r w:rsidRPr="00527A1F">
        <w:rPr>
          <w:rFonts w:ascii="GHEA Grapalat" w:hAnsi="GHEA Grapalat"/>
          <w:color w:val="000000"/>
          <w:lang w:val="hy-AM"/>
        </w:rPr>
        <w:t>ավագ</w:t>
      </w:r>
      <w:r w:rsidRPr="0038495D">
        <w:rPr>
          <w:rFonts w:ascii="GHEA Grapalat" w:hAnsi="GHEA Grapalat"/>
          <w:color w:val="000000"/>
          <w:lang w:val="pt-BR"/>
        </w:rPr>
        <w:t xml:space="preserve"> </w:t>
      </w:r>
      <w:r w:rsidRPr="00527A1F">
        <w:rPr>
          <w:rFonts w:ascii="GHEA Grapalat" w:hAnsi="GHEA Grapalat"/>
          <w:color w:val="000000"/>
          <w:lang w:val="hy-AM"/>
        </w:rPr>
        <w:t>դպրոց</w:t>
      </w:r>
      <w:r w:rsidRPr="0038495D">
        <w:rPr>
          <w:rFonts w:ascii="GHEA Grapalat" w:hAnsi="GHEA Grapalat"/>
          <w:color w:val="000000"/>
          <w:lang w:val="pt-BR"/>
        </w:rPr>
        <w:t>»</w:t>
      </w:r>
      <w:r>
        <w:rPr>
          <w:rFonts w:ascii="GHEA Grapalat" w:hAnsi="GHEA Grapalat"/>
          <w:color w:val="000000"/>
          <w:lang w:val="pt-BR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ՊՈԱԿ-</w:t>
      </w:r>
      <w:r w:rsidRPr="00527A1F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ին ամրացված </w:t>
      </w:r>
      <w:r w:rsidRPr="0038495D">
        <w:rPr>
          <w:rFonts w:ascii="GHEA Grapalat" w:hAnsi="GHEA Grapalat"/>
          <w:color w:val="000000"/>
          <w:lang w:val="pt-BR"/>
        </w:rPr>
        <w:t>Հայաստանի Հանրապետության Արարատի մարզի, Ոսկետափ համայնքի Երևանյան խճուղի 48 հասցեում</w:t>
      </w:r>
      <w:r>
        <w:rPr>
          <w:rFonts w:ascii="GHEA Grapalat" w:hAnsi="GHEA Grapalat"/>
          <w:color w:val="000000"/>
          <w:lang w:val="pt-BR"/>
        </w:rPr>
        <w:t xml:space="preserve"> գտնվուղ ուսումնական մասնաշենքում, որը գտնվում է բարվոք վիճակում, մինչև դպրոց</w:t>
      </w:r>
      <w:r w:rsidR="00BF2BA7">
        <w:rPr>
          <w:rFonts w:ascii="GHEA Grapalat" w:hAnsi="GHEA Grapalat"/>
          <w:color w:val="000000"/>
          <w:lang w:val="pt-BR"/>
        </w:rPr>
        <w:t>ական նոր շենքի</w:t>
      </w:r>
      <w:r>
        <w:rPr>
          <w:rFonts w:ascii="GHEA Grapalat" w:hAnsi="GHEA Grapalat"/>
          <w:color w:val="000000"/>
          <w:lang w:val="pt-BR"/>
        </w:rPr>
        <w:t xml:space="preserve"> կառուցումը</w:t>
      </w:r>
      <w:r w:rsidR="00D36B9E">
        <w:rPr>
          <w:rFonts w:ascii="GHEA Grapalat" w:hAnsi="GHEA Grapalat"/>
          <w:color w:val="000000"/>
          <w:lang w:val="pt-BR"/>
        </w:rPr>
        <w:t xml:space="preserve">, որի ավարտից հետո </w:t>
      </w:r>
      <w:r>
        <w:rPr>
          <w:rFonts w:ascii="GHEA Grapalat" w:hAnsi="GHEA Grapalat"/>
          <w:color w:val="000000"/>
          <w:lang w:val="pt-BR"/>
        </w:rPr>
        <w:t xml:space="preserve">  </w:t>
      </w:r>
      <w:r w:rsidR="00D36B9E" w:rsidRPr="0038495D">
        <w:rPr>
          <w:rFonts w:ascii="GHEA Grapalat" w:hAnsi="GHEA Grapalat"/>
          <w:color w:val="000000"/>
          <w:lang w:val="pt-BR"/>
        </w:rPr>
        <w:t>Ոսկետափ համայնքի Երևանյան խճուղի 48 հասցեում</w:t>
      </w:r>
      <w:r w:rsidR="00D36B9E">
        <w:rPr>
          <w:rFonts w:ascii="GHEA Grapalat" w:hAnsi="GHEA Grapalat"/>
          <w:color w:val="000000"/>
          <w:lang w:val="pt-BR"/>
        </w:rPr>
        <w:t xml:space="preserve"> գտնվող շենքը կհանձնվի ՀՀ տարածքային կառավարման և ենթակառուցվածքների նախարարության պետական գույքի կառավարման կոմիտեի տնօրինությանը:</w:t>
      </w:r>
    </w:p>
    <w:p w:rsidR="00650692" w:rsidRPr="00210A6E" w:rsidRDefault="00652C4E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/>
          <w:bCs/>
          <w:lang w:val="it-IT"/>
        </w:rPr>
      </w:pPr>
      <w:r w:rsidRPr="00210A6E">
        <w:rPr>
          <w:rFonts w:ascii="GHEA Grapalat" w:hAnsi="GHEA Grapalat" w:cs="GHEA Grapalat"/>
          <w:b/>
          <w:bCs/>
          <w:lang w:val="hy-AM"/>
        </w:rPr>
        <w:t xml:space="preserve"> </w:t>
      </w:r>
      <w:r w:rsidR="00B6589B" w:rsidRPr="00210A6E">
        <w:rPr>
          <w:rFonts w:ascii="GHEA Grapalat" w:hAnsi="GHEA Grapalat" w:cs="GHEA Grapalat"/>
          <w:bCs/>
          <w:lang w:val="it-IT"/>
        </w:rPr>
        <w:t>4.</w:t>
      </w:r>
      <w:r w:rsidR="00B6589B" w:rsidRPr="00210A6E">
        <w:rPr>
          <w:rFonts w:ascii="GHEA Grapalat" w:hAnsi="GHEA Grapalat" w:cs="GHEA Grapalat"/>
          <w:b/>
          <w:bCs/>
          <w:lang w:val="it-IT"/>
        </w:rPr>
        <w:t>Նախագծի մշակման գործընթացում ներգրավված ինստիտուտները և անձինք</w:t>
      </w:r>
    </w:p>
    <w:p w:rsidR="00650692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284"/>
        <w:rPr>
          <w:rFonts w:ascii="GHEA Grapalat" w:hAnsi="GHEA Grapalat" w:cs="GHEA Grapalat"/>
          <w:sz w:val="24"/>
          <w:szCs w:val="24"/>
          <w:lang w:val="hy-AM"/>
        </w:rPr>
      </w:pPr>
      <w:r w:rsidRPr="00210A6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է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B6589B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5.</w:t>
      </w:r>
      <w:r w:rsidR="00B6589B" w:rsidRPr="00210A6E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414DE6" w:rsidRPr="00210A6E" w:rsidRDefault="00414DE6" w:rsidP="00414DE6">
      <w:pPr>
        <w:pStyle w:val="NormalWeb"/>
        <w:tabs>
          <w:tab w:val="left" w:pos="-3261"/>
          <w:tab w:val="left" w:pos="900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Ակնկալվում է, որ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4C39B4">
        <w:rPr>
          <w:rFonts w:ascii="GHEA Grapalat" w:hAnsi="GHEA Grapalat"/>
          <w:lang w:val="af-ZA"/>
        </w:rPr>
        <w:t>«</w:t>
      </w:r>
      <w:r w:rsidR="004C39B4">
        <w:rPr>
          <w:rFonts w:ascii="GHEA Grapalat" w:hAnsi="GHEA Grapalat"/>
          <w:bCs/>
          <w:lang w:val="af-ZA"/>
        </w:rPr>
        <w:t>Ոսկետափի  ավագ դպրոց</w:t>
      </w:r>
      <w:r w:rsidR="004C39B4" w:rsidRPr="0094471C">
        <w:rPr>
          <w:rFonts w:ascii="GHEA Grapalat" w:hAnsi="GHEA Grapalat"/>
          <w:bCs/>
          <w:lang w:val="af-ZA"/>
        </w:rPr>
        <w:t xml:space="preserve">» </w:t>
      </w:r>
      <w:r w:rsidR="004C39B4" w:rsidRPr="007E4EB5">
        <w:rPr>
          <w:rFonts w:ascii="GHEA Grapalat" w:hAnsi="GHEA Grapalat"/>
          <w:bCs/>
          <w:lang w:val="af-ZA"/>
        </w:rPr>
        <w:t xml:space="preserve"> </w:t>
      </w:r>
      <w:r w:rsidR="004C39B4">
        <w:rPr>
          <w:rFonts w:ascii="GHEA Grapalat" w:hAnsi="GHEA Grapalat"/>
          <w:bCs/>
        </w:rPr>
        <w:t>և</w:t>
      </w:r>
      <w:r w:rsidR="004C39B4" w:rsidRPr="007E4EB5">
        <w:rPr>
          <w:rFonts w:ascii="GHEA Grapalat" w:hAnsi="GHEA Grapalat"/>
          <w:bCs/>
          <w:lang w:val="af-ZA"/>
        </w:rPr>
        <w:t xml:space="preserve"> </w:t>
      </w:r>
      <w:r w:rsidR="004C39B4" w:rsidRPr="0038495D">
        <w:rPr>
          <w:rFonts w:ascii="GHEA Grapalat" w:hAnsi="GHEA Grapalat"/>
          <w:color w:val="000000"/>
          <w:lang w:val="af-ZA"/>
        </w:rPr>
        <w:t>«Հայաստանի Հանրապետության Արարատի մարզի Ոսկետափի Սարգիս Հովհաննիսյանի  անվան հիմնական դպրոց»</w:t>
      </w:r>
      <w:r w:rsidR="004C39B4"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hAnsi="GHEA Grapalat" w:cs="Tahoma"/>
          <w:lang w:val="af-ZA"/>
        </w:rPr>
        <w:lastRenderedPageBreak/>
        <w:t xml:space="preserve">պետական ոչ առևտրային կազմակերպության սովորողները կունենան </w:t>
      </w:r>
      <w:r w:rsidRPr="00210A6E">
        <w:rPr>
          <w:rFonts w:ascii="GHEA Grapalat" w:hAnsi="GHEA Grapalat"/>
          <w:lang w:val="hy-AM"/>
        </w:rPr>
        <w:t xml:space="preserve"> համապատասխան տարածք</w:t>
      </w:r>
      <w:r w:rsidR="00842A2B" w:rsidRPr="00210A6E">
        <w:rPr>
          <w:rFonts w:ascii="GHEA Grapalat" w:hAnsi="GHEA Grapalat"/>
          <w:lang w:val="af-ZA"/>
        </w:rPr>
        <w:t xml:space="preserve"> </w:t>
      </w:r>
      <w:r w:rsidR="00842A2B" w:rsidRPr="00210A6E">
        <w:rPr>
          <w:rFonts w:ascii="GHEA Grapalat" w:hAnsi="GHEA Grapalat"/>
          <w:lang w:val="en-US"/>
        </w:rPr>
        <w:t>և</w:t>
      </w:r>
      <w:r w:rsidRPr="00210A6E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af-ZA"/>
        </w:rPr>
        <w:t xml:space="preserve">հիմնական  </w:t>
      </w:r>
      <w:r w:rsidRPr="00C607FD">
        <w:rPr>
          <w:rFonts w:ascii="GHEA Grapalat" w:hAnsi="GHEA Grapalat"/>
          <w:lang w:val="hy-AM"/>
        </w:rPr>
        <w:t xml:space="preserve">դպրոցի </w:t>
      </w:r>
      <w:proofErr w:type="spellStart"/>
      <w:r w:rsidR="00B7152D" w:rsidRPr="00C607FD">
        <w:rPr>
          <w:rFonts w:ascii="GHEA Grapalat" w:hAnsi="GHEA Grapalat"/>
          <w:lang w:val="en-US"/>
        </w:rPr>
        <w:t>սովորողների</w:t>
      </w:r>
      <w:proofErr w:type="spellEnd"/>
      <w:r w:rsidR="00B7152D" w:rsidRPr="00C607FD">
        <w:rPr>
          <w:rFonts w:ascii="GHEA Grapalat" w:hAnsi="GHEA Grapalat"/>
          <w:lang w:val="af-ZA"/>
        </w:rPr>
        <w:t xml:space="preserve"> </w:t>
      </w:r>
      <w:r w:rsidR="00C607FD" w:rsidRPr="00C607FD">
        <w:rPr>
          <w:rFonts w:ascii="GHEA Grapalat" w:hAnsi="GHEA Grapalat"/>
          <w:lang w:val="af-ZA"/>
        </w:rPr>
        <w:t>կ</w:t>
      </w:r>
      <w:proofErr w:type="spellStart"/>
      <w:r w:rsidR="00B7152D">
        <w:rPr>
          <w:rFonts w:ascii="GHEA Grapalat" w:hAnsi="GHEA Grapalat"/>
          <w:lang w:val="en-US"/>
        </w:rPr>
        <w:t>րթությունը</w:t>
      </w:r>
      <w:proofErr w:type="spellEnd"/>
      <w:r w:rsidR="00B7152D" w:rsidRPr="00B7152D"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hAnsi="GHEA Grapalat"/>
          <w:lang w:val="hy-AM"/>
        </w:rPr>
        <w:t xml:space="preserve"> կկազմակերպվի  </w:t>
      </w:r>
      <w:proofErr w:type="spellStart"/>
      <w:r w:rsidR="00B7152D" w:rsidRPr="00C607FD">
        <w:rPr>
          <w:rFonts w:ascii="GHEA Grapalat" w:hAnsi="GHEA Grapalat"/>
          <w:lang w:val="en-US"/>
        </w:rPr>
        <w:t>առավել</w:t>
      </w:r>
      <w:proofErr w:type="spellEnd"/>
      <w:r w:rsidR="00B7152D" w:rsidRPr="00B7152D">
        <w:rPr>
          <w:rFonts w:ascii="GHEA Grapalat" w:hAnsi="GHEA Grapalat"/>
          <w:lang w:val="af-ZA"/>
        </w:rPr>
        <w:t xml:space="preserve"> </w:t>
      </w:r>
      <w:r w:rsidRPr="00B7152D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hy-AM"/>
        </w:rPr>
        <w:t>արդյունավետ՝ էապես  բարելավելով կրթության որակը:</w:t>
      </w:r>
    </w:p>
    <w:p w:rsidR="00414DE6" w:rsidRPr="00210A6E" w:rsidRDefault="00414DE6" w:rsidP="00414DE6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10A6E">
        <w:rPr>
          <w:rFonts w:ascii="GHEA Grapalat" w:hAnsi="GHEA Grapalat"/>
          <w:color w:val="000000"/>
          <w:sz w:val="24"/>
          <w:szCs w:val="24"/>
          <w:lang w:val="hy-AM"/>
        </w:rPr>
        <w:t xml:space="preserve"> 6.</w:t>
      </w:r>
      <w:r w:rsidR="00210A6E" w:rsidRPr="00210A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0A6E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414DE6" w:rsidRPr="00E35A94" w:rsidRDefault="00414DE6" w:rsidP="00414DE6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lang w:val="hy-AM"/>
        </w:rPr>
      </w:pPr>
      <w:r w:rsidRPr="00E35A94">
        <w:rPr>
          <w:rFonts w:ascii="GHEA Grapalat" w:hAnsi="GHEA Grapalat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դպրոցներում ապահովել անհրաժեշտ գույքով և սարքավորումներով: Համապատասխան տար</w:t>
      </w:r>
      <w:r w:rsidR="00161F27" w:rsidRPr="00161F27">
        <w:rPr>
          <w:rFonts w:ascii="GHEA Grapalat" w:hAnsi="GHEA Grapalat"/>
          <w:lang w:val="hy-AM"/>
        </w:rPr>
        <w:t>ա</w:t>
      </w:r>
      <w:r w:rsidRPr="00E35A94">
        <w:rPr>
          <w:rFonts w:ascii="GHEA Grapalat" w:hAnsi="GHEA Grapalat"/>
          <w:lang w:val="hy-AM"/>
        </w:rPr>
        <w:t>ծքների առկայության դեպքում հնարավորություն կ</w:t>
      </w:r>
      <w:r w:rsidR="00145F4E" w:rsidRPr="00145F4E">
        <w:rPr>
          <w:rFonts w:ascii="GHEA Grapalat" w:hAnsi="GHEA Grapalat"/>
          <w:lang w:val="hy-AM"/>
        </w:rPr>
        <w:t>ը</w:t>
      </w:r>
      <w:r w:rsidRPr="00E35A94">
        <w:rPr>
          <w:rFonts w:ascii="GHEA Grapalat" w:hAnsi="GHEA Grapalat"/>
          <w:lang w:val="hy-AM"/>
        </w:rPr>
        <w:t>նձեռվի հանրակրթական նոր չափորոշիչների ամբողջական ներդրումը դպրոցի բոլոր դասարաններում՝ ապահովելով դպրոցական արդիական ու հագեցված ենթակառուցվածքներ, ներառական ու զարգացող միջավայր:</w:t>
      </w:r>
    </w:p>
    <w:p w:rsidR="00414DE6" w:rsidRPr="00210A6E" w:rsidRDefault="00414DE6" w:rsidP="00414DE6">
      <w:pPr>
        <w:spacing w:line="360" w:lineRule="auto"/>
        <w:ind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Որոշման նախագծի </w:t>
      </w:r>
      <w:r w:rsidRPr="00210A6E">
        <w:rPr>
          <w:rFonts w:ascii="GHEA Grapalat" w:hAnsi="GHEA Grapalat"/>
          <w:noProof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10A6E">
        <w:rPr>
          <w:rFonts w:ascii="GHEA Grapalat" w:hAnsi="GHEA Grapalat"/>
          <w:noProof/>
          <w:lang w:val="pt-BR"/>
        </w:rPr>
        <w:t>:</w:t>
      </w:r>
    </w:p>
    <w:p w:rsidR="00414DE6" w:rsidRPr="00210A6E" w:rsidRDefault="00414DE6" w:rsidP="00414DE6">
      <w:pPr>
        <w:rPr>
          <w:lang w:val="hy-AM"/>
        </w:rPr>
      </w:pPr>
    </w:p>
    <w:sectPr w:rsidR="00414DE6" w:rsidRPr="00210A6E" w:rsidSect="00163851">
      <w:pgSz w:w="12240" w:h="15840"/>
      <w:pgMar w:top="720" w:right="81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1688"/>
    <w:multiLevelType w:val="hybridMultilevel"/>
    <w:tmpl w:val="13B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89B"/>
    <w:rsid w:val="000446AE"/>
    <w:rsid w:val="000D2255"/>
    <w:rsid w:val="000D5630"/>
    <w:rsid w:val="000F7BBE"/>
    <w:rsid w:val="00135BDD"/>
    <w:rsid w:val="001363D7"/>
    <w:rsid w:val="00145F4E"/>
    <w:rsid w:val="00161F27"/>
    <w:rsid w:val="00163851"/>
    <w:rsid w:val="001C5E83"/>
    <w:rsid w:val="00210A6E"/>
    <w:rsid w:val="00261B2C"/>
    <w:rsid w:val="002D6148"/>
    <w:rsid w:val="0031558E"/>
    <w:rsid w:val="00392986"/>
    <w:rsid w:val="003C45D7"/>
    <w:rsid w:val="00414DE6"/>
    <w:rsid w:val="0048554C"/>
    <w:rsid w:val="0048570C"/>
    <w:rsid w:val="004C39B4"/>
    <w:rsid w:val="00527A1F"/>
    <w:rsid w:val="00567A0A"/>
    <w:rsid w:val="00577709"/>
    <w:rsid w:val="00583317"/>
    <w:rsid w:val="005B4249"/>
    <w:rsid w:val="005E645A"/>
    <w:rsid w:val="006333BF"/>
    <w:rsid w:val="00650692"/>
    <w:rsid w:val="00652C4E"/>
    <w:rsid w:val="006C4940"/>
    <w:rsid w:val="00766305"/>
    <w:rsid w:val="0077352F"/>
    <w:rsid w:val="007D2F75"/>
    <w:rsid w:val="007E0087"/>
    <w:rsid w:val="00805F07"/>
    <w:rsid w:val="00842A2B"/>
    <w:rsid w:val="00867088"/>
    <w:rsid w:val="00884875"/>
    <w:rsid w:val="008F472D"/>
    <w:rsid w:val="00912744"/>
    <w:rsid w:val="00922A04"/>
    <w:rsid w:val="009611F8"/>
    <w:rsid w:val="00985283"/>
    <w:rsid w:val="009A4FEA"/>
    <w:rsid w:val="009C6D35"/>
    <w:rsid w:val="009D6650"/>
    <w:rsid w:val="009F7564"/>
    <w:rsid w:val="00A03788"/>
    <w:rsid w:val="00A63DC5"/>
    <w:rsid w:val="00AA2012"/>
    <w:rsid w:val="00B6589B"/>
    <w:rsid w:val="00B7152D"/>
    <w:rsid w:val="00B82910"/>
    <w:rsid w:val="00B865B4"/>
    <w:rsid w:val="00BF2BA7"/>
    <w:rsid w:val="00C209B6"/>
    <w:rsid w:val="00C45E31"/>
    <w:rsid w:val="00C607FD"/>
    <w:rsid w:val="00C63FE7"/>
    <w:rsid w:val="00C96BA0"/>
    <w:rsid w:val="00D31EF8"/>
    <w:rsid w:val="00D36B9E"/>
    <w:rsid w:val="00D43686"/>
    <w:rsid w:val="00D85802"/>
    <w:rsid w:val="00DA4385"/>
    <w:rsid w:val="00E35A94"/>
    <w:rsid w:val="00EA6981"/>
    <w:rsid w:val="00F66B0C"/>
    <w:rsid w:val="00FA2EDB"/>
    <w:rsid w:val="00FA42ED"/>
    <w:rsid w:val="00FA4F51"/>
    <w:rsid w:val="00FD023D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B6589B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qFormat/>
    <w:rsid w:val="00B6589B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B6589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B6589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F0E3-842B-49A6-A11E-ED2FDFB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https://mul2-edu.gov.am/tasks/1307645/oneclick/himnavorum04.07.docx?token=db527b66fc755927498682bae88d3873</cp:keywords>
  <dc:description/>
  <cp:lastModifiedBy>HP</cp:lastModifiedBy>
  <cp:revision>47</cp:revision>
  <dcterms:created xsi:type="dcterms:W3CDTF">2022-08-31T12:08:00Z</dcterms:created>
  <dcterms:modified xsi:type="dcterms:W3CDTF">2024-04-03T06:22:00Z</dcterms:modified>
</cp:coreProperties>
</file>