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BA91" w14:textId="77777777" w:rsidR="00361245" w:rsidRPr="00DA454D" w:rsidRDefault="00361245" w:rsidP="00DA454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77252ECB" w14:textId="77777777" w:rsidR="00361245" w:rsidRPr="00DA454D" w:rsidRDefault="00361245" w:rsidP="00DA45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593B11E0" w14:textId="77777777" w:rsidR="008134C6" w:rsidRDefault="00361245" w:rsidP="00DA45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 ՕՐԵՆՔԸ</w:t>
      </w:r>
    </w:p>
    <w:p w14:paraId="68811E5A" w14:textId="4A29B536" w:rsidR="00361245" w:rsidRPr="00DA454D" w:rsidRDefault="00361245" w:rsidP="00DA45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br/>
        <w:t xml:space="preserve">ՀԱՅԱՍՏԱՆԻ ՀԱՆՐԱՊԵՏՈՒԹՅԱՆ ՀԱՐԿԱՅԻՆ ՕՐԵՆՍԳՐՔՈՒՄ </w:t>
      </w:r>
    </w:p>
    <w:p w14:paraId="3C763F3B" w14:textId="459700BA" w:rsidR="00361245" w:rsidRPr="00DA454D" w:rsidRDefault="00361245" w:rsidP="00DA45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ԼՐԱՑՈՒՄՆԵՐ ԵՎ ՓՈՓՈԽՈՒԹՅՈՒՆ</w:t>
      </w:r>
      <w:r w:rsidR="00FA6EFF" w:rsidRPr="00DA454D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1F64A0CA" w14:textId="77777777" w:rsidR="00361245" w:rsidRPr="00DA454D" w:rsidRDefault="00361245" w:rsidP="00DA454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2791D80" w14:textId="175DF494" w:rsidR="00361245" w:rsidRPr="00DA454D" w:rsidRDefault="00361245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Հոդված 1.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2016 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>ի հարկային</w:t>
      </w:r>
      <w:r w:rsidRPr="00DA45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A45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օրենսգրքի (այսուհետ՝ Օրենսգիրք) </w:t>
      </w:r>
      <w:r w:rsidRPr="00DA454D">
        <w:rPr>
          <w:rFonts w:ascii="GHEA Grapalat" w:hAnsi="GHEA Grapalat"/>
          <w:sz w:val="24"/>
          <w:szCs w:val="24"/>
          <w:lang w:val="hy-AM"/>
        </w:rPr>
        <w:t>4-րդ հոդված</w:t>
      </w:r>
      <w:r w:rsidR="001A0114" w:rsidRPr="00DA454D">
        <w:rPr>
          <w:rFonts w:ascii="GHEA Grapalat" w:hAnsi="GHEA Grapalat"/>
          <w:sz w:val="24"/>
          <w:szCs w:val="24"/>
          <w:lang w:val="hy-AM"/>
        </w:rPr>
        <w:t>ում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</w:t>
      </w:r>
      <w:r w:rsidR="00AB324A" w:rsidRPr="00DA454D">
        <w:rPr>
          <w:rFonts w:ascii="GHEA Grapalat" w:hAnsi="GHEA Grapalat"/>
          <w:sz w:val="24"/>
          <w:szCs w:val="24"/>
          <w:lang w:val="hy-AM"/>
        </w:rPr>
        <w:t>78-80-րդ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կետեր.</w:t>
      </w:r>
    </w:p>
    <w:p w14:paraId="2B6DB994" w14:textId="731C5B89" w:rsidR="00361245" w:rsidRPr="00DA454D" w:rsidRDefault="001A0114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«</w:t>
      </w:r>
      <w:r w:rsidR="00CD01D6" w:rsidRPr="00DA454D">
        <w:rPr>
          <w:rFonts w:ascii="GHEA Grapalat" w:hAnsi="GHEA Grapalat"/>
          <w:b/>
          <w:sz w:val="24"/>
          <w:szCs w:val="24"/>
          <w:lang w:val="hy-AM"/>
        </w:rPr>
        <w:t>78</w:t>
      </w:r>
      <w:r w:rsidR="00361245" w:rsidRPr="00DA454D">
        <w:rPr>
          <w:rFonts w:ascii="GHEA Grapalat" w:hAnsi="GHEA Grapalat"/>
          <w:b/>
          <w:sz w:val="24"/>
          <w:szCs w:val="24"/>
          <w:lang w:val="hy-AM"/>
        </w:rPr>
        <w:t>) հարկային պլանավորման սխեմա</w:t>
      </w: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90CD6" w:rsidRPr="00DA454D">
        <w:rPr>
          <w:rFonts w:ascii="GHEA Grapalat" w:hAnsi="GHEA Grapalat"/>
          <w:b/>
          <w:sz w:val="24"/>
          <w:szCs w:val="24"/>
          <w:lang w:val="hy-AM"/>
        </w:rPr>
        <w:t>(մեթոդ)</w:t>
      </w:r>
      <w:r w:rsidR="00361245" w:rsidRPr="00DA454D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գործողություն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գործարք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գրավոր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բանավոր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համաձայնություն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>,</w:t>
      </w:r>
      <w:r w:rsidR="00F25796" w:rsidRPr="00DA454D">
        <w:rPr>
          <w:rFonts w:ascii="GHEA Grapalat" w:hAnsi="GHEA Grapalat"/>
          <w:sz w:val="24"/>
          <w:szCs w:val="24"/>
          <w:lang w:val="hy-AM"/>
        </w:rPr>
        <w:t xml:space="preserve"> պայմանավորվածություն,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անուղղակի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համաձայնեցված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գործողություն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վարքագիծ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խոստում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ծրագիր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hAnsi="GHEA Grapalat" w:cs="Arial"/>
          <w:sz w:val="24"/>
          <w:szCs w:val="24"/>
          <w:lang w:val="hy-AM"/>
        </w:rPr>
        <w:t>առաջարկություն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>, հ</w:t>
      </w:r>
      <w:r w:rsidR="00361245" w:rsidRPr="00DA454D">
        <w:rPr>
          <w:rFonts w:ascii="GHEA Grapalat" w:eastAsia="Calibri" w:hAnsi="GHEA Grapalat" w:cs="Sylfaen"/>
          <w:sz w:val="24"/>
          <w:szCs w:val="24"/>
          <w:lang w:val="hy-AM"/>
        </w:rPr>
        <w:t>արկային պարտավորության միտումնավոր և նպատակային ծրագրավորում (նախատեսում), գործողությունների հաջորդականություն, դրանց քայլերի, ձևերի, վայրի և</w:t>
      </w:r>
      <w:r w:rsidR="00F25796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(կամ)</w:t>
      </w:r>
      <w:r w:rsidR="00361245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ժամկետի պլանավորում.</w:t>
      </w:r>
    </w:p>
    <w:p w14:paraId="2B7522D5" w14:textId="6097577E" w:rsidR="00361245" w:rsidRPr="00DA454D" w:rsidRDefault="00CD01D6" w:rsidP="00DA454D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79</w:t>
      </w:r>
      <w:r w:rsidR="00361245" w:rsidRPr="00DA454D">
        <w:rPr>
          <w:rFonts w:ascii="GHEA Grapalat" w:hAnsi="GHEA Grapalat"/>
          <w:b/>
          <w:sz w:val="24"/>
          <w:szCs w:val="24"/>
          <w:lang w:val="hy-AM"/>
        </w:rPr>
        <w:t xml:space="preserve">) հարկային օգուտ` 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>հարկային պարտավորության նվազում</w:t>
      </w:r>
      <w:r w:rsidR="007C13F9" w:rsidRPr="00DA454D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հարկային պարտավորության կատարման ժամկետների հետաձգում</w:t>
      </w:r>
      <w:r w:rsidR="007C13F9" w:rsidRPr="00DA454D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հարկման բազայի</w:t>
      </w:r>
      <w:r w:rsidR="00A461D1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3421F1" w:rsidRPr="003421F1">
        <w:rPr>
          <w:rFonts w:ascii="GHEA Grapalat" w:hAnsi="GHEA Grapalat"/>
          <w:sz w:val="24"/>
          <w:szCs w:val="24"/>
          <w:lang w:val="hy-AM"/>
        </w:rPr>
        <w:t>հարկման</w:t>
      </w:r>
      <w:r w:rsidR="00A461D1" w:rsidRPr="003421F1">
        <w:rPr>
          <w:rFonts w:ascii="GHEA Grapalat" w:hAnsi="GHEA Grapalat"/>
          <w:sz w:val="24"/>
          <w:szCs w:val="24"/>
          <w:lang w:val="hy-AM"/>
        </w:rPr>
        <w:t xml:space="preserve"> օբյեկտի</w:t>
      </w:r>
      <w:bookmarkStart w:id="0" w:name="_GoBack"/>
      <w:bookmarkEnd w:id="0"/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նվազում</w:t>
      </w:r>
      <w:r w:rsidR="007C13F9" w:rsidRPr="00DA454D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361245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eastAsia="Calibri" w:hAnsi="GHEA Grapalat" w:cs="Sylfaen"/>
          <w:sz w:val="24"/>
          <w:szCs w:val="24"/>
          <w:lang w:val="hy-AM"/>
        </w:rPr>
        <w:t>դեբետային գումարների</w:t>
      </w:r>
      <w:r w:rsidR="00F25796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ավելացում</w:t>
      </w:r>
      <w:r w:rsidR="007C13F9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կամ</w:t>
      </w:r>
      <w:r w:rsidR="00F25796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361245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հարկային հաշվարկների </w:t>
      </w:r>
      <w:r w:rsidR="00F25796" w:rsidRPr="00DA454D">
        <w:rPr>
          <w:rFonts w:ascii="GHEA Grapalat" w:eastAsia="Calibri" w:hAnsi="GHEA Grapalat" w:cs="Sylfaen"/>
          <w:sz w:val="24"/>
          <w:szCs w:val="24"/>
          <w:lang w:val="hy-AM"/>
        </w:rPr>
        <w:t>ճշտման միջոցով</w:t>
      </w:r>
      <w:r w:rsidR="00361245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միասնական հաշվի գումարի ավելացում.</w:t>
      </w:r>
    </w:p>
    <w:p w14:paraId="5C5707C9" w14:textId="71698457" w:rsidR="002110CF" w:rsidRPr="00DA454D" w:rsidRDefault="002110CF" w:rsidP="00DA454D">
      <w:pPr>
        <w:spacing w:after="0" w:line="360" w:lineRule="auto"/>
        <w:ind w:firstLine="720"/>
        <w:jc w:val="both"/>
        <w:rPr>
          <w:rFonts w:ascii="GHEA Grapalat" w:eastAsia="Calibri" w:hAnsi="GHEA Grapalat" w:cs="Cambria Math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b/>
          <w:sz w:val="24"/>
          <w:szCs w:val="24"/>
          <w:lang w:val="hy-AM"/>
        </w:rPr>
        <w:t>80) հարկային պլանավորման մեթոդների չարաշահում՝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հարկային պլանավորման սխեմայի իրականացման և (կամ) հարկային սխեմայի մեջ այլ կերպ ընդգրկված լինելու արդյունքում հարկային օգուտի ստացում</w:t>
      </w:r>
      <w:r w:rsidR="001A0114" w:rsidRPr="00DA454D">
        <w:rPr>
          <w:rFonts w:ascii="GHEA Grapalat" w:eastAsia="Calibri" w:hAnsi="GHEA Grapalat" w:cs="Cambria Math"/>
          <w:sz w:val="24"/>
          <w:szCs w:val="24"/>
          <w:lang w:val="hy-AM"/>
        </w:rPr>
        <w:t>»:</w:t>
      </w:r>
    </w:p>
    <w:p w14:paraId="3B0530D5" w14:textId="02FA5D42" w:rsidR="00995F8B" w:rsidRPr="00DA454D" w:rsidRDefault="00995F8B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b/>
          <w:sz w:val="24"/>
          <w:szCs w:val="24"/>
          <w:lang w:val="hy-AM"/>
        </w:rPr>
        <w:t>Հոդված 2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. Օրենսգրքում լրացնել հետևյալ բովանդակությամբ 29.1-ին հոդված</w:t>
      </w:r>
      <w:r w:rsidRPr="00DA454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12F2CAD" w14:textId="77777777" w:rsidR="00995F8B" w:rsidRPr="00DA454D" w:rsidRDefault="00995F8B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«</w:t>
      </w: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DA454D">
        <w:rPr>
          <w:rFonts w:ascii="GHEA Grapalat" w:hAnsi="GHEA Grapalat"/>
          <w:b/>
          <w:sz w:val="24"/>
          <w:szCs w:val="24"/>
        </w:rPr>
        <w:t>29</w:t>
      </w:r>
      <w:r w:rsidRPr="00DA454D">
        <w:rPr>
          <w:rFonts w:ascii="GHEA Grapalat" w:hAnsi="GHEA Grapalat"/>
          <w:b/>
          <w:sz w:val="24"/>
          <w:szCs w:val="24"/>
          <w:lang w:val="hy-AM"/>
        </w:rPr>
        <w:t>.1. Հարկային պլանավորման մեթոդների չարաշահում</w:t>
      </w:r>
    </w:p>
    <w:p w14:paraId="19D1C5C3" w14:textId="77777777" w:rsidR="00995F8B" w:rsidRPr="00DA454D" w:rsidRDefault="00995F8B" w:rsidP="00DA454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Արգելվում է հարկային պլանավորման  մեթոդների չարաշահումը։</w:t>
      </w:r>
    </w:p>
    <w:p w14:paraId="1F9C864F" w14:textId="59D862D9" w:rsidR="00995F8B" w:rsidRPr="00DA454D" w:rsidRDefault="00995F8B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DA45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Հարկային պլանավորման մեթոդների չարաշահումներ հայտնաբերելիս հարկային պլանավորման սխեման կիրառելու  ժամանակահատվածում հարկային պարտավորությունները հաշվարկվում  կամ վերահաշվարկվում են այնպես, ինչպես կարող էին առաջանալ հարկային պլանավորման մեթոդների չարաշահման բացակայության դեպքում։</w:t>
      </w:r>
      <w:r w:rsidR="00AE2769" w:rsidRPr="00DA454D">
        <w:rPr>
          <w:rFonts w:ascii="GHEA Grapalat" w:hAnsi="GHEA Grapalat"/>
          <w:sz w:val="24"/>
          <w:szCs w:val="24"/>
          <w:lang w:val="hy-AM"/>
        </w:rPr>
        <w:t>»։</w:t>
      </w:r>
    </w:p>
    <w:p w14:paraId="7BAA442A" w14:textId="289B4AAF" w:rsidR="00AA67A1" w:rsidRPr="00DA454D" w:rsidRDefault="00361245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95F8B" w:rsidRPr="00DA454D">
        <w:rPr>
          <w:rFonts w:ascii="GHEA Grapalat" w:hAnsi="GHEA Grapalat"/>
          <w:b/>
          <w:sz w:val="24"/>
          <w:szCs w:val="24"/>
          <w:lang w:val="hy-AM"/>
        </w:rPr>
        <w:t>3</w:t>
      </w:r>
      <w:r w:rsidRPr="00DA454D">
        <w:rPr>
          <w:rFonts w:ascii="GHEA Grapalat" w:hAnsi="GHEA Grapalat"/>
          <w:b/>
          <w:sz w:val="24"/>
          <w:szCs w:val="24"/>
          <w:lang w:val="hy-AM"/>
        </w:rPr>
        <w:t>.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Օրենսգրքի 30-րդ հոդված</w:t>
      </w:r>
      <w:r w:rsidR="00AA67A1" w:rsidRPr="00DA454D">
        <w:rPr>
          <w:rFonts w:ascii="GHEA Grapalat" w:hAnsi="GHEA Grapalat"/>
          <w:sz w:val="24"/>
          <w:szCs w:val="24"/>
          <w:lang w:val="hy-AM"/>
        </w:rPr>
        <w:t>ում՝</w:t>
      </w:r>
    </w:p>
    <w:p w14:paraId="688CE05B" w14:textId="2D2D6F09" w:rsidR="00F00666" w:rsidRPr="00DA454D" w:rsidRDefault="00F00666" w:rsidP="00DA45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 xml:space="preserve">1) 1-ին մասի 2-րդ կետում «ֆիզիկական անձին» բառերից հետո լրացնել «, ինչպես նաև «Փողերի լվացման և ահաբեկչության ֆինանսավորման դեմ պայքարի մասին» Հայաստանի Հանրապետության օրենքով սահմանված չափանիշներով  իրական շահառու հանդիսացող անձին,» </w:t>
      </w:r>
      <w:r w:rsidR="00083506">
        <w:rPr>
          <w:rFonts w:ascii="GHEA Grapalat" w:hAnsi="GHEA Grapalat"/>
          <w:sz w:val="24"/>
          <w:szCs w:val="24"/>
          <w:lang w:val="hy-AM"/>
        </w:rPr>
        <w:t>բառերը,</w:t>
      </w:r>
    </w:p>
    <w:p w14:paraId="0033EF71" w14:textId="4C918675" w:rsidR="00F701A5" w:rsidRPr="00DA454D" w:rsidRDefault="00F00666" w:rsidP="00DA454D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2</w:t>
      </w:r>
      <w:r w:rsidR="00AA67A1" w:rsidRPr="00DA454D">
        <w:rPr>
          <w:rFonts w:ascii="GHEA Grapalat" w:hAnsi="GHEA Grapalat"/>
          <w:sz w:val="24"/>
          <w:szCs w:val="24"/>
          <w:lang w:val="hy-AM"/>
        </w:rPr>
        <w:t>)</w:t>
      </w:r>
      <w:r w:rsidR="0093028F" w:rsidRPr="00DA454D">
        <w:rPr>
          <w:rFonts w:ascii="GHEA Grapalat" w:hAnsi="GHEA Grapalat"/>
          <w:sz w:val="24"/>
          <w:szCs w:val="24"/>
          <w:lang w:val="hy-AM"/>
        </w:rPr>
        <w:t xml:space="preserve"> 2-րդ մասը շարադրել</w:t>
      </w:r>
      <w:r w:rsidR="00D0472D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28F" w:rsidRPr="00DA454D">
        <w:rPr>
          <w:rFonts w:ascii="GHEA Grapalat" w:hAnsi="GHEA Grapalat"/>
          <w:sz w:val="24"/>
          <w:szCs w:val="24"/>
          <w:lang w:val="hy-AM"/>
        </w:rPr>
        <w:t>նոր խմբագրությամբ հետևյալ բովանդակությամբ</w:t>
      </w:r>
      <w:r w:rsidR="0093028F" w:rsidRPr="00DA454D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14C696ED" w14:textId="43097AF2" w:rsidR="00261039" w:rsidRPr="00DA454D" w:rsidRDefault="0093028F" w:rsidP="00DA454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«2. Անկախ սույն հոդվածի 1-ին մասում նշված պայմանների առկայությունից՝ </w:t>
      </w:r>
      <w:r w:rsidR="00DF632F" w:rsidRPr="00DA454D">
        <w:rPr>
          <w:rFonts w:ascii="GHEA Grapalat" w:eastAsia="Calibri" w:hAnsi="GHEA Grapalat" w:cs="Sylfaen"/>
          <w:sz w:val="24"/>
          <w:szCs w:val="24"/>
          <w:lang w:val="hy-AM"/>
        </w:rPr>
        <w:t>հարկ վճարողները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8C56F9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կարող են  հարկային մարմնի ղեկավարի կամ վերջինիս կողմից լիազորված պաշտոնատար անձի որոշմամբ ճանաչվել որպես փոխկապակցված՝ </w:t>
      </w:r>
      <w:r w:rsidR="00261039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սույն </w:t>
      </w:r>
      <w:r w:rsidR="008C56F9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հոդվածի 2</w:t>
      </w:r>
      <w:r w:rsidR="008C56F9" w:rsidRPr="00DA454D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C56F9" w:rsidRPr="00DA454D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083506">
        <w:rPr>
          <w:rFonts w:ascii="GHEA Grapalat" w:eastAsia="Calibri" w:hAnsi="GHEA Grapalat" w:cs="Sylfaen"/>
          <w:sz w:val="24"/>
          <w:szCs w:val="24"/>
          <w:lang w:val="hy-AM"/>
        </w:rPr>
        <w:t>-ին</w:t>
      </w:r>
      <w:r w:rsidR="008C56F9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մասով սահմանված առանձին դեպքերում կամ դրանց համակցության առկայության դեպքում։</w:t>
      </w:r>
    </w:p>
    <w:p w14:paraId="201EDFEB" w14:textId="5DBE651D" w:rsidR="00F46DDB" w:rsidRPr="00DA454D" w:rsidRDefault="00F46DDB" w:rsidP="00DA454D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 xml:space="preserve">Փոխկապակցվածության ժամանակահատվածում  փոխկապակցված ճանաչված 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հարկ վճարողների 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հարկային պարտավորությունները փոխկապակցված ճանաչելու որոշմամբ  հաշվարկվում  կամ վերահաշվարկվում են այնպես, ինչպես կարող էին առաջանալ </w:t>
      </w:r>
      <w:r w:rsidR="001B412C" w:rsidRPr="00DA454D">
        <w:rPr>
          <w:rFonts w:ascii="GHEA Grapalat" w:hAnsi="GHEA Grapalat"/>
          <w:sz w:val="24"/>
          <w:szCs w:val="24"/>
          <w:lang w:val="hy-AM"/>
        </w:rPr>
        <w:t>փ</w:t>
      </w:r>
      <w:r w:rsidRPr="00DA454D">
        <w:rPr>
          <w:rFonts w:ascii="GHEA Grapalat" w:hAnsi="GHEA Grapalat"/>
          <w:sz w:val="24"/>
          <w:szCs w:val="24"/>
          <w:lang w:val="hy-AM"/>
        </w:rPr>
        <w:t>ոխկապակցվածության բացակ</w:t>
      </w:r>
      <w:r w:rsidR="00083506">
        <w:rPr>
          <w:rFonts w:ascii="GHEA Grapalat" w:hAnsi="GHEA Grapalat"/>
          <w:sz w:val="24"/>
          <w:szCs w:val="24"/>
          <w:lang w:val="hy-AM"/>
        </w:rPr>
        <w:t>այ</w:t>
      </w:r>
      <w:r w:rsidRPr="00DA454D">
        <w:rPr>
          <w:rFonts w:ascii="GHEA Grapalat" w:hAnsi="GHEA Grapalat"/>
          <w:sz w:val="24"/>
          <w:szCs w:val="24"/>
          <w:lang w:val="hy-AM"/>
        </w:rPr>
        <w:t>ության դեպքում՝ հաշվի առնելով Օրենսգրքով սահմանված  հարկային պարտավորությունների առաջացման վաղեմության ժամկետները։</w:t>
      </w:r>
    </w:p>
    <w:p w14:paraId="6D2D9004" w14:textId="31AC118B" w:rsidR="00914264" w:rsidRPr="00DA454D" w:rsidRDefault="001B412C" w:rsidP="00DA454D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 xml:space="preserve">Փոխկապակցված ճանաչելու որոշմամբ </w:t>
      </w:r>
      <w:r w:rsidR="00F46DDB" w:rsidRPr="00DA454D">
        <w:rPr>
          <w:rFonts w:ascii="GHEA Grapalat" w:hAnsi="GHEA Grapalat"/>
          <w:sz w:val="24"/>
          <w:szCs w:val="24"/>
          <w:lang w:val="hy-AM"/>
        </w:rPr>
        <w:t>Օրենսգրքով նախատեսված պատասխանատվությունը կիրառ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վում է փոխկապակցված </w:t>
      </w:r>
      <w:r w:rsidR="00F46DDB" w:rsidRPr="00DA454D">
        <w:rPr>
          <w:rFonts w:ascii="GHEA Grapalat" w:hAnsi="GHEA Grapalat"/>
          <w:sz w:val="24"/>
          <w:szCs w:val="24"/>
          <w:lang w:val="hy-AM"/>
        </w:rPr>
        <w:t>բոլոր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հարկ վճարողների</w:t>
      </w:r>
      <w:r w:rsidR="00F46DDB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46DDB" w:rsidRPr="00DA454D">
        <w:rPr>
          <w:rFonts w:ascii="GHEA Grapalat" w:hAnsi="GHEA Grapalat"/>
          <w:sz w:val="24"/>
          <w:szCs w:val="24"/>
          <w:lang w:val="hy-AM"/>
        </w:rPr>
        <w:t>նկատմամբ</w:t>
      </w:r>
      <w:r w:rsidRPr="00DA454D">
        <w:rPr>
          <w:rFonts w:ascii="GHEA Grapalat" w:hAnsi="GHEA Grapalat"/>
          <w:sz w:val="24"/>
          <w:szCs w:val="24"/>
          <w:lang w:val="hy-AM"/>
        </w:rPr>
        <w:t>։</w:t>
      </w:r>
      <w:r w:rsidR="000859F3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A19" w:rsidRPr="00DA454D">
        <w:rPr>
          <w:rFonts w:ascii="GHEA Grapalat" w:hAnsi="GHEA Grapalat"/>
          <w:sz w:val="24"/>
          <w:szCs w:val="24"/>
          <w:lang w:val="hy-AM"/>
        </w:rPr>
        <w:t>Օրենսգրքով նախատեսված պատասխանատվությունը չի կիրառվում</w:t>
      </w:r>
      <w:r w:rsidR="00BF2F1F" w:rsidRPr="00DA454D">
        <w:rPr>
          <w:rFonts w:ascii="GHEA Grapalat" w:hAnsi="GHEA Grapalat"/>
          <w:sz w:val="24"/>
          <w:szCs w:val="24"/>
          <w:lang w:val="hy-AM"/>
        </w:rPr>
        <w:t xml:space="preserve"> փոխկապակցված ճանաչելու վարույթի</w:t>
      </w:r>
      <w:r w:rsidR="00D51A19" w:rsidRPr="00DA454D">
        <w:rPr>
          <w:rFonts w:ascii="GHEA Grapalat" w:hAnsi="GHEA Grapalat"/>
          <w:sz w:val="24"/>
          <w:szCs w:val="24"/>
          <w:lang w:val="hy-AM"/>
        </w:rPr>
        <w:t xml:space="preserve"> արդյունքում</w:t>
      </w:r>
      <w:r w:rsidR="009E7AA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A19" w:rsidRPr="003421F1">
        <w:rPr>
          <w:rFonts w:ascii="GHEA Grapalat" w:hAnsi="GHEA Grapalat"/>
          <w:sz w:val="24"/>
          <w:szCs w:val="24"/>
          <w:lang w:val="hy-AM"/>
        </w:rPr>
        <w:t xml:space="preserve">հարկային մարմնի հայտնաբերած խախտումները հարկ վճարողների կողմից ընդունվելու և  </w:t>
      </w:r>
      <w:r w:rsidR="00187931" w:rsidRPr="003421F1">
        <w:rPr>
          <w:rFonts w:ascii="GHEA Grapalat" w:hAnsi="GHEA Grapalat"/>
          <w:sz w:val="24"/>
          <w:szCs w:val="24"/>
          <w:lang w:val="hy-AM"/>
        </w:rPr>
        <w:t xml:space="preserve">մինչև վարչական ակտի ընդունումը </w:t>
      </w:r>
      <w:r w:rsidR="000859F3" w:rsidRPr="003421F1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D51A19" w:rsidRPr="003421F1">
        <w:rPr>
          <w:rFonts w:ascii="GHEA Grapalat" w:hAnsi="GHEA Grapalat"/>
          <w:sz w:val="24"/>
          <w:szCs w:val="24"/>
          <w:lang w:val="hy-AM"/>
        </w:rPr>
        <w:t>հարկային հաշվարկներ ներկայացվելու դեպքում։</w:t>
      </w:r>
      <w:r w:rsidR="00914264" w:rsidRPr="003421F1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="00083506" w:rsidRPr="003421F1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14:paraId="4694E975" w14:textId="38674F74" w:rsidR="00AA67A1" w:rsidRPr="00DA454D" w:rsidRDefault="00F00666" w:rsidP="00DA45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="Sylfaen"/>
          <w:lang w:val="hy-AM"/>
        </w:rPr>
      </w:pPr>
      <w:r w:rsidRPr="00DA454D">
        <w:rPr>
          <w:rFonts w:ascii="GHEA Grapalat" w:eastAsia="Calibri" w:hAnsi="GHEA Grapalat" w:cs="Sylfaen"/>
          <w:lang w:val="hy-AM"/>
        </w:rPr>
        <w:t>3</w:t>
      </w:r>
      <w:r w:rsidR="00AA67A1" w:rsidRPr="00DA454D">
        <w:rPr>
          <w:rFonts w:ascii="GHEA Grapalat" w:eastAsia="Calibri" w:hAnsi="GHEA Grapalat" w:cs="Sylfaen"/>
          <w:lang w:val="hy-AM"/>
        </w:rPr>
        <w:t xml:space="preserve">) </w:t>
      </w:r>
      <w:r w:rsidR="00083506">
        <w:rPr>
          <w:rFonts w:ascii="GHEA Grapalat" w:eastAsia="Calibri" w:hAnsi="GHEA Grapalat" w:cs="Sylfaen"/>
          <w:lang w:val="hy-AM"/>
        </w:rPr>
        <w:t>լ</w:t>
      </w:r>
      <w:r w:rsidR="00AA67A1" w:rsidRPr="00DA454D">
        <w:rPr>
          <w:rFonts w:ascii="GHEA Grapalat" w:eastAsia="Calibri" w:hAnsi="GHEA Grapalat" w:cs="Sylfaen"/>
          <w:lang w:val="hy-AM"/>
        </w:rPr>
        <w:t xml:space="preserve">րացնել </w:t>
      </w:r>
      <w:r w:rsidR="00083506" w:rsidRPr="00083506">
        <w:rPr>
          <w:rFonts w:ascii="GHEA Grapalat" w:eastAsia="Calibri" w:hAnsi="GHEA Grapalat" w:cs="Sylfaen"/>
          <w:lang w:val="hy-AM"/>
        </w:rPr>
        <w:t xml:space="preserve">հետևյալ </w:t>
      </w:r>
      <w:r w:rsidR="00083506">
        <w:rPr>
          <w:rFonts w:ascii="GHEA Grapalat" w:eastAsia="Calibri" w:hAnsi="GHEA Grapalat" w:cs="Sylfaen"/>
          <w:lang w:val="hy-AM"/>
        </w:rPr>
        <w:t>բովանդակ</w:t>
      </w:r>
      <w:r w:rsidR="00083506" w:rsidRPr="00083506">
        <w:rPr>
          <w:rFonts w:ascii="GHEA Grapalat" w:eastAsia="Calibri" w:hAnsi="GHEA Grapalat" w:cs="Sylfaen"/>
          <w:lang w:val="hy-AM"/>
        </w:rPr>
        <w:t xml:space="preserve">ությամբ </w:t>
      </w:r>
      <w:r w:rsidR="00AA67A1" w:rsidRPr="00DA454D">
        <w:rPr>
          <w:rFonts w:ascii="GHEA Grapalat" w:eastAsia="Calibri" w:hAnsi="GHEA Grapalat" w:cs="Sylfaen"/>
          <w:lang w:val="hy-AM"/>
        </w:rPr>
        <w:t>2</w:t>
      </w:r>
      <w:r w:rsidR="007423CA" w:rsidRPr="00DA454D">
        <w:rPr>
          <w:rFonts w:ascii="Cambria Math" w:eastAsia="Calibri" w:hAnsi="Cambria Math" w:cs="Cambria Math"/>
          <w:lang w:val="hy-AM"/>
        </w:rPr>
        <w:t>․</w:t>
      </w:r>
      <w:r w:rsidR="00AA67A1" w:rsidRPr="00DA454D">
        <w:rPr>
          <w:rFonts w:ascii="GHEA Grapalat" w:eastAsia="Calibri" w:hAnsi="GHEA Grapalat" w:cs="Sylfaen"/>
          <w:lang w:val="hy-AM"/>
        </w:rPr>
        <w:t>1-ին մաս</w:t>
      </w:r>
      <w:r w:rsidR="00AA67A1" w:rsidRPr="00DA454D">
        <w:rPr>
          <w:rFonts w:ascii="Cambria Math" w:eastAsia="Calibri" w:hAnsi="Cambria Math" w:cs="Cambria Math"/>
          <w:lang w:val="hy-AM"/>
        </w:rPr>
        <w:t>․</w:t>
      </w:r>
    </w:p>
    <w:p w14:paraId="7A630E8C" w14:textId="6E5FEFA7" w:rsidR="0093028F" w:rsidRPr="00DA454D" w:rsidRDefault="00AA67A1" w:rsidP="00DA454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 w:cs="Sylfaen"/>
          <w:lang w:val="hy-AM"/>
        </w:rPr>
      </w:pPr>
      <w:r w:rsidRPr="00DA454D">
        <w:rPr>
          <w:rFonts w:ascii="GHEA Grapalat" w:eastAsia="Calibri" w:hAnsi="GHEA Grapalat" w:cs="Sylfaen"/>
          <w:lang w:val="hy-AM"/>
        </w:rPr>
        <w:t>«</w:t>
      </w:r>
      <w:r w:rsidR="0093028F" w:rsidRPr="00DA454D">
        <w:rPr>
          <w:rFonts w:ascii="GHEA Grapalat" w:eastAsia="Calibri" w:hAnsi="GHEA Grapalat" w:cs="Sylfaen"/>
          <w:lang w:val="hy-AM"/>
        </w:rPr>
        <w:t>2</w:t>
      </w:r>
      <w:r w:rsidR="0093028F" w:rsidRPr="00DA454D">
        <w:rPr>
          <w:rFonts w:ascii="Cambria Math" w:eastAsia="Calibri" w:hAnsi="Cambria Math" w:cs="Cambria Math"/>
          <w:lang w:val="hy-AM"/>
        </w:rPr>
        <w:t>․</w:t>
      </w:r>
      <w:r w:rsidR="0093028F" w:rsidRPr="00DA454D">
        <w:rPr>
          <w:rFonts w:ascii="GHEA Grapalat" w:eastAsia="Calibri" w:hAnsi="GHEA Grapalat" w:cs="Sylfaen"/>
          <w:lang w:val="hy-AM"/>
        </w:rPr>
        <w:t>1</w:t>
      </w:r>
      <w:r w:rsidR="00083506">
        <w:rPr>
          <w:rFonts w:ascii="GHEA Grapalat" w:eastAsia="Calibri" w:hAnsi="GHEA Grapalat" w:cs="Sylfaen"/>
          <w:lang w:val="hy-AM"/>
        </w:rPr>
        <w:t>.</w:t>
      </w:r>
      <w:r w:rsidR="0093028F" w:rsidRPr="00DA454D">
        <w:rPr>
          <w:rFonts w:ascii="Calibri" w:eastAsia="Calibri" w:hAnsi="Calibri" w:cs="Calibri"/>
          <w:lang w:val="hy-AM"/>
        </w:rPr>
        <w:t> </w:t>
      </w:r>
      <w:r w:rsidR="0093028F" w:rsidRPr="00DA454D">
        <w:rPr>
          <w:rFonts w:ascii="GHEA Grapalat" w:eastAsia="Calibri" w:hAnsi="GHEA Grapalat" w:cs="Sylfaen"/>
          <w:lang w:val="hy-AM"/>
        </w:rPr>
        <w:t xml:space="preserve">Սույն հոդվածի 2-րդ մասի դրույթների կիրառման առումով՝ </w:t>
      </w:r>
      <w:r w:rsidR="00D40A19" w:rsidRPr="00DA454D">
        <w:rPr>
          <w:rFonts w:ascii="GHEA Grapalat" w:eastAsia="Calibri" w:hAnsi="GHEA Grapalat" w:cs="Sylfaen"/>
          <w:lang w:val="hy-AM"/>
        </w:rPr>
        <w:t xml:space="preserve">հարկ վճարողները  </w:t>
      </w:r>
      <w:r w:rsidR="0093028F" w:rsidRPr="00DA454D">
        <w:rPr>
          <w:rFonts w:ascii="GHEA Grapalat" w:eastAsia="Calibri" w:hAnsi="GHEA Grapalat" w:cs="Sylfaen"/>
          <w:lang w:val="hy-AM"/>
        </w:rPr>
        <w:t>ընդհանուր տնտեսական շահերից ելնելով համաձայնեցված գործող են համարվում</w:t>
      </w:r>
      <w:r w:rsidR="00D40A19" w:rsidRPr="00DA454D">
        <w:rPr>
          <w:rFonts w:ascii="GHEA Grapalat" w:eastAsia="Calibri" w:hAnsi="GHEA Grapalat" w:cs="Sylfaen"/>
          <w:lang w:val="hy-AM"/>
        </w:rPr>
        <w:t>, եթե</w:t>
      </w:r>
      <w:r w:rsidR="0093028F" w:rsidRPr="00DA454D">
        <w:rPr>
          <w:rFonts w:ascii="GHEA Grapalat" w:eastAsia="Calibri" w:hAnsi="GHEA Grapalat" w:cs="Sylfaen"/>
          <w:lang w:val="hy-AM"/>
        </w:rPr>
        <w:t>՝</w:t>
      </w:r>
    </w:p>
    <w:p w14:paraId="29A64883" w14:textId="39F97CC5" w:rsidR="0093028F" w:rsidRPr="00DA454D" w:rsidRDefault="0093028F" w:rsidP="00DA454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1)  </w:t>
      </w:r>
      <w:r w:rsidR="00A06948" w:rsidRPr="00DA454D">
        <w:rPr>
          <w:rFonts w:ascii="GHEA Grapalat" w:hAnsi="GHEA Grapalat"/>
          <w:sz w:val="24"/>
          <w:szCs w:val="24"/>
          <w:lang w:val="hy-AM"/>
        </w:rPr>
        <w:t xml:space="preserve">հատուկ հարկման </w:t>
      </w:r>
      <w:r w:rsidR="00A06948" w:rsidRPr="00DA454D">
        <w:rPr>
          <w:rFonts w:ascii="GHEA Grapalat" w:eastAsia="Calibri" w:hAnsi="GHEA Grapalat" w:cs="Sylfaen"/>
          <w:sz w:val="24"/>
          <w:szCs w:val="24"/>
          <w:lang w:val="hy-AM"/>
        </w:rPr>
        <w:t>գործունեություն իրականացնող հարկ վճարողներ</w:t>
      </w:r>
      <w:r w:rsidR="00D40A19" w:rsidRPr="00DA454D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իրացրել են </w:t>
      </w:r>
      <w:r w:rsidR="00A06948" w:rsidRPr="00DA454D">
        <w:rPr>
          <w:rFonts w:ascii="GHEA Grapalat" w:eastAsia="Calibri" w:hAnsi="GHEA Grapalat" w:cs="Sylfaen"/>
          <w:sz w:val="24"/>
          <w:szCs w:val="24"/>
          <w:lang w:val="hy-AM"/>
        </w:rPr>
        <w:t>ընդհանուր հարկման համակարգում գործունեություն իրականացնող հարկ վճարողի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կողմից նախորդող մեկ հարկային տարվա որևէ վեցամսյա ժամանակահատվածի ընթացքում արտադրած, ներմուծած կամ ձեռք բերած ապրանքների 60 և ավելի </w:t>
      </w:r>
      <w:r w:rsidR="00F15582" w:rsidRPr="00DA454D">
        <w:rPr>
          <w:rFonts w:ascii="GHEA Grapalat" w:eastAsia="Calibri" w:hAnsi="GHEA Grapalat" w:cs="Sylfaen"/>
          <w:sz w:val="24"/>
          <w:szCs w:val="24"/>
          <w:lang w:val="hy-AM"/>
        </w:rPr>
        <w:t>տոկոսը (</w:t>
      </w: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արտահայտված քանակական կամ արժեքային մեծությամբ</w:t>
      </w:r>
      <w:r w:rsidR="00F15582" w:rsidRPr="00DA454D">
        <w:rPr>
          <w:rFonts w:ascii="GHEA Grapalat" w:eastAsia="Calibri" w:hAnsi="GHEA Grapalat" w:cs="Sylfaen"/>
          <w:sz w:val="24"/>
          <w:szCs w:val="24"/>
          <w:lang w:val="hy-AM"/>
        </w:rPr>
        <w:t>)` կիրառելով գործարար շրջանակներում սովորաբար կիրառվող առևտրային վերադիրից 1.3 անգամ ավելի բարձր վերադիր</w:t>
      </w:r>
      <w:r w:rsidR="00F15582" w:rsidRPr="00DA454D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6B38A4B3" w14:textId="21ECA1D8" w:rsidR="0093028F" w:rsidRPr="00DA454D" w:rsidRDefault="00FC76B5" w:rsidP="00DA454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2)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նախորդող մեկ հարկային տարվա որևէ վեցամսյա ժամանակահատվածի ընթացքում միասին արտադրել են Հայաստանի Հանրապետությունում արտադրվող՝ Արտաքին տնտեսական գործունեության ապրանքային անվանացանկ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դասակարգչի նույն 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17ABD">
        <w:rPr>
          <w:rFonts w:ascii="GHEA Grapalat" w:eastAsia="Calibri" w:hAnsi="GHEA Grapalat" w:cs="Sylfaen"/>
          <w:sz w:val="24"/>
          <w:szCs w:val="24"/>
          <w:lang w:val="hy-AM"/>
        </w:rPr>
        <w:t>ծ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>ածկագիր</w:t>
      </w:r>
      <w:r w:rsidR="00E17ABD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ունեցող 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(առնվազն քառանիշ) 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>դասվող ապրանքների 40 և ավելի տոկոսը՝ արտահայտված քանակական կամ արժեքային մեծությամբ.</w:t>
      </w:r>
    </w:p>
    <w:p w14:paraId="7713626E" w14:textId="24A3C561" w:rsidR="0093028F" w:rsidRPr="00DA454D" w:rsidRDefault="00FC76B5" w:rsidP="00DA454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3)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նախորդող մեկ հարկային տարվա որևէ վեցամսյա ժամանակահատվածի ընթացքում միասին ներմուծել են Հայաստանի Հանրապետություն ներմուծվող՝ Արտաքին տնտեսական գործունեության ապրանքային անվանացանկ դասակարգչի</w:t>
      </w:r>
      <w:r w:rsidR="00721EF4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>նույն ծածկագրին</w:t>
      </w:r>
      <w:r w:rsidR="00995F8B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(առնվազն քառանիշ) 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դասվող ապրանքների 40 և ավելի տոկոսը՝ արտահայտված քանակական կամ արժեքային մեծությամբ.</w:t>
      </w:r>
    </w:p>
    <w:p w14:paraId="781D6711" w14:textId="77777777" w:rsidR="0051220F" w:rsidRDefault="00FC76B5" w:rsidP="00DA454D">
      <w:pPr>
        <w:shd w:val="clear" w:color="auto" w:fill="FFFFFF"/>
        <w:spacing w:after="0" w:line="360" w:lineRule="auto"/>
        <w:ind w:firstLine="375"/>
        <w:jc w:val="both"/>
        <w:rPr>
          <w:rFonts w:ascii="Cambria Math" w:eastAsia="Calibri" w:hAnsi="Cambria Math" w:cs="Cambria Math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4)</w:t>
      </w:r>
      <w:r w:rsidR="0093028F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 նախորդող մեկ հարկային տարվա որևէ վեցամսյա ժամանակահատվածի ընթացքում միասին մատուցել (կատարել) են Հայաստանի Հանրապետությունում մատուցվող (կատարվող)՝ նույն ոլորտին դասվող ծառայությունների (աշխատանքների) ընդհանուր արժեքային մեծության 40 և ավելի տոկոսը</w:t>
      </w:r>
      <w:r w:rsidR="007A35D3" w:rsidRPr="00DA454D">
        <w:rPr>
          <w:rFonts w:ascii="Cambria Math" w:eastAsia="Calibri" w:hAnsi="Cambria Math" w:cs="Cambria Math"/>
          <w:sz w:val="24"/>
          <w:szCs w:val="24"/>
          <w:lang w:val="hy-AM"/>
        </w:rPr>
        <w:t>․</w:t>
      </w:r>
    </w:p>
    <w:p w14:paraId="0E5B3941" w14:textId="7D305C60" w:rsidR="0051220F" w:rsidRDefault="00CA4BA2" w:rsidP="0051220F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5</w:t>
      </w:r>
      <w:r w:rsidR="00FC76B5" w:rsidRPr="00DA454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մեկ հարկ վճարողի կողմից մյուս հարկ վճարողին վաճառած ապրանքների վաճառքի գներն էականորեն տարբերվում են նույն ժամանակահատվածում համեմատելի հանգամանքներում </w:t>
      </w:r>
      <w:r w:rsidR="00021657" w:rsidRPr="003421F1">
        <w:rPr>
          <w:rFonts w:ascii="GHEA Grapalat" w:hAnsi="GHEA Grapalat"/>
          <w:sz w:val="24"/>
          <w:szCs w:val="24"/>
          <w:lang w:val="hy-AM"/>
        </w:rPr>
        <w:t xml:space="preserve">համանման </w:t>
      </w:r>
      <w:r w:rsidR="005A7568" w:rsidRPr="003421F1">
        <w:rPr>
          <w:rFonts w:ascii="GHEA Grapalat" w:hAnsi="GHEA Grapalat"/>
          <w:sz w:val="24"/>
          <w:szCs w:val="24"/>
          <w:lang w:val="hy-AM"/>
        </w:rPr>
        <w:t>աշխատանքներ կատարող կամ ծառայություններ մատուցող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  հարկ վճարողների կողմից նույն կամ համանման ապրանքների վաճառքի գներից</w:t>
      </w:r>
      <w:r w:rsidR="00AC2A6D" w:rsidRPr="00DA454D">
        <w:rPr>
          <w:rFonts w:ascii="GHEA Grapalat" w:hAnsi="GHEA Grapalat"/>
          <w:sz w:val="24"/>
          <w:szCs w:val="24"/>
          <w:lang w:val="hy-AM"/>
        </w:rPr>
        <w:t>։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 Սույն կետի իմաստով գները էականորեն տարբերվող են համարվում, եթե շեղումը կազմում է 20 տոկոս և ավելի և հարկ վճարողներից առնվազն մեկը գործունեություն է իրականացնում հատուկ հարկման համակարգում</w:t>
      </w:r>
      <w:r w:rsidR="00021657" w:rsidRPr="00DA454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D2EBA5C" w14:textId="66E39E2B" w:rsidR="00B157E0" w:rsidRDefault="00CA4BA2" w:rsidP="00B157E0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FC76B5" w:rsidRPr="000665DD">
        <w:rPr>
          <w:rFonts w:ascii="GHEA Grapalat" w:hAnsi="GHEA Grapalat"/>
          <w:sz w:val="24"/>
          <w:szCs w:val="24"/>
          <w:lang w:val="hy-AM"/>
        </w:rPr>
        <w:t>)</w:t>
      </w:r>
      <w:r w:rsidR="00B157E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մեկ հարկ վճարողի կողմից մյուս հարկ վճարողի համար կատարված աշխատանքների կամ մատուցած ծառայությունների </w:t>
      </w:r>
      <w:r w:rsidR="009D5993" w:rsidRPr="003421F1">
        <w:rPr>
          <w:rFonts w:ascii="GHEA Grapalat" w:hAnsi="GHEA Grapalat"/>
          <w:sz w:val="24"/>
          <w:szCs w:val="24"/>
          <w:lang w:val="hy-AM"/>
        </w:rPr>
        <w:t>արժեքային մեծությունները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 20 տոկոս և ավելի չափով  տարբերվում են համեմատելի հանգամանքներում նույն ժամանակահատվածում նույն կամ համանման գործունեություն իրականացնող հարկ վճարողների կողմից </w:t>
      </w:r>
      <w:r w:rsidR="00021657" w:rsidRPr="003421F1">
        <w:rPr>
          <w:rFonts w:ascii="GHEA Grapalat" w:hAnsi="GHEA Grapalat"/>
          <w:sz w:val="24"/>
          <w:szCs w:val="24"/>
          <w:lang w:val="hy-AM"/>
        </w:rPr>
        <w:t xml:space="preserve">կիրառվող </w:t>
      </w:r>
      <w:r w:rsidR="009D5993" w:rsidRPr="003421F1">
        <w:rPr>
          <w:rFonts w:ascii="GHEA Grapalat" w:hAnsi="GHEA Grapalat"/>
          <w:sz w:val="24"/>
          <w:szCs w:val="24"/>
          <w:lang w:val="hy-AM"/>
        </w:rPr>
        <w:t>արժեքային մեծությունից</w:t>
      </w:r>
      <w:r w:rsidR="00021657" w:rsidRPr="003421F1">
        <w:rPr>
          <w:rFonts w:ascii="GHEA Grapalat" w:hAnsi="GHEA Grapalat"/>
          <w:sz w:val="24"/>
          <w:szCs w:val="24"/>
          <w:lang w:val="hy-AM"/>
        </w:rPr>
        <w:t>։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 Սույն կետի դրույթները ենթակա են կիրառման, եթե հարկ վճարողներից առնվազն մեկը գործունեություն է իրականացնում հատուկ հարկման համակարգում</w:t>
      </w:r>
      <w:r w:rsidR="00AC2A6D" w:rsidRPr="00DA454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20AC1BD" w14:textId="77777777" w:rsidR="00B157E0" w:rsidRDefault="00CA4BA2" w:rsidP="00B157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7</w:t>
      </w:r>
      <w:r w:rsidR="00FC76B5" w:rsidRPr="00B157E0">
        <w:rPr>
          <w:rFonts w:ascii="GHEA Grapalat" w:hAnsi="GHEA Grapalat"/>
          <w:sz w:val="24"/>
          <w:szCs w:val="24"/>
          <w:lang w:val="hy-AM"/>
        </w:rPr>
        <w:t>)</w:t>
      </w:r>
      <w:r w:rsidR="00B157E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հատուկ հարկման համակարգում գործունեություն իրականացնող և բացառապես ծառայությունների մատուցմամբ կամ աշխատանքների կատարմամբ զբաղվող հարկ վճարողների կողմից որևէ ժամանակահատվածում (հաշվետու եռամսյակ, հաշվետու տարի)  մատուցված ծառայությունների կամ կատարված աշխատ</w:t>
      </w:r>
      <w:r w:rsidR="00B157E0">
        <w:rPr>
          <w:rFonts w:ascii="GHEA Grapalat" w:hAnsi="GHEA Grapalat"/>
          <w:sz w:val="24"/>
          <w:szCs w:val="24"/>
          <w:lang w:val="hy-AM"/>
        </w:rPr>
        <w:t>ա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նքների 50 տոկոս և ավելին բաժին է ընկնում միևնույն հարկ վճարողին</w:t>
      </w:r>
      <w:r w:rsidR="00B157E0">
        <w:rPr>
          <w:rFonts w:ascii="GHEA Grapalat" w:hAnsi="GHEA Grapalat"/>
          <w:sz w:val="24"/>
          <w:szCs w:val="24"/>
          <w:lang w:val="hy-AM"/>
        </w:rPr>
        <w:t>.</w:t>
      </w:r>
    </w:p>
    <w:p w14:paraId="2809C6B1" w14:textId="11B72E3A" w:rsidR="00021657" w:rsidRPr="00DA454D" w:rsidRDefault="00CA4BA2" w:rsidP="00B157E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8</w:t>
      </w:r>
      <w:r w:rsidR="00FC76B5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021657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առևտրի, ծառայությունների կամ հանրային սննդի գործունեություն իրականացնող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հարկ վճարողները (որոնցից առնվազն մեկը գործունեություն է իրականացնում հատուկ հարկման համակարգում) հանդես են գալիս միևնույն ապրանքային նշանի ներքո կամ  կիրառում են միևնույն համացանցային հաղորդագրի (IP) հասցեները կամ գովազդներում  և հրապարակային օֆերտայի շրջանակներում օգտագործում են անհատականացնող միևնույն անվանումները, բառերը կամ նիշերը</w:t>
      </w:r>
      <w:r w:rsidR="00021657" w:rsidRPr="00DA454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7C576B6" w14:textId="77777777" w:rsidR="00366A18" w:rsidRDefault="00CA4BA2" w:rsidP="00366A1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9</w:t>
      </w:r>
      <w:r w:rsidR="00FC76B5" w:rsidRPr="00DA454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առկա է հարկ վճարողի կանոնադրական (բաժնեհավաք, փայահավաք) կապիտալին տիրապետող կամ նրան կատարման համար պարտադիր ցուցումներ տալու կամ նրա որոշումները կանխորոշելու հնարավորություն ունեցող այլ անձանց, այդ թվում` հարկ վճարողի ղեկավարի կողմից ուղղակի կամ անուղղակի գործողություններով այլ հարկ վճարողի գործունեությունն ուղղորդելու</w:t>
      </w:r>
      <w:r w:rsidR="00FC76B5" w:rsidRPr="00DA454D">
        <w:rPr>
          <w:rFonts w:ascii="GHEA Grapalat" w:eastAsia="Calibri" w:hAnsi="GHEA Grapalat" w:cs="Sylfaen"/>
          <w:sz w:val="24"/>
          <w:szCs w:val="24"/>
          <w:lang w:val="hy-AM"/>
        </w:rPr>
        <w:t xml:space="preserve"> և հարկ վճարողի գործունեությունից ուղղակի կամ անուղղակի (միջնորդավորված) եղանակներով  եկամուտ ստանալու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 xml:space="preserve"> հանգամանքը։</w:t>
      </w:r>
      <w:r w:rsidR="00366A1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Նշված հանգամանքի համար կարող են էական նշանակություն ունենալ  հարկ վճարողների ֆինանս</w:t>
      </w:r>
      <w:r w:rsidR="00366A18">
        <w:rPr>
          <w:rFonts w:ascii="GHEA Grapalat" w:hAnsi="GHEA Grapalat"/>
          <w:sz w:val="24"/>
          <w:szCs w:val="24"/>
          <w:lang w:val="hy-AM"/>
        </w:rPr>
        <w:t>ա</w:t>
      </w:r>
      <w:r w:rsidR="00021657" w:rsidRPr="00DA454D">
        <w:rPr>
          <w:rFonts w:ascii="GHEA Grapalat" w:hAnsi="GHEA Grapalat"/>
          <w:sz w:val="24"/>
          <w:szCs w:val="24"/>
          <w:lang w:val="hy-AM"/>
        </w:rPr>
        <w:t>կան միջոցների (գույքերի) ծագման աղբյուրը, դրանց փաստացի տնօրինումը կամ հետագա օգտագործումը։</w:t>
      </w:r>
    </w:p>
    <w:p w14:paraId="57AC85AD" w14:textId="30021C39" w:rsidR="00021657" w:rsidRPr="00DA454D" w:rsidRDefault="00021657" w:rsidP="00366A1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Սույն մասի դրույթները չեն կիրառվում օրենքով սահմանված դեպքերում հրապարակային սակարկության միջոցով,</w:t>
      </w:r>
      <w:r w:rsidR="009E7A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AAB" w:rsidRPr="003421F1">
        <w:rPr>
          <w:rFonts w:ascii="GHEA Grapalat" w:hAnsi="GHEA Grapalat"/>
          <w:sz w:val="24"/>
          <w:szCs w:val="24"/>
          <w:lang w:val="hy-AM"/>
        </w:rPr>
        <w:t xml:space="preserve">համալիր ձեռնարկատիրական գործունեության թույլտվության </w:t>
      </w:r>
      <w:r w:rsidR="009E7AAB" w:rsidRPr="003421F1">
        <w:rPr>
          <w:rFonts w:ascii="GHEA Grapalat" w:hAnsi="GHEA Grapalat"/>
          <w:sz w:val="24"/>
          <w:szCs w:val="24"/>
          <w:lang w:val="hy-AM"/>
        </w:rPr>
        <w:lastRenderedPageBreak/>
        <w:t>(ֆրանչայզինգ),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ինչպես նաև «Գնումների մասին» Հայաստանի Հանրապետության օրենքի շրջանակներում իրականացվող գործարքների նկատմամբ:</w:t>
      </w:r>
    </w:p>
    <w:p w14:paraId="3CAB9917" w14:textId="77777777" w:rsidR="00DC7439" w:rsidRDefault="00AB7182" w:rsidP="00DC74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eastAsia="Calibri" w:hAnsi="GHEA Grapalat" w:cs="Sylfaen"/>
          <w:sz w:val="24"/>
          <w:szCs w:val="24"/>
          <w:lang w:val="hy-AM"/>
        </w:rPr>
        <w:t>Սույն մասում նշված արժեքային կամ քանակական ցուցանիշների որոշման հիմք կարող են հանդիսանալ հարկ վճարողների կողմից հարկային մարմին ներկայացված հարկային հաշվարկներում արտացոլված տեղեկությունները, հրապարակված վիճակագրական տվյալները, փորձագիտական գնահատականները:»</w:t>
      </w:r>
      <w:r w:rsidR="000E3F11" w:rsidRPr="00DA454D">
        <w:rPr>
          <w:rFonts w:ascii="GHEA Grapalat" w:eastAsia="Calibri" w:hAnsi="GHEA Grapalat" w:cs="Sylfaen"/>
          <w:sz w:val="24"/>
          <w:szCs w:val="24"/>
          <w:lang w:val="hy-AM"/>
        </w:rPr>
        <w:t>։</w:t>
      </w:r>
      <w:bookmarkStart w:id="1" w:name="176694_0"/>
      <w:bookmarkEnd w:id="1"/>
    </w:p>
    <w:p w14:paraId="4B860832" w14:textId="142CF5FA" w:rsidR="00DC7439" w:rsidRDefault="00DB17C0" w:rsidP="00DC743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74562" w:rsidRPr="00DA454D">
        <w:rPr>
          <w:rFonts w:ascii="GHEA Grapalat" w:hAnsi="GHEA Grapalat"/>
          <w:b/>
          <w:sz w:val="24"/>
          <w:szCs w:val="24"/>
          <w:lang w:val="hy-AM"/>
        </w:rPr>
        <w:t>4</w:t>
      </w:r>
      <w:r w:rsidRPr="00DA45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Օրենսգրքի 254-րդ </w:t>
      </w:r>
      <w:r w:rsidR="00907D43" w:rsidRPr="00DA454D">
        <w:rPr>
          <w:rFonts w:ascii="GHEA Grapalat" w:hAnsi="GHEA Grapalat"/>
          <w:sz w:val="24"/>
          <w:szCs w:val="24"/>
          <w:lang w:val="hy-AM"/>
        </w:rPr>
        <w:t>հոդված</w:t>
      </w:r>
      <w:r w:rsidR="003E6B8F" w:rsidRPr="00DA454D">
        <w:rPr>
          <w:rFonts w:ascii="GHEA Grapalat" w:hAnsi="GHEA Grapalat"/>
          <w:sz w:val="24"/>
          <w:szCs w:val="24"/>
          <w:lang w:val="hy-AM"/>
        </w:rPr>
        <w:t>ի</w:t>
      </w:r>
      <w:r w:rsidR="00907D43" w:rsidRPr="00DA454D">
        <w:rPr>
          <w:rFonts w:ascii="GHEA Grapalat" w:hAnsi="GHEA Grapalat"/>
          <w:sz w:val="24"/>
          <w:szCs w:val="24"/>
          <w:lang w:val="hy-AM"/>
        </w:rPr>
        <w:t xml:space="preserve"> 3-րդ մաս</w:t>
      </w:r>
      <w:r w:rsidR="00DC7439">
        <w:rPr>
          <w:rFonts w:ascii="GHEA Grapalat" w:hAnsi="GHEA Grapalat"/>
          <w:sz w:val="24"/>
          <w:szCs w:val="24"/>
          <w:lang w:val="hy-AM"/>
        </w:rPr>
        <w:t>ի</w:t>
      </w:r>
      <w:r w:rsidR="00907D43" w:rsidRPr="00DA454D">
        <w:rPr>
          <w:rFonts w:ascii="GHEA Grapalat" w:hAnsi="GHEA Grapalat"/>
          <w:sz w:val="24"/>
          <w:szCs w:val="24"/>
          <w:lang w:val="hy-AM"/>
        </w:rPr>
        <w:t>՝</w:t>
      </w:r>
    </w:p>
    <w:p w14:paraId="5BDDE77B" w14:textId="0C92701D" w:rsidR="00DC7439" w:rsidRDefault="00BC004A" w:rsidP="00DC743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 xml:space="preserve">1) 3-րդ կետում «աուդիտորական կազմակերպությունները» բառերից հետո լրացնել «, մաքսային միջնորդները (բրոքերները),  բացառապես՝ առաքման ծառայություններ մատուցող, </w:t>
      </w:r>
      <w:r w:rsidR="001332CA">
        <w:rPr>
          <w:rFonts w:ascii="GHEA Grapalat" w:hAnsi="GHEA Grapalat"/>
          <w:sz w:val="24"/>
          <w:szCs w:val="24"/>
          <w:lang w:val="hy-AM"/>
        </w:rPr>
        <w:t xml:space="preserve">տարբեր </w:t>
      </w:r>
      <w:r w:rsidR="001332CA" w:rsidRPr="003421F1">
        <w:rPr>
          <w:rFonts w:ascii="GHEA Grapalat" w:hAnsi="GHEA Grapalat"/>
          <w:sz w:val="24"/>
          <w:szCs w:val="24"/>
          <w:lang w:val="hy-AM"/>
        </w:rPr>
        <w:t>մարզաձևեր</w:t>
      </w:r>
      <w:r w:rsidR="00D13FE0" w:rsidRPr="003421F1">
        <w:rPr>
          <w:rFonts w:ascii="GHEA Grapalat" w:hAnsi="GHEA Grapalat"/>
          <w:sz w:val="24"/>
          <w:szCs w:val="24"/>
          <w:lang w:val="hy-AM"/>
        </w:rPr>
        <w:t>ո</w:t>
      </w:r>
      <w:r w:rsidR="001332CA" w:rsidRPr="003421F1">
        <w:rPr>
          <w:rFonts w:ascii="GHEA Grapalat" w:hAnsi="GHEA Grapalat"/>
          <w:sz w:val="24"/>
          <w:szCs w:val="24"/>
          <w:lang w:val="hy-AM"/>
        </w:rPr>
        <w:t>ւմ</w:t>
      </w:r>
      <w:r w:rsidRPr="00342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2CA" w:rsidRPr="003421F1">
        <w:rPr>
          <w:rFonts w:ascii="GHEA Grapalat" w:hAnsi="GHEA Grapalat"/>
          <w:sz w:val="24"/>
          <w:szCs w:val="24"/>
          <w:lang w:val="hy-AM"/>
        </w:rPr>
        <w:t>հրահանգիչների, ուսուցիչների գործունեություն իրականացնող</w:t>
      </w:r>
      <w:r w:rsidRPr="00DA454D">
        <w:rPr>
          <w:rFonts w:ascii="GHEA Grapalat" w:hAnsi="GHEA Grapalat"/>
          <w:sz w:val="24"/>
          <w:szCs w:val="24"/>
          <w:lang w:val="hy-AM"/>
        </w:rPr>
        <w:t>, մետաղի ջարդոնի թափոնի հավաքման և հանձնման գործունեություն իրականացնող կազմակերպությունները և անհատ ձեռնարկատերերը.» բառերը</w:t>
      </w:r>
      <w:r w:rsidR="00DC7439">
        <w:rPr>
          <w:rFonts w:ascii="GHEA Grapalat" w:hAnsi="GHEA Grapalat"/>
          <w:sz w:val="24"/>
          <w:szCs w:val="24"/>
          <w:lang w:val="hy-AM"/>
        </w:rPr>
        <w:t>,</w:t>
      </w:r>
    </w:p>
    <w:p w14:paraId="019B2F88" w14:textId="77777777" w:rsidR="003E7D3C" w:rsidRDefault="006F00C5" w:rsidP="003E7D3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DA454D">
        <w:rPr>
          <w:rFonts w:ascii="GHEA Grapalat" w:hAnsi="GHEA Grapalat"/>
          <w:sz w:val="24"/>
          <w:szCs w:val="24"/>
          <w:lang w:val="hy-AM"/>
        </w:rPr>
        <w:t>2</w:t>
      </w:r>
      <w:r w:rsidR="00907D43" w:rsidRPr="00DA454D">
        <w:rPr>
          <w:rFonts w:ascii="GHEA Grapalat" w:hAnsi="GHEA Grapalat"/>
          <w:sz w:val="24"/>
          <w:szCs w:val="24"/>
          <w:lang w:val="hy-AM"/>
        </w:rPr>
        <w:t>)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  6-րդ կետ</w:t>
      </w:r>
      <w:r w:rsidR="00DC7439">
        <w:rPr>
          <w:rFonts w:ascii="GHEA Grapalat" w:hAnsi="GHEA Grapalat"/>
          <w:sz w:val="24"/>
          <w:szCs w:val="24"/>
          <w:lang w:val="hy-AM"/>
        </w:rPr>
        <w:t>ն</w:t>
      </w:r>
      <w:r w:rsidR="00907D43" w:rsidRPr="00DA454D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BC004A" w:rsidRPr="00DA454D">
        <w:rPr>
          <w:rFonts w:ascii="GHEA Grapalat" w:hAnsi="GHEA Grapalat"/>
          <w:sz w:val="24"/>
          <w:szCs w:val="24"/>
          <w:lang w:val="hy-AM"/>
        </w:rPr>
        <w:t>:</w:t>
      </w:r>
    </w:p>
    <w:p w14:paraId="26A95AD8" w14:textId="77777777" w:rsidR="003E7D3C" w:rsidRDefault="00907D43" w:rsidP="003E7D3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Հոդված 5. 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AF0" w:rsidRPr="00DA454D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255-րդ հոդվածի 1-ին </w:t>
      </w:r>
      <w:r w:rsidR="00267AF0" w:rsidRPr="00DA454D">
        <w:rPr>
          <w:rFonts w:ascii="GHEA Grapalat" w:hAnsi="GHEA Grapalat"/>
          <w:sz w:val="24"/>
          <w:szCs w:val="24"/>
          <w:lang w:val="hy-AM"/>
        </w:rPr>
        <w:t>մաս</w:t>
      </w:r>
      <w:r w:rsidR="00A921F1" w:rsidRPr="00DA454D">
        <w:rPr>
          <w:rFonts w:ascii="GHEA Grapalat" w:hAnsi="GHEA Grapalat"/>
          <w:sz w:val="24"/>
          <w:szCs w:val="24"/>
          <w:lang w:val="hy-AM"/>
        </w:rPr>
        <w:t>ի</w:t>
      </w:r>
      <w:r w:rsidR="00267AF0" w:rsidRPr="00DA454D">
        <w:rPr>
          <w:rFonts w:ascii="GHEA Grapalat" w:hAnsi="GHEA Grapalat"/>
          <w:sz w:val="24"/>
          <w:szCs w:val="24"/>
          <w:lang w:val="hy-AM"/>
        </w:rPr>
        <w:t>՝</w:t>
      </w:r>
    </w:p>
    <w:p w14:paraId="0661A179" w14:textId="77777777" w:rsidR="003E7D3C" w:rsidRDefault="003E7D3C" w:rsidP="003E7D3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3E7D3C">
        <w:rPr>
          <w:rFonts w:ascii="GHEA Grapalat" w:hAnsi="GHEA Grapalat"/>
          <w:sz w:val="24"/>
          <w:szCs w:val="24"/>
          <w:lang w:val="hy-AM"/>
        </w:rPr>
        <w:t xml:space="preserve">) 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>5-րդ կետ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267AF0" w:rsidRPr="00DA454D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,</w:t>
      </w:r>
    </w:p>
    <w:p w14:paraId="02E13CB3" w14:textId="77777777" w:rsidR="00F0564A" w:rsidRDefault="003E7D3C" w:rsidP="00F0564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0564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D214E8" w:rsidRPr="00DA454D">
        <w:rPr>
          <w:rFonts w:ascii="GHEA Grapalat" w:hAnsi="GHEA Grapalat"/>
          <w:sz w:val="24"/>
          <w:szCs w:val="24"/>
          <w:lang w:val="hy-AM"/>
        </w:rPr>
        <w:t>«6-րդ և 7-րդ մասերով» բառերը փոխարինել «7-րդ մասով» բառերով։</w:t>
      </w:r>
    </w:p>
    <w:p w14:paraId="4BD296A7" w14:textId="77777777" w:rsidR="00F0564A" w:rsidRDefault="00D214E8" w:rsidP="00F0564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Հոդված 6</w:t>
      </w:r>
      <w:r w:rsidRPr="00DA454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AF0" w:rsidRPr="00DA454D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267-րդ 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հոդվածի 5-րդ մաս</w:t>
      </w:r>
      <w:r w:rsidR="00A921F1" w:rsidRPr="00DA454D">
        <w:rPr>
          <w:rFonts w:ascii="GHEA Grapalat" w:hAnsi="GHEA Grapalat"/>
          <w:sz w:val="24"/>
          <w:szCs w:val="24"/>
          <w:lang w:val="hy-AM"/>
        </w:rPr>
        <w:t>ի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՝</w:t>
      </w:r>
    </w:p>
    <w:p w14:paraId="19265B88" w14:textId="77777777" w:rsidR="00F0564A" w:rsidRDefault="00F0564A" w:rsidP="00F0564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F0564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4912" w:rsidRPr="00DA454D">
        <w:rPr>
          <w:rFonts w:ascii="GHEA Grapalat" w:hAnsi="GHEA Grapalat"/>
          <w:sz w:val="24"/>
          <w:szCs w:val="24"/>
          <w:lang w:val="hy-AM"/>
        </w:rPr>
        <w:t>2-րդ կետում «ատամնատեխնիկակական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»</w:t>
      </w:r>
      <w:r w:rsidR="00E34912" w:rsidRPr="00DA454D">
        <w:rPr>
          <w:rFonts w:ascii="GHEA Grapalat" w:hAnsi="GHEA Grapalat"/>
          <w:sz w:val="24"/>
          <w:szCs w:val="24"/>
          <w:lang w:val="hy-AM"/>
        </w:rPr>
        <w:t xml:space="preserve"> բառից հետո լրացնել «</w:t>
      </w:r>
      <w:r w:rsidR="005B1041" w:rsidRPr="00DA454D">
        <w:rPr>
          <w:rFonts w:ascii="GHEA Grapalat" w:hAnsi="GHEA Grapalat"/>
          <w:sz w:val="24"/>
          <w:szCs w:val="24"/>
          <w:lang w:val="hy-AM"/>
        </w:rPr>
        <w:t>մաքսային միջնորդական (բրոքերային)</w:t>
      </w:r>
      <w:r w:rsidR="00E34912" w:rsidRPr="00DA454D">
        <w:rPr>
          <w:rFonts w:ascii="GHEA Grapalat" w:hAnsi="GHEA Grapalat"/>
          <w:sz w:val="24"/>
          <w:szCs w:val="24"/>
          <w:lang w:val="hy-AM"/>
        </w:rPr>
        <w:t>,</w:t>
      </w:r>
      <w:r w:rsidR="005B1041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4912" w:rsidRPr="00DA454D">
        <w:rPr>
          <w:rFonts w:ascii="GHEA Grapalat" w:hAnsi="GHEA Grapalat"/>
          <w:sz w:val="24"/>
          <w:szCs w:val="24"/>
          <w:lang w:val="hy-AM"/>
        </w:rPr>
        <w:t>առաքման, մարզասրահներում մարզիչի» բառերը, իսկ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E34912" w:rsidRPr="00DA454D">
        <w:rPr>
          <w:rFonts w:ascii="GHEA Grapalat" w:hAnsi="GHEA Grapalat"/>
          <w:sz w:val="24"/>
          <w:szCs w:val="24"/>
          <w:lang w:val="hy-AM"/>
        </w:rPr>
        <w:t xml:space="preserve">(տեխնոլոգիական)» բառից հետո 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 xml:space="preserve">լրացնել «սև և գունավոր մետաղների ջարդոնի </w:t>
      </w:r>
      <w:r w:rsidR="003705F5" w:rsidRPr="00DA454D">
        <w:rPr>
          <w:rFonts w:ascii="GHEA Grapalat" w:hAnsi="GHEA Grapalat"/>
          <w:sz w:val="24"/>
          <w:szCs w:val="24"/>
          <w:lang w:val="hy-AM"/>
        </w:rPr>
        <w:t xml:space="preserve">թափոնի 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 xml:space="preserve">հավաքման և հանձնման» </w:t>
      </w:r>
      <w:r>
        <w:rPr>
          <w:rFonts w:ascii="GHEA Grapalat" w:hAnsi="GHEA Grapalat"/>
          <w:sz w:val="24"/>
          <w:szCs w:val="24"/>
          <w:lang w:val="hy-AM"/>
        </w:rPr>
        <w:t>բառերը,</w:t>
      </w:r>
    </w:p>
    <w:p w14:paraId="668C3657" w14:textId="77777777" w:rsidR="004F38C8" w:rsidRDefault="00F0564A" w:rsidP="004F38C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38C8">
        <w:rPr>
          <w:rFonts w:ascii="GHEA Grapalat" w:hAnsi="GHEA Grapalat"/>
          <w:sz w:val="24"/>
          <w:szCs w:val="24"/>
          <w:lang w:val="hy-AM"/>
        </w:rPr>
        <w:t xml:space="preserve">2) 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7-րդ </w:t>
      </w:r>
      <w:r>
        <w:rPr>
          <w:rFonts w:ascii="GHEA Grapalat" w:hAnsi="GHEA Grapalat"/>
          <w:sz w:val="24"/>
          <w:szCs w:val="24"/>
          <w:lang w:val="hy-AM"/>
        </w:rPr>
        <w:t>կետն</w:t>
      </w:r>
      <w:r w:rsidR="00DB17C0"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ուժը կորցր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A251B3" w:rsidRPr="00DA454D">
        <w:rPr>
          <w:rFonts w:ascii="GHEA Grapalat" w:hAnsi="GHEA Grapalat"/>
          <w:sz w:val="24"/>
          <w:szCs w:val="24"/>
          <w:lang w:val="hy-AM"/>
        </w:rPr>
        <w:t>ծ ճանաչել։</w:t>
      </w:r>
    </w:p>
    <w:p w14:paraId="5223C826" w14:textId="2C0D8438" w:rsidR="00DE09DF" w:rsidRPr="00DA454D" w:rsidRDefault="008E4232" w:rsidP="004F38C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Հոդված 7</w:t>
      </w:r>
      <w:r w:rsidRPr="00DA454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A45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B0AFA" w:rsidRPr="00DA454D">
        <w:rPr>
          <w:rFonts w:ascii="GHEA Grapalat" w:hAnsi="GHEA Grapalat"/>
          <w:sz w:val="24"/>
          <w:szCs w:val="24"/>
          <w:lang w:val="hy-AM"/>
        </w:rPr>
        <w:t>Օրենսգրքի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9DF" w:rsidRPr="00DA454D">
        <w:rPr>
          <w:rFonts w:ascii="GHEA Grapalat" w:hAnsi="GHEA Grapalat"/>
          <w:sz w:val="24"/>
          <w:szCs w:val="24"/>
          <w:lang w:val="hy-AM"/>
        </w:rPr>
        <w:t xml:space="preserve">268-րդ հոդվածի 1-ին մասի 5-րդ </w:t>
      </w:r>
      <w:r w:rsidRPr="00DA454D">
        <w:rPr>
          <w:rFonts w:ascii="GHEA Grapalat" w:hAnsi="GHEA Grapalat"/>
          <w:sz w:val="24"/>
          <w:szCs w:val="24"/>
          <w:lang w:val="hy-AM"/>
        </w:rPr>
        <w:t>կետն</w:t>
      </w:r>
      <w:r w:rsidR="00DE09DF" w:rsidRPr="00DA454D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5B0AFA" w:rsidRPr="00DA454D">
        <w:rPr>
          <w:rFonts w:ascii="GHEA Grapalat" w:hAnsi="GHEA Grapalat"/>
          <w:sz w:val="24"/>
          <w:szCs w:val="24"/>
          <w:lang w:val="hy-AM"/>
        </w:rPr>
        <w:t>։</w:t>
      </w:r>
    </w:p>
    <w:p w14:paraId="70C658E9" w14:textId="691B968D" w:rsidR="005B0AFA" w:rsidRPr="00DA454D" w:rsidRDefault="005B0AFA" w:rsidP="00DA454D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A454D">
        <w:rPr>
          <w:rFonts w:ascii="GHEA Grapalat" w:hAnsi="GHEA Grapalat"/>
          <w:b/>
          <w:sz w:val="24"/>
          <w:szCs w:val="24"/>
          <w:lang w:val="hy-AM"/>
        </w:rPr>
        <w:t>Հոդված 8</w:t>
      </w:r>
      <w:r w:rsidRPr="00DA454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A454D">
        <w:rPr>
          <w:rFonts w:ascii="GHEA Grapalat" w:hAnsi="GHEA Grapalat"/>
          <w:sz w:val="24"/>
          <w:szCs w:val="24"/>
          <w:lang w:val="hy-AM"/>
        </w:rPr>
        <w:t xml:space="preserve"> Օրենսգրքի 396</w:t>
      </w:r>
      <w:r w:rsidRPr="00DA45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DA454D">
        <w:rPr>
          <w:rFonts w:ascii="GHEA Grapalat" w:hAnsi="GHEA Grapalat"/>
          <w:sz w:val="24"/>
          <w:szCs w:val="24"/>
          <w:lang w:val="hy-AM"/>
        </w:rPr>
        <w:t>1-ին հոդվածի 2-րդ մասում «ժամկետները,» բառից հետո լրացնել «փորձնական ծրագրերը,» բառերը։</w:t>
      </w:r>
    </w:p>
    <w:p w14:paraId="0A812B63" w14:textId="77777777" w:rsidR="004F38C8" w:rsidRDefault="00233F0D" w:rsidP="004F38C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DA454D">
        <w:rPr>
          <w:rFonts w:ascii="GHEA Grapalat" w:hAnsi="GHEA Grapalat"/>
          <w:b/>
          <w:shd w:val="clear" w:color="auto" w:fill="FFFFFF"/>
          <w:lang w:val="hy-AM"/>
        </w:rPr>
        <w:t>Հոդված</w:t>
      </w:r>
      <w:r w:rsidR="005B0AFA" w:rsidRPr="00DA454D">
        <w:rPr>
          <w:rFonts w:ascii="GHEA Grapalat" w:hAnsi="GHEA Grapalat"/>
          <w:b/>
          <w:shd w:val="clear" w:color="auto" w:fill="FFFFFF"/>
          <w:lang w:val="hy-AM"/>
        </w:rPr>
        <w:t xml:space="preserve"> 9</w:t>
      </w:r>
      <w:r w:rsidRPr="00DA454D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="004F38C8">
        <w:rPr>
          <w:rFonts w:ascii="GHEA Grapalat" w:hAnsi="GHEA Grapalat"/>
          <w:shd w:val="clear" w:color="auto" w:fill="FFFFFF"/>
          <w:lang w:val="hy-AM"/>
        </w:rPr>
        <w:t>Օրենսգրքում</w:t>
      </w:r>
      <w:r w:rsidRPr="00DA454D">
        <w:rPr>
          <w:rFonts w:ascii="GHEA Grapalat" w:hAnsi="GHEA Grapalat"/>
          <w:shd w:val="clear" w:color="auto" w:fill="FFFFFF"/>
          <w:lang w:val="hy-AM"/>
        </w:rPr>
        <w:t xml:space="preserve"> լրացնել </w:t>
      </w:r>
      <w:r w:rsidR="004F38C8" w:rsidRPr="004F38C8">
        <w:rPr>
          <w:rFonts w:ascii="GHEA Grapalat" w:hAnsi="GHEA Grapalat"/>
          <w:shd w:val="clear" w:color="auto" w:fill="FFFFFF"/>
          <w:lang w:val="hy-AM"/>
        </w:rPr>
        <w:t xml:space="preserve">հետևյալ բովանդակությամբ </w:t>
      </w:r>
      <w:r w:rsidR="004F38C8">
        <w:rPr>
          <w:rFonts w:ascii="GHEA Grapalat" w:hAnsi="GHEA Grapalat"/>
          <w:shd w:val="clear" w:color="auto" w:fill="FFFFFF"/>
          <w:lang w:val="hy-AM"/>
        </w:rPr>
        <w:t>419.2-րդ հոդված.</w:t>
      </w:r>
    </w:p>
    <w:p w14:paraId="072DD8CA" w14:textId="77777777" w:rsidR="0077616B" w:rsidRDefault="00233F0D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DA454D">
        <w:rPr>
          <w:rFonts w:ascii="GHEA Grapalat" w:hAnsi="GHEA Grapalat"/>
          <w:shd w:val="clear" w:color="auto" w:fill="FFFFFF"/>
          <w:lang w:val="hy-AM"/>
        </w:rPr>
        <w:t>«</w:t>
      </w:r>
      <w:r w:rsidRPr="004F38C8">
        <w:rPr>
          <w:rFonts w:ascii="GHEA Grapalat" w:hAnsi="GHEA Grapalat"/>
          <w:b/>
          <w:shd w:val="clear" w:color="auto" w:fill="FFFFFF"/>
          <w:lang w:val="hy-AM"/>
        </w:rPr>
        <w:t>Հոդված 419.2</w:t>
      </w:r>
      <w:r w:rsidR="0077616B">
        <w:rPr>
          <w:rFonts w:ascii="GHEA Grapalat" w:hAnsi="GHEA Grapalat"/>
          <w:b/>
          <w:shd w:val="clear" w:color="auto" w:fill="FFFFFF"/>
          <w:lang w:val="hy-AM"/>
        </w:rPr>
        <w:t>.</w:t>
      </w:r>
      <w:r w:rsidRPr="004F38C8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CD7A04" w:rsidRPr="004F38C8">
        <w:rPr>
          <w:rFonts w:ascii="GHEA Grapalat" w:hAnsi="GHEA Grapalat"/>
          <w:b/>
          <w:shd w:val="clear" w:color="auto" w:fill="FFFFFF"/>
          <w:lang w:val="hy-AM"/>
        </w:rPr>
        <w:t>Փոխկապակցված ճանաչվելը</w:t>
      </w:r>
    </w:p>
    <w:p w14:paraId="24169515" w14:textId="77777777" w:rsidR="0077616B" w:rsidRDefault="00233F0D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454D">
        <w:rPr>
          <w:rFonts w:ascii="GHEA Grapalat" w:hAnsi="GHEA Grapalat"/>
          <w:shd w:val="clear" w:color="auto" w:fill="FFFFFF"/>
          <w:lang w:val="hy-AM"/>
        </w:rPr>
        <w:lastRenderedPageBreak/>
        <w:t>1</w:t>
      </w:r>
      <w:r w:rsidRPr="00DA454D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DA454D">
        <w:rPr>
          <w:rFonts w:ascii="GHEA Grapalat" w:hAnsi="GHEA Grapalat"/>
          <w:shd w:val="clear" w:color="auto" w:fill="FFFFFF"/>
          <w:lang w:val="hy-AM"/>
        </w:rPr>
        <w:t xml:space="preserve"> Օրենսգրքի</w:t>
      </w:r>
      <w:r w:rsidR="004207BE" w:rsidRPr="00DA454D">
        <w:rPr>
          <w:rFonts w:ascii="GHEA Grapalat" w:hAnsi="GHEA Grapalat"/>
          <w:shd w:val="clear" w:color="auto" w:fill="FFFFFF"/>
          <w:lang w:val="hy-AM"/>
        </w:rPr>
        <w:t xml:space="preserve"> 30-րդ </w:t>
      </w:r>
      <w:r w:rsidR="00226CF6" w:rsidRPr="00DA454D">
        <w:rPr>
          <w:rFonts w:ascii="GHEA Grapalat" w:hAnsi="GHEA Grapalat"/>
          <w:shd w:val="clear" w:color="auto" w:fill="FFFFFF"/>
          <w:lang w:val="hy-AM"/>
        </w:rPr>
        <w:t xml:space="preserve">հոդվածի 2-րդ մասով </w:t>
      </w:r>
      <w:r w:rsidRPr="00DA454D">
        <w:rPr>
          <w:rFonts w:ascii="GHEA Grapalat" w:hAnsi="GHEA Grapalat"/>
          <w:shd w:val="clear" w:color="auto" w:fill="FFFFFF"/>
          <w:lang w:val="hy-AM"/>
        </w:rPr>
        <w:t xml:space="preserve">նախատեսված դեպքերում </w:t>
      </w:r>
      <w:r w:rsidR="004207BE" w:rsidRPr="00DA454D">
        <w:rPr>
          <w:rFonts w:ascii="GHEA Grapalat" w:eastAsia="Calibri" w:hAnsi="GHEA Grapalat" w:cs="Sylfaen"/>
          <w:lang w:val="hy-AM"/>
        </w:rPr>
        <w:t>հարկ վճարողներին որպես փոխկապակցված ճանաչելիս</w:t>
      </w:r>
      <w:r w:rsidRPr="00DA454D">
        <w:rPr>
          <w:rFonts w:ascii="GHEA Grapalat" w:hAnsi="GHEA Grapalat"/>
          <w:lang w:val="hy-AM"/>
        </w:rPr>
        <w:t xml:space="preserve"> հարկ վճարողից գանձվում է տուգանք՝ </w:t>
      </w:r>
      <w:r w:rsidR="00296349" w:rsidRPr="00DA454D">
        <w:rPr>
          <w:rFonts w:ascii="GHEA Grapalat" w:hAnsi="GHEA Grapalat"/>
          <w:lang w:val="hy-AM"/>
        </w:rPr>
        <w:t xml:space="preserve"> փոխկապակցված համար</w:t>
      </w:r>
      <w:r w:rsidR="0077616B">
        <w:rPr>
          <w:rFonts w:ascii="GHEA Grapalat" w:hAnsi="GHEA Grapalat"/>
          <w:lang w:val="hy-AM"/>
        </w:rPr>
        <w:t>վ</w:t>
      </w:r>
      <w:r w:rsidR="00296349" w:rsidRPr="00DA454D">
        <w:rPr>
          <w:rFonts w:ascii="GHEA Grapalat" w:hAnsi="GHEA Grapalat"/>
          <w:lang w:val="hy-AM"/>
        </w:rPr>
        <w:t xml:space="preserve">ելու ժամանակահատվածի </w:t>
      </w:r>
      <w:r w:rsidRPr="00DA454D">
        <w:rPr>
          <w:rFonts w:ascii="GHEA Grapalat" w:hAnsi="GHEA Grapalat"/>
          <w:lang w:val="hy-AM"/>
        </w:rPr>
        <w:t xml:space="preserve">մասով  հաշվարկված կամ վերահաշվարկված հարկային  պարտավորության գումարի և նույն ժամանակահատվածի համար </w:t>
      </w:r>
      <w:r w:rsidR="004207BE" w:rsidRPr="00DA454D">
        <w:rPr>
          <w:rFonts w:ascii="GHEA Grapalat" w:hAnsi="GHEA Grapalat"/>
          <w:lang w:val="hy-AM"/>
        </w:rPr>
        <w:t xml:space="preserve">փոխկապակցված </w:t>
      </w:r>
      <w:r w:rsidRPr="00DA454D">
        <w:rPr>
          <w:rFonts w:ascii="GHEA Grapalat" w:hAnsi="GHEA Grapalat"/>
          <w:lang w:val="hy-AM"/>
        </w:rPr>
        <w:t>հարկ վճարողների կողմից հաշվարկված հարկի գումարի տարբերության 150 տոկոսի չափով։</w:t>
      </w:r>
    </w:p>
    <w:p w14:paraId="4AEE8F68" w14:textId="77777777" w:rsidR="0077616B" w:rsidRDefault="00233F0D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454D">
        <w:rPr>
          <w:rFonts w:ascii="GHEA Grapalat" w:hAnsi="GHEA Grapalat"/>
          <w:lang w:val="hy-AM"/>
        </w:rPr>
        <w:t>2</w:t>
      </w:r>
      <w:r w:rsidRPr="00DA454D">
        <w:rPr>
          <w:rFonts w:ascii="Cambria Math" w:hAnsi="Cambria Math" w:cs="Cambria Math"/>
          <w:lang w:val="hy-AM"/>
        </w:rPr>
        <w:t>․</w:t>
      </w:r>
      <w:r w:rsidRPr="00DA454D">
        <w:rPr>
          <w:rFonts w:ascii="GHEA Grapalat" w:hAnsi="GHEA Grapalat"/>
          <w:lang w:val="hy-AM"/>
        </w:rPr>
        <w:t xml:space="preserve"> Սույն հոդվածի 1-ին մասով սահմանված տուգանքը </w:t>
      </w:r>
      <w:r w:rsidR="004207BE" w:rsidRPr="00DA454D">
        <w:rPr>
          <w:rFonts w:ascii="GHEA Grapalat" w:hAnsi="GHEA Grapalat"/>
          <w:lang w:val="hy-AM"/>
        </w:rPr>
        <w:t>փոխկապակցված ճանաչված հարկ վճարողների համար</w:t>
      </w:r>
      <w:r w:rsidRPr="00DA454D">
        <w:rPr>
          <w:rFonts w:ascii="GHEA Grapalat" w:hAnsi="GHEA Grapalat"/>
          <w:lang w:val="hy-AM"/>
        </w:rPr>
        <w:t xml:space="preserve">  </w:t>
      </w:r>
      <w:r w:rsidR="004207BE" w:rsidRPr="00DA454D">
        <w:rPr>
          <w:rFonts w:ascii="GHEA Grapalat" w:hAnsi="GHEA Grapalat"/>
          <w:lang w:val="hy-AM"/>
        </w:rPr>
        <w:t>փոխկապակցվածության</w:t>
      </w:r>
      <w:r w:rsidRPr="00DA454D">
        <w:rPr>
          <w:rFonts w:ascii="GHEA Grapalat" w:hAnsi="GHEA Grapalat"/>
          <w:lang w:val="hy-AM"/>
        </w:rPr>
        <w:t xml:space="preserve"> ժամանակահատվածի մասով վերջնական հարկային պարտավորություն է:</w:t>
      </w:r>
    </w:p>
    <w:p w14:paraId="7891D316" w14:textId="77777777" w:rsidR="0077616B" w:rsidRDefault="002F2161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  <w:r w:rsidRPr="00DA454D">
        <w:rPr>
          <w:rFonts w:ascii="GHEA Grapalat" w:hAnsi="GHEA Grapalat"/>
          <w:b/>
          <w:lang w:val="hy-AM"/>
        </w:rPr>
        <w:t xml:space="preserve">Հոդված </w:t>
      </w:r>
      <w:r w:rsidR="005B0AFA" w:rsidRPr="00DA454D">
        <w:rPr>
          <w:rFonts w:ascii="GHEA Grapalat" w:hAnsi="GHEA Grapalat"/>
          <w:b/>
          <w:lang w:val="hy-AM"/>
        </w:rPr>
        <w:t>10</w:t>
      </w:r>
      <w:r w:rsidR="00EC4BB4" w:rsidRPr="00DA454D">
        <w:rPr>
          <w:rFonts w:ascii="GHEA Grapalat" w:hAnsi="GHEA Grapalat"/>
          <w:b/>
          <w:lang w:val="hy-AM"/>
        </w:rPr>
        <w:t>.</w:t>
      </w:r>
    </w:p>
    <w:p w14:paraId="265AD399" w14:textId="77777777" w:rsidR="0077616B" w:rsidRDefault="002F2161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454D">
        <w:rPr>
          <w:rFonts w:ascii="GHEA Grapalat" w:hAnsi="GHEA Grapalat"/>
          <w:lang w:val="hy-AM"/>
        </w:rPr>
        <w:t>1</w:t>
      </w:r>
      <w:r w:rsidRPr="00DA454D">
        <w:rPr>
          <w:rFonts w:ascii="Cambria Math" w:hAnsi="Cambria Math" w:cs="Cambria Math"/>
          <w:lang w:val="hy-AM"/>
        </w:rPr>
        <w:t>․</w:t>
      </w:r>
      <w:r w:rsidR="00DD2385" w:rsidRPr="00DA454D">
        <w:rPr>
          <w:rFonts w:ascii="GHEA Grapalat" w:hAnsi="GHEA Grapalat" w:cs="Cambria Math"/>
          <w:b/>
          <w:lang w:val="hy-AM"/>
        </w:rPr>
        <w:t xml:space="preserve"> </w:t>
      </w:r>
      <w:r w:rsidR="00361245" w:rsidRPr="00DA454D">
        <w:rPr>
          <w:rFonts w:ascii="GHEA Grapalat" w:hAnsi="GHEA Grapalat"/>
          <w:lang w:val="hy-AM"/>
        </w:rPr>
        <w:t xml:space="preserve">Սույն օրենքն ուժի մեջ է մտնում </w:t>
      </w:r>
      <w:r w:rsidR="00DB6EF6" w:rsidRPr="00DA454D">
        <w:rPr>
          <w:rFonts w:ascii="GHEA Grapalat" w:hAnsi="GHEA Grapalat"/>
          <w:lang w:val="hy-AM"/>
        </w:rPr>
        <w:t>2024 թվականի հու</w:t>
      </w:r>
      <w:r w:rsidR="00142C26" w:rsidRPr="00DA454D">
        <w:rPr>
          <w:rFonts w:ascii="GHEA Grapalat" w:hAnsi="GHEA Grapalat"/>
          <w:lang w:val="hy-AM"/>
        </w:rPr>
        <w:t>լիսի</w:t>
      </w:r>
      <w:r w:rsidR="00DB6EF6" w:rsidRPr="00DA454D">
        <w:rPr>
          <w:rFonts w:ascii="GHEA Grapalat" w:hAnsi="GHEA Grapalat"/>
          <w:lang w:val="hy-AM"/>
        </w:rPr>
        <w:t xml:space="preserve"> 1-ից</w:t>
      </w:r>
      <w:r w:rsidR="005B4040" w:rsidRPr="00DA454D">
        <w:rPr>
          <w:rFonts w:ascii="GHEA Grapalat" w:hAnsi="GHEA Grapalat"/>
          <w:lang w:val="hy-AM"/>
        </w:rPr>
        <w:t xml:space="preserve"> և տարածվում է </w:t>
      </w:r>
      <w:r w:rsidR="004733D6" w:rsidRPr="00DA454D">
        <w:rPr>
          <w:rFonts w:ascii="GHEA Grapalat" w:hAnsi="GHEA Grapalat"/>
          <w:lang w:val="hy-AM"/>
        </w:rPr>
        <w:t xml:space="preserve">սույն օրենքն ուժի մեջ մտնելուց հետո </w:t>
      </w:r>
      <w:r w:rsidR="0059168D" w:rsidRPr="00DA454D">
        <w:rPr>
          <w:rFonts w:ascii="GHEA Grapalat" w:hAnsi="GHEA Grapalat"/>
          <w:lang w:val="hy-AM"/>
        </w:rPr>
        <w:t>սկսվող</w:t>
      </w:r>
      <w:r w:rsidR="00086441" w:rsidRPr="00DA454D">
        <w:rPr>
          <w:rFonts w:ascii="GHEA Grapalat" w:hAnsi="GHEA Grapalat"/>
          <w:lang w:val="hy-AM"/>
        </w:rPr>
        <w:t xml:space="preserve"> </w:t>
      </w:r>
      <w:r w:rsidR="004733D6" w:rsidRPr="00DA454D">
        <w:rPr>
          <w:rFonts w:ascii="GHEA Grapalat" w:hAnsi="GHEA Grapalat"/>
          <w:lang w:val="hy-AM"/>
        </w:rPr>
        <w:t>հաշվետու ժամանակաշրջանների վրա</w:t>
      </w:r>
      <w:r w:rsidR="00361245" w:rsidRPr="00DA454D">
        <w:rPr>
          <w:rFonts w:ascii="GHEA Grapalat" w:hAnsi="GHEA Grapalat"/>
          <w:lang w:val="hy-AM"/>
        </w:rPr>
        <w:t>:</w:t>
      </w:r>
    </w:p>
    <w:p w14:paraId="14DDD504" w14:textId="05745087" w:rsidR="004733D6" w:rsidRPr="00DA454D" w:rsidRDefault="002F2161" w:rsidP="007761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A454D">
        <w:rPr>
          <w:rFonts w:ascii="GHEA Grapalat" w:hAnsi="GHEA Grapalat"/>
          <w:lang w:val="hy-AM"/>
        </w:rPr>
        <w:t>2</w:t>
      </w:r>
      <w:r w:rsidRPr="00DA454D">
        <w:rPr>
          <w:rFonts w:ascii="Cambria Math" w:hAnsi="Cambria Math" w:cs="Cambria Math"/>
          <w:lang w:val="hy-AM"/>
        </w:rPr>
        <w:t>․</w:t>
      </w:r>
      <w:r w:rsidR="009A5474" w:rsidRPr="00DA454D">
        <w:rPr>
          <w:rFonts w:ascii="GHEA Grapalat" w:hAnsi="GHEA Grapalat"/>
          <w:lang w:val="hy-AM"/>
        </w:rPr>
        <w:t xml:space="preserve"> </w:t>
      </w:r>
      <w:r w:rsidR="00A637DA" w:rsidRPr="00DA454D">
        <w:rPr>
          <w:rFonts w:ascii="GHEA Grapalat" w:hAnsi="GHEA Grapalat"/>
          <w:lang w:val="hy-AM"/>
        </w:rPr>
        <w:t>Մինչև սույն օրենքն ուժի մեջ մտնելը հարկային մարմնի ղեկավարի</w:t>
      </w:r>
      <w:r w:rsidRPr="00DA454D">
        <w:rPr>
          <w:rFonts w:ascii="GHEA Grapalat" w:hAnsi="GHEA Grapalat"/>
          <w:lang w:val="hy-AM"/>
        </w:rPr>
        <w:t xml:space="preserve"> կողմից կայացված </w:t>
      </w:r>
      <w:r w:rsidR="00A637DA" w:rsidRPr="00DA454D">
        <w:rPr>
          <w:rFonts w:ascii="GHEA Grapalat" w:hAnsi="GHEA Grapalat"/>
          <w:lang w:val="hy-AM"/>
        </w:rPr>
        <w:t xml:space="preserve">փոխկապակցված ճանաչելու որոշման հիմքով փոխկապակցված ճանաչված հարկ վճարողների՝ շրջանառության հարկ վճարող և </w:t>
      </w:r>
      <w:r w:rsidR="00A637DA" w:rsidRPr="00DA454D">
        <w:rPr>
          <w:rFonts w:ascii="GHEA Grapalat" w:hAnsi="GHEA Grapalat"/>
          <w:color w:val="000000"/>
          <w:shd w:val="clear" w:color="auto" w:fill="FFFFFF"/>
          <w:lang w:val="hy-AM"/>
        </w:rPr>
        <w:t>միկրոձեռնարկատիրության սուբյեկտներ համարվելու իրավունքի սահմանափակումը կիրառվում է սույն օրենքն ուժի մեջ մտնելու հարկային տարվա ընթացքում։</w:t>
      </w:r>
    </w:p>
    <w:p w14:paraId="30923A2D" w14:textId="77777777" w:rsidR="0077624E" w:rsidRPr="00DA454D" w:rsidRDefault="0077624E" w:rsidP="00DA454D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74CEA683" w14:textId="537F4A2F" w:rsidR="0077624E" w:rsidRPr="00DA454D" w:rsidRDefault="0077624E" w:rsidP="00DA454D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54DDC91" w14:textId="77777777" w:rsidR="00ED5691" w:rsidRPr="00DA454D" w:rsidRDefault="00ED5691" w:rsidP="00DA454D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sectPr w:rsidR="00ED5691" w:rsidRPr="00DA454D" w:rsidSect="007126D4">
      <w:pgSz w:w="12240" w:h="15840"/>
      <w:pgMar w:top="1134" w:right="720" w:bottom="1134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F6004E" w16cex:dateUtc="2023-09-01T13:18:00Z"/>
  <w16cex:commentExtensible w16cex:durableId="33904522" w16cex:dateUtc="2023-09-01T14:35:00Z"/>
  <w16cex:commentExtensible w16cex:durableId="49A26244" w16cex:dateUtc="2023-09-01T14:45:00Z"/>
  <w16cex:commentExtensible w16cex:durableId="0F947456" w16cex:dateUtc="2023-09-01T13:46:00Z"/>
  <w16cex:commentExtensible w16cex:durableId="18E19589" w16cex:dateUtc="2023-09-01T13:51:00Z"/>
  <w16cex:commentExtensible w16cex:durableId="39131C8F" w16cex:dateUtc="2023-09-01T13:57:00Z"/>
  <w16cex:commentExtensible w16cex:durableId="76E548ED" w16cex:dateUtc="2023-09-01T13:53:00Z"/>
  <w16cex:commentExtensible w16cex:durableId="12D1CECF" w16cex:dateUtc="2023-09-01T14:02:00Z"/>
  <w16cex:commentExtensible w16cex:durableId="302E44BA" w16cex:dateUtc="2023-09-01T14:06:00Z"/>
  <w16cex:commentExtensible w16cex:durableId="6FD22724" w16cex:dateUtc="2023-09-0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1794E" w16cid:durableId="12F6004E"/>
  <w16cid:commentId w16cid:paraId="3CEEFDC5" w16cid:durableId="33904522"/>
  <w16cid:commentId w16cid:paraId="2A21F5DD" w16cid:durableId="49A26244"/>
  <w16cid:commentId w16cid:paraId="2FE4505A" w16cid:durableId="0F947456"/>
  <w16cid:commentId w16cid:paraId="41A61A57" w16cid:durableId="18E19589"/>
  <w16cid:commentId w16cid:paraId="10A0EF5B" w16cid:durableId="39131C8F"/>
  <w16cid:commentId w16cid:paraId="35E0BB5C" w16cid:durableId="76E548ED"/>
  <w16cid:commentId w16cid:paraId="5B57A77F" w16cid:durableId="12D1CECF"/>
  <w16cid:commentId w16cid:paraId="205CC6AD" w16cid:durableId="302E44BA"/>
  <w16cid:commentId w16cid:paraId="395F0BE1" w16cid:durableId="6FD22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453D" w14:textId="77777777" w:rsidR="006171E4" w:rsidRDefault="006171E4" w:rsidP="00861548">
      <w:pPr>
        <w:spacing w:after="0" w:line="240" w:lineRule="auto"/>
      </w:pPr>
      <w:r>
        <w:separator/>
      </w:r>
    </w:p>
  </w:endnote>
  <w:endnote w:type="continuationSeparator" w:id="0">
    <w:p w14:paraId="68889CC8" w14:textId="77777777" w:rsidR="006171E4" w:rsidRDefault="006171E4" w:rsidP="008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430A" w14:textId="77777777" w:rsidR="006171E4" w:rsidRDefault="006171E4" w:rsidP="00861548">
      <w:pPr>
        <w:spacing w:after="0" w:line="240" w:lineRule="auto"/>
      </w:pPr>
      <w:r>
        <w:separator/>
      </w:r>
    </w:p>
  </w:footnote>
  <w:footnote w:type="continuationSeparator" w:id="0">
    <w:p w14:paraId="001B230C" w14:textId="77777777" w:rsidR="006171E4" w:rsidRDefault="006171E4" w:rsidP="008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427008C"/>
    <w:multiLevelType w:val="hybridMultilevel"/>
    <w:tmpl w:val="C50AB59A"/>
    <w:lvl w:ilvl="0" w:tplc="1AE4E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5105F"/>
    <w:multiLevelType w:val="hybridMultilevel"/>
    <w:tmpl w:val="83027BDE"/>
    <w:lvl w:ilvl="0" w:tplc="75942948">
      <w:start w:val="1"/>
      <w:numFmt w:val="decimal"/>
      <w:lvlText w:val="%1."/>
      <w:lvlJc w:val="left"/>
      <w:pPr>
        <w:ind w:left="107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9F6402"/>
    <w:multiLevelType w:val="hybridMultilevel"/>
    <w:tmpl w:val="0972BFDC"/>
    <w:lvl w:ilvl="0" w:tplc="5986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B277E"/>
    <w:multiLevelType w:val="hybridMultilevel"/>
    <w:tmpl w:val="85AA316E"/>
    <w:lvl w:ilvl="0" w:tplc="FC0625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0AD0551"/>
    <w:multiLevelType w:val="hybridMultilevel"/>
    <w:tmpl w:val="EEA244C0"/>
    <w:lvl w:ilvl="0" w:tplc="41D4E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EF3E9D"/>
    <w:multiLevelType w:val="hybridMultilevel"/>
    <w:tmpl w:val="910E4610"/>
    <w:lvl w:ilvl="0" w:tplc="271478EA">
      <w:start w:val="1"/>
      <w:numFmt w:val="decimal"/>
      <w:lvlText w:val="%1."/>
      <w:lvlJc w:val="left"/>
      <w:pPr>
        <w:ind w:left="45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5"/>
    <w:rsid w:val="0002088B"/>
    <w:rsid w:val="00021657"/>
    <w:rsid w:val="00027F6B"/>
    <w:rsid w:val="00033F21"/>
    <w:rsid w:val="00040046"/>
    <w:rsid w:val="00042567"/>
    <w:rsid w:val="0004402D"/>
    <w:rsid w:val="0004630D"/>
    <w:rsid w:val="000565AC"/>
    <w:rsid w:val="00060DB9"/>
    <w:rsid w:val="000665DD"/>
    <w:rsid w:val="00074562"/>
    <w:rsid w:val="00077C03"/>
    <w:rsid w:val="00083506"/>
    <w:rsid w:val="000859F3"/>
    <w:rsid w:val="00086441"/>
    <w:rsid w:val="00086960"/>
    <w:rsid w:val="00091711"/>
    <w:rsid w:val="000A0FEC"/>
    <w:rsid w:val="000B09E9"/>
    <w:rsid w:val="000C0C1F"/>
    <w:rsid w:val="000E3F11"/>
    <w:rsid w:val="000F2DB4"/>
    <w:rsid w:val="00112ECB"/>
    <w:rsid w:val="00114537"/>
    <w:rsid w:val="00132B7E"/>
    <w:rsid w:val="001332CA"/>
    <w:rsid w:val="00142C26"/>
    <w:rsid w:val="00142F94"/>
    <w:rsid w:val="001617AB"/>
    <w:rsid w:val="00162FFE"/>
    <w:rsid w:val="00166EB0"/>
    <w:rsid w:val="00172D07"/>
    <w:rsid w:val="00183B2B"/>
    <w:rsid w:val="00187931"/>
    <w:rsid w:val="001967DA"/>
    <w:rsid w:val="001A0114"/>
    <w:rsid w:val="001A3763"/>
    <w:rsid w:val="001B412C"/>
    <w:rsid w:val="001D281B"/>
    <w:rsid w:val="001D7AD0"/>
    <w:rsid w:val="00201AD1"/>
    <w:rsid w:val="002110CF"/>
    <w:rsid w:val="00226CF6"/>
    <w:rsid w:val="00227970"/>
    <w:rsid w:val="0023153D"/>
    <w:rsid w:val="00233F0D"/>
    <w:rsid w:val="0024278A"/>
    <w:rsid w:val="00245DF4"/>
    <w:rsid w:val="002512C5"/>
    <w:rsid w:val="00252AEF"/>
    <w:rsid w:val="00261039"/>
    <w:rsid w:val="002642B6"/>
    <w:rsid w:val="00267AF0"/>
    <w:rsid w:val="00271C28"/>
    <w:rsid w:val="0029010E"/>
    <w:rsid w:val="00294761"/>
    <w:rsid w:val="00296349"/>
    <w:rsid w:val="002A5384"/>
    <w:rsid w:val="002B5AA3"/>
    <w:rsid w:val="002E5D5C"/>
    <w:rsid w:val="002F2161"/>
    <w:rsid w:val="002F2433"/>
    <w:rsid w:val="0030019F"/>
    <w:rsid w:val="00310159"/>
    <w:rsid w:val="003206F7"/>
    <w:rsid w:val="00330FCF"/>
    <w:rsid w:val="00333945"/>
    <w:rsid w:val="00334EC7"/>
    <w:rsid w:val="003354DD"/>
    <w:rsid w:val="003421F1"/>
    <w:rsid w:val="0034263C"/>
    <w:rsid w:val="00347DA5"/>
    <w:rsid w:val="003535D9"/>
    <w:rsid w:val="00361245"/>
    <w:rsid w:val="00366A18"/>
    <w:rsid w:val="003700EE"/>
    <w:rsid w:val="003705F5"/>
    <w:rsid w:val="00372FC0"/>
    <w:rsid w:val="00373D8E"/>
    <w:rsid w:val="00377A4D"/>
    <w:rsid w:val="003800B5"/>
    <w:rsid w:val="00380500"/>
    <w:rsid w:val="0038553B"/>
    <w:rsid w:val="00385F29"/>
    <w:rsid w:val="003871E6"/>
    <w:rsid w:val="003A5470"/>
    <w:rsid w:val="003A7DB2"/>
    <w:rsid w:val="003B3C87"/>
    <w:rsid w:val="003B69B8"/>
    <w:rsid w:val="003C2D6B"/>
    <w:rsid w:val="003C54AF"/>
    <w:rsid w:val="003E00B0"/>
    <w:rsid w:val="003E4542"/>
    <w:rsid w:val="003E6B8F"/>
    <w:rsid w:val="003E6D11"/>
    <w:rsid w:val="003E7D3C"/>
    <w:rsid w:val="003F4E5A"/>
    <w:rsid w:val="00412DA9"/>
    <w:rsid w:val="0041765A"/>
    <w:rsid w:val="004207BE"/>
    <w:rsid w:val="004253A1"/>
    <w:rsid w:val="0042627F"/>
    <w:rsid w:val="004366AD"/>
    <w:rsid w:val="00437700"/>
    <w:rsid w:val="00442A24"/>
    <w:rsid w:val="00450DC6"/>
    <w:rsid w:val="00451481"/>
    <w:rsid w:val="00455B99"/>
    <w:rsid w:val="004604C1"/>
    <w:rsid w:val="00470519"/>
    <w:rsid w:val="004724A7"/>
    <w:rsid w:val="00472E42"/>
    <w:rsid w:val="004733D6"/>
    <w:rsid w:val="0049669A"/>
    <w:rsid w:val="004B6CBF"/>
    <w:rsid w:val="004C3A16"/>
    <w:rsid w:val="004C7B0D"/>
    <w:rsid w:val="004D3017"/>
    <w:rsid w:val="004D7E9E"/>
    <w:rsid w:val="004F349A"/>
    <w:rsid w:val="004F38C8"/>
    <w:rsid w:val="004F44BB"/>
    <w:rsid w:val="004F4AF9"/>
    <w:rsid w:val="0051220F"/>
    <w:rsid w:val="0051455C"/>
    <w:rsid w:val="00520AA8"/>
    <w:rsid w:val="00524122"/>
    <w:rsid w:val="00530908"/>
    <w:rsid w:val="00532294"/>
    <w:rsid w:val="005361F9"/>
    <w:rsid w:val="0054448D"/>
    <w:rsid w:val="00547FFB"/>
    <w:rsid w:val="00583FDC"/>
    <w:rsid w:val="00586CEE"/>
    <w:rsid w:val="0059168D"/>
    <w:rsid w:val="005A0E1C"/>
    <w:rsid w:val="005A5E6F"/>
    <w:rsid w:val="005A67F6"/>
    <w:rsid w:val="005A7568"/>
    <w:rsid w:val="005B0AFA"/>
    <w:rsid w:val="005B1041"/>
    <w:rsid w:val="005B4040"/>
    <w:rsid w:val="005B70C9"/>
    <w:rsid w:val="005C7791"/>
    <w:rsid w:val="005E41C0"/>
    <w:rsid w:val="005F1DD0"/>
    <w:rsid w:val="00614413"/>
    <w:rsid w:val="00616A70"/>
    <w:rsid w:val="00617129"/>
    <w:rsid w:val="006171E4"/>
    <w:rsid w:val="00627654"/>
    <w:rsid w:val="00627738"/>
    <w:rsid w:val="0063123F"/>
    <w:rsid w:val="00632595"/>
    <w:rsid w:val="006345D3"/>
    <w:rsid w:val="00642757"/>
    <w:rsid w:val="00651109"/>
    <w:rsid w:val="00653AEA"/>
    <w:rsid w:val="00656FAD"/>
    <w:rsid w:val="00667B69"/>
    <w:rsid w:val="00673B46"/>
    <w:rsid w:val="00695270"/>
    <w:rsid w:val="006A061A"/>
    <w:rsid w:val="006B1B20"/>
    <w:rsid w:val="006B2D1C"/>
    <w:rsid w:val="006B429F"/>
    <w:rsid w:val="006B4FC0"/>
    <w:rsid w:val="006B5CF9"/>
    <w:rsid w:val="006C029F"/>
    <w:rsid w:val="006C5E9C"/>
    <w:rsid w:val="006D70CE"/>
    <w:rsid w:val="006F00C5"/>
    <w:rsid w:val="006F2A89"/>
    <w:rsid w:val="006F2FF1"/>
    <w:rsid w:val="00710817"/>
    <w:rsid w:val="007126D4"/>
    <w:rsid w:val="00715C93"/>
    <w:rsid w:val="00716186"/>
    <w:rsid w:val="00721EF4"/>
    <w:rsid w:val="00722042"/>
    <w:rsid w:val="00732469"/>
    <w:rsid w:val="007423CA"/>
    <w:rsid w:val="00742E58"/>
    <w:rsid w:val="00745714"/>
    <w:rsid w:val="007601D0"/>
    <w:rsid w:val="00761231"/>
    <w:rsid w:val="0076372E"/>
    <w:rsid w:val="0077616B"/>
    <w:rsid w:val="0077624E"/>
    <w:rsid w:val="00777ECF"/>
    <w:rsid w:val="007836B7"/>
    <w:rsid w:val="007869EA"/>
    <w:rsid w:val="00787C94"/>
    <w:rsid w:val="007910C4"/>
    <w:rsid w:val="00795C60"/>
    <w:rsid w:val="00797E99"/>
    <w:rsid w:val="007A35D3"/>
    <w:rsid w:val="007A66AF"/>
    <w:rsid w:val="007B2A9F"/>
    <w:rsid w:val="007C13F9"/>
    <w:rsid w:val="007E06C3"/>
    <w:rsid w:val="007E6F45"/>
    <w:rsid w:val="00807014"/>
    <w:rsid w:val="00811332"/>
    <w:rsid w:val="008134C6"/>
    <w:rsid w:val="00813CB4"/>
    <w:rsid w:val="00820B95"/>
    <w:rsid w:val="00823D31"/>
    <w:rsid w:val="00823E7D"/>
    <w:rsid w:val="00846844"/>
    <w:rsid w:val="00853BBB"/>
    <w:rsid w:val="0085526A"/>
    <w:rsid w:val="0085606B"/>
    <w:rsid w:val="0085632F"/>
    <w:rsid w:val="00857814"/>
    <w:rsid w:val="0086030B"/>
    <w:rsid w:val="008607F3"/>
    <w:rsid w:val="00861548"/>
    <w:rsid w:val="00873212"/>
    <w:rsid w:val="00887094"/>
    <w:rsid w:val="008A0C1C"/>
    <w:rsid w:val="008A1549"/>
    <w:rsid w:val="008A3D44"/>
    <w:rsid w:val="008A4485"/>
    <w:rsid w:val="008A5BD0"/>
    <w:rsid w:val="008B2DA8"/>
    <w:rsid w:val="008B3097"/>
    <w:rsid w:val="008C56F9"/>
    <w:rsid w:val="008D1174"/>
    <w:rsid w:val="008D362B"/>
    <w:rsid w:val="008D785D"/>
    <w:rsid w:val="008D78E6"/>
    <w:rsid w:val="008E20FE"/>
    <w:rsid w:val="008E4232"/>
    <w:rsid w:val="008E5763"/>
    <w:rsid w:val="008F1DA8"/>
    <w:rsid w:val="0090678F"/>
    <w:rsid w:val="00906C8A"/>
    <w:rsid w:val="00907D43"/>
    <w:rsid w:val="00914264"/>
    <w:rsid w:val="00923683"/>
    <w:rsid w:val="0093028F"/>
    <w:rsid w:val="00944BC1"/>
    <w:rsid w:val="0094551F"/>
    <w:rsid w:val="00947EB3"/>
    <w:rsid w:val="0095142E"/>
    <w:rsid w:val="00955D1D"/>
    <w:rsid w:val="00961427"/>
    <w:rsid w:val="00962F9C"/>
    <w:rsid w:val="00963230"/>
    <w:rsid w:val="00971096"/>
    <w:rsid w:val="0097269A"/>
    <w:rsid w:val="00973ECE"/>
    <w:rsid w:val="00975502"/>
    <w:rsid w:val="009770B9"/>
    <w:rsid w:val="00977287"/>
    <w:rsid w:val="00980959"/>
    <w:rsid w:val="009828B0"/>
    <w:rsid w:val="00985092"/>
    <w:rsid w:val="00986E08"/>
    <w:rsid w:val="009934C6"/>
    <w:rsid w:val="00995AC0"/>
    <w:rsid w:val="00995F8B"/>
    <w:rsid w:val="009A0881"/>
    <w:rsid w:val="009A5474"/>
    <w:rsid w:val="009B22D8"/>
    <w:rsid w:val="009C45B7"/>
    <w:rsid w:val="009C6A6D"/>
    <w:rsid w:val="009D5993"/>
    <w:rsid w:val="009D6FBF"/>
    <w:rsid w:val="009E49B3"/>
    <w:rsid w:val="009E7AAB"/>
    <w:rsid w:val="009F09AF"/>
    <w:rsid w:val="009F2BF6"/>
    <w:rsid w:val="00A06948"/>
    <w:rsid w:val="00A06C59"/>
    <w:rsid w:val="00A11CB5"/>
    <w:rsid w:val="00A15CDD"/>
    <w:rsid w:val="00A251B3"/>
    <w:rsid w:val="00A31F8B"/>
    <w:rsid w:val="00A40B7E"/>
    <w:rsid w:val="00A40EFA"/>
    <w:rsid w:val="00A413E4"/>
    <w:rsid w:val="00A43709"/>
    <w:rsid w:val="00A461D1"/>
    <w:rsid w:val="00A513F7"/>
    <w:rsid w:val="00A637DA"/>
    <w:rsid w:val="00A647AC"/>
    <w:rsid w:val="00A67445"/>
    <w:rsid w:val="00A921F1"/>
    <w:rsid w:val="00A97657"/>
    <w:rsid w:val="00AA67A1"/>
    <w:rsid w:val="00AB324A"/>
    <w:rsid w:val="00AB4FF1"/>
    <w:rsid w:val="00AB5F20"/>
    <w:rsid w:val="00AB7182"/>
    <w:rsid w:val="00AB7845"/>
    <w:rsid w:val="00AC2A6D"/>
    <w:rsid w:val="00AC3DB6"/>
    <w:rsid w:val="00AD3387"/>
    <w:rsid w:val="00AE2769"/>
    <w:rsid w:val="00AE4504"/>
    <w:rsid w:val="00AE4BB5"/>
    <w:rsid w:val="00AE736A"/>
    <w:rsid w:val="00AF43AB"/>
    <w:rsid w:val="00AF7B32"/>
    <w:rsid w:val="00B0355D"/>
    <w:rsid w:val="00B03C2A"/>
    <w:rsid w:val="00B10059"/>
    <w:rsid w:val="00B157E0"/>
    <w:rsid w:val="00B32DDE"/>
    <w:rsid w:val="00B34651"/>
    <w:rsid w:val="00B378AE"/>
    <w:rsid w:val="00B534C7"/>
    <w:rsid w:val="00B54678"/>
    <w:rsid w:val="00B93212"/>
    <w:rsid w:val="00B94175"/>
    <w:rsid w:val="00BA006D"/>
    <w:rsid w:val="00BA15CD"/>
    <w:rsid w:val="00BA649B"/>
    <w:rsid w:val="00BA7FCB"/>
    <w:rsid w:val="00BB1A14"/>
    <w:rsid w:val="00BC004A"/>
    <w:rsid w:val="00BC4E54"/>
    <w:rsid w:val="00BD1517"/>
    <w:rsid w:val="00BD1822"/>
    <w:rsid w:val="00BF2F1F"/>
    <w:rsid w:val="00C00A95"/>
    <w:rsid w:val="00C13F98"/>
    <w:rsid w:val="00C30368"/>
    <w:rsid w:val="00C35844"/>
    <w:rsid w:val="00C3722F"/>
    <w:rsid w:val="00C4209D"/>
    <w:rsid w:val="00C73FAF"/>
    <w:rsid w:val="00C76288"/>
    <w:rsid w:val="00C76F9F"/>
    <w:rsid w:val="00C84AF4"/>
    <w:rsid w:val="00C85187"/>
    <w:rsid w:val="00C85286"/>
    <w:rsid w:val="00C90CD6"/>
    <w:rsid w:val="00CA4BA2"/>
    <w:rsid w:val="00CB403A"/>
    <w:rsid w:val="00CC1660"/>
    <w:rsid w:val="00CC2E34"/>
    <w:rsid w:val="00CD01D6"/>
    <w:rsid w:val="00CD797B"/>
    <w:rsid w:val="00CD7A04"/>
    <w:rsid w:val="00CE1F7C"/>
    <w:rsid w:val="00D03460"/>
    <w:rsid w:val="00D0472D"/>
    <w:rsid w:val="00D1220D"/>
    <w:rsid w:val="00D1351E"/>
    <w:rsid w:val="00D13FE0"/>
    <w:rsid w:val="00D20F0D"/>
    <w:rsid w:val="00D214E8"/>
    <w:rsid w:val="00D270DA"/>
    <w:rsid w:val="00D31E7E"/>
    <w:rsid w:val="00D34FE5"/>
    <w:rsid w:val="00D40A19"/>
    <w:rsid w:val="00D42294"/>
    <w:rsid w:val="00D51267"/>
    <w:rsid w:val="00D516B4"/>
    <w:rsid w:val="00D51A19"/>
    <w:rsid w:val="00D53D75"/>
    <w:rsid w:val="00D647F7"/>
    <w:rsid w:val="00D87A43"/>
    <w:rsid w:val="00D90726"/>
    <w:rsid w:val="00D95ABD"/>
    <w:rsid w:val="00DA454D"/>
    <w:rsid w:val="00DA5EDB"/>
    <w:rsid w:val="00DB17C0"/>
    <w:rsid w:val="00DB6EF6"/>
    <w:rsid w:val="00DC7439"/>
    <w:rsid w:val="00DD19BF"/>
    <w:rsid w:val="00DD2385"/>
    <w:rsid w:val="00DD46A2"/>
    <w:rsid w:val="00DD5B7E"/>
    <w:rsid w:val="00DE09DF"/>
    <w:rsid w:val="00DE3D20"/>
    <w:rsid w:val="00DE6804"/>
    <w:rsid w:val="00DF288E"/>
    <w:rsid w:val="00DF632F"/>
    <w:rsid w:val="00DF7069"/>
    <w:rsid w:val="00E0635E"/>
    <w:rsid w:val="00E139A9"/>
    <w:rsid w:val="00E1482F"/>
    <w:rsid w:val="00E17ABD"/>
    <w:rsid w:val="00E244B2"/>
    <w:rsid w:val="00E34912"/>
    <w:rsid w:val="00E421FD"/>
    <w:rsid w:val="00E54FE1"/>
    <w:rsid w:val="00E61658"/>
    <w:rsid w:val="00E64DBC"/>
    <w:rsid w:val="00E679B6"/>
    <w:rsid w:val="00E67E86"/>
    <w:rsid w:val="00E70E94"/>
    <w:rsid w:val="00E719F8"/>
    <w:rsid w:val="00E829C1"/>
    <w:rsid w:val="00E968D5"/>
    <w:rsid w:val="00EA2E2A"/>
    <w:rsid w:val="00EA3E49"/>
    <w:rsid w:val="00EC311F"/>
    <w:rsid w:val="00EC4BB4"/>
    <w:rsid w:val="00EC56E0"/>
    <w:rsid w:val="00EC582B"/>
    <w:rsid w:val="00ED4D58"/>
    <w:rsid w:val="00ED5691"/>
    <w:rsid w:val="00EE0BBC"/>
    <w:rsid w:val="00EF169D"/>
    <w:rsid w:val="00EF296C"/>
    <w:rsid w:val="00EF4305"/>
    <w:rsid w:val="00F00666"/>
    <w:rsid w:val="00F03923"/>
    <w:rsid w:val="00F0564A"/>
    <w:rsid w:val="00F05A77"/>
    <w:rsid w:val="00F15582"/>
    <w:rsid w:val="00F161E2"/>
    <w:rsid w:val="00F25796"/>
    <w:rsid w:val="00F25EA8"/>
    <w:rsid w:val="00F347B2"/>
    <w:rsid w:val="00F36D0F"/>
    <w:rsid w:val="00F44782"/>
    <w:rsid w:val="00F44786"/>
    <w:rsid w:val="00F4668E"/>
    <w:rsid w:val="00F46DDB"/>
    <w:rsid w:val="00F56020"/>
    <w:rsid w:val="00F60986"/>
    <w:rsid w:val="00F6257F"/>
    <w:rsid w:val="00F66FEA"/>
    <w:rsid w:val="00F701A5"/>
    <w:rsid w:val="00FA2CDC"/>
    <w:rsid w:val="00FA6EFF"/>
    <w:rsid w:val="00FB53FE"/>
    <w:rsid w:val="00FB7831"/>
    <w:rsid w:val="00FC4EE7"/>
    <w:rsid w:val="00FC76B5"/>
    <w:rsid w:val="00FD2B65"/>
    <w:rsid w:val="00FE0AD1"/>
    <w:rsid w:val="00FE46B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6FB"/>
  <w15:docId w15:val="{A4BB5306-9460-41FE-9725-0C5831F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48"/>
    <w:pPr>
      <w:spacing w:after="0" w:line="240" w:lineRule="auto"/>
    </w:pPr>
    <w:rPr>
      <w:rFonts w:ascii="GHEA Grapalat" w:hAnsi="GHEA Grapala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48"/>
    <w:rPr>
      <w:rFonts w:ascii="GHEA Grapalat" w:hAnsi="GHEA Grapalat"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61548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6154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15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4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B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30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3CF5-E31E-4FCE-AA24-F9FE3B4C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keywords>https:/mul2-taxservice.gov.am/tasks/2286324/oneclick/02nakhagic-karciqi.docx?token=7e69287e3e73527f7a9321db32e6a59c</cp:keywords>
  <cp:lastModifiedBy>Alla Tonoyan</cp:lastModifiedBy>
  <cp:revision>3</cp:revision>
  <cp:lastPrinted>2023-04-17T05:57:00Z</cp:lastPrinted>
  <dcterms:created xsi:type="dcterms:W3CDTF">2024-02-02T08:28:00Z</dcterms:created>
  <dcterms:modified xsi:type="dcterms:W3CDTF">2024-02-02T10:26:00Z</dcterms:modified>
</cp:coreProperties>
</file>