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7" w:type="dxa"/>
        <w:tblInd w:w="1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7"/>
      </w:tblGrid>
      <w:tr w:rsidR="008C26BA" w:rsidTr="008C26BA">
        <w:trPr>
          <w:trHeight w:val="1017"/>
        </w:trPr>
        <w:tc>
          <w:tcPr>
            <w:tcW w:w="8557" w:type="dxa"/>
            <w:vAlign w:val="center"/>
            <w:hideMark/>
          </w:tcPr>
          <w:p w:rsidR="008C26BA" w:rsidRDefault="008C26BA">
            <w:pPr>
              <w:spacing w:after="0"/>
              <w:jc w:val="right"/>
              <w:rPr>
                <w:rFonts w:ascii="GHEA Grapalat" w:eastAsia="Times New Roman" w:hAnsi="GHEA Grapalat" w:cs="Segoe UI"/>
                <w:sz w:val="20"/>
                <w:szCs w:val="20"/>
              </w:rPr>
            </w:pPr>
            <w:r>
              <w:rPr>
                <w:rFonts w:ascii="GHEA Grapalat" w:eastAsia="Times New Roman" w:hAnsi="GHEA Grapalat" w:cs="Segoe UI"/>
                <w:bCs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 w:cs="Segoe UI"/>
                <w:bCs/>
                <w:sz w:val="20"/>
                <w:szCs w:val="20"/>
              </w:rPr>
              <w:t>Հավելված N 1</w:t>
            </w:r>
            <w:r>
              <w:rPr>
                <w:rFonts w:ascii="GHEA Grapalat" w:eastAsia="Times New Roman" w:hAnsi="GHEA Grapalat" w:cs="Segoe UI"/>
                <w:bCs/>
                <w:sz w:val="20"/>
                <w:szCs w:val="20"/>
              </w:rPr>
              <w:br/>
              <w:t>ՀՀ կառավարության 2024 թվականի</w:t>
            </w:r>
            <w:r>
              <w:rPr>
                <w:rFonts w:ascii="GHEA Grapalat" w:eastAsia="Times New Roman" w:hAnsi="GHEA Grapalat" w:cs="Segoe UI"/>
                <w:bCs/>
                <w:sz w:val="20"/>
                <w:szCs w:val="20"/>
              </w:rPr>
              <w:br/>
              <w:t>-----------------  -ի N  --- -Ն որոշման</w:t>
            </w:r>
          </w:p>
        </w:tc>
      </w:tr>
    </w:tbl>
    <w:p w:rsidR="008C26BA" w:rsidRDefault="008C26BA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8C26BA" w:rsidRDefault="008C26BA" w:rsidP="008C26BA">
      <w:pPr>
        <w:spacing w:after="0"/>
        <w:jc w:val="center"/>
        <w:rPr>
          <w:rFonts w:ascii="GHEA Grapalat" w:eastAsia="Times New Roman" w:hAnsi="GHEA Grapalat" w:cs="Segoe UI"/>
          <w:b/>
          <w:bCs/>
          <w:sz w:val="24"/>
          <w:szCs w:val="24"/>
        </w:rPr>
      </w:pPr>
    </w:p>
    <w:p w:rsidR="008C26BA" w:rsidRDefault="008C26BA" w:rsidP="008C26BA">
      <w:pPr>
        <w:spacing w:after="0"/>
        <w:jc w:val="center"/>
        <w:rPr>
          <w:rFonts w:ascii="GHEA Grapalat" w:eastAsia="Times New Roman" w:hAnsi="GHEA Grapalat" w:cs="Segoe UI"/>
          <w:b/>
          <w:bCs/>
          <w:sz w:val="24"/>
          <w:szCs w:val="24"/>
        </w:rPr>
      </w:pPr>
    </w:p>
    <w:p w:rsidR="008C26BA" w:rsidRDefault="008C26BA" w:rsidP="008C26BA">
      <w:pPr>
        <w:spacing w:after="0"/>
        <w:jc w:val="center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b/>
          <w:bCs/>
          <w:sz w:val="24"/>
          <w:szCs w:val="24"/>
        </w:rPr>
        <w:t>Կ Ա Ն Ո Ն Ա Դ Ր ՈՒ Թ Յ ՈՒ Ն</w:t>
      </w:r>
    </w:p>
    <w:p w:rsidR="008C26BA" w:rsidRDefault="008C26BA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8C26BA" w:rsidRDefault="008C26BA" w:rsidP="008C26BA">
      <w:pPr>
        <w:spacing w:after="0"/>
        <w:jc w:val="center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b/>
          <w:bCs/>
          <w:sz w:val="24"/>
          <w:szCs w:val="24"/>
        </w:rPr>
        <w:t xml:space="preserve">«ՀԱՅԱՍՏԱՆԻ ՀԱՆՐԱՊԵՏՈՒԹՅԱՆ ՔՆՆՉԱԿԱՆ ԿՈՄԻՏԵԻ </w:t>
      </w:r>
      <w:proofErr w:type="gramStart"/>
      <w:r>
        <w:rPr>
          <w:rFonts w:ascii="GHEA Grapalat" w:eastAsia="Times New Roman" w:hAnsi="GHEA Grapalat" w:cs="Segoe UI"/>
          <w:b/>
          <w:bCs/>
          <w:sz w:val="24"/>
          <w:szCs w:val="24"/>
        </w:rPr>
        <w:t>ՓՈՐՁԱՔՐԵԱԳԻՏԱԿԱՆ  ԿԵՆՏՐՈՆ</w:t>
      </w:r>
      <w:proofErr w:type="gramEnd"/>
      <w:r>
        <w:rPr>
          <w:rFonts w:ascii="GHEA Grapalat" w:eastAsia="Times New Roman" w:hAnsi="GHEA Grapalat" w:cs="Segoe UI"/>
          <w:b/>
          <w:bCs/>
          <w:sz w:val="24"/>
          <w:szCs w:val="24"/>
        </w:rPr>
        <w:t>» ՊԵՏԱԿԱՆ ՈՉ ԱՌԵՎՏՐԱՅԻՆ ԿԱԶՄԱԿԵՐՊՈՒԹՅԱՆ</w:t>
      </w:r>
    </w:p>
    <w:p w:rsidR="008C26BA" w:rsidRDefault="008C26BA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b/>
          <w:bCs/>
          <w:sz w:val="24"/>
          <w:szCs w:val="24"/>
        </w:rPr>
        <w:t>I. ԸՆԴՀԱՆՈՒՐ ԴՐՈՒՅԹՆԵՐ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1. «Հայաստանի Հանրապետության քննչական կոմիտեի փորձաքրեագիտական կենտրոն» պետական ոչ առևտրային կազմակերպությունը (այսուհետ՝ կազմակերպություն) ստեղծվել է քրեագիտական հետազոտությունների և դատական փորձաքննությունների բնագավառում գործունեություն իրականացնելու նպատակով: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Կազմակերպության անվանումն է՝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proofErr w:type="gramStart"/>
      <w:r>
        <w:rPr>
          <w:rFonts w:ascii="GHEA Grapalat" w:eastAsia="Times New Roman" w:hAnsi="GHEA Grapalat" w:cs="Segoe UI"/>
          <w:sz w:val="24"/>
          <w:szCs w:val="24"/>
        </w:rPr>
        <w:t>հայերեն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լրիվ՝ «Հայաստանի Հանրապետության քննչական կոմիտեի փորձաքրեագիտական կենտրոն» պետակա</w:t>
      </w:r>
      <w:r w:rsidR="00E602D6">
        <w:rPr>
          <w:rFonts w:ascii="GHEA Grapalat" w:eastAsia="Times New Roman" w:hAnsi="GHEA Grapalat" w:cs="Segoe UI"/>
          <w:sz w:val="24"/>
          <w:szCs w:val="24"/>
        </w:rPr>
        <w:t>ն ոչ առևտրային կազմակերպություն</w:t>
      </w:r>
      <w:r>
        <w:rPr>
          <w:rFonts w:ascii="GHEA Grapalat" w:eastAsia="Times New Roman" w:hAnsi="GHEA Grapalat" w:cs="Segoe UI"/>
          <w:sz w:val="24"/>
          <w:szCs w:val="24"/>
        </w:rPr>
        <w:t>,</w:t>
      </w:r>
    </w:p>
    <w:p w:rsidR="008C26BA" w:rsidRDefault="008C26BA" w:rsidP="008C26BA">
      <w:pPr>
        <w:spacing w:after="0"/>
        <w:ind w:right="90" w:firstLine="720"/>
        <w:jc w:val="both"/>
        <w:rPr>
          <w:rFonts w:ascii="GHEA Grapalat" w:eastAsia="Times New Roman" w:hAnsi="GHEA Grapalat" w:cs="Courier New"/>
          <w:sz w:val="24"/>
          <w:szCs w:val="24"/>
          <w:lang w:val="ru-RU"/>
        </w:rPr>
      </w:pPr>
      <w:proofErr w:type="gramStart"/>
      <w:r>
        <w:rPr>
          <w:rFonts w:ascii="GHEA Grapalat" w:eastAsia="Times New Roman" w:hAnsi="GHEA Grapalat" w:cs="Segoe UI"/>
          <w:sz w:val="24"/>
          <w:szCs w:val="24"/>
        </w:rPr>
        <w:t>ռուսերեն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>՝</w:t>
      </w:r>
      <w:r>
        <w:rPr>
          <w:rFonts w:ascii="Courier New" w:eastAsia="Times New Roman" w:hAnsi="Courier New" w:cs="Courier New"/>
          <w:sz w:val="24"/>
          <w:szCs w:val="24"/>
        </w:rPr>
        <w:t> 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Государственная</w:t>
      </w:r>
      <w:r>
        <w:rPr>
          <w:rFonts w:ascii="GHEA Grapalat" w:eastAsia="Times New Roman" w:hAnsi="GHEA Grapalat" w:cs="Segoe UI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 xml:space="preserve">некоммерческая </w:t>
      </w:r>
      <w:r>
        <w:rPr>
          <w:rFonts w:ascii="Courier New" w:eastAsia="Times New Roman" w:hAnsi="Courier New" w:cs="Courier New"/>
          <w:sz w:val="24"/>
          <w:szCs w:val="24"/>
        </w:rPr>
        <w:t> 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организация</w:t>
      </w:r>
      <w:r>
        <w:rPr>
          <w:rFonts w:ascii="GHEA Grapalat" w:hAnsi="GHEA Grapalat" w:cs="Segoe UI"/>
          <w:sz w:val="24"/>
          <w:szCs w:val="24"/>
          <w:shd w:val="clear" w:color="auto" w:fill="F7F7F7"/>
          <w:lang w:val="ru-RU"/>
        </w:rPr>
        <w:t xml:space="preserve"> «Экспертно криминалистический  центр </w:t>
      </w:r>
      <w:r>
        <w:rPr>
          <w:rFonts w:ascii="GHEA Grapalat" w:hAnsi="GHEA Grapalat" w:cs="Segoe UI"/>
          <w:sz w:val="24"/>
          <w:szCs w:val="24"/>
          <w:shd w:val="clear" w:color="auto" w:fill="F7F7F7"/>
        </w:rPr>
        <w:t xml:space="preserve">следственного комитета </w:t>
      </w:r>
      <w:r>
        <w:rPr>
          <w:rFonts w:ascii="GHEA Grapalat" w:hAnsi="GHEA Grapalat" w:cs="Segoe UI"/>
          <w:sz w:val="24"/>
          <w:szCs w:val="24"/>
          <w:shd w:val="clear" w:color="auto" w:fill="F7F7F7"/>
          <w:lang w:val="ru-RU"/>
        </w:rPr>
        <w:t>Республики Армения»</w:t>
      </w:r>
      <w:r>
        <w:rPr>
          <w:rFonts w:ascii="GHEA Grapalat" w:eastAsia="Times New Roman" w:hAnsi="GHEA Grapalat" w:cs="Segoe UI"/>
          <w:sz w:val="24"/>
          <w:szCs w:val="24"/>
          <w:lang w:val="ru-RU"/>
        </w:rPr>
        <w:t>.</w:t>
      </w:r>
    </w:p>
    <w:p w:rsidR="008C26BA" w:rsidRDefault="008C26BA" w:rsidP="008C26BA">
      <w:pPr>
        <w:spacing w:after="0"/>
        <w:ind w:right="90"/>
        <w:jc w:val="both"/>
        <w:rPr>
          <w:rFonts w:ascii="GHEA Grapalat" w:eastAsia="Times New Roman" w:hAnsi="GHEA Grapalat" w:cs="Segoe UI"/>
          <w:sz w:val="24"/>
          <w:szCs w:val="24"/>
        </w:rPr>
      </w:pPr>
      <w:proofErr w:type="gramStart"/>
      <w:r>
        <w:rPr>
          <w:rFonts w:ascii="GHEA Grapalat" w:eastAsia="Times New Roman" w:hAnsi="GHEA Grapalat" w:cs="Segoe UI"/>
          <w:sz w:val="24"/>
          <w:szCs w:val="24"/>
        </w:rPr>
        <w:t>անգլերեն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>՝ State non-profit organization  </w:t>
      </w:r>
      <w:r>
        <w:rPr>
          <w:rFonts w:ascii="GHEA Grapalat" w:hAnsi="GHEA Grapalat" w:cs="Segoe UI"/>
          <w:sz w:val="24"/>
          <w:szCs w:val="24"/>
          <w:shd w:val="clear" w:color="auto" w:fill="F7F7F7"/>
        </w:rPr>
        <w:t>Еxpert forensic Center of the Investigative committee of the Republic of Armenia»</w:t>
      </w:r>
      <w:r>
        <w:rPr>
          <w:rFonts w:ascii="GHEA Grapalat" w:eastAsia="Times New Roman" w:hAnsi="GHEA Grapalat" w:cs="Segoe UI"/>
          <w:sz w:val="24"/>
          <w:szCs w:val="24"/>
        </w:rPr>
        <w:t>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Կազմակերպության գտնվելու վայրն է՝ Հայաստանի Հանրապետություն, քաղաք Երևան, </w:t>
      </w:r>
      <w:r>
        <w:rPr>
          <w:rFonts w:ascii="GHEA Grapalat" w:hAnsi="GHEA Grapalat"/>
          <w:sz w:val="24"/>
          <w:szCs w:val="24"/>
        </w:rPr>
        <w:t>Արցախի փողոցի 8/</w:t>
      </w:r>
      <w:proofErr w:type="gramStart"/>
      <w:r>
        <w:rPr>
          <w:rFonts w:ascii="GHEA Grapalat" w:hAnsi="GHEA Grapalat"/>
          <w:sz w:val="24"/>
          <w:szCs w:val="24"/>
        </w:rPr>
        <w:t xml:space="preserve">16 </w:t>
      </w:r>
      <w:r>
        <w:rPr>
          <w:rFonts w:ascii="GHEA Grapalat" w:eastAsia="Times New Roman" w:hAnsi="GHEA Grapalat" w:cs="Segoe UI"/>
          <w:sz w:val="24"/>
          <w:szCs w:val="24"/>
        </w:rPr>
        <w:t>:</w:t>
      </w:r>
      <w:proofErr w:type="gramEnd"/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2. Կազմակերպությունն իրավաբանական անձի կարգավիճակ ունեցող, շահույթ ստանալու նպատակ չհետապնդող (ոչ առևտրային) կազմակերպություն է: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3. Կազմակերպության հիմնադիրը Հայաստանի Հանրապետությունն է՝ ի դեմս Հայաստանի Հանրապետության կառավարության: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Կազմակերպությունը ստեղծվել է հիմնադրման միջոցով Հայաստանի Հանրապետության կառավարության 2024 թվականի ------------ -ի N ----- -Ն որոշմամբ: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proofErr w:type="gramStart"/>
      <w:r>
        <w:rPr>
          <w:rFonts w:ascii="GHEA Grapalat" w:eastAsia="Times New Roman" w:hAnsi="GHEA Grapalat" w:cs="Segoe UI"/>
          <w:sz w:val="24"/>
          <w:szCs w:val="24"/>
        </w:rPr>
        <w:t>Կազմակերպության  հիմնադիր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փաստաթուղթը սույն կանոնադրությունն է: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Կազմակերպությունն ստեղծված է համարվում նրա` օրենքով սահմանված կարգով պետական գրանցման պահից: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4. Կազմակերպությունն ունի Հայաստանի Հանրապետության զինանշանի պատկերով և իր հայերեն անվանմամբ կլոր կնիք, դրոշմակնիք, 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խորհրդանիշ, </w:t>
      </w:r>
      <w:r>
        <w:rPr>
          <w:rFonts w:ascii="GHEA Grapalat" w:eastAsia="Times New Roman" w:hAnsi="GHEA Grapalat" w:cs="Segoe UI"/>
          <w:sz w:val="24"/>
          <w:szCs w:val="24"/>
        </w:rPr>
        <w:t>իր անվանմամբ ձևաթղթեր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և անհատականացման այլ միջոցներ</w:t>
      </w:r>
      <w:r>
        <w:rPr>
          <w:rFonts w:ascii="GHEA Grapalat" w:eastAsia="Times New Roman" w:hAnsi="GHEA Grapalat" w:cs="Segoe UI"/>
          <w:sz w:val="24"/>
          <w:szCs w:val="24"/>
        </w:rPr>
        <w:t xml:space="preserve">:  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lastRenderedPageBreak/>
        <w:t>5. Կազմակերպությունն ունի ինքնուրույն հաշվեկշիռ, բանկային հաշիվներ՝ Հայաստանի Հանրապետության արժույթով և արտարժույթով: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Կազմակերպությունն, ունի առանձնացված գույք և իր պարտավորությունների համար պատասխանատու է այդ գույքով: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Կազմակերպության բոլոր եկամուտներն ու ծախսերը նախատեսվում և օգտագործվում են տարեկան նախահաշվին համապատասխան: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Կազմակերպությունը կարող է իր անունից ձեռք բերել ու իրականացնել գույքային և անձնական ոչ գույքային իրավունքներ, կրել պարտավորություններ, դատարանում հանդես գալ որպես հայցվոր կամ պատասխանող: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6. Կազմակերպությունը պատասխանատվություն չի կրում Հայաստանի Հանրապետության կառավարության պարտավորությունների համար: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Հայաստանի Հանրապետության կառավարությունը պատասխանատվություն է կրում միայն մինչև կազմակերպության պետական գրանցումը ծագած` նրա ստեղծման հետ կապված պարտավորությունների համար:</w:t>
      </w:r>
    </w:p>
    <w:p w:rsidR="008C26BA" w:rsidRDefault="008C26BA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b/>
          <w:bCs/>
          <w:sz w:val="24"/>
          <w:szCs w:val="24"/>
        </w:rPr>
        <w:t>II. ԿԱԶՄԱԿԵՐՊՈՒԹՅԱՆ ԳՈՐԾՈՒՆԵՈՒԹՅԱՆ ԱՌԱՐԿԱՆ ԵՎ ՆՊԱՏԱԿՆԵՐԸ</w:t>
      </w:r>
    </w:p>
    <w:p w:rsidR="008C26BA" w:rsidRDefault="008C26BA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7.Կազմակերպության գործունեության առարկան քրեագիտական հետազոտությունների և դատական փորձաքննությունների բնագավառում գիտահետազոտական, գիտատեխնիկական, գիտամեթոդական աշխատանքների, կատարումն է: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8. Կազմակերպության գործունեության նպատակներն են՝</w:t>
      </w:r>
    </w:p>
    <w:p w:rsidR="008C26BA" w:rsidRDefault="008C26BA" w:rsidP="008C26BA">
      <w:pPr>
        <w:pStyle w:val="NormalWeb"/>
        <w:tabs>
          <w:tab w:val="left" w:pos="810"/>
        </w:tabs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1) </w:t>
      </w:r>
      <w:proofErr w:type="gramStart"/>
      <w:r>
        <w:rPr>
          <w:rFonts w:ascii="GHEA Grapalat" w:hAnsi="GHEA Grapalat"/>
        </w:rPr>
        <w:t>փորձագիտության</w:t>
      </w:r>
      <w:proofErr w:type="gramEnd"/>
      <w:r>
        <w:rPr>
          <w:rFonts w:ascii="GHEA Grapalat" w:hAnsi="GHEA Grapalat"/>
        </w:rPr>
        <w:t xml:space="preserve"> զարգացումը.</w:t>
      </w:r>
    </w:p>
    <w:p w:rsidR="008C26BA" w:rsidRDefault="008C26BA" w:rsidP="008C26BA">
      <w:pPr>
        <w:pStyle w:val="NormalWeb"/>
        <w:tabs>
          <w:tab w:val="left" w:pos="81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2) </w:t>
      </w:r>
      <w:proofErr w:type="gramStart"/>
      <w:r>
        <w:rPr>
          <w:rFonts w:ascii="GHEA Grapalat" w:hAnsi="GHEA Grapalat"/>
        </w:rPr>
        <w:t>փորձաքննությունների</w:t>
      </w:r>
      <w:proofErr w:type="gramEnd"/>
      <w:r>
        <w:rPr>
          <w:rFonts w:ascii="GHEA Grapalat" w:hAnsi="GHEA Grapalat"/>
        </w:rPr>
        <w:t>, այլ գիտահետազոտական, գիտատեխնիկական, գիտամեթոդական աշխատանքների կազմակերպումը և կատարումը.</w:t>
      </w:r>
    </w:p>
    <w:p w:rsidR="008C26BA" w:rsidRDefault="008C26BA" w:rsidP="007D2077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3) </w:t>
      </w:r>
      <w:proofErr w:type="gramStart"/>
      <w:r>
        <w:rPr>
          <w:rFonts w:ascii="GHEA Grapalat" w:hAnsi="GHEA Grapalat"/>
        </w:rPr>
        <w:t>դատական</w:t>
      </w:r>
      <w:proofErr w:type="gramEnd"/>
      <w:r>
        <w:rPr>
          <w:rFonts w:ascii="GHEA Grapalat" w:hAnsi="GHEA Grapalat"/>
        </w:rPr>
        <w:t xml:space="preserve"> փորձագիտական հետազոտությունների մեթոդական միասնականությունն ապահովելու նպատակով հետազոտությունների գործող մեթոդիկաների համակարգումը, նորերի մշակումը, դրանց փորձարկումը և գործածության համար երաշխավորումը.</w:t>
      </w:r>
    </w:p>
    <w:p w:rsidR="008C26BA" w:rsidRDefault="008C26BA" w:rsidP="008C26B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4) </w:t>
      </w:r>
      <w:proofErr w:type="gramStart"/>
      <w:r>
        <w:rPr>
          <w:rFonts w:ascii="GHEA Grapalat" w:hAnsi="GHEA Grapalat"/>
        </w:rPr>
        <w:t>փորձագիտության</w:t>
      </w:r>
      <w:proofErr w:type="gramEnd"/>
      <w:r>
        <w:rPr>
          <w:rFonts w:ascii="GHEA Grapalat" w:hAnsi="GHEA Grapalat"/>
        </w:rPr>
        <w:t xml:space="preserve"> բնագավառի մասնագետների վերապատրաստումը և կատարելագործումը, ինչպես նաև սահմանված կարգով նրանց որակավորման հավաստումը.</w:t>
      </w:r>
    </w:p>
    <w:p w:rsidR="008C26BA" w:rsidRDefault="008C26BA" w:rsidP="008C26B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5) </w:t>
      </w:r>
      <w:proofErr w:type="gramStart"/>
      <w:r>
        <w:rPr>
          <w:rFonts w:ascii="GHEA Grapalat" w:hAnsi="GHEA Grapalat"/>
        </w:rPr>
        <w:t>կառավարության</w:t>
      </w:r>
      <w:proofErr w:type="gramEnd"/>
      <w:r>
        <w:rPr>
          <w:rFonts w:ascii="GHEA Grapalat" w:hAnsi="GHEA Grapalat"/>
        </w:rPr>
        <w:t xml:space="preserve"> սահմանած կարգով քրեագիտական հաշվառումների իրականացումը.</w:t>
      </w:r>
    </w:p>
    <w:p w:rsidR="008C26BA" w:rsidRDefault="008C26BA" w:rsidP="008C26B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6) </w:t>
      </w:r>
      <w:proofErr w:type="gramStart"/>
      <w:r>
        <w:rPr>
          <w:rFonts w:ascii="GHEA Grapalat" w:hAnsi="GHEA Grapalat"/>
        </w:rPr>
        <w:t>մինչդատական</w:t>
      </w:r>
      <w:proofErr w:type="gramEnd"/>
      <w:r>
        <w:rPr>
          <w:rFonts w:ascii="GHEA Grapalat" w:hAnsi="GHEA Grapalat"/>
        </w:rPr>
        <w:t xml:space="preserve"> վարույթին օժանդակելը: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9. Իր գործունեության առարկային և նպատակներին համապատասխան՝ կազմակերպությունն իրականացնում է հետևյալ գործառույթները՝</w:t>
      </w:r>
    </w:p>
    <w:p w:rsidR="008C26BA" w:rsidRDefault="00BD22E7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lastRenderedPageBreak/>
        <w:t>1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) կատարում է փորձաքննություններ պետական, </w:t>
      </w:r>
      <w:r w:rsidR="008C26BA">
        <w:rPr>
          <w:rFonts w:ascii="GHEA Grapalat" w:hAnsi="GHEA Grapalat"/>
          <w:sz w:val="24"/>
          <w:szCs w:val="24"/>
          <w:shd w:val="clear" w:color="auto" w:fill="FFFFFF"/>
        </w:rPr>
        <w:t>պետական կառավարման և տեղական ինքնակառավարման մարմինների,</w:t>
      </w:r>
      <w:r w:rsidR="008C26BA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="008C26BA">
        <w:rPr>
          <w:rFonts w:ascii="GHEA Grapalat" w:hAnsi="GHEA Grapalat"/>
          <w:sz w:val="24"/>
          <w:szCs w:val="24"/>
          <w:shd w:val="clear" w:color="auto" w:fill="FFFFFF"/>
        </w:rPr>
        <w:t xml:space="preserve">ֆիզիկական և իրավաբանական անձանց նախաձեռնությամբ և պատվերով, </w:t>
      </w:r>
      <w:r w:rsidR="008C26BA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="008C26BA">
        <w:rPr>
          <w:rFonts w:ascii="GHEA Grapalat" w:hAnsi="GHEA Grapalat" w:cs="Courier New"/>
          <w:sz w:val="24"/>
          <w:szCs w:val="24"/>
          <w:shd w:val="clear" w:color="auto" w:fill="FFFFFF"/>
        </w:rPr>
        <w:t>ինչպես նաև տալիս է փորձագետի կարծիք.</w:t>
      </w:r>
    </w:p>
    <w:p w:rsidR="008C26BA" w:rsidRDefault="00BD22E7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2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 w:rsidR="008C26BA">
        <w:rPr>
          <w:rFonts w:ascii="GHEA Grapalat" w:eastAsia="Times New Roman" w:hAnsi="GHEA Grapalat" w:cs="Segoe UI"/>
          <w:sz w:val="24"/>
          <w:szCs w:val="24"/>
        </w:rPr>
        <w:t>համակարգում</w:t>
      </w:r>
      <w:proofErr w:type="gramEnd"/>
      <w:r w:rsidR="008C26BA">
        <w:rPr>
          <w:rFonts w:ascii="GHEA Grapalat" w:eastAsia="Times New Roman" w:hAnsi="GHEA Grapalat" w:cs="Segoe UI"/>
          <w:sz w:val="24"/>
          <w:szCs w:val="24"/>
        </w:rPr>
        <w:t xml:space="preserve"> է փորձագիտական հետազոտությունների մեթոդիկաները, մշակում, փորձարկում և գործածության համար երաշխավորում է նոր մեթոդիկաներ.</w:t>
      </w:r>
    </w:p>
    <w:p w:rsidR="008C26BA" w:rsidRDefault="00BD22E7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3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 w:rsidR="008C26BA">
        <w:rPr>
          <w:rFonts w:ascii="GHEA Grapalat" w:eastAsia="Times New Roman" w:hAnsi="GHEA Grapalat" w:cs="Segoe UI"/>
          <w:sz w:val="24"/>
          <w:szCs w:val="24"/>
        </w:rPr>
        <w:t>կատարում</w:t>
      </w:r>
      <w:proofErr w:type="gramEnd"/>
      <w:r w:rsidR="008C26BA">
        <w:rPr>
          <w:rFonts w:ascii="GHEA Grapalat" w:eastAsia="Times New Roman" w:hAnsi="GHEA Grapalat" w:cs="Segoe UI"/>
          <w:sz w:val="24"/>
          <w:szCs w:val="24"/>
        </w:rPr>
        <w:t xml:space="preserve"> է փորձագիտական պրակտիկայի ամփոփումներ ու դրանց հիման վրա մշակում մեթոդական ցուցումներ, ներկայացնում առաջարկություններ հանցագործությունների կատարմանը նպաստող պատճառներն ու պայմանները վերացնելու վերաբերյալ.</w:t>
      </w:r>
    </w:p>
    <w:p w:rsidR="008C26BA" w:rsidRDefault="008C26BA" w:rsidP="008C26BA">
      <w:pPr>
        <w:pStyle w:val="ListParagraph"/>
        <w:tabs>
          <w:tab w:val="left" w:pos="284"/>
          <w:tab w:val="left" w:pos="9923"/>
        </w:tabs>
        <w:ind w:left="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BD22E7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 xml:space="preserve">) </w:t>
      </w:r>
      <w:proofErr w:type="gramStart"/>
      <w:r>
        <w:rPr>
          <w:rFonts w:ascii="GHEA Grapalat" w:hAnsi="GHEA Grapalat"/>
          <w:sz w:val="24"/>
          <w:szCs w:val="24"/>
        </w:rPr>
        <w:t>օժանդակում</w:t>
      </w:r>
      <w:proofErr w:type="gramEnd"/>
      <w:r>
        <w:rPr>
          <w:rFonts w:ascii="GHEA Grapalat" w:hAnsi="GHEA Grapalat"/>
          <w:sz w:val="24"/>
          <w:szCs w:val="24"/>
        </w:rPr>
        <w:t xml:space="preserve"> է ապացուցողական կամ վարութային այլ գործողությունների </w:t>
      </w:r>
      <w:r>
        <w:rPr>
          <w:rFonts w:ascii="GHEA Grapalat" w:hAnsi="GHEA Grapalat"/>
          <w:sz w:val="24"/>
          <w:szCs w:val="24"/>
          <w:lang w:val="kk-KZ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կատարմանը, </w:t>
      </w:r>
    </w:p>
    <w:p w:rsidR="008C26BA" w:rsidRDefault="008C26BA" w:rsidP="008C26BA">
      <w:pPr>
        <w:pStyle w:val="ListParagraph"/>
        <w:tabs>
          <w:tab w:val="left" w:pos="284"/>
          <w:tab w:val="left" w:pos="9923"/>
        </w:tabs>
        <w:ind w:left="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BD22E7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 xml:space="preserve">) </w:t>
      </w:r>
      <w:proofErr w:type="gramStart"/>
      <w:r>
        <w:rPr>
          <w:rFonts w:ascii="GHEA Grapalat" w:hAnsi="GHEA Grapalat"/>
          <w:sz w:val="24"/>
          <w:szCs w:val="24"/>
        </w:rPr>
        <w:t>քրեագիտական</w:t>
      </w:r>
      <w:proofErr w:type="gramEnd"/>
      <w:r>
        <w:rPr>
          <w:rFonts w:ascii="GHEA Grapalat" w:hAnsi="GHEA Grapalat"/>
          <w:sz w:val="24"/>
          <w:szCs w:val="24"/>
          <w:lang w:val="kk-KZ"/>
        </w:rPr>
        <w:t xml:space="preserve"> </w:t>
      </w:r>
      <w:r>
        <w:rPr>
          <w:rFonts w:ascii="GHEA Grapalat" w:hAnsi="GHEA Grapalat"/>
          <w:sz w:val="24"/>
          <w:szCs w:val="24"/>
        </w:rPr>
        <w:t>աջակցություն է ցուցաբերում օպերատիվ</w:t>
      </w:r>
      <w:r>
        <w:rPr>
          <w:rFonts w:ascii="GHEA Grapalat" w:hAnsi="GHEA Grapalat"/>
          <w:sz w:val="24"/>
          <w:szCs w:val="24"/>
          <w:lang w:val="kk-KZ"/>
        </w:rPr>
        <w:t>-</w:t>
      </w:r>
      <w:r>
        <w:rPr>
          <w:rFonts w:ascii="GHEA Grapalat" w:hAnsi="GHEA Grapalat"/>
          <w:sz w:val="24"/>
          <w:szCs w:val="24"/>
        </w:rPr>
        <w:t>հետախուզական</w:t>
      </w:r>
      <w:r>
        <w:rPr>
          <w:rFonts w:ascii="GHEA Grapalat" w:hAnsi="GHEA Grapalat"/>
          <w:sz w:val="24"/>
          <w:szCs w:val="24"/>
          <w:lang w:val="kk-KZ"/>
        </w:rPr>
        <w:t xml:space="preserve"> </w:t>
      </w:r>
      <w:r>
        <w:rPr>
          <w:rFonts w:ascii="GHEA Grapalat" w:hAnsi="GHEA Grapalat"/>
          <w:sz w:val="24"/>
          <w:szCs w:val="24"/>
        </w:rPr>
        <w:t>միջոցառումների</w:t>
      </w:r>
      <w:r>
        <w:rPr>
          <w:rFonts w:ascii="GHEA Grapalat" w:hAnsi="GHEA Grapalat"/>
          <w:sz w:val="24"/>
          <w:szCs w:val="24"/>
          <w:lang w:val="kk-KZ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իրականացմանը.</w:t>
      </w:r>
    </w:p>
    <w:p w:rsidR="008C26BA" w:rsidRDefault="008C26BA" w:rsidP="008C26BA">
      <w:pPr>
        <w:pStyle w:val="ListParagraph"/>
        <w:tabs>
          <w:tab w:val="left" w:pos="993"/>
          <w:tab w:val="left" w:pos="1134"/>
          <w:tab w:val="left" w:pos="1418"/>
        </w:tabs>
        <w:spacing w:after="0"/>
        <w:ind w:left="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BD22E7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proofErr w:type="gramStart"/>
      <w:r>
        <w:rPr>
          <w:rFonts w:ascii="GHEA Grapalat" w:hAnsi="GHEA Grapalat"/>
          <w:sz w:val="24"/>
          <w:szCs w:val="24"/>
        </w:rPr>
        <w:t>վարում</w:t>
      </w:r>
      <w:proofErr w:type="gramEnd"/>
      <w:r>
        <w:rPr>
          <w:rFonts w:ascii="GHEA Grapalat" w:hAnsi="GHEA Grapalat"/>
          <w:sz w:val="24"/>
          <w:szCs w:val="24"/>
        </w:rPr>
        <w:t xml:space="preserve"> է 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տեղեկատու քարտադարաններ</w:t>
      </w:r>
      <w:r>
        <w:rPr>
          <w:rFonts w:ascii="GHEA Grapalat" w:hAnsi="GHEA Grapalat"/>
          <w:sz w:val="24"/>
          <w:szCs w:val="24"/>
        </w:rPr>
        <w:t>, հաշվառումներ  ու</w:t>
      </w:r>
      <w:r>
        <w:rPr>
          <w:rFonts w:ascii="GHEA Grapalat" w:hAnsi="GHEA Grapalat"/>
          <w:sz w:val="24"/>
          <w:szCs w:val="24"/>
          <w:lang w:val="hy-AM"/>
        </w:rPr>
        <w:t xml:space="preserve"> հավաքածուներ.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 </w:t>
      </w:r>
      <w:r w:rsidR="00BD22E7">
        <w:rPr>
          <w:rFonts w:ascii="GHEA Grapalat" w:eastAsia="Times New Roman" w:hAnsi="GHEA Grapalat" w:cs="Segoe UI"/>
          <w:sz w:val="24"/>
          <w:szCs w:val="24"/>
        </w:rPr>
        <w:t>7</w:t>
      </w:r>
      <w:r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կազմակերպում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և իրականացնում է մեթոդական ու գործնական օգնություն՝ փորձագիտության հարցերով, դրանց վերաբերյալ տալիս մեթոդաբանական բնույթի պարզաբանումներ և իրականացնում խորհրդատվություն.</w:t>
      </w:r>
    </w:p>
    <w:p w:rsidR="008C26BA" w:rsidRDefault="00BD22E7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8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 w:rsidR="008C26BA">
        <w:rPr>
          <w:rFonts w:ascii="GHEA Grapalat" w:eastAsia="Times New Roman" w:hAnsi="GHEA Grapalat" w:cs="Segoe UI"/>
          <w:sz w:val="24"/>
          <w:szCs w:val="24"/>
        </w:rPr>
        <w:t>պատրաստում</w:t>
      </w:r>
      <w:proofErr w:type="gramEnd"/>
      <w:r w:rsidR="008C26BA">
        <w:rPr>
          <w:rFonts w:ascii="GHEA Grapalat" w:eastAsia="Times New Roman" w:hAnsi="GHEA Grapalat" w:cs="Segoe UI"/>
          <w:sz w:val="24"/>
          <w:szCs w:val="24"/>
        </w:rPr>
        <w:t>, հրատարակում և իրացնում է փորձագիտությանը վերաբերող ձեռնարկներ, տեղեկագրքեր, մենագրություններ, ժողովածուներ և այլ աշխատություններ.</w:t>
      </w:r>
    </w:p>
    <w:p w:rsidR="008C26BA" w:rsidRDefault="00BD22E7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9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 w:rsidR="008C26BA">
        <w:rPr>
          <w:rFonts w:ascii="GHEA Grapalat" w:eastAsia="Times New Roman" w:hAnsi="GHEA Grapalat" w:cs="Segoe UI"/>
          <w:sz w:val="24"/>
          <w:szCs w:val="24"/>
        </w:rPr>
        <w:t>մշակում</w:t>
      </w:r>
      <w:proofErr w:type="gramEnd"/>
      <w:r w:rsidR="008C26BA">
        <w:rPr>
          <w:rFonts w:ascii="GHEA Grapalat" w:eastAsia="Times New Roman" w:hAnsi="GHEA Grapalat" w:cs="Segoe UI"/>
          <w:sz w:val="24"/>
          <w:szCs w:val="24"/>
        </w:rPr>
        <w:t xml:space="preserve"> է փորձագիտության հեռանկարային զարգացման ծրագրեր և դրանք ներկայացնում Հայաստանի Հանրապետության կառավարության կողմից լիազորված պետական մարմին.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1</w:t>
      </w:r>
      <w:r w:rsidR="00BD22E7">
        <w:rPr>
          <w:rFonts w:ascii="GHEA Grapalat" w:eastAsia="Times New Roman" w:hAnsi="GHEA Grapalat" w:cs="Segoe UI"/>
          <w:sz w:val="24"/>
          <w:szCs w:val="24"/>
        </w:rPr>
        <w:t>0</w:t>
      </w:r>
      <w:r>
        <w:rPr>
          <w:rFonts w:ascii="GHEA Grapalat" w:eastAsia="Times New Roman" w:hAnsi="GHEA Grapalat" w:cs="Segoe UI"/>
          <w:sz w:val="24"/>
          <w:szCs w:val="24"/>
        </w:rPr>
        <w:t>) երկկողմ և բազմակողմ ուղղակի կապեր է հաստատում Հայաստանի Հանրապետության և միջազգային ու օտարերկրյա համապատասխան կազմակերպությունների և մասնագետների հետ, իրականացնում համատեղ միջոցառումներ, կազմակերպում է համաժողովներ, գիտական խորհրդակցություններ, սեմինարներ, մասնակցում այլ կազմակերպությունների կազմակերպած այդպիսի միջոցառումներին, նրանց հետ համատեղ իրականացնում մասնագետների փոխադարձ ստաժավորումներ և կատարում փորձի փոխանակում.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1</w:t>
      </w:r>
      <w:r w:rsidR="00BD22E7">
        <w:rPr>
          <w:rFonts w:ascii="GHEA Grapalat" w:eastAsia="Times New Roman" w:hAnsi="GHEA Grapalat" w:cs="Segoe UI"/>
          <w:sz w:val="24"/>
          <w:szCs w:val="24"/>
        </w:rPr>
        <w:t>1</w:t>
      </w:r>
      <w:r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իրականացնում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է իր աշխատողների սոցիալական և կենցաղային պահանջմունքների բավարարման միջոցառումներ.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1</w:t>
      </w:r>
      <w:r w:rsidR="00BD22E7">
        <w:rPr>
          <w:rFonts w:ascii="GHEA Grapalat" w:eastAsia="Times New Roman" w:hAnsi="GHEA Grapalat" w:cs="Segoe UI"/>
          <w:sz w:val="24"/>
          <w:szCs w:val="24"/>
        </w:rPr>
        <w:t>2</w:t>
      </w:r>
      <w:r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իրականացնում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է Հայաստանի Հանրապետության օրենսդրությամբ և սույն կանոնադրությամբ նախատեսված այլ գործառույթներ:</w:t>
      </w:r>
    </w:p>
    <w:p w:rsidR="008C26BA" w:rsidRDefault="008C26BA" w:rsidP="008C26BA">
      <w:pPr>
        <w:spacing w:after="0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7D2077" w:rsidRDefault="007D2077" w:rsidP="008C26BA">
      <w:pPr>
        <w:spacing w:after="0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7D2077" w:rsidRDefault="007D2077" w:rsidP="008C26BA">
      <w:pPr>
        <w:spacing w:after="0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7D2077" w:rsidRDefault="007D2077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b/>
          <w:bCs/>
          <w:sz w:val="24"/>
          <w:szCs w:val="24"/>
        </w:rPr>
        <w:lastRenderedPageBreak/>
        <w:t>III. ԿԱԶՄԱԿԵՐՊՈՒԹՅԱՆ ԳՈՒՅՔԸ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10. Կազմակերպության սեփականությունը ձևավորվում է նրա հիմնադրման ժամանակ և հետագայում Հայաստանի Հանրապետության կառավարության կողմից սեփականության իրավունքով նրան հանձնվող, ինչպես նաև կազմակերպության գործունեության ընթացքում ձեռք բերված գույքից: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11. Կազմակերպությունն իրավունք ունի, Հայաստանի Հանրապետության օրենսդրությանը և սույն կանոնադրությանը համապատասխան, իր հայեցողությամբ տիրապետելու, տնօրինելու և օգտագործելու սեփականության իրավունքով իրեն պատկանող գույքը: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Կազմակերպության սեփականության պահպանման հոգսը կրում է կազմակերպությունը: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Հայաստանի Հանրապետության կառավարությունը սեփականության իրավունքով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կազմակերպությանը  պատկանող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գույքի նկատմամբ չունի իրավունքներ՝ բացառությամբ կազմակերպության լուծարումից հետո մնացած գույքի: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12. Կազմակերպությունը խոշոր գործարք կարող է կատարել Հայաստանի Հանրապետության կառավարության լիազորած պետական մարմնի համաձայնությամբ: Խոշոր է հանդիսանում այն գործարքը կամ մի քանի փոխկապակցված գործարքները, որոնք կապված են կազմակերպության կողմից ուղղակիորեն կամ անուղղակիորեն գույք ձեռք բերելու, օտարելու կամ օտարելու հնարավորության հետ, որի արժեքը կազմում է նման գործարքներ կատարելու մասին որոշման ընդունման օրվանը նախորդող եռամսյակում տրված հաշվապահական հաշվետվությամբ կազմակերպության սեփականության իրավունքով պատկանող գույքի արժեքի 50 տոկոսից ավելին: Խոշոր չեն այն գործարքները, որոնք կատարվում են կազմակերպության առօրյա գործունեության ընթացքում և բխում են կազմակերպության  կանոնադրական գործառույթներից: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13. Կազմակերպության սեփականության վրա կարող է բռնագանձում տարածվել միայն դատական կարգով: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14. Հայաստանի Հանրապետության կառավարությունը կարող է կազմակերպությանն անժամկետ և անհատույց օգտագործման իրավունքով ամրացնել ցանկացած գույք: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Կազմակերպությանն ամրացված անշարժ գույքի կամ պետական պարտադիր գրանցման ենթակա այլ գույքի նկատմամբ կազմակերպության օգտագործման իրավունքը ծագում է դրանց նկատմամբ իրավունքի պետական գրանցման պահից: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Հայաստանի Հանրապետության կառավարության կողմից գույքը կազմակերպությանն ամրացվելը հիմք չէ այդ գույքի նկատմամբ Հայաստանի Հանրապետության կառավարության կամ երրորդ անձի իրավունքները դադարեցնելու կամ փոփոխելու համար: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lastRenderedPageBreak/>
        <w:t>Հայաստանի Հանրապետության կառավարությունն իրավունք ունի վերցնելու իր կողմից կազմակերպությանն ամրացված գույքը: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15. Կազմակերպությունն իրավունք չունի ամրացված գույքը կամ դրա նկատմամբ իր իրավունքներն օտարելու, գրավ դնելու, հանձնելու վարձակալության կամ անհատույց օգտագործման: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Կազմակերպությանն ամրացված գույքի օգտագործման ընթացքում առաջացած անբաժանելի բարելավումները Հայաստանի Հանրապետության կառավարության սեփականությունն են:</w:t>
      </w:r>
    </w:p>
    <w:p w:rsidR="008C26BA" w:rsidRDefault="008C26BA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b/>
          <w:bCs/>
          <w:sz w:val="24"/>
          <w:szCs w:val="24"/>
        </w:rPr>
        <w:t>IV. ԿԱԶՄԱԿԵՐՊՈՒԹՅԱՆ ԿԱՌԱՎԱՐՈՒՄԸ</w:t>
      </w:r>
    </w:p>
    <w:p w:rsidR="008C26BA" w:rsidRDefault="008C26BA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16. Կազմակերպության կառավարումն իրականացնում են Հայաստանի Հանրապետության կառավարությունը, նրա կողմից լիազորված պետական կառավարման մարմինը (այսուհետ՝ </w:t>
      </w:r>
      <w:r>
        <w:rPr>
          <w:rFonts w:ascii="GHEA Grapalat" w:hAnsi="GHEA Grapalat"/>
          <w:sz w:val="24"/>
          <w:szCs w:val="24"/>
          <w:shd w:val="clear" w:color="auto" w:fill="FFFFFF"/>
        </w:rPr>
        <w:t>լիազորված մարմին)</w:t>
      </w:r>
      <w:r>
        <w:rPr>
          <w:rFonts w:ascii="GHEA Grapalat" w:eastAsia="Times New Roman" w:hAnsi="GHEA Grapalat" w:cs="Segoe UI"/>
          <w:sz w:val="24"/>
          <w:szCs w:val="24"/>
        </w:rPr>
        <w:t>, կազմակերպության գործադիր մարմինը (այսուհետ՝ տնօրեն):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Լիազորված մարմնի ղեկավարը, տնօրենը, նրա տեղակալները կազմակերպության անունից հանդես գալիս պետք է գործեն բարեխղճորեն և ողջամտորեն` ի շահ կազմակերպության: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17. Հայաստանի Հանրապետության կառավարությունն ունի կազմակերպության գործունեությանը և կառավարմանը վերաբերող ցանկացած հարցի վերջնական լուծման իրավունք՝ բացառությամբ օրենքով նախատեսված դեպքերի:</w:t>
      </w:r>
    </w:p>
    <w:p w:rsidR="008C26BA" w:rsidRDefault="008C26BA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Հայաստանի Հանրապետության կառավարության բացառիկ լիազորություններն են`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1)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կազմակերպության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գործունեության առարկայի և նպատակների սահմանումը.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2)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կազմակերպությանը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սեփականության իրավունքով հանձնվող և (կամ) ամրացվող՝ պետությանը պատկանող գույքի կազմի հաստատումը.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3)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կազմակերպության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կանոնադրության հաստատումը և դրա մեջ փոփոխությունների կատարումը.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4)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կազմակերպության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կառավարման համակարգի սահմանումը.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5)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կազմակերպության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վերակազմակերպումը և լուծարումը.</w:t>
      </w:r>
    </w:p>
    <w:p w:rsidR="008C26BA" w:rsidRDefault="008C26BA" w:rsidP="008C26B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6) </w:t>
      </w:r>
      <w:proofErr w:type="gramStart"/>
      <w:r>
        <w:rPr>
          <w:rFonts w:ascii="GHEA Grapalat" w:hAnsi="GHEA Grapalat"/>
        </w:rPr>
        <w:t>պետական</w:t>
      </w:r>
      <w:proofErr w:type="gramEnd"/>
      <w:r>
        <w:rPr>
          <w:rFonts w:ascii="GHEA Grapalat" w:hAnsi="GHEA Grapalat"/>
        </w:rPr>
        <w:t xml:space="preserve"> կազմակերպության լուծարման հանձնաժողովի նշանակումը և լուծարման հաշվեկշռի հաստատումը: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18. Լիազորված մարմինն իրականացնում է Կազմակերպության ընդհանուր կառավարումը և ապահովում նրա բնականոն գործունեությունը: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19. Լիազորված մարմինը՝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1)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իրականացնում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է կազմակերպության գործունեության նկատմամբ վերահսկողությունը.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lastRenderedPageBreak/>
        <w:t xml:space="preserve">2)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կասեցնում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կամ ուժը կորցրած է ճանաչում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3)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լսում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է կազմակերպության գործունեության մասին հաշվետվությունները, քննում գործունեության վերստուգման արդյունքները, հաստատում տարեկան հաշվետվությունները և տարեկան հաշվեկշիռը.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4)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վերահսկողություն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է իրականացնում կազմակերպության ամրացված գույքի օգտագործման և պահպանության նկատմամբ.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5)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վերահսկողություն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է իրականացնում կազմակերպության սեփականության պահպանության նկատմամբ, թույլատրում խոշոր գործարքների կատարումը.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6)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խրախուսում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կամ կարգապահական պատասխանատվության է ենթարկում տնօրենին.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7)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իրականացնում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է օրենքով և Հայաստանի Հանրապետության կառավարության որոշումներով նախատեսված այլ գործառույթներ: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20. Կազմակերպության ընթացիկ գործունեության ղեկավարումն իրականացնում է տնօրենը, ով նշանակվում է </w:t>
      </w:r>
      <w:r>
        <w:rPr>
          <w:rFonts w:ascii="GHEA Grapalat" w:hAnsi="GHEA Grapalat"/>
          <w:sz w:val="24"/>
          <w:szCs w:val="24"/>
          <w:shd w:val="clear" w:color="auto" w:fill="FFFFFF"/>
        </w:rPr>
        <w:t>մրցույթով: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Տնօրենը Հայաստանի Հանրապետության օրենսդրությամբ և սույն կանոնադրությամբ իրեն վերապահված լիազորությունների սահմաններում ղեկավարում է կազմակերպության գործունեությունը և կրում է պատասխանատվություն </w:t>
      </w:r>
      <w:r>
        <w:rPr>
          <w:rFonts w:ascii="GHEA Grapalat" w:hAnsi="GHEA Grapalat"/>
          <w:sz w:val="24"/>
          <w:szCs w:val="24"/>
          <w:shd w:val="clear" w:color="auto" w:fill="FFFFFF"/>
        </w:rPr>
        <w:t>օրենքների, իրավական այլ ակտերի, հիմնադրի կամ լիազորված պետական մարմնի որոշումների, պետական կազմակերպության կանոնադրության և կնքված պայմանագրերի պահանջները չկատարելու կամ անպատշաճ կատարելու համար: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Տնօրենը լրիվ գույքային պատասխանատվություն է կրում իր մեղքով կազմակերպությանը և (կամ) պետությանը պատճառված վնասի համար: Տնօրենի լիազորությունների դադարեցումը հիմք չի հանդիսանում պատճառված վնասը հատուցելու պարտականությունները չկատարելու համար: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Տնօրենը չի կարող զբաղեցնել այլ պաշտոն կամ կատարել վճարովի այլ աշխատանք, բացի գիտական, մանկավարժական և ստեղծագործական աշխատանքից: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21. Տնօրենն աշխատանքի նշանակվում և աշխատանքից ազատվում է (նրա լիազորությունները դադարում են) լիազորված մարմնի ղեկավարի հրամանով: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Տնօրենի բացակայության դեպքում լիազորված մարմնի ղեկավարի հրամանով՝ տնօրենի լիազորությունները ժամանակավորապես կատարում է տնօրենի տեղակալներից մեկը:</w:t>
      </w:r>
    </w:p>
    <w:p w:rsidR="008C26BA" w:rsidRDefault="008C26BA" w:rsidP="008C26BA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22. Տնօրենի պաշտոնում կարող է նշանակվել 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բարձրագույն կրթություն ունեցող՝ Հայաստանի Հանրապետության այն գործունակ չափահաս քաղաքացին, որն ունի հանրային ծառայության առնվազն չորս տարվա ստաժ կամ առնվազն հինգ տարվա </w:t>
      </w:r>
      <w:r>
        <w:rPr>
          <w:rFonts w:ascii="GHEA Grapalat" w:hAnsi="GHEA Grapalat"/>
          <w:sz w:val="24"/>
          <w:szCs w:val="24"/>
          <w:shd w:val="clear" w:color="auto" w:fill="FFFFFF"/>
        </w:rPr>
        <w:lastRenderedPageBreak/>
        <w:t>մասնագիտական աշխատանքային ստաժ կամ համապատասխան բնագավառի առնվազն երեք տարվա աշխատանքային ստաժ:</w:t>
      </w:r>
    </w:p>
    <w:p w:rsidR="008C26BA" w:rsidRDefault="008C26BA" w:rsidP="008C26BA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Times New Roman" w:hAnsi="GHEA Grapalat" w:cs="Segoe UI"/>
          <w:sz w:val="24"/>
          <w:szCs w:val="24"/>
        </w:rPr>
        <w:t>Տնօրենի պաշտոնում չի կարող նշանակվել այն անձը`</w:t>
      </w:r>
    </w:p>
    <w:p w:rsidR="008C26BA" w:rsidRDefault="008C26BA" w:rsidP="008C26B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1) </w:t>
      </w:r>
      <w:proofErr w:type="gramStart"/>
      <w:r>
        <w:rPr>
          <w:rFonts w:ascii="GHEA Grapalat" w:hAnsi="GHEA Grapalat"/>
        </w:rPr>
        <w:t>որը</w:t>
      </w:r>
      <w:proofErr w:type="gramEnd"/>
      <w:r>
        <w:rPr>
          <w:rFonts w:ascii="GHEA Grapalat" w:hAnsi="GHEA Grapalat"/>
        </w:rPr>
        <w:t xml:space="preserve"> դատապարտվել է հանցագործության կատարման համար, և նրա դատվածությունը մարված կամ վերացված չէ.</w:t>
      </w:r>
    </w:p>
    <w:p w:rsidR="008C26BA" w:rsidRDefault="008C26BA" w:rsidP="008C26B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2) </w:t>
      </w:r>
      <w:proofErr w:type="gramStart"/>
      <w:r>
        <w:rPr>
          <w:rFonts w:ascii="GHEA Grapalat" w:hAnsi="GHEA Grapalat"/>
        </w:rPr>
        <w:t>որին</w:t>
      </w:r>
      <w:proofErr w:type="gramEnd"/>
      <w:r>
        <w:rPr>
          <w:rFonts w:ascii="GHEA Grapalat" w:hAnsi="GHEA Grapalat"/>
        </w:rPr>
        <w:t xml:space="preserve"> օրենքի համաձայն արգելվել է ղեկավար պաշտոններ զբաղեցնել.</w:t>
      </w:r>
    </w:p>
    <w:p w:rsidR="008C26BA" w:rsidRDefault="008C26BA" w:rsidP="008C26B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3) </w:t>
      </w:r>
      <w:proofErr w:type="gramStart"/>
      <w:r>
        <w:rPr>
          <w:rFonts w:ascii="GHEA Grapalat" w:hAnsi="GHEA Grapalat"/>
        </w:rPr>
        <w:t>որը</w:t>
      </w:r>
      <w:proofErr w:type="gramEnd"/>
      <w:r>
        <w:rPr>
          <w:rFonts w:ascii="GHEA Grapalat" w:hAnsi="GHEA Grapalat"/>
        </w:rPr>
        <w:t xml:space="preserve"> նախընթաց երեք տարիների ընթացքում եղել է սնանկանալու պատճառով լուծարված և իրենց պարտատերերի օրինական պահանջները չբավարարած կազմակերպության ղեկավար: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23. Տնօրենին նշանակելիս նրա հետ կնքվում է պայմանագիր, որը հիմնադրի անունից ստորագրում է լիազորված մարմնի ղեկավարը: Պայմանագրում սահմանվում են տնօրենի իրավունքները, պարտականությունները, նրա աշխատանքի վարձատրման պայմանները, պայմանագրի դադարման հիմքերը, ինչպես նաև այլ դրույթներ, որոնք պայմանավորվող կողմերը կգտնեն անհրաժեշտ: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24. Տնօրենի լիազորությունները դադարեցվում են լիազորված մարմնի ղեկավարի հրամանով, եթե`</w:t>
      </w:r>
    </w:p>
    <w:p w:rsidR="008C26BA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egoe UI"/>
        </w:rPr>
        <w:t xml:space="preserve">1) </w:t>
      </w:r>
      <w:proofErr w:type="gramStart"/>
      <w:r>
        <w:rPr>
          <w:rFonts w:ascii="GHEA Grapalat" w:hAnsi="GHEA Grapalat"/>
        </w:rPr>
        <w:t>նա</w:t>
      </w:r>
      <w:proofErr w:type="gramEnd"/>
      <w:r>
        <w:rPr>
          <w:rFonts w:ascii="GHEA Grapalat" w:hAnsi="GHEA Grapalat"/>
        </w:rPr>
        <w:t xml:space="preserve"> դիմում է այդ մասին.</w:t>
      </w:r>
    </w:p>
    <w:p w:rsidR="008C26BA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2) </w:t>
      </w:r>
      <w:proofErr w:type="gramStart"/>
      <w:r>
        <w:rPr>
          <w:rFonts w:ascii="GHEA Grapalat" w:hAnsi="GHEA Grapalat"/>
        </w:rPr>
        <w:t>լրացել</w:t>
      </w:r>
      <w:proofErr w:type="gramEnd"/>
      <w:r>
        <w:rPr>
          <w:rFonts w:ascii="GHEA Grapalat" w:hAnsi="GHEA Grapalat"/>
        </w:rPr>
        <w:t xml:space="preserve"> է նրա 65 տարին.</w:t>
      </w:r>
    </w:p>
    <w:p w:rsidR="008C26BA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3) </w:t>
      </w:r>
      <w:proofErr w:type="gramStart"/>
      <w:r>
        <w:rPr>
          <w:rFonts w:ascii="GHEA Grapalat" w:hAnsi="GHEA Grapalat"/>
        </w:rPr>
        <w:t>նա</w:t>
      </w:r>
      <w:proofErr w:type="gramEnd"/>
      <w:r>
        <w:rPr>
          <w:rFonts w:ascii="GHEA Grapalat" w:hAnsi="GHEA Grapalat"/>
        </w:rPr>
        <w:t xml:space="preserve"> իր գրավոր համաձայնությամբ ընտրվել կամ նշանակվել է այլ պաշտոնում կամ անցել է իր պաշտոնի հետ անհամատեղելի այլ աշխատանքի.</w:t>
      </w:r>
    </w:p>
    <w:p w:rsidR="008C26BA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4) </w:t>
      </w:r>
      <w:proofErr w:type="gramStart"/>
      <w:r>
        <w:rPr>
          <w:rFonts w:ascii="GHEA Grapalat" w:hAnsi="GHEA Grapalat"/>
        </w:rPr>
        <w:t>ժամանակավոր</w:t>
      </w:r>
      <w:proofErr w:type="gramEnd"/>
      <w:r>
        <w:rPr>
          <w:rFonts w:ascii="GHEA Grapalat" w:hAnsi="GHEA Grapalat"/>
        </w:rPr>
        <w:t xml:space="preserve"> անաշխատունակության հետևանքով նա ավելի քան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Arial Unicode"/>
        </w:rPr>
        <w:t>չորս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Arial Unicode"/>
        </w:rPr>
        <w:t>ամիս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Arial Unicode"/>
        </w:rPr>
        <w:t>անընդմեջ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Arial Unicode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Arial Unicode"/>
        </w:rPr>
        <w:t>ներկա</w:t>
      </w:r>
      <w:r>
        <w:rPr>
          <w:rFonts w:ascii="GHEA Grapalat" w:hAnsi="GHEA Grapalat"/>
        </w:rPr>
        <w:t>յացել աշխատանքի.</w:t>
      </w:r>
    </w:p>
    <w:p w:rsidR="008C26BA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5) </w:t>
      </w:r>
      <w:proofErr w:type="gramStart"/>
      <w:r>
        <w:rPr>
          <w:rFonts w:ascii="GHEA Grapalat" w:hAnsi="GHEA Grapalat"/>
        </w:rPr>
        <w:t>նա</w:t>
      </w:r>
      <w:proofErr w:type="gramEnd"/>
      <w:r>
        <w:rPr>
          <w:rFonts w:ascii="GHEA Grapalat" w:hAnsi="GHEA Grapalat"/>
        </w:rPr>
        <w:t xml:space="preserve"> ավելի քան երեք օր անընդմեջ անհարգելի պատճառներով չի ներկայացել աշխատանքի.</w:t>
      </w:r>
    </w:p>
    <w:p w:rsidR="008C26BA" w:rsidRPr="00D200C7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FF0000"/>
        </w:rPr>
      </w:pPr>
      <w:r>
        <w:rPr>
          <w:rFonts w:ascii="GHEA Grapalat" w:hAnsi="GHEA Grapalat"/>
        </w:rPr>
        <w:t xml:space="preserve">6) </w:t>
      </w:r>
      <w:proofErr w:type="gramStart"/>
      <w:r>
        <w:rPr>
          <w:rFonts w:ascii="GHEA Grapalat" w:hAnsi="GHEA Grapalat"/>
        </w:rPr>
        <w:t>նա</w:t>
      </w:r>
      <w:proofErr w:type="gramEnd"/>
      <w:r>
        <w:rPr>
          <w:rFonts w:ascii="GHEA Grapalat" w:hAnsi="GHEA Grapalat"/>
        </w:rPr>
        <w:t xml:space="preserve"> նշանակվ</w:t>
      </w:r>
      <w:r w:rsidR="00D200C7">
        <w:rPr>
          <w:rFonts w:ascii="GHEA Grapalat" w:hAnsi="GHEA Grapalat"/>
        </w:rPr>
        <w:t>ել է օրենքի պահանջների խախտմամ</w:t>
      </w:r>
      <w:r w:rsidR="00D200C7" w:rsidRPr="00D200C7">
        <w:rPr>
          <w:rFonts w:ascii="GHEA Grapalat" w:hAnsi="GHEA Grapalat"/>
        </w:rPr>
        <w:t>բ</w:t>
      </w:r>
      <w:r w:rsidRPr="00D200C7">
        <w:rPr>
          <w:rFonts w:ascii="GHEA Grapalat" w:hAnsi="GHEA Grapalat"/>
        </w:rPr>
        <w:t>.</w:t>
      </w:r>
    </w:p>
    <w:p w:rsidR="008C26BA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7) </w:t>
      </w:r>
      <w:proofErr w:type="gramStart"/>
      <w:r>
        <w:rPr>
          <w:rFonts w:ascii="GHEA Grapalat" w:hAnsi="GHEA Grapalat"/>
        </w:rPr>
        <w:t>նա</w:t>
      </w:r>
      <w:proofErr w:type="gramEnd"/>
      <w:r>
        <w:rPr>
          <w:rFonts w:ascii="GHEA Grapalat" w:hAnsi="GHEA Grapalat"/>
        </w:rPr>
        <w:t xml:space="preserve"> իր գործառույթներն իրականացնելիս պետական կազմակերպությանը կամ պետությանն իր մեղքով հասցրել է վնաս, որի գումարը գերազանցում է պետական կազմակերպությանը սեփականության իրավունքով պատկանող գույքի արժեքի մեկ տոկոսը.</w:t>
      </w:r>
    </w:p>
    <w:p w:rsidR="008C26BA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8) </w:t>
      </w:r>
      <w:proofErr w:type="gramStart"/>
      <w:r>
        <w:rPr>
          <w:rFonts w:ascii="GHEA Grapalat" w:hAnsi="GHEA Grapalat"/>
        </w:rPr>
        <w:t>դատարանի</w:t>
      </w:r>
      <w:proofErr w:type="gramEnd"/>
      <w:r>
        <w:rPr>
          <w:rFonts w:ascii="GHEA Grapalat" w:hAnsi="GHEA Grapalat"/>
        </w:rPr>
        <w:t>` օրինական ուժի մեջ մտած վճռի հիման վրա նա ճանաչվել է անգործունակ, սահմանափակ գործունակ, անհայտ բացակայող կամ մահացած.</w:t>
      </w:r>
    </w:p>
    <w:p w:rsidR="008C26BA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9) </w:t>
      </w:r>
      <w:proofErr w:type="gramStart"/>
      <w:r>
        <w:rPr>
          <w:rFonts w:ascii="GHEA Grapalat" w:hAnsi="GHEA Grapalat"/>
        </w:rPr>
        <w:t>օրինական</w:t>
      </w:r>
      <w:proofErr w:type="gramEnd"/>
      <w:r>
        <w:rPr>
          <w:rFonts w:ascii="GHEA Grapalat" w:hAnsi="GHEA Grapalat"/>
        </w:rPr>
        <w:t xml:space="preserve"> ուժի մեջ է մտել նրա նկատմամբ կայացված մեղադրական դատավճիռը.</w:t>
      </w:r>
    </w:p>
    <w:p w:rsidR="008C26BA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10) </w:t>
      </w:r>
      <w:proofErr w:type="gramStart"/>
      <w:r>
        <w:rPr>
          <w:rFonts w:ascii="GHEA Grapalat" w:hAnsi="GHEA Grapalat"/>
        </w:rPr>
        <w:t>նա</w:t>
      </w:r>
      <w:proofErr w:type="gramEnd"/>
      <w:r>
        <w:rPr>
          <w:rFonts w:ascii="GHEA Grapalat" w:hAnsi="GHEA Grapalat"/>
        </w:rPr>
        <w:t xml:space="preserve"> կորցրել է Հայաստանի Հանրապետության քաղաքացիությունը.</w:t>
      </w:r>
    </w:p>
    <w:p w:rsidR="008C26BA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11) </w:t>
      </w:r>
      <w:proofErr w:type="gramStart"/>
      <w:r>
        <w:rPr>
          <w:rFonts w:ascii="GHEA Grapalat" w:hAnsi="GHEA Grapalat"/>
        </w:rPr>
        <w:t>դատական</w:t>
      </w:r>
      <w:proofErr w:type="gramEnd"/>
      <w:r>
        <w:rPr>
          <w:rFonts w:ascii="GHEA Grapalat" w:hAnsi="GHEA Grapalat"/>
        </w:rPr>
        <w:t xml:space="preserve"> կարգով նրա ղեկավարած պետական կազմակերպությունը ճանաչվել է սնանկ, կամ այն ունի դատական կարգով որոշված և դատարանի կողմից </w:t>
      </w:r>
      <w:r>
        <w:rPr>
          <w:rFonts w:ascii="GHEA Grapalat" w:hAnsi="GHEA Grapalat"/>
        </w:rPr>
        <w:lastRenderedPageBreak/>
        <w:t>համապատասխան վճիռն ընդունվելուց հետո` վեց ամսվա ընթացքում, իր մեղքով չկատարված գույքային պարտավորություն.</w:t>
      </w:r>
    </w:p>
    <w:p w:rsidR="008C26BA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12) </w:t>
      </w:r>
      <w:proofErr w:type="gramStart"/>
      <w:r>
        <w:rPr>
          <w:rFonts w:ascii="GHEA Grapalat" w:hAnsi="GHEA Grapalat"/>
        </w:rPr>
        <w:t>պետական</w:t>
      </w:r>
      <w:proofErr w:type="gramEnd"/>
      <w:r>
        <w:rPr>
          <w:rFonts w:ascii="GHEA Grapalat" w:hAnsi="GHEA Grapalat"/>
        </w:rPr>
        <w:t xml:space="preserve"> կազմակերպության կողմից վճարման ենթակա հարկերը կամ պարտադիր այլ վճարները իր մեղքով` սահմանված ժամկետից հետո հաշվետու ժամանակաշրջանում չի վճարել.</w:t>
      </w:r>
    </w:p>
    <w:p w:rsidR="008C26BA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13) </w:t>
      </w:r>
      <w:proofErr w:type="gramStart"/>
      <w:r>
        <w:rPr>
          <w:rFonts w:ascii="GHEA Grapalat" w:hAnsi="GHEA Grapalat"/>
        </w:rPr>
        <w:t>մեկ</w:t>
      </w:r>
      <w:proofErr w:type="gramEnd"/>
      <w:r>
        <w:rPr>
          <w:rFonts w:ascii="GHEA Grapalat" w:hAnsi="GHEA Grapalat"/>
        </w:rPr>
        <w:t xml:space="preserve"> տարվա ընթացքում օրենսդրության խախտման համար ենթարկվել է կրկնակի կարգապահական պատասխանատվության.</w:t>
      </w:r>
    </w:p>
    <w:p w:rsidR="008C26BA" w:rsidRDefault="008C26BA" w:rsidP="008561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14) </w:t>
      </w:r>
      <w:proofErr w:type="gramStart"/>
      <w:r>
        <w:rPr>
          <w:rFonts w:ascii="GHEA Grapalat" w:hAnsi="GHEA Grapalat"/>
        </w:rPr>
        <w:t>առկա</w:t>
      </w:r>
      <w:proofErr w:type="gramEnd"/>
      <w:r>
        <w:rPr>
          <w:rFonts w:ascii="GHEA Grapalat" w:hAnsi="GHEA Grapalat"/>
        </w:rPr>
        <w:t xml:space="preserve"> են օրենքով սահմանված այլ հիմքեր:</w:t>
      </w:r>
      <w:r>
        <w:rPr>
          <w:rFonts w:ascii="Courier New" w:hAnsi="Courier New" w:cs="Courier New"/>
        </w:rPr>
        <w:t> </w:t>
      </w:r>
    </w:p>
    <w:p w:rsidR="0085614D" w:rsidRDefault="0085614D" w:rsidP="0085614D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 w:rsidRPr="0085614D">
        <w:rPr>
          <w:rFonts w:ascii="GHEA Grapalat" w:eastAsia="Times New Roman" w:hAnsi="GHEA Grapalat" w:cs="Segoe UI"/>
          <w:sz w:val="24"/>
          <w:szCs w:val="24"/>
        </w:rPr>
        <w:t xml:space="preserve">25. </w:t>
      </w:r>
      <w:r>
        <w:rPr>
          <w:rFonts w:ascii="GHEA Grapalat" w:eastAsia="Times New Roman" w:hAnsi="GHEA Grapalat" w:cs="Segoe UI"/>
          <w:sz w:val="24"/>
          <w:szCs w:val="24"/>
        </w:rPr>
        <w:t>Սույն կանոնադրության 24-րդ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 կետի 1-ին ենթակետով նախատեսված դեպքերում տնօրենի լիազորությունները դադարեց</w:t>
      </w:r>
      <w:r>
        <w:rPr>
          <w:rFonts w:ascii="GHEA Grapalat" w:eastAsia="Times New Roman" w:hAnsi="GHEA Grapalat" w:cs="Segoe UI"/>
          <w:sz w:val="24"/>
          <w:szCs w:val="24"/>
        </w:rPr>
        <w:t xml:space="preserve">վում են դիմումում նշված օրվանից, </w:t>
      </w:r>
      <w:r w:rsidR="008C26BA">
        <w:rPr>
          <w:rFonts w:ascii="GHEA Grapalat" w:eastAsia="Times New Roman" w:hAnsi="GHEA Grapalat" w:cs="Segoe UI"/>
          <w:sz w:val="24"/>
          <w:szCs w:val="24"/>
        </w:rPr>
        <w:t>2-րդ,  3-րդ, 8-րդ, 9-րդ, 10-րդ 12-րդ և 13-րդ ենթակետերով նախատեսված դեպքերում տնօրենի լիազորությունները դադարեցվում են համապատասխան իրադարձությունը տեղի ունենալուն կամ համապատասխան որոշումը, վճիռը կամ դատավճիռն</w:t>
      </w:r>
      <w:r>
        <w:rPr>
          <w:rFonts w:ascii="GHEA Grapalat" w:eastAsia="Times New Roman" w:hAnsi="GHEA Grapalat" w:cs="Segoe UI"/>
          <w:sz w:val="24"/>
          <w:szCs w:val="24"/>
        </w:rPr>
        <w:t xml:space="preserve"> ուժի մեջ մտնելուն հաջորդող օրը, իսկ 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այլ ենթակետերով նախատեսված դեպքերում </w:t>
      </w:r>
      <w:r w:rsidR="00D200C7">
        <w:rPr>
          <w:rFonts w:ascii="GHEA Grapalat" w:eastAsia="Times New Roman" w:hAnsi="GHEA Grapalat" w:cs="Segoe UI"/>
          <w:sz w:val="24"/>
          <w:szCs w:val="24"/>
        </w:rPr>
        <w:t>տնօրենի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 լիազորությունները դադարեցվում են համապատասխան իրադարձությանը հաջորդող մեկ ամսվա ընթացքում:</w:t>
      </w:r>
      <w:r w:rsidRPr="0085614D">
        <w:rPr>
          <w:rFonts w:ascii="GHEA Grapalat" w:eastAsia="Times New Roman" w:hAnsi="GHEA Grapalat" w:cs="Segoe UI"/>
          <w:sz w:val="24"/>
          <w:szCs w:val="24"/>
        </w:rPr>
        <w:t xml:space="preserve"> </w:t>
      </w:r>
    </w:p>
    <w:p w:rsidR="008C26BA" w:rsidRDefault="0085614D" w:rsidP="0085614D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 w:rsidRPr="0085614D">
        <w:rPr>
          <w:rFonts w:ascii="GHEA Grapalat" w:eastAsia="Times New Roman" w:hAnsi="GHEA Grapalat" w:cs="Segoe UI"/>
          <w:sz w:val="24"/>
          <w:szCs w:val="24"/>
        </w:rPr>
        <w:t>Տնօրենի լիազորությունները դադարում են նրա մահվամբ:</w:t>
      </w:r>
    </w:p>
    <w:p w:rsidR="008C26BA" w:rsidRDefault="0085614D" w:rsidP="0085614D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26</w:t>
      </w:r>
      <w:r w:rsidR="008C26BA">
        <w:rPr>
          <w:rFonts w:ascii="GHEA Grapalat" w:eastAsia="Times New Roman" w:hAnsi="GHEA Grapalat" w:cs="Segoe UI"/>
          <w:sz w:val="24"/>
          <w:szCs w:val="24"/>
        </w:rPr>
        <w:t>. Տնօրենը`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1)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ղեկավարում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է կազմակերպության գործունեությունը.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2)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կազմակերպում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է կադրերի ընտրությունը, վերապատրաստումը և կատարելագործումը, աշխատանքի</w:t>
      </w:r>
      <w:r w:rsidR="00D200C7">
        <w:rPr>
          <w:rFonts w:ascii="GHEA Grapalat" w:eastAsia="Times New Roman" w:hAnsi="GHEA Grapalat" w:cs="Segoe UI"/>
          <w:sz w:val="24"/>
          <w:szCs w:val="24"/>
        </w:rPr>
        <w:t xml:space="preserve"> է</w:t>
      </w:r>
      <w:r>
        <w:rPr>
          <w:rFonts w:ascii="GHEA Grapalat" w:eastAsia="Times New Roman" w:hAnsi="GHEA Grapalat" w:cs="Segoe UI"/>
          <w:sz w:val="24"/>
          <w:szCs w:val="24"/>
        </w:rPr>
        <w:t xml:space="preserve"> նշանակում ու աշխատանքից ազատում է </w:t>
      </w:r>
      <w:r w:rsidR="00D200C7">
        <w:rPr>
          <w:rFonts w:ascii="GHEA Grapalat" w:eastAsia="Times New Roman" w:hAnsi="GHEA Grapalat" w:cs="Segoe UI"/>
          <w:sz w:val="24"/>
          <w:szCs w:val="24"/>
        </w:rPr>
        <w:t>իր տեղակալներին</w:t>
      </w:r>
      <w:r w:rsidR="00D200C7">
        <w:rPr>
          <w:rFonts w:ascii="GHEA Grapalat" w:eastAsia="Times New Roman" w:hAnsi="GHEA Grapalat" w:cs="Segoe UI"/>
          <w:sz w:val="24"/>
          <w:szCs w:val="24"/>
        </w:rPr>
        <w:t>,</w:t>
      </w:r>
      <w:r w:rsidR="00D200C7">
        <w:rPr>
          <w:rFonts w:ascii="GHEA Grapalat" w:eastAsia="Times New Roman" w:hAnsi="GHEA Grapalat" w:cs="Segoe UI"/>
          <w:sz w:val="24"/>
          <w:szCs w:val="24"/>
        </w:rPr>
        <w:t xml:space="preserve"> կազմակե</w:t>
      </w:r>
      <w:r w:rsidR="00D200C7">
        <w:rPr>
          <w:rFonts w:ascii="GHEA Grapalat" w:eastAsia="Times New Roman" w:hAnsi="GHEA Grapalat" w:cs="Segoe UI"/>
          <w:sz w:val="24"/>
          <w:szCs w:val="24"/>
        </w:rPr>
        <w:t xml:space="preserve">րպության բաժինների ղեկավարներին, </w:t>
      </w:r>
      <w:r>
        <w:rPr>
          <w:rFonts w:ascii="GHEA Grapalat" w:eastAsia="Times New Roman" w:hAnsi="GHEA Grapalat" w:cs="Segoe UI"/>
          <w:sz w:val="24"/>
          <w:szCs w:val="24"/>
        </w:rPr>
        <w:t>կազմակերպության աշխատողներին, նրանց նկատմամբ կիրառում խրախուսման միջոցներ և նշանակում կարգապահական տույժեր.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3)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սահմանում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է կազմակերպության կառուցվածքը, աշխատողների թիվը, աշխատանքի վարձատրության ձևերը, աշխատավարձի չափերն ու վճարման կարգը և հաստատում հաստիքացուցակը.</w:t>
      </w:r>
    </w:p>
    <w:p w:rsidR="008C26BA" w:rsidRDefault="00D200C7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4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 w:rsidR="008C26BA">
        <w:rPr>
          <w:rFonts w:ascii="GHEA Grapalat" w:eastAsia="Times New Roman" w:hAnsi="GHEA Grapalat" w:cs="Segoe UI"/>
          <w:sz w:val="24"/>
          <w:szCs w:val="24"/>
        </w:rPr>
        <w:t>հաստատում</w:t>
      </w:r>
      <w:proofErr w:type="gramEnd"/>
      <w:r w:rsidR="008C26BA">
        <w:rPr>
          <w:rFonts w:ascii="GHEA Grapalat" w:eastAsia="Times New Roman" w:hAnsi="GHEA Grapalat" w:cs="Segoe UI"/>
          <w:sz w:val="24"/>
          <w:szCs w:val="24"/>
        </w:rPr>
        <w:t xml:space="preserve"> է բաժինների կանոնակարգերը, կազմակերպության գործունեությունը կանոնակարգող ներքին փաստաթղթերը և կազմակերպում ու իրականացնում է անհրաժեշտ հսկողություն դրանց պահանջների կատարման նկատմամբ.</w:t>
      </w:r>
    </w:p>
    <w:p w:rsidR="008C26BA" w:rsidRDefault="00D200C7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5</w:t>
      </w:r>
      <w:r w:rsidR="008C26BA">
        <w:rPr>
          <w:rFonts w:ascii="GHEA Grapalat" w:eastAsia="Times New Roman" w:hAnsi="GHEA Grapalat" w:cs="Segoe UI"/>
          <w:sz w:val="24"/>
          <w:szCs w:val="24"/>
        </w:rPr>
        <w:t>) Հայաստանի Հանրապետության օրենսդրությամբ և սույն կանոնադրությամբ սահմանված կարգով տնօրինում է կազմակերպության գույքը, այդ թվում՝ ֆինանսական միջոցները.</w:t>
      </w:r>
    </w:p>
    <w:p w:rsidR="008C26BA" w:rsidRDefault="00801CCE" w:rsidP="008C26B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egoe UI"/>
        </w:rPr>
        <w:t>6</w:t>
      </w:r>
      <w:r w:rsidR="008C26BA">
        <w:rPr>
          <w:rFonts w:ascii="GHEA Grapalat" w:hAnsi="GHEA Grapalat" w:cs="Segoe UI"/>
        </w:rPr>
        <w:t xml:space="preserve">) </w:t>
      </w:r>
      <w:proofErr w:type="gramStart"/>
      <w:r w:rsidR="008C26BA">
        <w:rPr>
          <w:rFonts w:ascii="GHEA Grapalat" w:hAnsi="GHEA Grapalat" w:cs="Segoe UI"/>
        </w:rPr>
        <w:t>ապահովում</w:t>
      </w:r>
      <w:proofErr w:type="gramEnd"/>
      <w:r w:rsidR="008C26BA">
        <w:rPr>
          <w:rFonts w:ascii="GHEA Grapalat" w:hAnsi="GHEA Grapalat" w:cs="Segoe UI"/>
        </w:rPr>
        <w:t xml:space="preserve"> է կազմակերպության գործունեության մասին հաշվետվությունների կազմումը և դրանք ներկայացնում լիազորված մարմին ու Հայաստանի Հանրապետության օրենսդրությամբ սահմանված այլ մարմինների.</w:t>
      </w:r>
      <w:r w:rsidR="008C26BA">
        <w:rPr>
          <w:rFonts w:ascii="GHEA Grapalat" w:hAnsi="GHEA Grapalat"/>
        </w:rPr>
        <w:t xml:space="preserve"> </w:t>
      </w:r>
    </w:p>
    <w:p w:rsidR="008C26BA" w:rsidRDefault="00801CCE" w:rsidP="008C26B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7</w:t>
      </w:r>
      <w:r w:rsidR="008C26BA">
        <w:rPr>
          <w:rFonts w:ascii="GHEA Grapalat" w:hAnsi="GHEA Grapalat"/>
        </w:rPr>
        <w:t xml:space="preserve">) </w:t>
      </w:r>
      <w:proofErr w:type="gramStart"/>
      <w:r w:rsidR="008C26BA">
        <w:rPr>
          <w:rFonts w:ascii="GHEA Grapalat" w:hAnsi="GHEA Grapalat"/>
        </w:rPr>
        <w:t>օրենքով</w:t>
      </w:r>
      <w:proofErr w:type="gramEnd"/>
      <w:r w:rsidR="008C26BA">
        <w:rPr>
          <w:rFonts w:ascii="GHEA Grapalat" w:hAnsi="GHEA Grapalat"/>
        </w:rPr>
        <w:t xml:space="preserve"> և պետական կազմակերպության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կատարումը.</w:t>
      </w:r>
    </w:p>
    <w:p w:rsidR="008C26BA" w:rsidRDefault="00801CCE" w:rsidP="008C26B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8</w:t>
      </w:r>
      <w:r w:rsidR="00E602D6">
        <w:rPr>
          <w:rFonts w:ascii="GHEA Grapalat" w:hAnsi="GHEA Grapalat"/>
        </w:rPr>
        <w:t>)</w:t>
      </w:r>
      <w:r w:rsidR="008C26BA">
        <w:rPr>
          <w:rFonts w:ascii="GHEA Grapalat" w:hAnsi="GHEA Grapalat"/>
        </w:rPr>
        <w:t xml:space="preserve"> </w:t>
      </w:r>
      <w:proofErr w:type="gramStart"/>
      <w:r w:rsidR="008C26BA">
        <w:rPr>
          <w:rFonts w:ascii="GHEA Grapalat" w:hAnsi="GHEA Grapalat"/>
        </w:rPr>
        <w:t>իրականացնում</w:t>
      </w:r>
      <w:proofErr w:type="gramEnd"/>
      <w:r w:rsidR="008C26BA">
        <w:rPr>
          <w:rFonts w:ascii="GHEA Grapalat" w:hAnsi="GHEA Grapalat"/>
        </w:rPr>
        <w:t xml:space="preserve"> է օրենսդրությանը չհակասող այլ լիազորություններ:</w:t>
      </w:r>
    </w:p>
    <w:p w:rsidR="008C26BA" w:rsidRDefault="0085614D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27</w:t>
      </w:r>
      <w:r w:rsidR="008C26BA">
        <w:rPr>
          <w:rFonts w:ascii="GHEA Grapalat" w:eastAsia="Times New Roman" w:hAnsi="GHEA Grapalat" w:cs="Segoe UI"/>
          <w:sz w:val="24"/>
          <w:szCs w:val="24"/>
        </w:rPr>
        <w:t>. Կազմակերպության առջև դրված խնդիրների իրականացման նպատակով տնօրենը՝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1)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հաստատում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է ձեռնարկատիրական գործունեության եկամուտների և ծախսերի նախահաշիվը.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 xml:space="preserve">2) 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կազմակերպում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է կազմակերպության ստորաբաժանումների աշխատանքը, ապահովում դրանց ներդաշնակ գործունեությունը, հրավիրում և անցկացնում է խորհրդակցություններ՝ կազմակերպության գործունեությանը վերաբերող հարցերի լուծման համար.</w:t>
      </w:r>
    </w:p>
    <w:p w:rsidR="008C26BA" w:rsidRDefault="00E602D6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3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 w:rsidR="008C26BA">
        <w:rPr>
          <w:rFonts w:ascii="GHEA Grapalat" w:eastAsia="Times New Roman" w:hAnsi="GHEA Grapalat" w:cs="Segoe UI"/>
          <w:sz w:val="24"/>
          <w:szCs w:val="24"/>
        </w:rPr>
        <w:t>կատարում</w:t>
      </w:r>
      <w:proofErr w:type="gramEnd"/>
      <w:r w:rsidR="008C26BA">
        <w:rPr>
          <w:rFonts w:ascii="GHEA Grapalat" w:eastAsia="Times New Roman" w:hAnsi="GHEA Grapalat" w:cs="Segoe UI"/>
          <w:sz w:val="24"/>
          <w:szCs w:val="24"/>
        </w:rPr>
        <w:t xml:space="preserve"> է աշխատանքի բաշխում, կազմակերպում փորձաքննությունների և հետազոտությունների կատարումը.</w:t>
      </w:r>
    </w:p>
    <w:p w:rsidR="008C26BA" w:rsidRDefault="00E602D6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4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 w:rsidR="008C26BA">
        <w:rPr>
          <w:rFonts w:ascii="GHEA Grapalat" w:eastAsia="Times New Roman" w:hAnsi="GHEA Grapalat" w:cs="Segoe UI"/>
          <w:sz w:val="24"/>
          <w:szCs w:val="24"/>
        </w:rPr>
        <w:t>ապահովում</w:t>
      </w:r>
      <w:proofErr w:type="gramEnd"/>
      <w:r w:rsidR="008C26BA">
        <w:rPr>
          <w:rFonts w:ascii="GHEA Grapalat" w:eastAsia="Times New Roman" w:hAnsi="GHEA Grapalat" w:cs="Segoe UI"/>
          <w:sz w:val="24"/>
          <w:szCs w:val="24"/>
        </w:rPr>
        <w:t xml:space="preserve"> է փորձաքննություններ և հետազոտություններ կատարելու համար անհրաժեշտ պայմաններ, այդ թվում՝ սարքավորումների, գործիքների, նյութերի և տեղեկատվության միջոցների առկայությունը.</w:t>
      </w:r>
    </w:p>
    <w:p w:rsidR="008C26BA" w:rsidRDefault="00E602D6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5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 w:rsidR="008C26BA">
        <w:rPr>
          <w:rFonts w:ascii="GHEA Grapalat" w:eastAsia="Times New Roman" w:hAnsi="GHEA Grapalat" w:cs="Segoe UI"/>
          <w:sz w:val="24"/>
          <w:szCs w:val="24"/>
        </w:rPr>
        <w:t>առանց</w:t>
      </w:r>
      <w:proofErr w:type="gramEnd"/>
      <w:r w:rsidR="008C26BA">
        <w:rPr>
          <w:rFonts w:ascii="GHEA Grapalat" w:eastAsia="Times New Roman" w:hAnsi="GHEA Grapalat" w:cs="Segoe UI"/>
          <w:sz w:val="24"/>
          <w:szCs w:val="24"/>
        </w:rPr>
        <w:t xml:space="preserve"> լիազորագրի հանդես է գալիս կազմակերպության անունից և ներկայացնում նրա շահերը.</w:t>
      </w:r>
    </w:p>
    <w:p w:rsidR="008C26BA" w:rsidRDefault="00E602D6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6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 w:rsidR="008C26BA">
        <w:rPr>
          <w:rFonts w:ascii="GHEA Grapalat" w:eastAsia="Times New Roman" w:hAnsi="GHEA Grapalat" w:cs="Segoe UI"/>
          <w:sz w:val="24"/>
          <w:szCs w:val="24"/>
        </w:rPr>
        <w:t>կնքում</w:t>
      </w:r>
      <w:proofErr w:type="gramEnd"/>
      <w:r w:rsidR="008C26BA">
        <w:rPr>
          <w:rFonts w:ascii="GHEA Grapalat" w:eastAsia="Times New Roman" w:hAnsi="GHEA Grapalat" w:cs="Segoe UI"/>
          <w:sz w:val="24"/>
          <w:szCs w:val="24"/>
        </w:rPr>
        <w:t xml:space="preserve"> է գործարքներ, բացում է հաշիվներ.</w:t>
      </w:r>
    </w:p>
    <w:p w:rsidR="008C26BA" w:rsidRDefault="00E602D6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7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 w:rsidR="008C26BA">
        <w:rPr>
          <w:rFonts w:ascii="GHEA Grapalat" w:eastAsia="Times New Roman" w:hAnsi="GHEA Grapalat" w:cs="Segoe UI"/>
          <w:sz w:val="24"/>
          <w:szCs w:val="24"/>
        </w:rPr>
        <w:t>տալիս</w:t>
      </w:r>
      <w:proofErr w:type="gramEnd"/>
      <w:r w:rsidR="008C26BA">
        <w:rPr>
          <w:rFonts w:ascii="GHEA Grapalat" w:eastAsia="Times New Roman" w:hAnsi="GHEA Grapalat" w:cs="Segoe UI"/>
          <w:sz w:val="24"/>
          <w:szCs w:val="24"/>
        </w:rPr>
        <w:t xml:space="preserve"> է կազմակերպության անունից հանդես գալու լիազորագրեր, այդ թվում՝ վերալիազորման իրավունքով.</w:t>
      </w:r>
    </w:p>
    <w:p w:rsidR="008C26BA" w:rsidRDefault="00E602D6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8</w:t>
      </w:r>
      <w:r w:rsidR="008C26BA">
        <w:rPr>
          <w:rFonts w:ascii="GHEA Grapalat" w:eastAsia="Times New Roman" w:hAnsi="GHEA Grapalat" w:cs="Segoe UI"/>
          <w:sz w:val="24"/>
          <w:szCs w:val="24"/>
        </w:rPr>
        <w:t xml:space="preserve">) </w:t>
      </w:r>
      <w:proofErr w:type="gramStart"/>
      <w:r w:rsidR="008C26BA">
        <w:rPr>
          <w:rFonts w:ascii="GHEA Grapalat" w:eastAsia="Times New Roman" w:hAnsi="GHEA Grapalat" w:cs="Segoe UI"/>
          <w:sz w:val="24"/>
          <w:szCs w:val="24"/>
        </w:rPr>
        <w:t>իրականացնում</w:t>
      </w:r>
      <w:proofErr w:type="gramEnd"/>
      <w:r w:rsidR="008C26BA">
        <w:rPr>
          <w:rFonts w:ascii="GHEA Grapalat" w:eastAsia="Times New Roman" w:hAnsi="GHEA Grapalat" w:cs="Segoe UI"/>
          <w:sz w:val="24"/>
          <w:szCs w:val="24"/>
        </w:rPr>
        <w:t xml:space="preserve"> է կազմակերպության ղեկավարման՝ Հայաստանի Հանրապետության օրենսդրությանը չհակասող այլ լիազորություններ:</w:t>
      </w:r>
    </w:p>
    <w:p w:rsidR="008C26BA" w:rsidRDefault="0085614D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28</w:t>
      </w:r>
      <w:r w:rsidR="008C26BA">
        <w:rPr>
          <w:rFonts w:ascii="GHEA Grapalat" w:eastAsia="Times New Roman" w:hAnsi="GHEA Grapalat" w:cs="Segoe UI"/>
          <w:sz w:val="24"/>
          <w:szCs w:val="24"/>
        </w:rPr>
        <w:t>. Տնօրենի պաշտոնում նշանակված անձը պարտավոր է չկատարել Հայաստանի Հանրապետության կառավարության և լիազորված մարմնի ղեկավարի` Հայաստանի Հանրապետության օրենսդրությանը հակասող որոշումները, կարգադրությունները, հրամաններն ու հրահանգները, և դրանց չկատարման համար նա չի կարող ենթարկվել պատասխանատվության:</w:t>
      </w:r>
    </w:p>
    <w:p w:rsidR="008C26BA" w:rsidRDefault="0085614D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29</w:t>
      </w:r>
      <w:r w:rsidR="008C26BA">
        <w:rPr>
          <w:rFonts w:ascii="GHEA Grapalat" w:eastAsia="Times New Roman" w:hAnsi="GHEA Grapalat" w:cs="Segoe UI"/>
          <w:sz w:val="24"/>
          <w:szCs w:val="24"/>
        </w:rPr>
        <w:t>. Կազմակերպության գործունեության առանձին ոլորտների անմիջական ղեկավարումը, տնօրենի հրամանին համապատասխան և նրա կողմից սահմանված կարգով, կարող է իրականացվել տնօրենի տեղակալի կողմից:</w:t>
      </w:r>
    </w:p>
    <w:p w:rsidR="008C26BA" w:rsidRDefault="0085614D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30</w:t>
      </w:r>
      <w:r w:rsidR="008C26BA">
        <w:rPr>
          <w:rFonts w:ascii="GHEA Grapalat" w:eastAsia="Times New Roman" w:hAnsi="GHEA Grapalat" w:cs="Segoe UI"/>
          <w:sz w:val="24"/>
          <w:szCs w:val="24"/>
        </w:rPr>
        <w:t>. Կազմակերպության գործունեության նկատմամբ վերահսկողությունն իրականացնում են Հայաստանի Հանրապետության կառավարությունը, ըստ բնագավառների՝ Հայաստանի Հանրապետության կառավարության կողմից լիազորված, ինչպես նաև օրենքով նախատեսված այլ պետական մարմինները՝ Հայաստանի Հանրապետության օրենսդրությամբ սահմանված կարգով: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lastRenderedPageBreak/>
        <w:t>Կազմակերպությունը Հայաստանի Հանրապետության կառավարության սահմանած կարգով պարտավոր է հրապարակել իր տարեկան ֆինանսական հաշվետվությունը: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Կազմակերպության ֆինանսական գործունեությունը ենթակա է վերստուգման (աուդիտի</w:t>
      </w:r>
      <w:proofErr w:type="gramStart"/>
      <w:r>
        <w:rPr>
          <w:rFonts w:ascii="GHEA Grapalat" w:eastAsia="Times New Roman" w:hAnsi="GHEA Grapalat" w:cs="Segoe UI"/>
          <w:sz w:val="24"/>
          <w:szCs w:val="24"/>
        </w:rPr>
        <w:t>)՝</w:t>
      </w:r>
      <w:proofErr w:type="gramEnd"/>
      <w:r>
        <w:rPr>
          <w:rFonts w:ascii="GHEA Grapalat" w:eastAsia="Times New Roman" w:hAnsi="GHEA Grapalat" w:cs="Segoe UI"/>
          <w:sz w:val="24"/>
          <w:szCs w:val="24"/>
        </w:rPr>
        <w:t xml:space="preserve"> լիազորված մարմնի  կողմից ընտրված անկախ վերստուգող կազմակերպության կամ Հայաստանի Հանրապետության ֆինանսների և էկոնոմիկայի նախարարության ֆինանսական վերահսկողության ստորաբաժանման կողմից:</w:t>
      </w:r>
    </w:p>
    <w:p w:rsidR="008C26BA" w:rsidRDefault="008C26BA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b/>
          <w:bCs/>
          <w:sz w:val="24"/>
          <w:szCs w:val="24"/>
        </w:rPr>
      </w:pPr>
      <w:r>
        <w:rPr>
          <w:rFonts w:ascii="GHEA Grapalat" w:eastAsia="Times New Roman" w:hAnsi="GHEA Grapalat" w:cs="Segoe UI"/>
          <w:b/>
          <w:bCs/>
          <w:sz w:val="24"/>
          <w:szCs w:val="24"/>
        </w:rPr>
        <w:t xml:space="preserve">V.ԿԱԶՄԱԿԵՐՊՈՒԹՅԱՆ ԿԱՌՈՒՑՎԱԾՔԸ ԵՎ ԳՈՐԾՈՒՆԵՈՒԹՅԱՆ   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b/>
          <w:bCs/>
          <w:sz w:val="24"/>
          <w:szCs w:val="24"/>
        </w:rPr>
        <w:t>ԿԱԶՄԱԿԵՐՊՈՒՄԸ</w:t>
      </w:r>
    </w:p>
    <w:p w:rsidR="008C26BA" w:rsidRDefault="008C26BA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8C26BA" w:rsidRDefault="0085614D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31</w:t>
      </w:r>
      <w:r w:rsidR="008C26BA">
        <w:rPr>
          <w:rFonts w:ascii="GHEA Grapalat" w:eastAsia="Times New Roman" w:hAnsi="GHEA Grapalat" w:cs="Segoe UI"/>
          <w:sz w:val="24"/>
          <w:szCs w:val="24"/>
        </w:rPr>
        <w:t>. Կազմակերպության կառուցվածքային միավորը բաժիններն են, որոնք գործում են իրենց կանոնակարգերին համապատասխան: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Կազմակերպության կառուցվածքի մեջ են մտնում նաև սպասարկող և օժանդակ բնույթ կրող կառուցվածքային ստորաբաժանումներ կամ առանձին հաստիքներ (քարտուղարություն և արխիվ, կադրեր, հաշվապահություն, տնտեսության վարում):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Կազմակերպության բաժինները գործում են Հայաստանի Հանրապետության օրենսդրությանը, սույն կանոնադրությանն ու իրենց կանոնակարգերին համապատասխան:</w:t>
      </w:r>
    </w:p>
    <w:p w:rsidR="00F54AC1" w:rsidRPr="00E602D6" w:rsidRDefault="008C26BA" w:rsidP="00F54AC1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 w:rsidRPr="00E602D6">
        <w:rPr>
          <w:rFonts w:ascii="GHEA Grapalat" w:eastAsia="Times New Roman" w:hAnsi="GHEA Grapalat" w:cs="Segoe UI"/>
          <w:sz w:val="24"/>
          <w:szCs w:val="24"/>
        </w:rPr>
        <w:t xml:space="preserve">Կազմակերպությունում, սահմանված կարգով, ստեղծվում և գործում </w:t>
      </w:r>
      <w:r w:rsidR="00F54AC1" w:rsidRPr="00E602D6">
        <w:rPr>
          <w:rFonts w:ascii="GHEA Grapalat" w:eastAsia="Times New Roman" w:hAnsi="GHEA Grapalat" w:cs="Segoe UI"/>
          <w:sz w:val="24"/>
          <w:szCs w:val="24"/>
        </w:rPr>
        <w:t>է</w:t>
      </w:r>
      <w:r w:rsidRPr="00E602D6">
        <w:rPr>
          <w:rFonts w:ascii="GHEA Grapalat" w:eastAsia="Times New Roman" w:hAnsi="GHEA Grapalat" w:cs="Segoe UI"/>
          <w:sz w:val="24"/>
          <w:szCs w:val="24"/>
        </w:rPr>
        <w:t xml:space="preserve"> </w:t>
      </w:r>
      <w:r w:rsidR="00F54AC1" w:rsidRPr="00E602D6">
        <w:rPr>
          <w:rFonts w:ascii="GHEA Grapalat" w:eastAsia="Times New Roman" w:hAnsi="GHEA Grapalat" w:cs="Segoe UI"/>
          <w:sz w:val="24"/>
          <w:szCs w:val="24"/>
        </w:rPr>
        <w:t>դատափորձագիտական որակավորման հանձնաժողովը, որի</w:t>
      </w:r>
      <w:r w:rsidRPr="00E602D6">
        <w:rPr>
          <w:rFonts w:ascii="GHEA Grapalat" w:eastAsia="Times New Roman" w:hAnsi="GHEA Grapalat" w:cs="Segoe UI"/>
          <w:sz w:val="24"/>
          <w:szCs w:val="24"/>
        </w:rPr>
        <w:t xml:space="preserve"> </w:t>
      </w:r>
      <w:r w:rsidR="00F54AC1" w:rsidRPr="00E602D6">
        <w:rPr>
          <w:rFonts w:ascii="GHEA Grapalat" w:eastAsia="Times New Roman" w:hAnsi="GHEA Grapalat" w:cs="Segoe UI"/>
          <w:sz w:val="24"/>
          <w:szCs w:val="24"/>
        </w:rPr>
        <w:t>կազմը հաստատում է լիազորված մարմնի ղեկավարը:</w:t>
      </w:r>
    </w:p>
    <w:p w:rsidR="008C26BA" w:rsidRPr="00E602D6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 w:rsidRPr="00E602D6">
        <w:rPr>
          <w:rFonts w:ascii="GHEA Grapalat" w:eastAsia="Times New Roman" w:hAnsi="GHEA Grapalat" w:cs="Segoe UI"/>
          <w:sz w:val="24"/>
          <w:szCs w:val="24"/>
        </w:rPr>
        <w:t>Տնօրենը, ըստ առանձին փորձագիտական մասնագիտությունների համախմբի, ստեղծում է մեթոդական խորհուրդներ, այլ խորհրդակցական մարմիններ, հաստատում դրանց գործունեության կարգն ու կազմակերպում և (կամ) ղեկավարում է դրանց աշխատանքը:</w:t>
      </w:r>
      <w:r w:rsidR="00F54AC1" w:rsidRPr="00E602D6">
        <w:rPr>
          <w:rFonts w:ascii="GHEA Grapalat" w:eastAsia="Times New Roman" w:hAnsi="GHEA Grapalat" w:cs="Segoe UI"/>
          <w:sz w:val="24"/>
          <w:szCs w:val="24"/>
        </w:rPr>
        <w:t xml:space="preserve"> 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3</w:t>
      </w:r>
      <w:r w:rsidR="0085614D">
        <w:rPr>
          <w:rFonts w:ascii="GHEA Grapalat" w:eastAsia="Times New Roman" w:hAnsi="GHEA Grapalat" w:cs="Segoe UI"/>
          <w:sz w:val="24"/>
          <w:szCs w:val="24"/>
        </w:rPr>
        <w:t>2</w:t>
      </w:r>
      <w:r>
        <w:rPr>
          <w:rFonts w:ascii="GHEA Grapalat" w:eastAsia="Times New Roman" w:hAnsi="GHEA Grapalat" w:cs="Segoe UI"/>
          <w:sz w:val="24"/>
          <w:szCs w:val="24"/>
        </w:rPr>
        <w:t>. Կազմակերպության աշխատողների իրավունքներն ու պարտականությունները սահմանվում են Հայաստանի Հանրապետության օրենսդրությամբ, սույն կանոնադրությամբ, կոլեկտիվ պայմանագրով, կազմակերպության ներքին կանոնակարգով, ստորաբաժանումների կանոնակարգերով ու այլ իրավական ակտերով: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3</w:t>
      </w:r>
      <w:r w:rsidR="0085614D">
        <w:rPr>
          <w:rFonts w:ascii="GHEA Grapalat" w:eastAsia="Times New Roman" w:hAnsi="GHEA Grapalat" w:cs="Segoe UI"/>
          <w:sz w:val="24"/>
          <w:szCs w:val="24"/>
        </w:rPr>
        <w:t>3</w:t>
      </w:r>
      <w:r>
        <w:rPr>
          <w:rFonts w:ascii="GHEA Grapalat" w:eastAsia="Times New Roman" w:hAnsi="GHEA Grapalat" w:cs="Segoe UI"/>
          <w:sz w:val="24"/>
          <w:szCs w:val="24"/>
        </w:rPr>
        <w:t>. Կազմակերպությունում փորձագետի պաշտոն կարող է զբաղեցնել տվյալ փորձագիտական մասնագիտությամբ բարձրագույն կրթություն և որակավորում ունեցող անձը կամ այն անձը, որի բարձրագույն կրթության որակավորումը համապատասխանում է տվյալ փորձագիտական մասնագիտությանը, նա սահմանված կարգով անցել է վերապատրաստում և նրան շնորհվել է տվյալ փորձագիտական մասնագիտությամբ դատական փորձագետի որակավորում: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lastRenderedPageBreak/>
        <w:t>Մինչև համապատասխան վերապատրաստում անցնելը և փորձագիտական մասնագիտությամբ դատական փորձագետի որակավորում ձեռք բերելն անձը կարող է աշխատել որպես փորձագետ-ստաժոր: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3</w:t>
      </w:r>
      <w:r w:rsidR="0085614D">
        <w:rPr>
          <w:rFonts w:ascii="GHEA Grapalat" w:eastAsia="Times New Roman" w:hAnsi="GHEA Grapalat" w:cs="Segoe UI"/>
          <w:sz w:val="24"/>
          <w:szCs w:val="24"/>
        </w:rPr>
        <w:t>4</w:t>
      </w:r>
      <w:r>
        <w:rPr>
          <w:rFonts w:ascii="GHEA Grapalat" w:eastAsia="Times New Roman" w:hAnsi="GHEA Grapalat" w:cs="Segoe UI"/>
          <w:sz w:val="24"/>
          <w:szCs w:val="24"/>
        </w:rPr>
        <w:t>. Որպես փորձագետ, փորձաքննություններ կատարում կամ դրանց կատարմանը մասնակցում են կազմակերպության այն աշխատողները, ովքեր ունեն դատական փորձագետի որակավորում՝ տվյալ փորձագիտական մասնագիտության գծով: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Մինչև դատափորձագիտական որակավորման հանձնաժողովի կողմից որակավորում ստանալը՝ կազմակերպությունում նշանակված փորձագետները պահպանում են իրենց նախկին որակավորումները: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Արտահաստիքային փորձագետների և այլ մասնագետների՝ կազմակերպությունում կատարվող փորձաքննություններին ներգրավման կարգը սահմանում է տնօրենը: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Կազմակերպության արտահաստիքային փորձագետի փորձագիտական գործունեության վրա տարածվում են փորձագիտական գործունեությունը կանոնակարգող օրենքների և այլ իրավական ակտերի պահանջները: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3</w:t>
      </w:r>
      <w:r w:rsidR="0085614D">
        <w:rPr>
          <w:rFonts w:ascii="GHEA Grapalat" w:eastAsia="Times New Roman" w:hAnsi="GHEA Grapalat" w:cs="Segoe UI"/>
          <w:sz w:val="24"/>
          <w:szCs w:val="24"/>
        </w:rPr>
        <w:t>5</w:t>
      </w:r>
      <w:r>
        <w:rPr>
          <w:rFonts w:ascii="GHEA Grapalat" w:eastAsia="Times New Roman" w:hAnsi="GHEA Grapalat" w:cs="Segoe UI"/>
          <w:sz w:val="24"/>
          <w:szCs w:val="24"/>
        </w:rPr>
        <w:t>. Փորձագետները ենթակա են ատեստավորման՝ 3 տարին մեկ անգամ: Ատեստավորման անցկացման կարգը հաստատում է լիազորված մարմնի ղեկավարը: Տվյալ տարում ատեստավորման ենթակա անձանց ցուցակը հաստատում է տնօրենը: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3</w:t>
      </w:r>
      <w:r w:rsidR="0085614D">
        <w:rPr>
          <w:rFonts w:ascii="GHEA Grapalat" w:eastAsia="Times New Roman" w:hAnsi="GHEA Grapalat" w:cs="Segoe UI"/>
          <w:sz w:val="24"/>
          <w:szCs w:val="24"/>
        </w:rPr>
        <w:t>6</w:t>
      </w:r>
      <w:r>
        <w:rPr>
          <w:rFonts w:ascii="GHEA Grapalat" w:eastAsia="Times New Roman" w:hAnsi="GHEA Grapalat" w:cs="Segoe UI"/>
          <w:sz w:val="24"/>
          <w:szCs w:val="24"/>
        </w:rPr>
        <w:t>. Կազմակերպությունում չեն թույլատրվում հասարակական-քաղաքական և կրոնական կազմակերպությունների, դրանց կազմակերպված կառույցների ստեղծումն ու գործունեությունը, իսկ այլ հասարակական միավորումների գործունեությունը թույլատրվում է Հայաստանի Հանրապետության օրենսդրությանը, սույն կանոնադրությանը և կազմակերպության գործունեությունը կանոնակարգող իրավական ակտերին համապատասխան: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3</w:t>
      </w:r>
      <w:r w:rsidR="0085614D">
        <w:rPr>
          <w:rFonts w:ascii="GHEA Grapalat" w:eastAsia="Times New Roman" w:hAnsi="GHEA Grapalat" w:cs="Segoe UI"/>
          <w:sz w:val="24"/>
          <w:szCs w:val="24"/>
        </w:rPr>
        <w:t>7</w:t>
      </w:r>
      <w:r>
        <w:rPr>
          <w:rFonts w:ascii="GHEA Grapalat" w:eastAsia="Times New Roman" w:hAnsi="GHEA Grapalat" w:cs="Segoe UI"/>
          <w:sz w:val="24"/>
          <w:szCs w:val="24"/>
        </w:rPr>
        <w:t>. Կազմակերպությունը հարկերը, տուրքերը և պարտադիր այլ վճարներ վճարում է շահույթ ստանալու նպատակ չհետապնդող (ոչ առևտրային) կազմակերպությունների համար Հայաստանի Հանրապետության օրենքով նախատեսված կարգով ու չափով:</w:t>
      </w:r>
    </w:p>
    <w:p w:rsidR="008C26BA" w:rsidRDefault="008C26BA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b/>
          <w:bCs/>
          <w:sz w:val="24"/>
          <w:szCs w:val="24"/>
        </w:rPr>
        <w:t>VI. ԿԱԶՄԱԿԵՐՊՈՒԹՅԱՆ ՎԵՐԱԿԱԶՄԱԿԵՐՊՈՒՄԸ ԵՎ ԼՈՒԾԱՐՈՒՄԸ</w:t>
      </w:r>
    </w:p>
    <w:p w:rsidR="008C26BA" w:rsidRDefault="008C26BA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3</w:t>
      </w:r>
      <w:r w:rsidR="0085614D">
        <w:rPr>
          <w:rFonts w:ascii="GHEA Grapalat" w:eastAsia="Times New Roman" w:hAnsi="GHEA Grapalat" w:cs="Segoe UI"/>
          <w:sz w:val="24"/>
          <w:szCs w:val="24"/>
        </w:rPr>
        <w:t>8</w:t>
      </w:r>
      <w:r>
        <w:rPr>
          <w:rFonts w:ascii="GHEA Grapalat" w:eastAsia="Times New Roman" w:hAnsi="GHEA Grapalat" w:cs="Segoe UI"/>
          <w:sz w:val="24"/>
          <w:szCs w:val="24"/>
        </w:rPr>
        <w:t>. Կազմակերպությունը կարող է վերակազմակերպվել Հայաստանի Հանրապետության կառավարության որոշմամբ՝ օրենքով սահմանված կարգով:</w:t>
      </w:r>
    </w:p>
    <w:p w:rsidR="008C26BA" w:rsidRDefault="008C26BA" w:rsidP="008C26BA">
      <w:pPr>
        <w:spacing w:after="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Կազմակերպությունը կարող է վերակազմակերպվել 100 տոկոս պետական մասնակցությամբ ընկերության կամ հիմնադրամի: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Կազմակերպությունը դատական կարգով կարող է վերակազմակերպվել օրենքով սահմանված դեպքերում և կարգով: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lastRenderedPageBreak/>
        <w:t>3</w:t>
      </w:r>
      <w:r w:rsidR="0085614D">
        <w:rPr>
          <w:rFonts w:ascii="GHEA Grapalat" w:eastAsia="Times New Roman" w:hAnsi="GHEA Grapalat" w:cs="Segoe UI"/>
          <w:sz w:val="24"/>
          <w:szCs w:val="24"/>
        </w:rPr>
        <w:t>9</w:t>
      </w:r>
      <w:r>
        <w:rPr>
          <w:rFonts w:ascii="GHEA Grapalat" w:eastAsia="Times New Roman" w:hAnsi="GHEA Grapalat" w:cs="Segoe UI"/>
          <w:sz w:val="24"/>
          <w:szCs w:val="24"/>
        </w:rPr>
        <w:t>. Կազմակերպությունը կարող է լուծարվել Հայաստանի Հանրապետության կառավարության որոշմամբ՝ օրենքով սահմանված կարգով: Կազմակերպությունը կարող է լուծարվել նաև սնանկության հետևանքով: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Կազմակերպությունը դատական կարգով կարող է լուծարվել միայն օրենքով նախատեսված դեպքերում և կարգով: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Կազմակերպության լուծարմամբ նրա գործունեությունը դադարում է առանց իրավունքները և պարտականությունները իրավահաջորդության կարգով այլ անձանց անցնելու: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  <w:r>
        <w:rPr>
          <w:rFonts w:ascii="GHEA Grapalat" w:eastAsia="Times New Roman" w:hAnsi="GHEA Grapalat" w:cs="Segoe UI"/>
          <w:sz w:val="24"/>
          <w:szCs w:val="24"/>
        </w:rPr>
        <w:t>Կազմակերպության լուծարման դեպքում կազմակերպության պարտատերերի պահանջները բավարարելուց հետո մնացած գույքն ուղղվում է Հայաստանի Հանրապետության պետական բյուջե:</w:t>
      </w:r>
    </w:p>
    <w:p w:rsidR="008C26BA" w:rsidRDefault="008C26BA" w:rsidP="008C26BA">
      <w:pPr>
        <w:spacing w:after="0"/>
        <w:ind w:firstLine="720"/>
        <w:jc w:val="both"/>
        <w:rPr>
          <w:rFonts w:ascii="GHEA Grapalat" w:eastAsia="Times New Roman" w:hAnsi="GHEA Grapalat" w:cs="Segoe UI"/>
          <w:sz w:val="24"/>
          <w:szCs w:val="24"/>
        </w:rPr>
      </w:pPr>
    </w:p>
    <w:tbl>
      <w:tblPr>
        <w:tblW w:w="14591" w:type="dxa"/>
        <w:tblInd w:w="18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0271"/>
      </w:tblGrid>
      <w:tr w:rsidR="008C26BA" w:rsidTr="008C26BA">
        <w:tc>
          <w:tcPr>
            <w:tcW w:w="4320" w:type="dxa"/>
            <w:shd w:val="clear" w:color="auto" w:fill="auto"/>
            <w:vAlign w:val="center"/>
            <w:hideMark/>
          </w:tcPr>
          <w:p w:rsidR="008C26BA" w:rsidRDefault="008C26BA">
            <w:pPr>
              <w:spacing w:after="0"/>
              <w:jc w:val="right"/>
              <w:rPr>
                <w:rFonts w:ascii="GHEA Grapalat" w:eastAsia="Times New Roman" w:hAnsi="GHEA Grapalat" w:cs="Segoe UI"/>
                <w:sz w:val="24"/>
                <w:szCs w:val="24"/>
              </w:rPr>
            </w:pPr>
            <w:r>
              <w:rPr>
                <w:rFonts w:ascii="GHEA Grapalat" w:eastAsia="Times New Roman" w:hAnsi="GHEA Grapalat" w:cs="Segoe UI"/>
                <w:b/>
                <w:bCs/>
                <w:sz w:val="24"/>
                <w:szCs w:val="24"/>
              </w:rPr>
              <w:br/>
              <w:t>Հայաստանի Հանրապետության</w:t>
            </w:r>
            <w:r>
              <w:rPr>
                <w:rFonts w:ascii="GHEA Grapalat" w:eastAsia="Times New Roman" w:hAnsi="GHEA Grapalat" w:cs="Segoe UI"/>
                <w:b/>
                <w:bCs/>
                <w:sz w:val="24"/>
                <w:szCs w:val="24"/>
              </w:rPr>
              <w:br/>
              <w:t>կառավարության աշխատակազմի</w:t>
            </w:r>
            <w:r>
              <w:rPr>
                <w:rFonts w:ascii="GHEA Grapalat" w:eastAsia="Times New Roman" w:hAnsi="GHEA Grapalat" w:cs="Segoe UI"/>
                <w:b/>
                <w:bCs/>
                <w:sz w:val="24"/>
                <w:szCs w:val="24"/>
              </w:rPr>
              <w:br/>
              <w:t>ղեկավար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26BA" w:rsidRDefault="008C26BA">
            <w:pPr>
              <w:spacing w:after="0"/>
            </w:pPr>
          </w:p>
        </w:tc>
      </w:tr>
    </w:tbl>
    <w:p w:rsidR="008C26BA" w:rsidRDefault="008C26BA" w:rsidP="008C26BA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8C26BA" w:rsidRDefault="008C26BA" w:rsidP="008C26BA">
      <w:bookmarkStart w:id="0" w:name="_GoBack"/>
      <w:bookmarkEnd w:id="0"/>
    </w:p>
    <w:p w:rsidR="00D948D0" w:rsidRDefault="00D948D0"/>
    <w:sectPr w:rsidR="00D948D0" w:rsidSect="007D2077">
      <w:pgSz w:w="12240" w:h="15840"/>
      <w:pgMar w:top="117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BE"/>
    <w:rsid w:val="00351EA2"/>
    <w:rsid w:val="003957BE"/>
    <w:rsid w:val="00690FA6"/>
    <w:rsid w:val="007D2077"/>
    <w:rsid w:val="00801CCE"/>
    <w:rsid w:val="0085614D"/>
    <w:rsid w:val="008C26BA"/>
    <w:rsid w:val="00BD22E7"/>
    <w:rsid w:val="00D200C7"/>
    <w:rsid w:val="00D77F33"/>
    <w:rsid w:val="00D948D0"/>
    <w:rsid w:val="00E602D6"/>
    <w:rsid w:val="00F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C26BA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C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C26BA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C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2024-02-13T13:36:00Z</dcterms:created>
  <dcterms:modified xsi:type="dcterms:W3CDTF">2024-02-15T09:15:00Z</dcterms:modified>
</cp:coreProperties>
</file>