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3D" w:rsidRPr="00662759" w:rsidRDefault="00E14A3D" w:rsidP="00662759">
      <w:pPr>
        <w:pStyle w:val="BodyA"/>
        <w:spacing w:line="360" w:lineRule="auto"/>
        <w:jc w:val="center"/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</w:pPr>
    </w:p>
    <w:p w:rsidR="00C61502" w:rsidRPr="00662759" w:rsidRDefault="00C61502" w:rsidP="00662759">
      <w:pPr>
        <w:pStyle w:val="BodyA"/>
        <w:spacing w:line="360" w:lineRule="auto"/>
        <w:jc w:val="center"/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</w:pPr>
      <w:r w:rsidRPr="00662759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ՀԻՄՆԱՎՈՐՈՒՄ</w:t>
      </w:r>
    </w:p>
    <w:p w:rsidR="00203BEB" w:rsidRPr="00662759" w:rsidRDefault="00203BEB" w:rsidP="00662759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662759">
        <w:rPr>
          <w:rStyle w:val="a6"/>
          <w:rFonts w:ascii="GHEA Grapalat" w:eastAsia="Sylfaen" w:hAnsi="GHEA Grapalat"/>
          <w:lang w:val="pt-PT"/>
        </w:rPr>
        <w:t>«</w:t>
      </w:r>
      <w:r w:rsidR="0032622D" w:rsidRPr="00662759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2022 ԹՎԱԿԱՆԻ ԱՊՐԻԼԻ 28-Ի N 596-Ն ՈՐՈՇՄԱՆ ՄԵՋ ՓՈՓՈԽՈՒԹՅՈՒՆՆԵՐ </w:t>
      </w:r>
      <w:r w:rsidR="00D938D0" w:rsidRPr="00662759">
        <w:rPr>
          <w:rFonts w:ascii="GHEA Grapalat" w:hAnsi="GHEA Grapalat"/>
          <w:b/>
          <w:bCs/>
          <w:lang w:val="hy-AM"/>
        </w:rPr>
        <w:t xml:space="preserve">ԵՎ ԼՐԱՑՈՒՄՆԵՐ </w:t>
      </w:r>
      <w:r w:rsidR="0032622D" w:rsidRPr="00662759">
        <w:rPr>
          <w:rFonts w:ascii="GHEA Grapalat" w:hAnsi="GHEA Grapalat"/>
          <w:b/>
          <w:bCs/>
          <w:lang w:val="hy-AM"/>
        </w:rPr>
        <w:t>ԿԱՏԱՐԵԼՈՒ ՄԱՍԻՆ</w:t>
      </w:r>
      <w:r w:rsidRPr="00662759">
        <w:rPr>
          <w:rStyle w:val="a6"/>
          <w:rFonts w:ascii="GHEA Grapalat" w:eastAsia="Sylfaen" w:hAnsi="GHEA Grapalat"/>
          <w:lang w:val="pt-PT"/>
        </w:rPr>
        <w:t>»</w:t>
      </w:r>
      <w:r w:rsidRPr="00662759">
        <w:rPr>
          <w:rFonts w:ascii="GHEA Grapalat" w:hAnsi="GHEA Grapalat"/>
          <w:b/>
          <w:lang w:val="hy-AM"/>
        </w:rPr>
        <w:t xml:space="preserve"> </w:t>
      </w:r>
      <w:r w:rsidRPr="00662759">
        <w:rPr>
          <w:rFonts w:ascii="GHEA Grapalat" w:hAnsi="GHEA Grapalat"/>
          <w:b/>
          <w:bCs/>
          <w:lang w:val="hy-AM"/>
        </w:rPr>
        <w:t>ՀԱՅԱՍՏԱՆԻ ՀԱՆՐԱՊԵՏՈՒԹՅԱՆ ԿԱՌԱՎԱՐՈՒԹՅԱՆ ՈՐՈՇՄԱՆ ՆԱԽԱԳԾԻ</w:t>
      </w:r>
    </w:p>
    <w:p w:rsidR="00E14A3D" w:rsidRPr="00662759" w:rsidRDefault="00E14A3D" w:rsidP="00662759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9240B5" w:rsidRPr="00662759" w:rsidRDefault="00C61502" w:rsidP="00662759">
      <w:pPr>
        <w:pStyle w:val="BodyA"/>
        <w:numPr>
          <w:ilvl w:val="0"/>
          <w:numId w:val="2"/>
        </w:numPr>
        <w:spacing w:after="0" w:line="360" w:lineRule="auto"/>
        <w:ind w:right="84"/>
        <w:jc w:val="both"/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</w:pPr>
      <w:proofErr w:type="spellStart"/>
      <w:r w:rsidRPr="00662759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en-US"/>
        </w:rPr>
        <w:t>Իրավական</w:t>
      </w:r>
      <w:proofErr w:type="spellEnd"/>
      <w:r w:rsidRPr="00662759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 xml:space="preserve"> </w:t>
      </w:r>
      <w:proofErr w:type="spellStart"/>
      <w:r w:rsidRPr="00662759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en-US"/>
        </w:rPr>
        <w:t>ակտի</w:t>
      </w:r>
      <w:proofErr w:type="spellEnd"/>
      <w:r w:rsidRPr="00662759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 xml:space="preserve"> </w:t>
      </w:r>
      <w:proofErr w:type="spellStart"/>
      <w:r w:rsidRPr="00662759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en-US"/>
        </w:rPr>
        <w:t>անհրաժեշտությունը</w:t>
      </w:r>
      <w:proofErr w:type="spellEnd"/>
      <w:r w:rsidRPr="00662759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 xml:space="preserve"> (</w:t>
      </w:r>
      <w:proofErr w:type="spellStart"/>
      <w:r w:rsidRPr="00662759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en-US"/>
        </w:rPr>
        <w:t>նպատակը</w:t>
      </w:r>
      <w:proofErr w:type="spellEnd"/>
      <w:r w:rsidRPr="00662759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)</w:t>
      </w:r>
    </w:p>
    <w:p w:rsidR="0048233C" w:rsidRPr="00662759" w:rsidRDefault="00697770" w:rsidP="00662759">
      <w:pPr>
        <w:pStyle w:val="a5"/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eastAsia="en-GB"/>
        </w:rPr>
      </w:pPr>
      <w:r w:rsidRPr="00662759">
        <w:rPr>
          <w:rFonts w:ascii="GHEA Grapalat" w:eastAsia="Calibri" w:hAnsi="GHEA Grapalat"/>
          <w:sz w:val="24"/>
          <w:szCs w:val="24"/>
        </w:rPr>
        <w:t xml:space="preserve">   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Նախագծի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մշակման</w:t>
      </w:r>
      <w:proofErr w:type="spellEnd"/>
      <w:r w:rsidR="009240B5" w:rsidRPr="00662759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9240B5" w:rsidRPr="00662759">
        <w:rPr>
          <w:rFonts w:ascii="GHEA Grapalat" w:eastAsia="Calibri" w:hAnsi="GHEA Grapalat" w:cs="Sylfaen"/>
          <w:sz w:val="24"/>
          <w:szCs w:val="24"/>
        </w:rPr>
        <w:t>նպատակ</w:t>
      </w:r>
      <w:r w:rsidR="0086363E" w:rsidRPr="00662759">
        <w:rPr>
          <w:rFonts w:ascii="GHEA Grapalat" w:eastAsia="Calibri" w:hAnsi="GHEA Grapalat" w:cs="Sylfaen"/>
          <w:sz w:val="24"/>
          <w:szCs w:val="24"/>
        </w:rPr>
        <w:t>ը</w:t>
      </w:r>
      <w:proofErr w:type="spellEnd"/>
      <w:r w:rsidR="0086363E" w:rsidRPr="0066275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գործող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կարգում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կամավոր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ատեստավորման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գործընթացի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կազմակերպման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ընթացքում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ի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հայտ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եկած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բացերի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և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խնդիրների</w:t>
      </w:r>
      <w:proofErr w:type="spellEnd"/>
      <w:r w:rsidR="00276AC3" w:rsidRPr="00662759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276AC3" w:rsidRPr="00662759">
        <w:rPr>
          <w:rFonts w:ascii="GHEA Grapalat" w:eastAsia="Calibri" w:hAnsi="GHEA Grapalat" w:cs="Sylfaen"/>
          <w:sz w:val="24"/>
          <w:szCs w:val="24"/>
        </w:rPr>
        <w:t>հստակեցումն</w:t>
      </w:r>
      <w:proofErr w:type="spellEnd"/>
      <w:r w:rsidR="0011538E" w:rsidRPr="00662759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</w:t>
      </w:r>
      <w:r w:rsidR="00276AC3" w:rsidRPr="00662759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է </w:t>
      </w:r>
      <w:proofErr w:type="spellStart"/>
      <w:r w:rsidR="00276AC3" w:rsidRPr="00662759">
        <w:rPr>
          <w:rFonts w:ascii="GHEA Grapalat" w:eastAsia="Times New Roman" w:hAnsi="GHEA Grapalat" w:cs="Sylfaen"/>
          <w:sz w:val="24"/>
          <w:szCs w:val="24"/>
          <w:lang w:eastAsia="en-GB"/>
        </w:rPr>
        <w:t>ու</w:t>
      </w:r>
      <w:proofErr w:type="spellEnd"/>
      <w:r w:rsidR="00276AC3" w:rsidRPr="00662759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</w:t>
      </w:r>
      <w:proofErr w:type="spellStart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>որոշ</w:t>
      </w:r>
      <w:proofErr w:type="spellEnd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 xml:space="preserve"> </w:t>
      </w:r>
      <w:proofErr w:type="spellStart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>դրույթների</w:t>
      </w:r>
      <w:proofErr w:type="spellEnd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 xml:space="preserve"> </w:t>
      </w:r>
      <w:proofErr w:type="spellStart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>վերանայման</w:t>
      </w:r>
      <w:proofErr w:type="spellEnd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 xml:space="preserve"> </w:t>
      </w:r>
      <w:proofErr w:type="gramStart"/>
      <w:r w:rsidR="0086363E" w:rsidRPr="00662759">
        <w:rPr>
          <w:rFonts w:ascii="GHEA Grapalat" w:eastAsia="Times New Roman" w:hAnsi="GHEA Grapalat" w:cs="Sylfaen"/>
          <w:sz w:val="24"/>
          <w:szCs w:val="24"/>
          <w:lang w:val="hy-AM" w:eastAsia="en-GB"/>
        </w:rPr>
        <w:t>արդյունքում</w:t>
      </w:r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 xml:space="preserve">  </w:t>
      </w:r>
      <w:proofErr w:type="spellStart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>միջոցառման</w:t>
      </w:r>
      <w:proofErr w:type="spellEnd"/>
      <w:proofErr w:type="gramEnd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 xml:space="preserve"> </w:t>
      </w:r>
      <w:proofErr w:type="spellStart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>ավ</w:t>
      </w:r>
      <w:r w:rsidR="00276AC3" w:rsidRPr="00662759">
        <w:rPr>
          <w:rFonts w:ascii="GHEA Grapalat" w:eastAsia="Times New Roman" w:hAnsi="GHEA Grapalat" w:cs="Times New Roman"/>
          <w:sz w:val="24"/>
          <w:szCs w:val="24"/>
          <w:lang w:eastAsia="en-GB"/>
        </w:rPr>
        <w:t>ելի</w:t>
      </w:r>
      <w:proofErr w:type="spellEnd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 xml:space="preserve"> </w:t>
      </w:r>
      <w:proofErr w:type="spellStart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>կանոնակարգված</w:t>
      </w:r>
      <w:proofErr w:type="spellEnd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 xml:space="preserve"> </w:t>
      </w:r>
      <w:proofErr w:type="spellStart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>կազմակերպումը</w:t>
      </w:r>
      <w:proofErr w:type="spellEnd"/>
      <w:r w:rsidR="00276AC3" w:rsidRPr="00662759">
        <w:rPr>
          <w:rFonts w:ascii="GHEA Grapalat" w:eastAsia="Times New Roman" w:hAnsi="GHEA Grapalat" w:cs="Calibri"/>
          <w:sz w:val="24"/>
          <w:szCs w:val="24"/>
          <w:lang w:eastAsia="en-GB"/>
        </w:rPr>
        <w:t>:</w:t>
      </w:r>
    </w:p>
    <w:p w:rsidR="005B196E" w:rsidRPr="00662759" w:rsidRDefault="005B196E" w:rsidP="00662759">
      <w:pPr>
        <w:pStyle w:val="a5"/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62759">
        <w:rPr>
          <w:rFonts w:ascii="GHEA Grapalat" w:eastAsia="Times New Roman" w:hAnsi="GHEA Grapalat" w:cs="Calibri"/>
          <w:sz w:val="24"/>
          <w:szCs w:val="24"/>
          <w:lang w:val="hy-AM" w:eastAsia="en-GB"/>
        </w:rPr>
        <w:t xml:space="preserve">Դասավանդվող առարկաների ցանկը անհրաժեշտ է ամբողջացնել: </w:t>
      </w:r>
    </w:p>
    <w:p w:rsidR="00FF53EC" w:rsidRPr="00662759" w:rsidRDefault="0048233C" w:rsidP="00662759">
      <w:pPr>
        <w:pStyle w:val="a5"/>
        <w:numPr>
          <w:ilvl w:val="0"/>
          <w:numId w:val="2"/>
        </w:numPr>
        <w:spacing w:line="360" w:lineRule="auto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662759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C61502" w:rsidRPr="006627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Կարգավորման հարաբերությունների ներկա վիճակը և առկա խնդիրները</w:t>
      </w:r>
      <w:r w:rsidR="00517FD9" w:rsidRPr="006627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, առաջարկվող լուծումները</w:t>
      </w:r>
    </w:p>
    <w:p w:rsidR="000E1B29" w:rsidRPr="00662759" w:rsidRDefault="00E15ECB" w:rsidP="00662759">
      <w:pPr>
        <w:pStyle w:val="a5"/>
        <w:spacing w:line="360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662759">
        <w:rPr>
          <w:rFonts w:ascii="GHEA Grapalat" w:eastAsia="GHEA Grapalat" w:hAnsi="GHEA Grapalat"/>
          <w:sz w:val="24"/>
          <w:szCs w:val="24"/>
          <w:lang w:val="hy-AM"/>
        </w:rPr>
        <w:t>202</w:t>
      </w:r>
      <w:r w:rsidR="00FF53EC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3 </w:t>
      </w:r>
      <w:r w:rsidRPr="00662759">
        <w:rPr>
          <w:rFonts w:ascii="GHEA Grapalat" w:eastAsia="GHEA Grapalat" w:hAnsi="GHEA Grapalat"/>
          <w:sz w:val="24"/>
          <w:szCs w:val="24"/>
          <w:lang w:val="hy-AM"/>
        </w:rPr>
        <w:t>թվականին Կառավարության սույն որոշման գործարկման ընթացքում արձանագրվեցին մի շարք խնդիրներ, որոնք ենթակա են կարգավորման</w:t>
      </w:r>
      <w:r w:rsidR="00CD5EC3" w:rsidRPr="00662759">
        <w:rPr>
          <w:rFonts w:ascii="GHEA Grapalat" w:eastAsia="GHEA Grapalat" w:hAnsi="GHEA Grapalat"/>
          <w:sz w:val="24"/>
          <w:szCs w:val="24"/>
          <w:lang w:val="hy-AM"/>
        </w:rPr>
        <w:t>՝ գործընթաց</w:t>
      </w:r>
      <w:r w:rsidR="0095639D" w:rsidRPr="00662759">
        <w:rPr>
          <w:rFonts w:ascii="GHEA Grapalat" w:eastAsia="GHEA Grapalat" w:hAnsi="GHEA Grapalat"/>
          <w:sz w:val="24"/>
          <w:szCs w:val="24"/>
          <w:lang w:val="hy-AM"/>
        </w:rPr>
        <w:t>ն</w:t>
      </w:r>
      <w:r w:rsidR="00CD5EC3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="000E1B29" w:rsidRPr="00662759">
        <w:rPr>
          <w:rFonts w:ascii="GHEA Grapalat" w:eastAsia="GHEA Grapalat" w:hAnsi="GHEA Grapalat"/>
          <w:sz w:val="24"/>
          <w:szCs w:val="24"/>
          <w:lang w:val="hy-AM"/>
        </w:rPr>
        <w:t>առավել արդյունավետ</w:t>
      </w:r>
      <w:r w:rsidR="00CD5EC3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 իրականացման համար: </w:t>
      </w:r>
    </w:p>
    <w:p w:rsidR="000E1B29" w:rsidRPr="00662759" w:rsidRDefault="00CD5EC3" w:rsidP="00662759">
      <w:pPr>
        <w:pStyle w:val="a5"/>
        <w:spacing w:line="360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Մասնավորապես, </w:t>
      </w:r>
      <w:r w:rsidR="000E1B29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վերջին 3 տարիների ընթացքում միջոցառման կազմակերպման արդյունքում իրականացված վերլուծությունները ցույց են տալիս, որ ուսուցչին ներկայացվող </w:t>
      </w:r>
      <w:r w:rsidR="00E67AD1" w:rsidRPr="00662759">
        <w:rPr>
          <w:rFonts w:ascii="GHEA Grapalat" w:eastAsia="GHEA Grapalat" w:hAnsi="GHEA Grapalat"/>
          <w:sz w:val="24"/>
          <w:szCs w:val="24"/>
          <w:lang w:val="hy-AM"/>
        </w:rPr>
        <w:t>թեստերը որքան էլ որ մասնագետի ակադեմիական գի</w:t>
      </w:r>
      <w:r w:rsidR="00894789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տելիքն ստուգելուն է նպատակաուղղված, </w:t>
      </w:r>
      <w:r w:rsidR="00190215" w:rsidRPr="00662759">
        <w:rPr>
          <w:rFonts w:ascii="GHEA Grapalat" w:eastAsia="GHEA Grapalat" w:hAnsi="GHEA Grapalat"/>
          <w:sz w:val="24"/>
          <w:szCs w:val="24"/>
          <w:lang w:val="hy-AM"/>
        </w:rPr>
        <w:t>որ</w:t>
      </w:r>
      <w:r w:rsidR="00894789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ը բխում է </w:t>
      </w:r>
      <w:r w:rsidR="00E5734A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   </w:t>
      </w:r>
      <w:r w:rsidR="00894789" w:rsidRPr="00662759">
        <w:rPr>
          <w:rFonts w:ascii="GHEA Grapalat" w:eastAsia="GHEA Grapalat" w:hAnsi="GHEA Grapalat"/>
          <w:sz w:val="24"/>
          <w:szCs w:val="24"/>
          <w:lang w:val="hy-AM"/>
        </w:rPr>
        <w:t>Հանրակրթության պետական չափորոշչի պահանջներից, այնուամենայնիվ, դրանք բարդ, աշխատատար, գերլարում և ուշադրություն պահանջող թեստեր են</w:t>
      </w:r>
      <w:r w:rsidR="008D5820" w:rsidRPr="00662759">
        <w:rPr>
          <w:rFonts w:ascii="GHEA Grapalat" w:eastAsia="GHEA Grapalat" w:hAnsi="GHEA Grapalat"/>
          <w:sz w:val="24"/>
          <w:szCs w:val="24"/>
          <w:lang w:val="hy-AM"/>
        </w:rPr>
        <w:t>, որոնք հեշտ ու դյուրին դարձնելը սկզբունքորեն նպատակահարմար չէ:</w:t>
      </w:r>
    </w:p>
    <w:p w:rsidR="00517FD9" w:rsidRPr="00662759" w:rsidRDefault="00517FD9" w:rsidP="00662759">
      <w:pPr>
        <w:pStyle w:val="a5"/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Այս հիմնավորմամբ էլ առաջարկվում է նաև դրույքաչափի փոփոխությունը սահմանել 60 </w:t>
      </w:r>
      <w:r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>% արդյունք գրանցելու դեպքում՝ առանց հավելավճարի տրամադրման։</w:t>
      </w:r>
    </w:p>
    <w:p w:rsidR="000E1B29" w:rsidRPr="00662759" w:rsidRDefault="008D5820" w:rsidP="00662759">
      <w:pPr>
        <w:pStyle w:val="a5"/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2759">
        <w:rPr>
          <w:rFonts w:ascii="GHEA Grapalat" w:eastAsia="GHEA Grapalat" w:hAnsi="GHEA Grapalat"/>
          <w:sz w:val="24"/>
          <w:szCs w:val="24"/>
          <w:lang w:val="hy-AM"/>
        </w:rPr>
        <w:t>Հաշվի առնելով վերոգրյալը</w:t>
      </w:r>
      <w:r w:rsidR="0095639D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, և </w:t>
      </w:r>
      <w:r w:rsidRPr="00662759">
        <w:rPr>
          <w:rFonts w:ascii="GHEA Grapalat" w:eastAsia="GHEA Grapalat" w:hAnsi="GHEA Grapalat"/>
          <w:sz w:val="24"/>
          <w:szCs w:val="24"/>
          <w:lang w:val="hy-AM"/>
        </w:rPr>
        <w:t>հավասար պայմանների ապահովման սկզբունքից ելնելով</w:t>
      </w:r>
      <w:r w:rsidR="0095639D" w:rsidRPr="00662759">
        <w:rPr>
          <w:rFonts w:ascii="GHEA Grapalat" w:eastAsia="GHEA Grapalat" w:hAnsi="GHEA Grapalat"/>
          <w:sz w:val="24"/>
          <w:szCs w:val="24"/>
          <w:lang w:val="hy-AM"/>
        </w:rPr>
        <w:t>՝</w:t>
      </w:r>
      <w:r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 անհրաժեշտություն է առաջանում </w:t>
      </w:r>
      <w:r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երկու ատեստավորումների արդյունքների միջև </w:t>
      </w:r>
      <w:r w:rsidR="004A2048"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% աճ </w:t>
      </w:r>
      <w:r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գրանցած</w:t>
      </w:r>
      <w:r w:rsidR="004A2048"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>, ինչպես նա</w:t>
      </w:r>
      <w:r w:rsidR="0095639D" w:rsidRPr="00662759">
        <w:rPr>
          <w:rFonts w:ascii="GHEA Grapalat" w:eastAsia="GHEA Grapalat" w:hAnsi="GHEA Grapalat"/>
          <w:sz w:val="24"/>
          <w:szCs w:val="24"/>
          <w:lang w:val="hy-AM"/>
        </w:rPr>
        <w:t>և վերաատեստավորված</w:t>
      </w:r>
      <w:r w:rsidR="0079445E"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ուսուցիչների համար, </w:t>
      </w:r>
      <w:r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որոնք ապահովել են 50-59 </w:t>
      </w:r>
      <w:r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% արդյունք, </w:t>
      </w:r>
      <w:r w:rsidR="00E30F57"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>հնարավորություն ընձեռել մասնակցելու հաջորդ ատեստավորմանը:</w:t>
      </w:r>
    </w:p>
    <w:p w:rsidR="00C61502" w:rsidRPr="00662759" w:rsidRDefault="00AD62FC" w:rsidP="00662759">
      <w:pPr>
        <w:pStyle w:val="a5"/>
        <w:spacing w:line="360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="007875D4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 Համատեղությամբ աշխատող ուսուցիչների վճարման դրույթը ևս վերանայվել է՝ լավարկման սկզբունքով:</w:t>
      </w:r>
      <w:r w:rsidR="00033E5E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="00107A18" w:rsidRPr="00662759">
        <w:rPr>
          <w:rFonts w:ascii="GHEA Grapalat" w:eastAsia="GHEA Grapalat" w:hAnsi="GHEA Grapalat"/>
          <w:sz w:val="24"/>
          <w:szCs w:val="24"/>
          <w:lang w:val="hy-AM"/>
        </w:rPr>
        <w:t>Ինչպես հիմնական, այնպես էլ համատեղությամբ աշխատավայրում</w:t>
      </w:r>
      <w:r w:rsidR="00190215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="00033E5E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ուսուցիչը կունենա դրույքաչափի փոփոխություն և կտրամադրվի հավելավճար: </w:t>
      </w:r>
    </w:p>
    <w:p w:rsidR="00517FD9" w:rsidRPr="00282B7F" w:rsidRDefault="00AA28A2" w:rsidP="00282B7F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662759">
        <w:rPr>
          <w:rFonts w:ascii="GHEA Grapalat" w:hAnsi="GHEA Grapalat"/>
          <w:lang w:val="hy-AM"/>
        </w:rPr>
        <w:t>Հաստատութունների հիմնական առարկայացանկից դուրս էին մնացել առարկաներ, որոնք թեև հարակից են որոշման 9-րդ կետում սահմանված առարկաների, և հիմնականում դրանք դասավանդվում են նույն մասնագետի կողմից, հավելավճարն էլ տրվում է դասավանդվող բոլոր առարկաների համար, սակայն հնարավոր է՝ «</w:t>
      </w:r>
      <w:r w:rsidRPr="00662759">
        <w:rPr>
          <w:rFonts w:ascii="GHEA Grapalat" w:hAnsi="GHEA Grapalat"/>
          <w:shd w:val="clear" w:color="auto" w:fill="FFFFFF"/>
          <w:lang w:val="hy-AM"/>
        </w:rPr>
        <w:t>Բնագիտություն</w:t>
      </w:r>
      <w:r w:rsidRPr="00662759">
        <w:rPr>
          <w:rFonts w:ascii="GHEA Grapalat" w:hAnsi="GHEA Grapalat"/>
          <w:lang w:val="hy-AM"/>
        </w:rPr>
        <w:t xml:space="preserve">» բառից հետո ավելացնել «Բնություն», «Իմ հայրենիքը» բառերը, </w:t>
      </w:r>
      <w:r w:rsidRPr="00662759">
        <w:rPr>
          <w:rFonts w:ascii="GHEA Grapalat" w:hAnsi="GHEA Grapalat"/>
          <w:shd w:val="clear" w:color="auto" w:fill="FFFFFF"/>
          <w:lang w:val="hy-AM"/>
        </w:rPr>
        <w:t xml:space="preserve">«Աշխարհագրություն» </w:t>
      </w:r>
      <w:r w:rsidRPr="00662759">
        <w:rPr>
          <w:rFonts w:ascii="GHEA Grapalat" w:hAnsi="GHEA Grapalat"/>
          <w:lang w:val="hy-AM"/>
        </w:rPr>
        <w:t xml:space="preserve">բառից հետո ավելացնել </w:t>
      </w:r>
      <w:r w:rsidRPr="00662759">
        <w:rPr>
          <w:rFonts w:ascii="GHEA Grapalat" w:hAnsi="GHEA Grapalat"/>
          <w:shd w:val="clear" w:color="auto" w:fill="FFFFFF"/>
          <w:lang w:val="hy-AM"/>
        </w:rPr>
        <w:t>«Հայաստանի աշխարհագրություն» բառը, Ինֆորմատիկա» բառից հետո ավելացնել (տարրական դասարանից սկսած՝ «Թվային գրագիտություն և համակարգչային գիտություն») բառերը.</w:t>
      </w:r>
    </w:p>
    <w:p w:rsidR="008A0170" w:rsidRDefault="00517FD9" w:rsidP="00282B7F">
      <w:pPr>
        <w:pStyle w:val="BodyA"/>
        <w:spacing w:line="360" w:lineRule="auto"/>
        <w:ind w:firstLine="358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66275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Հավելավճար ստացող ուսուցիչներին համատեղությամբ աշխատելու դեպքում դրույքաչափի փոփոխություն</w:t>
      </w:r>
      <w:r w:rsidR="007F02D7" w:rsidRPr="0066275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չէր սահմանվել, ինչը դժգոհությունների հիմք էր հանդիսացել: </w:t>
      </w:r>
    </w:p>
    <w:p w:rsidR="00D06595" w:rsidRPr="00D06595" w:rsidRDefault="00D06595" w:rsidP="00D06595">
      <w:pPr>
        <w:tabs>
          <w:tab w:val="left" w:pos="142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D06595">
        <w:rPr>
          <w:rFonts w:ascii="GHEA Grapalat" w:hAnsi="GHEA Grapalat"/>
          <w:sz w:val="24"/>
          <w:szCs w:val="24"/>
          <w:lang w:val="hy-AM"/>
        </w:rPr>
        <w:t>Ներկայացվում է նաև պահանջվող ֆինանսական գնահատականը՝ հաշվարկած բարձրացված դրույքաչափով: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6595">
        <w:rPr>
          <w:rFonts w:ascii="GHEA Grapalat" w:hAnsi="GHEA Grapalat"/>
          <w:sz w:val="24"/>
          <w:szCs w:val="24"/>
          <w:lang w:val="hy-AM"/>
        </w:rPr>
        <w:t xml:space="preserve">Հաշվարկի համար հիմք է ընդունվել միջինացված 125,0 հազար դրամ ամսական դրույքաչափը, և կանխատեսվում է նաև մոտ 30 տոկոս մասնակիցների կրկնություն: Կարգի համաձայն՝ ատեստավորված ուսուցիչները </w:t>
      </w:r>
      <w:r w:rsidR="00C66C5B">
        <w:rPr>
          <w:rFonts w:ascii="GHEA Grapalat" w:hAnsi="GHEA Grapalat"/>
          <w:sz w:val="24"/>
          <w:szCs w:val="24"/>
          <w:lang w:val="hy-AM"/>
        </w:rPr>
        <w:t>հնարավորություն ունեն</w:t>
      </w:r>
      <w:r w:rsidRPr="00D06595">
        <w:rPr>
          <w:rFonts w:ascii="GHEA Grapalat" w:hAnsi="GHEA Grapalat"/>
          <w:sz w:val="24"/>
          <w:szCs w:val="24"/>
          <w:lang w:val="hy-AM"/>
        </w:rPr>
        <w:t xml:space="preserve"> կրկին դիմել</w:t>
      </w:r>
      <w:r w:rsidR="00C66C5B">
        <w:rPr>
          <w:rFonts w:ascii="GHEA Grapalat" w:hAnsi="GHEA Grapalat"/>
          <w:sz w:val="24"/>
          <w:szCs w:val="24"/>
          <w:lang w:val="hy-AM"/>
        </w:rPr>
        <w:t>ու՝</w:t>
      </w:r>
      <w:r w:rsidRPr="00D06595">
        <w:rPr>
          <w:rFonts w:ascii="GHEA Grapalat" w:hAnsi="GHEA Grapalat"/>
          <w:sz w:val="24"/>
          <w:szCs w:val="24"/>
          <w:lang w:val="hy-AM"/>
        </w:rPr>
        <w:t xml:space="preserve"> ավելի բարձր արդյունք ցուցաբերելու նպատակով:</w:t>
      </w:r>
    </w:p>
    <w:p w:rsidR="00C61502" w:rsidRPr="00662759" w:rsidRDefault="00C61502" w:rsidP="00662759">
      <w:pPr>
        <w:pStyle w:val="BodyA"/>
        <w:numPr>
          <w:ilvl w:val="0"/>
          <w:numId w:val="2"/>
        </w:numPr>
        <w:spacing w:after="0" w:line="360" w:lineRule="auto"/>
        <w:ind w:right="84"/>
        <w:jc w:val="both"/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</w:pPr>
      <w:r w:rsidRPr="00662759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Իրավական ակտի կիրառման դեպքում ակնկալվող արդյունքը</w:t>
      </w:r>
      <w:r w:rsidR="000A1DAE" w:rsidRPr="00662759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.</w:t>
      </w:r>
    </w:p>
    <w:p w:rsidR="000E58A1" w:rsidRPr="00662759" w:rsidRDefault="008C0F45" w:rsidP="00662759">
      <w:pPr>
        <w:pStyle w:val="BodyA"/>
        <w:spacing w:after="0" w:line="360" w:lineRule="auto"/>
        <w:ind w:right="84" w:firstLine="358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66275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Կամավոր ատեստավորման </w:t>
      </w:r>
      <w:r w:rsidR="009E3A05" w:rsidRPr="0066275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գործընթացին մասնակցած և 60-69 </w:t>
      </w:r>
      <w:r w:rsidR="009E3A05" w:rsidRPr="00662759">
        <w:rPr>
          <w:rFonts w:ascii="GHEA Grapalat" w:eastAsia="Times New Roman" w:hAnsi="GHEA Grapalat" w:cs="Times New Roman"/>
          <w:color w:val="auto"/>
          <w:sz w:val="24"/>
          <w:szCs w:val="24"/>
          <w:lang w:val="hy-AM"/>
        </w:rPr>
        <w:t>% արդյունք ցուցաբերած ուսուցիչը ևս կունենա դրույքաչափի փոփոխություն՝ առանց հավելավճարի:</w:t>
      </w:r>
      <w:r w:rsidRPr="0066275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</w:p>
    <w:p w:rsidR="002B04DC" w:rsidRPr="00662759" w:rsidRDefault="002B04DC" w:rsidP="00662759">
      <w:pPr>
        <w:pStyle w:val="a5"/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Երկու ատեստ</w:t>
      </w:r>
      <w:r w:rsidR="007E62A4">
        <w:rPr>
          <w:rFonts w:ascii="GHEA Grapalat" w:eastAsia="Times New Roman" w:hAnsi="GHEA Grapalat" w:cs="Times New Roman"/>
          <w:sz w:val="24"/>
          <w:szCs w:val="24"/>
          <w:lang w:val="hy-AM"/>
        </w:rPr>
        <w:t>ավորումների արդյունքների միջև 15</w:t>
      </w:r>
      <w:bookmarkStart w:id="0" w:name="_GoBack"/>
      <w:bookmarkEnd w:id="0"/>
      <w:r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% աճ գրանցած, բայց չատեստավորված</w:t>
      </w:r>
      <w:r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 և վերաատեստավորված</w:t>
      </w:r>
      <w:r w:rsidR="008224F8"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 ատեստավորմանը մասնակցած</w:t>
      </w:r>
      <w:r w:rsidR="006D374D">
        <w:rPr>
          <w:rFonts w:ascii="GHEA Grapalat" w:eastAsia="GHEA Grapalat" w:hAnsi="GHEA Grapalat"/>
          <w:sz w:val="24"/>
          <w:szCs w:val="24"/>
          <w:lang w:val="hy-AM"/>
        </w:rPr>
        <w:t xml:space="preserve"> 50-59 </w:t>
      </w:r>
      <w:r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>% արդյունք</w:t>
      </w:r>
      <w:r w:rsidR="00880C2C" w:rsidRPr="00662759">
        <w:rPr>
          <w:rFonts w:ascii="GHEA Grapalat" w:eastAsia="GHEA Grapalat" w:hAnsi="GHEA Grapalat"/>
          <w:sz w:val="24"/>
          <w:szCs w:val="24"/>
          <w:lang w:val="hy-AM"/>
        </w:rPr>
        <w:t xml:space="preserve"> ապահոված ուսուցիչները</w:t>
      </w:r>
      <w:r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հնարավորություն </w:t>
      </w:r>
      <w:r w:rsidR="00DA2672"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>կունենան</w:t>
      </w:r>
      <w:r w:rsidRPr="006627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մասնակցելու հաջորդ ատեստավորմանը:</w:t>
      </w:r>
    </w:p>
    <w:p w:rsidR="00CC6054" w:rsidRPr="00976FE7" w:rsidRDefault="00942B2D" w:rsidP="00976FE7">
      <w:pPr>
        <w:pStyle w:val="BodyA"/>
        <w:spacing w:after="0" w:line="360" w:lineRule="auto"/>
        <w:ind w:right="84" w:firstLine="358"/>
        <w:jc w:val="both"/>
        <w:rPr>
          <w:rFonts w:ascii="GHEA Grapalat" w:hAnsi="GHEA Grapalat" w:cs="Sylfaen"/>
          <w:color w:val="auto"/>
          <w:sz w:val="24"/>
          <w:szCs w:val="24"/>
          <w:lang w:val="hy-AM"/>
        </w:rPr>
      </w:pPr>
      <w:r w:rsidRPr="00662759">
        <w:rPr>
          <w:rFonts w:ascii="GHEA Grapalat" w:hAnsi="GHEA Grapalat" w:cs="Sylfaen"/>
          <w:color w:val="auto"/>
          <w:sz w:val="24"/>
          <w:szCs w:val="24"/>
          <w:lang w:val="hy-AM"/>
        </w:rPr>
        <w:lastRenderedPageBreak/>
        <w:t>Համատեղությամբ աշխատող հավելավճար ստացող ուսուցիչը կունենա նաև դրույքաչափ</w:t>
      </w:r>
      <w:r w:rsidR="006D374D">
        <w:rPr>
          <w:rFonts w:ascii="GHEA Grapalat" w:hAnsi="GHEA Grapalat" w:cs="Sylfaen"/>
          <w:color w:val="auto"/>
          <w:sz w:val="24"/>
          <w:szCs w:val="24"/>
          <w:lang w:val="hy-AM"/>
        </w:rPr>
        <w:t>ի</w:t>
      </w:r>
      <w:r w:rsidRPr="00662759">
        <w:rPr>
          <w:rFonts w:ascii="GHEA Grapalat" w:hAnsi="GHEA Grapalat" w:cs="Sylfaen"/>
          <w:color w:val="auto"/>
          <w:sz w:val="24"/>
          <w:szCs w:val="24"/>
          <w:lang w:val="hy-AM"/>
        </w:rPr>
        <w:t xml:space="preserve"> փոփոխություն:</w:t>
      </w:r>
    </w:p>
    <w:p w:rsidR="000B108A" w:rsidRPr="00662759" w:rsidRDefault="000B108A" w:rsidP="00976FE7">
      <w:pPr>
        <w:spacing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66275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Կապը ռազմավարական փաստաթղթերի հետ</w:t>
      </w:r>
    </w:p>
    <w:p w:rsidR="000B108A" w:rsidRPr="00662759" w:rsidRDefault="000B108A" w:rsidP="00662759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Sylfaen"/>
          <w:sz w:val="24"/>
          <w:szCs w:val="24"/>
          <w:lang w:val="af-ZA"/>
        </w:rPr>
      </w:pPr>
      <w:r w:rsidRPr="00662759">
        <w:rPr>
          <w:rFonts w:ascii="GHEA Grapalat" w:eastAsia="CIDFont+F2" w:hAnsi="GHEA Grapalat" w:cs="Sylfaen"/>
          <w:sz w:val="24"/>
          <w:szCs w:val="24"/>
          <w:lang w:val="hy-AM"/>
        </w:rPr>
        <w:t>Միջոցառման</w:t>
      </w:r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  <w:lang w:val="hy-AM"/>
        </w:rPr>
        <w:t>անհրաժեշտությունը</w:t>
      </w:r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  <w:lang w:val="hy-AM"/>
        </w:rPr>
        <w:t>բխում</w:t>
      </w:r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  <w:lang w:val="hy-AM"/>
        </w:rPr>
        <w:t>է</w:t>
      </w:r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662759">
        <w:rPr>
          <w:rFonts w:ascii="MS Gothic" w:eastAsia="MS Gothic" w:hAnsi="MS Gothic" w:cs="MS Gothic" w:hint="eastAsia"/>
          <w:sz w:val="24"/>
          <w:szCs w:val="24"/>
          <w:shd w:val="clear" w:color="auto" w:fill="FFFFFF"/>
          <w:lang w:val="af-ZA"/>
        </w:rPr>
        <w:t>․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</w:t>
      </w:r>
      <w:r w:rsidRPr="00662759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պահանջից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:   </w:t>
      </w:r>
    </w:p>
    <w:p w:rsidR="000B108A" w:rsidRPr="00662759" w:rsidRDefault="000B108A" w:rsidP="00662759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sz w:val="24"/>
          <w:szCs w:val="24"/>
          <w:lang w:val="af-ZA"/>
        </w:rPr>
      </w:pP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 </w:t>
      </w:r>
      <w:proofErr w:type="spellStart"/>
      <w:r w:rsidRPr="00662759">
        <w:rPr>
          <w:rFonts w:ascii="GHEA Grapalat" w:eastAsia="CIDFont+F2" w:hAnsi="GHEA Grapalat" w:cs="Sylfaen"/>
          <w:sz w:val="24"/>
          <w:szCs w:val="24"/>
        </w:rPr>
        <w:t>Միջոցառման</w:t>
      </w:r>
      <w:proofErr w:type="spellEnd"/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proofErr w:type="spellStart"/>
      <w:r w:rsidRPr="00662759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proofErr w:type="spellEnd"/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proofErr w:type="spellStart"/>
      <w:r w:rsidRPr="00662759">
        <w:rPr>
          <w:rFonts w:ascii="GHEA Grapalat" w:eastAsia="CIDFont+F2" w:hAnsi="GHEA Grapalat" w:cs="CIDFont+F2"/>
          <w:sz w:val="24"/>
          <w:szCs w:val="24"/>
        </w:rPr>
        <w:t>բ</w:t>
      </w:r>
      <w:r w:rsidRPr="00662759">
        <w:rPr>
          <w:rFonts w:ascii="GHEA Grapalat" w:hAnsi="GHEA Grapalat"/>
          <w:sz w:val="24"/>
          <w:szCs w:val="24"/>
          <w:shd w:val="clear" w:color="auto" w:fill="FFFFFF"/>
        </w:rPr>
        <w:t>խում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662759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2759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2759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2759">
        <w:rPr>
          <w:rFonts w:ascii="GHEA Grapalat" w:hAnsi="GHEA Grapalat"/>
          <w:sz w:val="24"/>
          <w:szCs w:val="24"/>
          <w:shd w:val="clear" w:color="auto" w:fill="FFFFFF"/>
        </w:rPr>
        <w:t>մինչև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proofErr w:type="spellStart"/>
      <w:r w:rsidRPr="00662759">
        <w:rPr>
          <w:rFonts w:ascii="GHEA Grapalat" w:hAnsi="GHEA Grapalat"/>
          <w:sz w:val="24"/>
          <w:szCs w:val="24"/>
          <w:shd w:val="clear" w:color="auto" w:fill="FFFFFF"/>
        </w:rPr>
        <w:t>թվականը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2759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2759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2759">
        <w:rPr>
          <w:rFonts w:ascii="GHEA Grapalat" w:hAnsi="GHEA Grapalat"/>
          <w:sz w:val="24"/>
          <w:szCs w:val="24"/>
          <w:shd w:val="clear" w:color="auto" w:fill="FFFFFF"/>
        </w:rPr>
        <w:t>ծրագ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en-US"/>
        </w:rPr>
        <w:t>րի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662759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2-</w:t>
      </w:r>
      <w:proofErr w:type="spellStart"/>
      <w:r w:rsidRPr="00662759">
        <w:rPr>
          <w:rFonts w:ascii="GHEA Grapalat" w:hAnsi="GHEA Grapalat"/>
          <w:sz w:val="24"/>
          <w:szCs w:val="24"/>
          <w:shd w:val="clear" w:color="auto" w:fill="FFFFFF"/>
        </w:rPr>
        <w:t>րդ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en-US"/>
        </w:rPr>
        <w:t>՝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«Կրթության առկա վիճակը և հիմնախնդիրները» </w:t>
      </w:r>
      <w:r w:rsidRPr="00662759">
        <w:rPr>
          <w:rFonts w:ascii="GHEA Grapalat" w:hAnsi="GHEA Grapalat"/>
          <w:sz w:val="24"/>
          <w:szCs w:val="24"/>
          <w:shd w:val="clear" w:color="auto" w:fill="FFFFFF"/>
        </w:rPr>
        <w:t>գ</w:t>
      </w:r>
      <w:proofErr w:type="spellStart"/>
      <w:r w:rsidRPr="00662759">
        <w:rPr>
          <w:rFonts w:ascii="GHEA Grapalat" w:hAnsi="GHEA Grapalat"/>
          <w:sz w:val="24"/>
          <w:szCs w:val="24"/>
          <w:shd w:val="clear" w:color="auto" w:fill="FFFFFF"/>
          <w:lang w:val="en-US"/>
        </w:rPr>
        <w:t>լխի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43-րդ և 45-րդ կետերով սահմանված, 3-րդ՝ «Կրթության մինչև 2023 թվականը զարգացման տեսլականը, նպատակը և ուղղությունները» գլխի  72-րդ, 73-րդ կետերով, 76-րդ կետի 2-րդ ենթակետով սահմանված </w:t>
      </w:r>
      <w:proofErr w:type="spellStart"/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արդյունք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ներ</w:t>
      </w:r>
      <w:proofErr w:type="spellEnd"/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proofErr w:type="spellEnd"/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 xml:space="preserve">  </w:t>
      </w:r>
    </w:p>
    <w:p w:rsidR="000B108A" w:rsidRPr="00662759" w:rsidRDefault="000B108A" w:rsidP="00662759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sz w:val="24"/>
          <w:szCs w:val="24"/>
          <w:lang w:val="af-ZA"/>
        </w:rPr>
      </w:pP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 </w:t>
      </w:r>
      <w:r w:rsidRPr="00662759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բխում</w:t>
      </w:r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է</w:t>
      </w:r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նաև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ՀՀ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կառավարության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2021 </w:t>
      </w:r>
      <w:r w:rsidRPr="00662759">
        <w:rPr>
          <w:rFonts w:ascii="GHEA Grapalat" w:eastAsia="CIDFont+F2" w:hAnsi="GHEA Grapalat" w:cs="Sylfaen"/>
          <w:sz w:val="24"/>
          <w:szCs w:val="24"/>
        </w:rPr>
        <w:t>թվականի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նոյեմբերի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18-</w:t>
      </w:r>
      <w:r w:rsidRPr="00662759">
        <w:rPr>
          <w:rFonts w:ascii="GHEA Grapalat" w:eastAsia="CIDFont+F2" w:hAnsi="GHEA Grapalat" w:cs="Sylfaen"/>
          <w:sz w:val="24"/>
          <w:szCs w:val="24"/>
        </w:rPr>
        <w:t>ի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1903-</w:t>
      </w:r>
      <w:r w:rsidRPr="00662759">
        <w:rPr>
          <w:rFonts w:ascii="GHEA Grapalat" w:eastAsia="CIDFont+F2" w:hAnsi="GHEA Grapalat" w:cs="Sylfaen"/>
          <w:sz w:val="24"/>
          <w:szCs w:val="24"/>
        </w:rPr>
        <w:t>Լ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որոշմամբ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հաստատված՝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ՀՀ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կատավարության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2021-2026 </w:t>
      </w:r>
      <w:r w:rsidRPr="00662759">
        <w:rPr>
          <w:rFonts w:ascii="GHEA Grapalat" w:eastAsia="CIDFont+F2" w:hAnsi="GHEA Grapalat" w:cs="Sylfaen"/>
          <w:sz w:val="24"/>
          <w:szCs w:val="24"/>
        </w:rPr>
        <w:t>թվականների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 </w:t>
      </w:r>
      <w:r w:rsidRPr="00662759">
        <w:rPr>
          <w:rFonts w:ascii="GHEA Grapalat" w:eastAsia="CIDFont+F2" w:hAnsi="GHEA Grapalat" w:cs="Sylfaen"/>
          <w:sz w:val="24"/>
          <w:szCs w:val="24"/>
        </w:rPr>
        <w:t>Կրթության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, </w:t>
      </w:r>
      <w:r w:rsidRPr="00662759">
        <w:rPr>
          <w:rFonts w:ascii="GHEA Grapalat" w:eastAsia="CIDFont+F2" w:hAnsi="GHEA Grapalat" w:cs="Sylfaen"/>
          <w:sz w:val="24"/>
          <w:szCs w:val="24"/>
        </w:rPr>
        <w:t>գիտության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, </w:t>
      </w:r>
      <w:r w:rsidRPr="00662759">
        <w:rPr>
          <w:rFonts w:ascii="GHEA Grapalat" w:eastAsia="CIDFont+F2" w:hAnsi="GHEA Grapalat" w:cs="Sylfaen"/>
          <w:sz w:val="24"/>
          <w:szCs w:val="24"/>
        </w:rPr>
        <w:t>մշակույթի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և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սպորտի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նախարարության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բաժնի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2.2 </w:t>
      </w:r>
      <w:r w:rsidRPr="00662759">
        <w:rPr>
          <w:rFonts w:ascii="GHEA Grapalat" w:eastAsia="CIDFont+F2" w:hAnsi="GHEA Grapalat" w:cs="Sylfaen"/>
          <w:sz w:val="24"/>
          <w:szCs w:val="24"/>
        </w:rPr>
        <w:t>կետով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սահմանված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իրականացման</w:t>
      </w:r>
      <w:r w:rsidRPr="00662759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62759">
        <w:rPr>
          <w:rFonts w:ascii="GHEA Grapalat" w:eastAsia="CIDFont+F2" w:hAnsi="GHEA Grapalat" w:cs="Sylfaen"/>
          <w:sz w:val="24"/>
          <w:szCs w:val="24"/>
        </w:rPr>
        <w:t>անհրաժեշտությունից</w:t>
      </w:r>
      <w:r w:rsidRPr="00662759">
        <w:rPr>
          <w:rFonts w:ascii="GHEA Grapalat" w:eastAsia="CIDFont+F2" w:hAnsi="GHEA Grapalat" w:cs="CIDFont+F2"/>
          <w:sz w:val="24"/>
          <w:szCs w:val="24"/>
          <w:lang w:val="af-ZA"/>
        </w:rPr>
        <w:t>:</w:t>
      </w:r>
    </w:p>
    <w:p w:rsidR="000B108A" w:rsidRPr="00662759" w:rsidRDefault="000B108A" w:rsidP="00662759">
      <w:pPr>
        <w:pStyle w:val="a5"/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Միջոցառման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անհրաժեշտությունը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բխում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2021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օգոստոսի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18-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1363-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որոշմամբ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հաստատված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r w:rsidRPr="00662759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«4.3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ԿՐԹՈՒԹՅՈՒՆ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»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բաժնի</w:t>
      </w:r>
      <w:r w:rsidRPr="00662759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1-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ին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, 3-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պարբերությունից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3-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662759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662759">
        <w:rPr>
          <w:rFonts w:ascii="GHEA Grapalat" w:hAnsi="GHEA Grapalat" w:cs="Sylfaen"/>
          <w:sz w:val="24"/>
          <w:szCs w:val="24"/>
          <w:shd w:val="clear" w:color="auto" w:fill="FFFFFF"/>
        </w:rPr>
        <w:t>պարբերության</w:t>
      </w:r>
      <w:r w:rsidRPr="0066275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4-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կետից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0B108A" w:rsidRPr="00662759" w:rsidRDefault="000B108A" w:rsidP="00662759">
      <w:pPr>
        <w:pStyle w:val="a5"/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Միջոցառման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անհրաժեշտությունը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բխում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նաև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Հանրակրթության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օրենքի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26-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հոդվածի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11-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կետի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62759">
        <w:rPr>
          <w:rFonts w:ascii="GHEA Grapalat" w:eastAsia="Calibri" w:hAnsi="GHEA Grapalat" w:cs="Sylfaen"/>
          <w:sz w:val="24"/>
          <w:szCs w:val="24"/>
          <w:lang w:val="hy-AM"/>
        </w:rPr>
        <w:t>պահանջից։</w:t>
      </w:r>
      <w:r w:rsidRPr="0066275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0B108A" w:rsidRPr="00662759" w:rsidRDefault="000B108A" w:rsidP="00662759">
      <w:pPr>
        <w:spacing w:line="360" w:lineRule="auto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A93748" w:rsidRPr="00662759" w:rsidRDefault="00A93748" w:rsidP="00662759">
      <w:pPr>
        <w:spacing w:line="360" w:lineRule="auto"/>
        <w:ind w:firstLine="540"/>
        <w:jc w:val="both"/>
        <w:rPr>
          <w:rFonts w:ascii="GHEA Grapalat" w:eastAsia="Times New Roman" w:hAnsi="GHEA Grapalat"/>
          <w:b/>
          <w:sz w:val="24"/>
          <w:szCs w:val="24"/>
          <w:lang w:val="hy-AM" w:eastAsia="en-GB"/>
        </w:rPr>
      </w:pPr>
      <w:r w:rsidRPr="00662759">
        <w:rPr>
          <w:rFonts w:ascii="GHEA Grapalat" w:eastAsia="Times New Roman" w:hAnsi="GHEA Grapalat"/>
          <w:b/>
          <w:sz w:val="24"/>
          <w:szCs w:val="24"/>
          <w:lang w:val="hy-AM" w:eastAsia="en-GB"/>
        </w:rPr>
        <w:t>Իրավական ակտի մշակման գործընթացում ներգրավված ինստիտուտները, անձինք:</w:t>
      </w:r>
    </w:p>
    <w:p w:rsidR="00A93748" w:rsidRDefault="00A93748" w:rsidP="00662759">
      <w:pPr>
        <w:spacing w:line="360" w:lineRule="auto"/>
        <w:ind w:firstLine="54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62759">
        <w:rPr>
          <w:rFonts w:ascii="GHEA Grapalat" w:hAnsi="GHEA Grapalat" w:cs="Times Armenian"/>
          <w:sz w:val="24"/>
          <w:szCs w:val="24"/>
          <w:lang w:val="hy-AM"/>
        </w:rPr>
        <w:t>ՀՀ կրթության, գիտության, մշակույթի և սպորտի նախարարություն</w:t>
      </w:r>
    </w:p>
    <w:p w:rsidR="008F050A" w:rsidRPr="00BC4A9B" w:rsidRDefault="008F050A" w:rsidP="008F050A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BC4A9B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8B64B8" w:rsidRDefault="003415A1" w:rsidP="008B64B8">
      <w:pPr>
        <w:spacing w:before="100" w:beforeAutospacing="1" w:after="0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3415A1">
        <w:rPr>
          <w:rStyle w:val="a6"/>
          <w:rFonts w:ascii="GHEA Grapalat" w:eastAsia="Sylfaen" w:hAnsi="GHEA Grapalat"/>
          <w:sz w:val="24"/>
          <w:szCs w:val="24"/>
          <w:lang w:val="pt-PT"/>
        </w:rPr>
        <w:t>«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Pr="003415A1">
        <w:rPr>
          <w:rFonts w:ascii="GHEA Grapalat" w:hAnsi="GHEA Grapalat"/>
          <w:b/>
          <w:b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Pr="003415A1">
        <w:rPr>
          <w:rFonts w:ascii="GHEA Grapalat" w:hAnsi="GHEA Grapalat"/>
          <w:b/>
          <w:bCs/>
          <w:sz w:val="24"/>
          <w:szCs w:val="24"/>
          <w:lang w:val="hy-AM"/>
        </w:rPr>
        <w:t xml:space="preserve">անրապետության կառավարության 2022 թվականի ապրիլի 28-ի </w:t>
      </w:r>
      <w:r w:rsidRPr="003415A1">
        <w:rPr>
          <w:rFonts w:ascii="GHEA Grapalat" w:hAnsi="GHEA Grapalat"/>
          <w:b/>
          <w:bCs/>
          <w:sz w:val="24"/>
          <w:szCs w:val="24"/>
          <w:lang w:val="pt-BR"/>
        </w:rPr>
        <w:t>N</w:t>
      </w:r>
      <w:r w:rsidRPr="003415A1">
        <w:rPr>
          <w:rFonts w:ascii="GHEA Grapalat" w:hAnsi="GHEA Grapalat"/>
          <w:b/>
          <w:bCs/>
          <w:sz w:val="24"/>
          <w:szCs w:val="24"/>
          <w:lang w:val="hy-AM"/>
        </w:rPr>
        <w:t xml:space="preserve"> 596-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3415A1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մեջ փոփոխություններ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3415A1">
        <w:rPr>
          <w:rFonts w:ascii="GHEA Grapalat" w:hAnsi="GHEA Grapalat"/>
          <w:b/>
          <w:bCs/>
          <w:sz w:val="24"/>
          <w:szCs w:val="24"/>
          <w:lang w:val="hy-AM"/>
        </w:rPr>
        <w:t xml:space="preserve"> լրացումներ կատարելու մասին</w:t>
      </w:r>
      <w:r w:rsidRPr="003415A1">
        <w:rPr>
          <w:rStyle w:val="a6"/>
          <w:rFonts w:ascii="GHEA Grapalat" w:eastAsia="Sylfaen" w:hAnsi="GHEA Grapalat"/>
          <w:sz w:val="24"/>
          <w:szCs w:val="24"/>
          <w:lang w:val="pt-PT"/>
        </w:rPr>
        <w:t>»</w:t>
      </w:r>
      <w:r w:rsidRPr="003415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F050A" w:rsidRPr="003415A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ՀՀ</w:t>
      </w:r>
      <w:r w:rsidR="008F050A" w:rsidRPr="003415A1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="008F050A" w:rsidRPr="003415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կառավարության</w:t>
      </w:r>
      <w:r w:rsidR="008F050A" w:rsidRPr="003415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8F050A" w:rsidRPr="003415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որոշման</w:t>
      </w:r>
      <w:r w:rsidR="008F050A" w:rsidRPr="003415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 </w:t>
      </w:r>
      <w:r w:rsidR="008F050A" w:rsidRPr="003415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նախագծի </w:t>
      </w:r>
      <w:proofErr w:type="spellStart"/>
      <w:r w:rsidR="008F050A" w:rsidRPr="003415A1">
        <w:rPr>
          <w:rFonts w:ascii="GHEA Grapalat" w:hAnsi="GHEA Grapalat" w:cs="Sylfaen"/>
          <w:b/>
          <w:sz w:val="24"/>
          <w:szCs w:val="24"/>
          <w:lang w:val="fr-FR"/>
        </w:rPr>
        <w:t>ընդունմամբ</w:t>
      </w:r>
      <w:proofErr w:type="spellEnd"/>
      <w:r w:rsidR="008F050A" w:rsidRPr="003415A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="008F050A" w:rsidRPr="003415A1">
        <w:rPr>
          <w:rFonts w:ascii="GHEA Grapalat" w:hAnsi="GHEA Grapalat" w:cs="Sylfaen"/>
          <w:b/>
          <w:sz w:val="24"/>
          <w:szCs w:val="24"/>
          <w:lang w:val="fr-FR"/>
        </w:rPr>
        <w:t>նախատեսվում</w:t>
      </w:r>
      <w:proofErr w:type="spellEnd"/>
      <w:r w:rsidR="008F050A" w:rsidRPr="003415A1">
        <w:rPr>
          <w:rFonts w:ascii="GHEA Grapalat" w:hAnsi="GHEA Grapalat" w:cs="Sylfaen"/>
          <w:b/>
          <w:sz w:val="24"/>
          <w:szCs w:val="24"/>
          <w:lang w:val="fr-FR"/>
        </w:rPr>
        <w:t xml:space="preserve"> է </w:t>
      </w:r>
      <w:proofErr w:type="spellStart"/>
      <w:r w:rsidR="008F050A" w:rsidRPr="003415A1">
        <w:rPr>
          <w:rFonts w:ascii="GHEA Grapalat" w:hAnsi="GHEA Grapalat" w:cs="Sylfaen"/>
          <w:b/>
          <w:sz w:val="24"/>
          <w:szCs w:val="24"/>
          <w:lang w:val="fr-FR"/>
        </w:rPr>
        <w:t>պետական</w:t>
      </w:r>
      <w:proofErr w:type="spellEnd"/>
      <w:r w:rsidR="008F050A" w:rsidRPr="003415A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="008F050A" w:rsidRPr="003415A1">
        <w:rPr>
          <w:rFonts w:ascii="GHEA Grapalat" w:hAnsi="GHEA Grapalat" w:cs="Sylfaen"/>
          <w:b/>
          <w:sz w:val="24"/>
          <w:szCs w:val="24"/>
          <w:lang w:val="fr-FR"/>
        </w:rPr>
        <w:t>բյուջեի</w:t>
      </w:r>
      <w:proofErr w:type="spellEnd"/>
      <w:r w:rsidR="008F050A" w:rsidRPr="003415A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="008F050A" w:rsidRPr="003415A1">
        <w:rPr>
          <w:rFonts w:ascii="GHEA Grapalat" w:hAnsi="GHEA Grapalat" w:cs="Sylfaen"/>
          <w:b/>
          <w:sz w:val="24"/>
          <w:szCs w:val="24"/>
          <w:lang w:val="fr-FR"/>
        </w:rPr>
        <w:t>ծախսերի</w:t>
      </w:r>
      <w:proofErr w:type="spellEnd"/>
      <w:r w:rsidR="008F050A" w:rsidRPr="003415A1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="008F050A" w:rsidRPr="003415A1">
        <w:rPr>
          <w:rFonts w:ascii="GHEA Grapalat" w:hAnsi="GHEA Grapalat" w:cs="Sylfaen"/>
          <w:b/>
          <w:sz w:val="24"/>
          <w:szCs w:val="24"/>
          <w:lang w:val="fr-FR"/>
        </w:rPr>
        <w:t>ավելացում</w:t>
      </w:r>
      <w:proofErr w:type="spellEnd"/>
      <w:r w:rsidR="008B64B8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8B64B8">
        <w:rPr>
          <w:rFonts w:ascii="GHEA Grapalat" w:hAnsi="GHEA Grapalat" w:cs="Sylfaen"/>
          <w:b/>
          <w:sz w:val="24"/>
          <w:szCs w:val="24"/>
          <w:lang w:val="fr-FR"/>
        </w:rPr>
        <w:t>1</w:t>
      </w:r>
      <w:r w:rsidR="008B64B8">
        <w:rPr>
          <w:rFonts w:ascii="Calibri" w:hAnsi="Calibri" w:cs="Calibri"/>
          <w:b/>
          <w:sz w:val="24"/>
          <w:szCs w:val="24"/>
          <w:lang w:val="fr-FR"/>
        </w:rPr>
        <w:t> </w:t>
      </w:r>
      <w:r w:rsidR="008B64B8">
        <w:rPr>
          <w:rFonts w:ascii="GHEA Grapalat" w:hAnsi="GHEA Grapalat" w:cs="Sylfaen"/>
          <w:b/>
          <w:sz w:val="24"/>
          <w:szCs w:val="24"/>
          <w:lang w:val="fr-FR"/>
        </w:rPr>
        <w:t>532</w:t>
      </w:r>
      <w:r w:rsidR="008B64B8">
        <w:rPr>
          <w:rFonts w:ascii="Calibri" w:hAnsi="Calibri" w:cs="Calibri"/>
          <w:b/>
          <w:sz w:val="24"/>
          <w:szCs w:val="24"/>
          <w:lang w:val="fr-FR"/>
        </w:rPr>
        <w:t> </w:t>
      </w:r>
      <w:r w:rsidR="008B64B8">
        <w:rPr>
          <w:rFonts w:ascii="GHEA Grapalat" w:hAnsi="GHEA Grapalat" w:cs="Sylfaen"/>
          <w:b/>
          <w:sz w:val="24"/>
          <w:szCs w:val="24"/>
          <w:lang w:val="fr-FR"/>
        </w:rPr>
        <w:t xml:space="preserve">700,0 </w:t>
      </w:r>
      <w:r w:rsidR="008B64B8">
        <w:rPr>
          <w:rFonts w:ascii="GHEA Grapalat" w:hAnsi="GHEA Grapalat" w:cs="Sylfaen"/>
          <w:b/>
          <w:sz w:val="24"/>
          <w:szCs w:val="24"/>
          <w:lang w:val="hy-AM"/>
        </w:rPr>
        <w:t>ՀՀ դրամի չափով</w:t>
      </w:r>
      <w:r w:rsidR="008B64B8">
        <w:rPr>
          <w:rFonts w:ascii="GHEA Grapalat" w:hAnsi="GHEA Grapalat" w:cs="Sylfaen"/>
          <w:b/>
          <w:sz w:val="24"/>
          <w:szCs w:val="24"/>
          <w:lang w:val="fr-FR"/>
        </w:rPr>
        <w:t>:</w:t>
      </w:r>
    </w:p>
    <w:p w:rsidR="008F050A" w:rsidRPr="003415A1" w:rsidRDefault="008F050A" w:rsidP="008F050A">
      <w:pPr>
        <w:spacing w:before="100" w:beforeAutospacing="1" w:after="0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8F050A" w:rsidRPr="003415A1" w:rsidRDefault="008F050A" w:rsidP="008F050A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050A" w:rsidRPr="00662759" w:rsidRDefault="008F050A" w:rsidP="00662759">
      <w:pPr>
        <w:spacing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</w:p>
    <w:sectPr w:rsidR="008F050A" w:rsidRPr="00662759" w:rsidSect="004258D6">
      <w:pgSz w:w="12240" w:h="15840"/>
      <w:pgMar w:top="810" w:right="616" w:bottom="127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3A32"/>
    <w:multiLevelType w:val="multilevel"/>
    <w:tmpl w:val="ECDEBE2A"/>
    <w:numStyleLink w:val="ImportedStyle14"/>
  </w:abstractNum>
  <w:abstractNum w:abstractNumId="1">
    <w:nsid w:val="13F00AF9"/>
    <w:multiLevelType w:val="hybridMultilevel"/>
    <w:tmpl w:val="FB34982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92D4BB1"/>
    <w:multiLevelType w:val="multilevel"/>
    <w:tmpl w:val="ECDEBE2A"/>
    <w:styleLink w:val="ImportedStyle14"/>
    <w:lvl w:ilvl="0">
      <w:start w:val="1"/>
      <w:numFmt w:val="decimal"/>
      <w:lvlText w:val="%1."/>
      <w:lvlJc w:val="left"/>
      <w:pPr>
        <w:ind w:left="71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98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18" w:hanging="21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B006269"/>
    <w:multiLevelType w:val="hybridMultilevel"/>
    <w:tmpl w:val="E4A2ABD8"/>
    <w:lvl w:ilvl="0" w:tplc="0419000B">
      <w:start w:val="1"/>
      <w:numFmt w:val="bullet"/>
      <w:lvlText w:val="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">
    <w:nsid w:val="2ED611AB"/>
    <w:multiLevelType w:val="hybridMultilevel"/>
    <w:tmpl w:val="856CEAB8"/>
    <w:lvl w:ilvl="0" w:tplc="B9CE8C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FA435D1"/>
    <w:multiLevelType w:val="hybridMultilevel"/>
    <w:tmpl w:val="1DEC45E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02"/>
    <w:rsid w:val="000273EE"/>
    <w:rsid w:val="0003024D"/>
    <w:rsid w:val="000327CB"/>
    <w:rsid w:val="00033143"/>
    <w:rsid w:val="00033E5E"/>
    <w:rsid w:val="00052121"/>
    <w:rsid w:val="0005623D"/>
    <w:rsid w:val="0006100D"/>
    <w:rsid w:val="00066090"/>
    <w:rsid w:val="00067828"/>
    <w:rsid w:val="00073BC5"/>
    <w:rsid w:val="00082761"/>
    <w:rsid w:val="00083620"/>
    <w:rsid w:val="00084C8B"/>
    <w:rsid w:val="00087917"/>
    <w:rsid w:val="00093255"/>
    <w:rsid w:val="000A1DAE"/>
    <w:rsid w:val="000B108A"/>
    <w:rsid w:val="000C3C1E"/>
    <w:rsid w:val="000C4469"/>
    <w:rsid w:val="000E1B29"/>
    <w:rsid w:val="000E46C0"/>
    <w:rsid w:val="000E58A1"/>
    <w:rsid w:val="000E71BB"/>
    <w:rsid w:val="000F489B"/>
    <w:rsid w:val="00106A18"/>
    <w:rsid w:val="00107A18"/>
    <w:rsid w:val="00110B1B"/>
    <w:rsid w:val="0011538E"/>
    <w:rsid w:val="00136B67"/>
    <w:rsid w:val="00151316"/>
    <w:rsid w:val="00156BD7"/>
    <w:rsid w:val="00156E17"/>
    <w:rsid w:val="0016439C"/>
    <w:rsid w:val="0016671B"/>
    <w:rsid w:val="0017193B"/>
    <w:rsid w:val="00190215"/>
    <w:rsid w:val="001A1F5F"/>
    <w:rsid w:val="001C1C17"/>
    <w:rsid w:val="001C27E8"/>
    <w:rsid w:val="001E510C"/>
    <w:rsid w:val="001E62FC"/>
    <w:rsid w:val="001F64B4"/>
    <w:rsid w:val="00203A8D"/>
    <w:rsid w:val="00203BEB"/>
    <w:rsid w:val="00211AE4"/>
    <w:rsid w:val="002238B8"/>
    <w:rsid w:val="00247570"/>
    <w:rsid w:val="00261BF9"/>
    <w:rsid w:val="002635EE"/>
    <w:rsid w:val="00272FDA"/>
    <w:rsid w:val="0027479C"/>
    <w:rsid w:val="00276AC3"/>
    <w:rsid w:val="00280614"/>
    <w:rsid w:val="00282B7F"/>
    <w:rsid w:val="00283887"/>
    <w:rsid w:val="00292E78"/>
    <w:rsid w:val="00293296"/>
    <w:rsid w:val="00295C5C"/>
    <w:rsid w:val="002A46AA"/>
    <w:rsid w:val="002B04DC"/>
    <w:rsid w:val="002B5652"/>
    <w:rsid w:val="002B7F39"/>
    <w:rsid w:val="002D2CEB"/>
    <w:rsid w:val="002D6556"/>
    <w:rsid w:val="002F5617"/>
    <w:rsid w:val="002F75CC"/>
    <w:rsid w:val="003074E9"/>
    <w:rsid w:val="0031300B"/>
    <w:rsid w:val="003143CC"/>
    <w:rsid w:val="00316B0A"/>
    <w:rsid w:val="003217E5"/>
    <w:rsid w:val="0032622D"/>
    <w:rsid w:val="00340592"/>
    <w:rsid w:val="003415A1"/>
    <w:rsid w:val="00351FC5"/>
    <w:rsid w:val="00354343"/>
    <w:rsid w:val="00371D5F"/>
    <w:rsid w:val="0039788D"/>
    <w:rsid w:val="003A6DC7"/>
    <w:rsid w:val="003C7A19"/>
    <w:rsid w:val="003F6692"/>
    <w:rsid w:val="0040704E"/>
    <w:rsid w:val="004258D6"/>
    <w:rsid w:val="004263A9"/>
    <w:rsid w:val="00436BA0"/>
    <w:rsid w:val="00437FB8"/>
    <w:rsid w:val="00441D8B"/>
    <w:rsid w:val="00443439"/>
    <w:rsid w:val="00444D55"/>
    <w:rsid w:val="00453AB8"/>
    <w:rsid w:val="0048233C"/>
    <w:rsid w:val="004961EF"/>
    <w:rsid w:val="004A2048"/>
    <w:rsid w:val="004A75C8"/>
    <w:rsid w:val="004B7D22"/>
    <w:rsid w:val="004E0BFE"/>
    <w:rsid w:val="004E726C"/>
    <w:rsid w:val="004F562F"/>
    <w:rsid w:val="005056AE"/>
    <w:rsid w:val="00507746"/>
    <w:rsid w:val="00510FCE"/>
    <w:rsid w:val="00512875"/>
    <w:rsid w:val="00517FD9"/>
    <w:rsid w:val="0052202C"/>
    <w:rsid w:val="00524279"/>
    <w:rsid w:val="00526D61"/>
    <w:rsid w:val="00540DCD"/>
    <w:rsid w:val="00550B86"/>
    <w:rsid w:val="00552AFF"/>
    <w:rsid w:val="00554E16"/>
    <w:rsid w:val="00557B15"/>
    <w:rsid w:val="00563206"/>
    <w:rsid w:val="0056667C"/>
    <w:rsid w:val="00572FED"/>
    <w:rsid w:val="00576AD0"/>
    <w:rsid w:val="00584E95"/>
    <w:rsid w:val="00593356"/>
    <w:rsid w:val="00593B69"/>
    <w:rsid w:val="005A2BD3"/>
    <w:rsid w:val="005A7579"/>
    <w:rsid w:val="005B196E"/>
    <w:rsid w:val="005C43DF"/>
    <w:rsid w:val="005E07B5"/>
    <w:rsid w:val="005F783D"/>
    <w:rsid w:val="0060008B"/>
    <w:rsid w:val="006022BA"/>
    <w:rsid w:val="00605CD3"/>
    <w:rsid w:val="006141C6"/>
    <w:rsid w:val="00615F3C"/>
    <w:rsid w:val="00617051"/>
    <w:rsid w:val="00632350"/>
    <w:rsid w:val="00637700"/>
    <w:rsid w:val="00641601"/>
    <w:rsid w:val="00642B2A"/>
    <w:rsid w:val="0065015A"/>
    <w:rsid w:val="00662759"/>
    <w:rsid w:val="00672A7F"/>
    <w:rsid w:val="006762D2"/>
    <w:rsid w:val="00695A39"/>
    <w:rsid w:val="00697770"/>
    <w:rsid w:val="006A041C"/>
    <w:rsid w:val="006B0274"/>
    <w:rsid w:val="006B371B"/>
    <w:rsid w:val="006B5428"/>
    <w:rsid w:val="006B5C19"/>
    <w:rsid w:val="006C7CF0"/>
    <w:rsid w:val="006D1C9B"/>
    <w:rsid w:val="006D374D"/>
    <w:rsid w:val="006E7F1D"/>
    <w:rsid w:val="006F3082"/>
    <w:rsid w:val="007050F9"/>
    <w:rsid w:val="00705DE1"/>
    <w:rsid w:val="0071001B"/>
    <w:rsid w:val="00711C04"/>
    <w:rsid w:val="00714461"/>
    <w:rsid w:val="0072480E"/>
    <w:rsid w:val="00733DCF"/>
    <w:rsid w:val="00734269"/>
    <w:rsid w:val="0073704A"/>
    <w:rsid w:val="00746660"/>
    <w:rsid w:val="00760768"/>
    <w:rsid w:val="00760D83"/>
    <w:rsid w:val="00775A7C"/>
    <w:rsid w:val="007815B3"/>
    <w:rsid w:val="007875D4"/>
    <w:rsid w:val="00792BA9"/>
    <w:rsid w:val="0079445E"/>
    <w:rsid w:val="007B2268"/>
    <w:rsid w:val="007B7625"/>
    <w:rsid w:val="007C3EAE"/>
    <w:rsid w:val="007D1717"/>
    <w:rsid w:val="007D43B6"/>
    <w:rsid w:val="007E62A4"/>
    <w:rsid w:val="007F02D7"/>
    <w:rsid w:val="007F2D8E"/>
    <w:rsid w:val="0081657C"/>
    <w:rsid w:val="00820630"/>
    <w:rsid w:val="008224F8"/>
    <w:rsid w:val="00835BF0"/>
    <w:rsid w:val="00835BF5"/>
    <w:rsid w:val="008378DC"/>
    <w:rsid w:val="00840FF4"/>
    <w:rsid w:val="00847784"/>
    <w:rsid w:val="0085293C"/>
    <w:rsid w:val="0086104B"/>
    <w:rsid w:val="0086363E"/>
    <w:rsid w:val="00867011"/>
    <w:rsid w:val="00880C2C"/>
    <w:rsid w:val="00894789"/>
    <w:rsid w:val="008A0170"/>
    <w:rsid w:val="008A3B90"/>
    <w:rsid w:val="008B1E7D"/>
    <w:rsid w:val="008B57AF"/>
    <w:rsid w:val="008B64B8"/>
    <w:rsid w:val="008C0F45"/>
    <w:rsid w:val="008D5820"/>
    <w:rsid w:val="008D6E91"/>
    <w:rsid w:val="008E3A2A"/>
    <w:rsid w:val="008E6C9D"/>
    <w:rsid w:val="008F050A"/>
    <w:rsid w:val="009032B0"/>
    <w:rsid w:val="00923F00"/>
    <w:rsid w:val="009240B5"/>
    <w:rsid w:val="00930E65"/>
    <w:rsid w:val="009327F5"/>
    <w:rsid w:val="009374A3"/>
    <w:rsid w:val="009414EE"/>
    <w:rsid w:val="00942B2D"/>
    <w:rsid w:val="00945EEC"/>
    <w:rsid w:val="0095639D"/>
    <w:rsid w:val="00967D3B"/>
    <w:rsid w:val="009732A4"/>
    <w:rsid w:val="00976FE7"/>
    <w:rsid w:val="00983DC8"/>
    <w:rsid w:val="00985D08"/>
    <w:rsid w:val="009926CE"/>
    <w:rsid w:val="00992AE0"/>
    <w:rsid w:val="00992C6D"/>
    <w:rsid w:val="009A6E66"/>
    <w:rsid w:val="009B2FE5"/>
    <w:rsid w:val="009B5E5D"/>
    <w:rsid w:val="009C1A48"/>
    <w:rsid w:val="009D13EC"/>
    <w:rsid w:val="009E37CE"/>
    <w:rsid w:val="009E3A05"/>
    <w:rsid w:val="009E61A4"/>
    <w:rsid w:val="009F3BDC"/>
    <w:rsid w:val="009F5AD9"/>
    <w:rsid w:val="00A01484"/>
    <w:rsid w:val="00A0453F"/>
    <w:rsid w:val="00A05DF2"/>
    <w:rsid w:val="00A10940"/>
    <w:rsid w:val="00A11C9B"/>
    <w:rsid w:val="00A24AC4"/>
    <w:rsid w:val="00A41C1A"/>
    <w:rsid w:val="00A73C66"/>
    <w:rsid w:val="00A7771A"/>
    <w:rsid w:val="00A81CEC"/>
    <w:rsid w:val="00A92389"/>
    <w:rsid w:val="00A93748"/>
    <w:rsid w:val="00A95752"/>
    <w:rsid w:val="00AA075E"/>
    <w:rsid w:val="00AA11C2"/>
    <w:rsid w:val="00AA24CA"/>
    <w:rsid w:val="00AA28A2"/>
    <w:rsid w:val="00AA785F"/>
    <w:rsid w:val="00AB12FA"/>
    <w:rsid w:val="00AB4ED3"/>
    <w:rsid w:val="00AC04D6"/>
    <w:rsid w:val="00AC10D9"/>
    <w:rsid w:val="00AC5C7B"/>
    <w:rsid w:val="00AC5D20"/>
    <w:rsid w:val="00AD1164"/>
    <w:rsid w:val="00AD4B71"/>
    <w:rsid w:val="00AD62FC"/>
    <w:rsid w:val="00AE0A5A"/>
    <w:rsid w:val="00AF3985"/>
    <w:rsid w:val="00AF4802"/>
    <w:rsid w:val="00AF4C67"/>
    <w:rsid w:val="00B127F4"/>
    <w:rsid w:val="00B1581D"/>
    <w:rsid w:val="00B24F8D"/>
    <w:rsid w:val="00B4314E"/>
    <w:rsid w:val="00B4669B"/>
    <w:rsid w:val="00B53103"/>
    <w:rsid w:val="00B54AA4"/>
    <w:rsid w:val="00B762A9"/>
    <w:rsid w:val="00B771C1"/>
    <w:rsid w:val="00B82E2D"/>
    <w:rsid w:val="00B832FF"/>
    <w:rsid w:val="00B9270B"/>
    <w:rsid w:val="00B93336"/>
    <w:rsid w:val="00B97778"/>
    <w:rsid w:val="00BC1971"/>
    <w:rsid w:val="00BC1D53"/>
    <w:rsid w:val="00BC2DA9"/>
    <w:rsid w:val="00BC6E3A"/>
    <w:rsid w:val="00BD60AF"/>
    <w:rsid w:val="00BE4DB1"/>
    <w:rsid w:val="00BF28BA"/>
    <w:rsid w:val="00C01CF2"/>
    <w:rsid w:val="00C07992"/>
    <w:rsid w:val="00C167ED"/>
    <w:rsid w:val="00C16897"/>
    <w:rsid w:val="00C17D61"/>
    <w:rsid w:val="00C24B0A"/>
    <w:rsid w:val="00C26E3F"/>
    <w:rsid w:val="00C4096C"/>
    <w:rsid w:val="00C45586"/>
    <w:rsid w:val="00C531EF"/>
    <w:rsid w:val="00C61502"/>
    <w:rsid w:val="00C66C5B"/>
    <w:rsid w:val="00C74123"/>
    <w:rsid w:val="00C749C1"/>
    <w:rsid w:val="00C87EE0"/>
    <w:rsid w:val="00C939A2"/>
    <w:rsid w:val="00C970B8"/>
    <w:rsid w:val="00CA3054"/>
    <w:rsid w:val="00CA7B79"/>
    <w:rsid w:val="00CB776A"/>
    <w:rsid w:val="00CC58EF"/>
    <w:rsid w:val="00CC6054"/>
    <w:rsid w:val="00CD0F63"/>
    <w:rsid w:val="00CD5EC3"/>
    <w:rsid w:val="00CE0B18"/>
    <w:rsid w:val="00CE697C"/>
    <w:rsid w:val="00CE7E4E"/>
    <w:rsid w:val="00CF1309"/>
    <w:rsid w:val="00CF2360"/>
    <w:rsid w:val="00CF4073"/>
    <w:rsid w:val="00D06595"/>
    <w:rsid w:val="00D15FE0"/>
    <w:rsid w:val="00D17ED9"/>
    <w:rsid w:val="00D22F60"/>
    <w:rsid w:val="00D24A0E"/>
    <w:rsid w:val="00D272C8"/>
    <w:rsid w:val="00D3214F"/>
    <w:rsid w:val="00D3703A"/>
    <w:rsid w:val="00D67D37"/>
    <w:rsid w:val="00D843FF"/>
    <w:rsid w:val="00D903DD"/>
    <w:rsid w:val="00D938D0"/>
    <w:rsid w:val="00D96306"/>
    <w:rsid w:val="00DA2672"/>
    <w:rsid w:val="00DA7C97"/>
    <w:rsid w:val="00DB4414"/>
    <w:rsid w:val="00DD4A2E"/>
    <w:rsid w:val="00DE0EA6"/>
    <w:rsid w:val="00DF0894"/>
    <w:rsid w:val="00E12E90"/>
    <w:rsid w:val="00E143AD"/>
    <w:rsid w:val="00E14A3D"/>
    <w:rsid w:val="00E15ECB"/>
    <w:rsid w:val="00E30F57"/>
    <w:rsid w:val="00E338F0"/>
    <w:rsid w:val="00E428BA"/>
    <w:rsid w:val="00E43F10"/>
    <w:rsid w:val="00E5659D"/>
    <w:rsid w:val="00E5734A"/>
    <w:rsid w:val="00E633FD"/>
    <w:rsid w:val="00E66409"/>
    <w:rsid w:val="00E67AD1"/>
    <w:rsid w:val="00E719C9"/>
    <w:rsid w:val="00E82D77"/>
    <w:rsid w:val="00E964A3"/>
    <w:rsid w:val="00EA0B96"/>
    <w:rsid w:val="00EA16AD"/>
    <w:rsid w:val="00EA6371"/>
    <w:rsid w:val="00EB7520"/>
    <w:rsid w:val="00EC641F"/>
    <w:rsid w:val="00EC7E2B"/>
    <w:rsid w:val="00EC7F4C"/>
    <w:rsid w:val="00EE1B02"/>
    <w:rsid w:val="00EF17AF"/>
    <w:rsid w:val="00F3645C"/>
    <w:rsid w:val="00F367C2"/>
    <w:rsid w:val="00F42F7D"/>
    <w:rsid w:val="00F52C62"/>
    <w:rsid w:val="00F5510B"/>
    <w:rsid w:val="00F640E8"/>
    <w:rsid w:val="00F65F9D"/>
    <w:rsid w:val="00F934F2"/>
    <w:rsid w:val="00F93946"/>
    <w:rsid w:val="00FA0B71"/>
    <w:rsid w:val="00FA2598"/>
    <w:rsid w:val="00FA618D"/>
    <w:rsid w:val="00FC5D26"/>
    <w:rsid w:val="00FC636E"/>
    <w:rsid w:val="00FE0C65"/>
    <w:rsid w:val="00FE7028"/>
    <w:rsid w:val="00FF17A0"/>
    <w:rsid w:val="00FF52C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DD872-0F44-4569-8DB2-45495239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C615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a3">
    <w:name w:val="List Paragraph"/>
    <w:uiPriority w:val="34"/>
    <w:qFormat/>
    <w:rsid w:val="00C6150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4">
    <w:name w:val="Imported Style 14"/>
    <w:rsid w:val="00C61502"/>
    <w:pPr>
      <w:numPr>
        <w:numId w:val="1"/>
      </w:numPr>
    </w:pPr>
  </w:style>
  <w:style w:type="paragraph" w:styleId="a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unhideWhenUsed/>
    <w:qFormat/>
    <w:rsid w:val="00C9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basedOn w:val="a0"/>
    <w:rsid w:val="00563206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5">
    <w:name w:val="No Spacing"/>
    <w:uiPriority w:val="1"/>
    <w:qFormat/>
    <w:rsid w:val="00D843FF"/>
    <w:pPr>
      <w:spacing w:after="0" w:line="240" w:lineRule="auto"/>
    </w:pPr>
  </w:style>
  <w:style w:type="character" w:styleId="a6">
    <w:name w:val="Strong"/>
    <w:basedOn w:val="a0"/>
    <w:uiPriority w:val="22"/>
    <w:qFormat/>
    <w:rsid w:val="00203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283BD-C47D-47AC-9A6F-92A4D6D3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Susik</dc:creator>
  <cp:keywords>https:/mul2-edu.gov.am/tasks/1219346/oneclick/himn596-22.docx?token=a2d17882573f1962615a2856b48d7ac3</cp:keywords>
  <dc:description/>
  <cp:lastModifiedBy>Пользователь Windows</cp:lastModifiedBy>
  <cp:revision>42</cp:revision>
  <cp:lastPrinted>2022-04-28T05:12:00Z</cp:lastPrinted>
  <dcterms:created xsi:type="dcterms:W3CDTF">2023-10-09T10:42:00Z</dcterms:created>
  <dcterms:modified xsi:type="dcterms:W3CDTF">2023-10-27T12:48:00Z</dcterms:modified>
</cp:coreProperties>
</file>