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76" w:rsidRPr="00500C76" w:rsidRDefault="00500C76" w:rsidP="00555B66">
      <w:pPr>
        <w:spacing w:after="0" w:line="360" w:lineRule="auto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4605F3" w:rsidRPr="00500C76" w:rsidRDefault="004605F3" w:rsidP="00555B66">
      <w:pPr>
        <w:spacing w:after="0" w:line="360" w:lineRule="auto"/>
        <w:ind w:firstLine="720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500C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</w:t>
      </w:r>
      <w:r w:rsidRPr="00500C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br/>
      </w:r>
      <w:r w:rsidR="00500C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       </w:t>
      </w:r>
      <w:r w:rsidRPr="00500C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ՍԱՀՄԱՆԱԴՐԱԿԱՆ ՕՐԵՆՔԸ</w:t>
      </w:r>
    </w:p>
    <w:p w:rsidR="004605F3" w:rsidRPr="00500C76" w:rsidRDefault="004605F3" w:rsidP="00500C76">
      <w:pPr>
        <w:spacing w:before="100" w:beforeAutospacing="1" w:after="100" w:afterAutospacing="1" w:line="360" w:lineRule="auto"/>
        <w:ind w:firstLine="720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500C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«ՀԱՆՐԱՔՎԵԻ ՄԱՍԻՆ» ՍԱՀՄԱՆԱԴՐԱԿԱՆ ՕՐԵՆՔՈՒՄ ՓՈՓՈԽՈՒԹՅՈՒՆՆԵՐ ԵՎ ԼՐԱՑՈՒՄ</w:t>
      </w:r>
      <w:r w:rsidR="002F33DB" w:rsidRPr="00500C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ՆԵՐ</w:t>
      </w:r>
      <w:r w:rsidRPr="00500C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ԿԱՏԱՐԵԼՈՒ ՄԱՍԻՆ</w:t>
      </w:r>
    </w:p>
    <w:p w:rsidR="004605F3" w:rsidRPr="00221493" w:rsidRDefault="004605F3" w:rsidP="00500C76">
      <w:pPr>
        <w:spacing w:before="100" w:beforeAutospacing="1" w:after="100" w:afterAutospacing="1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proofErr w:type="spellStart"/>
      <w:r w:rsidRPr="0022149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</w:rPr>
        <w:t>Հոդված</w:t>
      </w:r>
      <w:proofErr w:type="spellEnd"/>
      <w:r w:rsidRPr="0022149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</w:rPr>
        <w:t xml:space="preserve"> 1.</w:t>
      </w:r>
      <w:r w:rsidRPr="0022149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 </w:t>
      </w:r>
      <w:r w:rsidRPr="00221493">
        <w:rPr>
          <w:rFonts w:ascii="GHEA Grapalat" w:eastAsia="Times New Roman" w:hAnsi="GHEA Grapalat" w:cs="Calibri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2214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«Հանրաքվեի մասին» 2018 թվականի մարտի 23-ի ՀՕ-155-Ն սահմանադրական օրենքի (այսուհետ՝ Օրենք) 15-րդ հոդվածի 1-ին մասում «տարածքային» բառը փոխարինել «ընտրատարածքային» բառով։ </w:t>
      </w:r>
    </w:p>
    <w:p w:rsidR="004605F3" w:rsidRPr="00500C76" w:rsidRDefault="004605F3" w:rsidP="00500C76">
      <w:pPr>
        <w:spacing w:before="100" w:beforeAutospacing="1" w:after="100" w:afterAutospacing="1" w:line="360" w:lineRule="auto"/>
        <w:ind w:firstLine="720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2149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Հոդված 2</w:t>
      </w:r>
      <w:r w:rsidRPr="00221493">
        <w:rPr>
          <w:rFonts w:ascii="MS Mincho" w:eastAsia="MS Mincho" w:hAnsi="MS Mincho" w:cs="MS Mincho" w:hint="eastAsia"/>
          <w:b/>
          <w:bCs/>
          <w:iCs/>
          <w:color w:val="000000"/>
          <w:sz w:val="24"/>
          <w:szCs w:val="24"/>
          <w:lang w:val="hy-AM"/>
        </w:rPr>
        <w:t>․</w:t>
      </w:r>
      <w:r w:rsidRPr="00221493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2214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Օրենքի 15-րդ հոդվածի </w:t>
      </w:r>
      <w:r w:rsidR="00EA1081" w:rsidRPr="002214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1-ին և  </w:t>
      </w:r>
      <w:r w:rsidRPr="002214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2-րդ մաս</w:t>
      </w:r>
      <w:r w:rsidR="00EA1081" w:rsidRPr="002214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</w:t>
      </w:r>
      <w:r w:rsidRPr="002214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 «տարածքային» բառը փոխարինել «ընտրատարածքային» բառով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։ </w:t>
      </w:r>
    </w:p>
    <w:p w:rsidR="004605F3" w:rsidRPr="00500C76" w:rsidRDefault="004605F3" w:rsidP="00500C76">
      <w:pPr>
        <w:spacing w:before="100" w:beforeAutospacing="1" w:after="100" w:afterAutospacing="1" w:line="360" w:lineRule="auto"/>
        <w:ind w:firstLine="720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2149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Հոդված 3</w:t>
      </w:r>
      <w:r w:rsidRPr="00221493">
        <w:rPr>
          <w:rFonts w:ascii="MS Mincho" w:eastAsia="MS Mincho" w:hAnsi="MS Mincho" w:cs="MS Mincho" w:hint="eastAsia"/>
          <w:b/>
          <w:bCs/>
          <w:iCs/>
          <w:color w:val="000000"/>
          <w:sz w:val="24"/>
          <w:szCs w:val="24"/>
          <w:lang w:val="hy-AM"/>
        </w:rPr>
        <w:t>․</w:t>
      </w:r>
      <w:r w:rsidRPr="00500C7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500C76">
        <w:rPr>
          <w:rFonts w:ascii="GHEA Grapalat" w:eastAsia="Times New Roman" w:hAnsi="GHEA Grapalat" w:cs="Times New Roman"/>
          <w:sz w:val="24"/>
          <w:szCs w:val="24"/>
          <w:lang w:val="hy-AM"/>
        </w:rPr>
        <w:t>Օրենքի 18-րդ հոդվածի 2-րդ մասի երրորդ նախադասությունում  «</w:t>
      </w:r>
      <w:r w:rsidR="00EA1081" w:rsidRPr="00500C7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տվյալ </w:t>
      </w:r>
      <w:r w:rsidRPr="00500C76">
        <w:rPr>
          <w:rFonts w:ascii="GHEA Grapalat" w:eastAsia="Times New Roman" w:hAnsi="GHEA Grapalat" w:cs="Times New Roman"/>
          <w:sz w:val="24"/>
          <w:szCs w:val="24"/>
          <w:lang w:val="hy-AM"/>
        </w:rPr>
        <w:t>համայնքում» բառ</w:t>
      </w:r>
      <w:r w:rsidR="00EA1081" w:rsidRPr="00500C76">
        <w:rPr>
          <w:rFonts w:ascii="GHEA Grapalat" w:eastAsia="Times New Roman" w:hAnsi="GHEA Grapalat" w:cs="Times New Roman"/>
          <w:sz w:val="24"/>
          <w:szCs w:val="24"/>
          <w:lang w:val="hy-AM"/>
        </w:rPr>
        <w:t>եր</w:t>
      </w:r>
      <w:r w:rsidRPr="00500C76">
        <w:rPr>
          <w:rFonts w:ascii="GHEA Grapalat" w:eastAsia="Times New Roman" w:hAnsi="GHEA Grapalat" w:cs="Times New Roman"/>
          <w:sz w:val="24"/>
          <w:szCs w:val="24"/>
          <w:lang w:val="hy-AM"/>
        </w:rPr>
        <w:t>ը փոխարինել «</w:t>
      </w:r>
      <w:r w:rsidR="00EA1081" w:rsidRPr="00500C7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տվյալ </w:t>
      </w:r>
      <w:r w:rsidRPr="00500C7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բնակավայրում» բառով։ </w:t>
      </w:r>
    </w:p>
    <w:p w:rsidR="004605F3" w:rsidRPr="00500C76" w:rsidRDefault="004605F3" w:rsidP="00221493">
      <w:pPr>
        <w:spacing w:after="0" w:line="360" w:lineRule="auto"/>
        <w:ind w:firstLine="720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2149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Հոդված 4</w:t>
      </w:r>
      <w:r w:rsidRPr="00221493">
        <w:rPr>
          <w:rFonts w:ascii="MS Mincho" w:eastAsia="MS Mincho" w:hAnsi="MS Mincho" w:cs="MS Mincho" w:hint="eastAsia"/>
          <w:b/>
          <w:bCs/>
          <w:iCs/>
          <w:color w:val="000000"/>
          <w:sz w:val="24"/>
          <w:szCs w:val="24"/>
          <w:lang w:val="hy-AM"/>
        </w:rPr>
        <w:t>․</w:t>
      </w:r>
      <w:r w:rsidRPr="00500C7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19-րդ հոդվածում՝</w:t>
      </w:r>
    </w:p>
    <w:p w:rsidR="004605F3" w:rsidRPr="00500C76" w:rsidRDefault="004605F3" w:rsidP="00221493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մասում «նվիրատվություններից» բառը փոխարինել «մուծումներից» բառով,</w:t>
      </w:r>
    </w:p>
    <w:p w:rsidR="004605F3" w:rsidRPr="00500C76" w:rsidRDefault="004605F3" w:rsidP="00500C76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0" w:firstLine="720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4-րդ մասում «նվիրատվություններ» բառը փոխարինել «մուծումներ» բառով։</w:t>
      </w:r>
    </w:p>
    <w:p w:rsidR="004605F3" w:rsidRPr="00500C76" w:rsidRDefault="004605F3" w:rsidP="00500C76">
      <w:pPr>
        <w:spacing w:after="0" w:line="360" w:lineRule="auto"/>
        <w:ind w:firstLine="720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2149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Հոդված 5</w:t>
      </w:r>
      <w:r w:rsidRPr="00221493">
        <w:rPr>
          <w:rFonts w:ascii="MS Mincho" w:eastAsia="MS Mincho" w:hAnsi="MS Mincho" w:cs="MS Mincho" w:hint="eastAsia"/>
          <w:b/>
          <w:bCs/>
          <w:iCs/>
          <w:color w:val="000000"/>
          <w:sz w:val="24"/>
          <w:szCs w:val="24"/>
          <w:lang w:val="hy-AM"/>
        </w:rPr>
        <w:t>․</w:t>
      </w:r>
      <w:r w:rsidRPr="0022149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 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20-րդ հոդվածում՝</w:t>
      </w:r>
    </w:p>
    <w:p w:rsidR="004605F3" w:rsidRPr="00500C76" w:rsidRDefault="004605F3" w:rsidP="00500C76">
      <w:pPr>
        <w:pStyle w:val="ListParagraph"/>
        <w:numPr>
          <w:ilvl w:val="0"/>
          <w:numId w:val="2"/>
        </w:numPr>
        <w:spacing w:after="0" w:line="360" w:lineRule="auto"/>
        <w:ind w:left="0" w:firstLine="720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վերնագրում «նվիրատվություն» բառը փոխարինել «մուծում» բառով,</w:t>
      </w:r>
    </w:p>
    <w:p w:rsidR="004605F3" w:rsidRPr="00500C76" w:rsidRDefault="004605F3" w:rsidP="00500C76">
      <w:pPr>
        <w:pStyle w:val="ListParagraph"/>
        <w:numPr>
          <w:ilvl w:val="0"/>
          <w:numId w:val="2"/>
        </w:numPr>
        <w:spacing w:after="0" w:line="360" w:lineRule="auto"/>
        <w:ind w:left="0" w:firstLine="720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1-ին մասի 1-ին </w:t>
      </w:r>
      <w:r w:rsidR="002D3DC3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2-րդ 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նախադասություն</w:t>
      </w:r>
      <w:r w:rsidR="002D3DC3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</w:t>
      </w:r>
      <w:r w:rsidR="002D3DC3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D3DC3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2D3DC3" w:rsidRPr="00500C76">
        <w:rPr>
          <w:rFonts w:ascii="MS Mincho" w:eastAsia="MS Mincho" w:hAnsi="MS Mincho" w:cs="MS Mincho" w:hint="eastAsia"/>
          <w:color w:val="000000"/>
          <w:sz w:val="24"/>
          <w:szCs w:val="24"/>
          <w:lang w:val="hy-AM"/>
        </w:rPr>
        <w:t>․</w:t>
      </w:r>
      <w:r w:rsidR="002D3DC3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1-</w:t>
      </w:r>
      <w:r w:rsidR="002D3DC3" w:rsidRPr="00500C7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="002D3DC3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D3DC3" w:rsidRPr="00500C7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մասի</w:t>
      </w:r>
      <w:r w:rsidR="002D3DC3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D3DC3" w:rsidRPr="00500C7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երկրորդ</w:t>
      </w:r>
      <w:r w:rsidR="002D3DC3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D3DC3" w:rsidRPr="00500C7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պարբերության</w:t>
      </w:r>
      <w:r w:rsidR="002D3DC3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D3DC3" w:rsidRPr="00500C7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առաջին</w:t>
      </w:r>
      <w:r w:rsidR="002D3DC3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երկրորդ </w:t>
      </w:r>
      <w:r w:rsidR="002D3DC3" w:rsidRPr="00500C7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նախադասություններում</w:t>
      </w:r>
      <w:r w:rsidR="002D3DC3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«նվիրատվությունների» բառը փոխարինել «մուծումների» բառով,</w:t>
      </w:r>
    </w:p>
    <w:p w:rsidR="004605F3" w:rsidRPr="00500C76" w:rsidRDefault="004605F3" w:rsidP="00500C76">
      <w:pPr>
        <w:pStyle w:val="ListParagraph"/>
        <w:numPr>
          <w:ilvl w:val="0"/>
          <w:numId w:val="2"/>
        </w:numPr>
        <w:spacing w:after="0" w:line="360" w:lineRule="auto"/>
        <w:ind w:left="0" w:firstLine="720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1-ին մասի 1-ին նախադասությունում «100</w:t>
      </w:r>
      <w:r w:rsidR="002D3DC3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000-ապատիկը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</w:t>
      </w:r>
      <w:r w:rsidR="002D3DC3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բառը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փոխարինել «800</w:t>
      </w:r>
      <w:r w:rsidR="002D3DC3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000-ապատիկը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</w:t>
      </w:r>
      <w:r w:rsidR="002D3DC3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բառ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ով,</w:t>
      </w:r>
    </w:p>
    <w:p w:rsidR="004605F3" w:rsidRPr="00500C76" w:rsidRDefault="004605F3" w:rsidP="00500C76">
      <w:pPr>
        <w:pStyle w:val="ListParagraph"/>
        <w:numPr>
          <w:ilvl w:val="0"/>
          <w:numId w:val="2"/>
        </w:numPr>
        <w:spacing w:after="0" w:line="360" w:lineRule="auto"/>
        <w:ind w:left="0" w:firstLine="720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2-րդ մասում «նվիրատվություն» բառը փոխարինել «մուծում» բառով,</w:t>
      </w:r>
    </w:p>
    <w:p w:rsidR="004605F3" w:rsidRPr="00500C76" w:rsidRDefault="004605F3" w:rsidP="00500C76">
      <w:pPr>
        <w:pStyle w:val="ListParagraph"/>
        <w:numPr>
          <w:ilvl w:val="0"/>
          <w:numId w:val="2"/>
        </w:numPr>
        <w:spacing w:after="0" w:line="360" w:lineRule="auto"/>
        <w:ind w:left="0" w:firstLine="720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մասում «նվիրատվությունները» բառը փոխարինել «մուծումները» բառով,</w:t>
      </w:r>
    </w:p>
    <w:p w:rsidR="004605F3" w:rsidRPr="00500C76" w:rsidRDefault="004605F3" w:rsidP="00500C76">
      <w:pPr>
        <w:pStyle w:val="ListParagraph"/>
        <w:numPr>
          <w:ilvl w:val="0"/>
          <w:numId w:val="2"/>
        </w:numPr>
        <w:spacing w:after="0" w:line="360" w:lineRule="auto"/>
        <w:ind w:left="0" w:firstLine="720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5-րդ մասը լրացնել նոր՝ երկրորդ նախադասությամբ</w:t>
      </w:r>
      <w:r w:rsidRPr="00500C76">
        <w:rPr>
          <w:rFonts w:ascii="MS Mincho" w:eastAsia="MS Mincho" w:hAnsi="MS Mincho" w:cs="MS Mincho" w:hint="eastAsia"/>
          <w:color w:val="000000"/>
          <w:sz w:val="24"/>
          <w:szCs w:val="24"/>
          <w:lang w:val="hy-AM"/>
        </w:rPr>
        <w:t>․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4605F3" w:rsidRPr="00500C76" w:rsidRDefault="004605F3" w:rsidP="00500C76">
      <w:pPr>
        <w:spacing w:after="0" w:line="360" w:lineRule="auto"/>
        <w:ind w:firstLine="720"/>
        <w:jc w:val="both"/>
        <w:outlineLvl w:val="2"/>
        <w:rPr>
          <w:rFonts w:ascii="GHEA Grapalat" w:eastAsia="Arial Unicode" w:hAnsi="GHEA Grapalat" w:cs="Arial"/>
          <w:color w:val="000000"/>
          <w:sz w:val="24"/>
          <w:szCs w:val="24"/>
          <w:lang w:val="hy-AM"/>
        </w:rPr>
      </w:pPr>
      <w:r w:rsidRPr="00500C76">
        <w:rPr>
          <w:rFonts w:ascii="GHEA Grapalat" w:eastAsia="Arial Unicode" w:hAnsi="GHEA Grapalat" w:cs="Arial"/>
          <w:color w:val="000000"/>
          <w:sz w:val="24"/>
          <w:szCs w:val="24"/>
          <w:lang w:val="hy-AM"/>
        </w:rPr>
        <w:t xml:space="preserve">«Կենտրոնական ընտրական հանձնաժողովի վերահսկիչ-վերստուգիչ ծառայությունն ամփոփում է այդ տվյալները, կազմում ամփոփ տեղեկանք, որը տեղադրվում է Կենտրոնական ընտրական հանձնաժողովի համացանցային կայքում։»։ </w:t>
      </w:r>
    </w:p>
    <w:p w:rsidR="004605F3" w:rsidRPr="00500C76" w:rsidRDefault="004605F3" w:rsidP="00500C76">
      <w:pPr>
        <w:spacing w:before="100" w:beforeAutospacing="1" w:after="100" w:afterAutospacing="1" w:line="360" w:lineRule="auto"/>
        <w:ind w:firstLine="720"/>
        <w:jc w:val="both"/>
        <w:outlineLvl w:val="2"/>
        <w:rPr>
          <w:rFonts w:ascii="GHEA Grapalat" w:eastAsia="Arial Unicode" w:hAnsi="GHEA Grapalat" w:cs="Arial"/>
          <w:color w:val="000000"/>
          <w:sz w:val="24"/>
          <w:szCs w:val="24"/>
          <w:lang w:val="hy-AM"/>
        </w:rPr>
      </w:pPr>
      <w:r w:rsidRPr="0022149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Հոդված 6</w:t>
      </w:r>
      <w:r w:rsidRPr="00221493">
        <w:rPr>
          <w:rFonts w:ascii="MS Mincho" w:eastAsia="MS Mincho" w:hAnsi="MS Mincho" w:cs="MS Mincho" w:hint="eastAsia"/>
          <w:b/>
          <w:bCs/>
          <w:iCs/>
          <w:color w:val="000000"/>
          <w:sz w:val="24"/>
          <w:szCs w:val="24"/>
          <w:lang w:val="hy-AM"/>
        </w:rPr>
        <w:t>․</w:t>
      </w:r>
      <w:r w:rsidRPr="00500C7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Օրենքի 21-րդ հոդվածի 1-ին մասի </w:t>
      </w:r>
      <w:r w:rsidR="009E27D5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րդ կետում </w:t>
      </w:r>
      <w:r w:rsidR="0066570A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«հասարակական կազմակերպությունները» բառից հետո լրացնել «կամ հիմնադրամները» բառերը, իսկ 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«վեց ամիս» բառերը փոխարինել </w:t>
      </w:r>
      <w:r w:rsidRPr="00500C76">
        <w:rPr>
          <w:rFonts w:ascii="GHEA Grapalat" w:eastAsia="Arial Unicode" w:hAnsi="GHEA Grapalat" w:cs="Arial"/>
          <w:color w:val="000000"/>
          <w:sz w:val="24"/>
          <w:szCs w:val="24"/>
          <w:lang w:val="hy-AM"/>
        </w:rPr>
        <w:t>«մեկ տարի» բառերով։</w:t>
      </w:r>
    </w:p>
    <w:p w:rsidR="004605F3" w:rsidRPr="00500C76" w:rsidRDefault="004605F3" w:rsidP="00500C76">
      <w:pPr>
        <w:spacing w:before="100" w:beforeAutospacing="1" w:after="100" w:afterAutospacing="1" w:line="360" w:lineRule="auto"/>
        <w:ind w:firstLine="720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2149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Հոդված 7</w:t>
      </w:r>
      <w:r w:rsidRPr="00221493">
        <w:rPr>
          <w:rFonts w:ascii="MS Mincho" w:eastAsia="MS Mincho" w:hAnsi="MS Mincho" w:cs="MS Mincho" w:hint="eastAsia"/>
          <w:b/>
          <w:bCs/>
          <w:iCs/>
          <w:color w:val="000000"/>
          <w:sz w:val="24"/>
          <w:szCs w:val="24"/>
          <w:lang w:val="hy-AM"/>
        </w:rPr>
        <w:t>․</w:t>
      </w:r>
      <w:r w:rsidRPr="00500C7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Օրենքի 24-րդ հոդվածի 9-րդ մասում «տարածքային» բառը փոխարինել «ընտրատարածքային» բառով։ </w:t>
      </w:r>
    </w:p>
    <w:p w:rsidR="004605F3" w:rsidRPr="00500C76" w:rsidRDefault="004605F3" w:rsidP="00500C76">
      <w:pPr>
        <w:spacing w:before="100" w:beforeAutospacing="1" w:after="100" w:afterAutospacing="1" w:line="360" w:lineRule="auto"/>
        <w:ind w:firstLine="720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2149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Հոդված 8</w:t>
      </w:r>
      <w:r w:rsidRPr="00221493">
        <w:rPr>
          <w:rFonts w:ascii="MS Mincho" w:eastAsia="MS Mincho" w:hAnsi="MS Mincho" w:cs="MS Mincho" w:hint="eastAsia"/>
          <w:b/>
          <w:bCs/>
          <w:iCs/>
          <w:color w:val="000000"/>
          <w:sz w:val="24"/>
          <w:szCs w:val="24"/>
          <w:lang w:val="hy-AM"/>
        </w:rPr>
        <w:t>․</w:t>
      </w:r>
      <w:r w:rsidRPr="00500C7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31-րդ</w:t>
      </w:r>
      <w:r w:rsidR="005C12F8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հոդվածի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1-ին</w:t>
      </w:r>
      <w:r w:rsidR="005C12F8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մասի 3-րդ, 4-րդ կետ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</w:t>
      </w:r>
      <w:r w:rsidR="005C12F8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</w:t>
      </w:r>
      <w:r w:rsidR="005C12F8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C12F8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2-րդ մասում 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«տարածքային» բառը փոխարինել «ընտրատարածքային» բառով </w:t>
      </w:r>
    </w:p>
    <w:p w:rsidR="004605F3" w:rsidRPr="00500C76" w:rsidRDefault="004605F3" w:rsidP="00500C76">
      <w:pPr>
        <w:spacing w:after="0" w:line="360" w:lineRule="auto"/>
        <w:ind w:firstLine="720"/>
        <w:jc w:val="both"/>
        <w:outlineLvl w:val="2"/>
        <w:rPr>
          <w:rFonts w:ascii="GHEA Grapalat" w:eastAsia="Times New Roman" w:hAnsi="GHEA Grapalat" w:cs="Segoe UI Historic"/>
          <w:color w:val="000000"/>
          <w:sz w:val="24"/>
          <w:szCs w:val="24"/>
          <w:lang w:val="hy-AM"/>
        </w:rPr>
      </w:pPr>
      <w:r w:rsidRPr="0022149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Հոդված 9</w:t>
      </w:r>
      <w:r w:rsidRPr="00221493">
        <w:rPr>
          <w:rFonts w:ascii="MS Mincho" w:eastAsia="MS Mincho" w:hAnsi="MS Mincho" w:cs="MS Mincho" w:hint="eastAsia"/>
          <w:b/>
          <w:bCs/>
          <w:iCs/>
          <w:color w:val="000000"/>
          <w:sz w:val="24"/>
          <w:szCs w:val="24"/>
          <w:lang w:val="hy-AM"/>
        </w:rPr>
        <w:t>․</w:t>
      </w:r>
      <w:r w:rsidRPr="00500C7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33-րդ հոդված</w:t>
      </w:r>
      <w:r w:rsidR="009D58E7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վերնագրում</w:t>
      </w:r>
      <w:r w:rsidR="009D58E7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1-ին, 2-րդ, 3-րդ և 4-րդ մասերում 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«տարածքային» բառը փոխարինել «ընտրատարածքային»</w:t>
      </w:r>
      <w:r w:rsidR="009D58E7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բառով։</w:t>
      </w:r>
    </w:p>
    <w:p w:rsidR="004605F3" w:rsidRPr="00500C76" w:rsidRDefault="004605F3" w:rsidP="00500C76">
      <w:pPr>
        <w:spacing w:before="100" w:beforeAutospacing="1" w:after="100" w:afterAutospacing="1" w:line="360" w:lineRule="auto"/>
        <w:ind w:firstLine="720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2149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Հոդված 10</w:t>
      </w:r>
      <w:r w:rsidRPr="00221493">
        <w:rPr>
          <w:rFonts w:ascii="MS Mincho" w:eastAsia="MS Mincho" w:hAnsi="MS Mincho" w:cs="MS Mincho" w:hint="eastAsia"/>
          <w:b/>
          <w:bCs/>
          <w:iCs/>
          <w:color w:val="000000"/>
          <w:sz w:val="24"/>
          <w:szCs w:val="24"/>
          <w:lang w:val="hy-AM"/>
        </w:rPr>
        <w:t>․</w:t>
      </w:r>
      <w:r w:rsidRPr="00500C7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34-րդ հոդվածի 1-ին մասում «տարածքային» բառը փոխարինել «ընտրատարածքային» բառով։</w:t>
      </w:r>
    </w:p>
    <w:p w:rsidR="004605F3" w:rsidRPr="00555B66" w:rsidRDefault="00313948" w:rsidP="00555B66">
      <w:pPr>
        <w:spacing w:before="100" w:beforeAutospacing="1" w:after="100" w:afterAutospacing="1" w:line="360" w:lineRule="auto"/>
        <w:ind w:firstLine="720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00C7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Հոդված 11</w:t>
      </w:r>
      <w:r w:rsidRPr="00500C76">
        <w:rPr>
          <w:rFonts w:ascii="MS Mincho" w:eastAsia="MS Mincho" w:hAnsi="MS Mincho" w:cs="MS Mincho" w:hint="eastAsia"/>
          <w:b/>
          <w:color w:val="000000"/>
          <w:sz w:val="24"/>
          <w:szCs w:val="24"/>
          <w:lang w:val="hy-AM"/>
        </w:rPr>
        <w:t>․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00C7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Սույն օրենքն ուժի մեջ է մտնում 2024 թվականի հունվարի 1-ից։</w:t>
      </w:r>
    </w:p>
    <w:p w:rsidR="004605F3" w:rsidRPr="00500C76" w:rsidRDefault="004605F3" w:rsidP="00935443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hy-AM"/>
        </w:rPr>
      </w:pPr>
    </w:p>
    <w:sectPr w:rsidR="004605F3" w:rsidRPr="00500C76" w:rsidSect="00500C76">
      <w:headerReference w:type="default" r:id="rId7"/>
      <w:pgSz w:w="11906" w:h="16838" w:code="9"/>
      <w:pgMar w:top="900" w:right="1134" w:bottom="1021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9CC" w:rsidRDefault="00CA49CC" w:rsidP="007D0B84">
      <w:pPr>
        <w:spacing w:after="0" w:line="240" w:lineRule="auto"/>
      </w:pPr>
      <w:r>
        <w:separator/>
      </w:r>
    </w:p>
  </w:endnote>
  <w:endnote w:type="continuationSeparator" w:id="0">
    <w:p w:rsidR="00CA49CC" w:rsidRDefault="00CA49CC" w:rsidP="007D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9CC" w:rsidRDefault="00CA49CC" w:rsidP="007D0B84">
      <w:pPr>
        <w:spacing w:after="0" w:line="240" w:lineRule="auto"/>
      </w:pPr>
      <w:r>
        <w:separator/>
      </w:r>
    </w:p>
  </w:footnote>
  <w:footnote w:type="continuationSeparator" w:id="0">
    <w:p w:rsidR="00CA49CC" w:rsidRDefault="00CA49CC" w:rsidP="007D0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B84" w:rsidRPr="007D0B84" w:rsidRDefault="007D0B84" w:rsidP="007D0B84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right" w:pos="10206"/>
      </w:tabs>
      <w:spacing w:after="0" w:line="240" w:lineRule="auto"/>
      <w:ind w:hanging="2"/>
      <w:rPr>
        <w:rFonts w:ascii="GHEA Grapalat" w:eastAsia="GHEA Grapalat" w:hAnsi="GHEA Grapalat" w:cs="GHEA Grapalat"/>
        <w:color w:val="FF0000"/>
        <w:sz w:val="20"/>
        <w:szCs w:val="20"/>
        <w:lang w:eastAsia="ru-RU"/>
      </w:rPr>
    </w:pPr>
    <w:proofErr w:type="spellStart"/>
    <w:r w:rsidRPr="007D0B84">
      <w:rPr>
        <w:rFonts w:ascii="GHEA Grapalat" w:eastAsia="GHEA Grapalat" w:hAnsi="GHEA Grapalat" w:cs="GHEA Grapalat"/>
        <w:b/>
        <w:color w:val="000000"/>
        <w:sz w:val="20"/>
        <w:szCs w:val="20"/>
        <w:lang w:eastAsia="ru-RU"/>
      </w:rPr>
      <w:t>Ա</w:t>
    </w:r>
    <w:r w:rsidRPr="007D0B84">
      <w:rPr>
        <w:rFonts w:ascii="GHEA Grapalat" w:eastAsia="GHEA Grapalat" w:hAnsi="GHEA Grapalat" w:cs="GHEA Grapalat"/>
        <w:color w:val="000000"/>
        <w:sz w:val="20"/>
        <w:szCs w:val="20"/>
        <w:lang w:eastAsia="ru-RU"/>
      </w:rPr>
      <w:t>րդարադատության</w:t>
    </w:r>
    <w:proofErr w:type="spellEnd"/>
    <w:r w:rsidRPr="007D0B84">
      <w:rPr>
        <w:rFonts w:ascii="GHEA Grapalat" w:eastAsia="GHEA Grapalat" w:hAnsi="GHEA Grapalat" w:cs="GHEA Grapalat"/>
        <w:color w:val="000000"/>
        <w:sz w:val="20"/>
        <w:szCs w:val="20"/>
        <w:lang w:eastAsia="ru-RU"/>
      </w:rPr>
      <w:t xml:space="preserve">                        </w:t>
    </w:r>
    <w:r>
      <w:rPr>
        <w:rFonts w:ascii="GHEA Grapalat" w:eastAsia="GHEA Grapalat" w:hAnsi="GHEA Grapalat" w:cs="GHEA Grapalat"/>
        <w:color w:val="000000"/>
        <w:sz w:val="20"/>
        <w:szCs w:val="20"/>
        <w:lang w:eastAsia="ru-RU"/>
      </w:rPr>
      <w:t xml:space="preserve">                                                                </w:t>
    </w:r>
    <w:r w:rsidRPr="007D0B84">
      <w:rPr>
        <w:rFonts w:ascii="GHEA Grapalat" w:eastAsia="GHEA Grapalat" w:hAnsi="GHEA Grapalat" w:cs="GHEA Grapalat"/>
        <w:color w:val="000000"/>
        <w:sz w:val="24"/>
        <w:szCs w:val="24"/>
        <w:lang w:eastAsia="ru-RU"/>
      </w:rPr>
      <w:t>ՆԱԽԱԳԻԾ</w:t>
    </w:r>
    <w:r w:rsidRPr="007D0B84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5A4886E3" wp14:editId="2B6B8EA1">
          <wp:simplePos x="0" y="0"/>
          <wp:positionH relativeFrom="column">
            <wp:posOffset>-685161</wp:posOffset>
          </wp:positionH>
          <wp:positionV relativeFrom="paragraph">
            <wp:posOffset>-8251</wp:posOffset>
          </wp:positionV>
          <wp:extent cx="457200" cy="444500"/>
          <wp:effectExtent l="0" t="0" r="0" b="0"/>
          <wp:wrapSquare wrapText="bothSides" distT="0" distB="0" distL="0" distR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D0B84" w:rsidRPr="007D0B84" w:rsidRDefault="007D0B84" w:rsidP="007D0B84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rFonts w:ascii="GHEA Grapalat" w:eastAsia="GHEA Grapalat" w:hAnsi="GHEA Grapalat" w:cs="GHEA Grapalat"/>
        <w:color w:val="000000"/>
        <w:sz w:val="20"/>
        <w:szCs w:val="20"/>
        <w:lang w:eastAsia="ru-RU"/>
      </w:rPr>
    </w:pPr>
    <w:proofErr w:type="spellStart"/>
    <w:r w:rsidRPr="007D0B84">
      <w:rPr>
        <w:rFonts w:ascii="GHEA Grapalat" w:eastAsia="GHEA Grapalat" w:hAnsi="GHEA Grapalat" w:cs="GHEA Grapalat"/>
        <w:b/>
        <w:color w:val="000000"/>
        <w:sz w:val="20"/>
        <w:szCs w:val="20"/>
        <w:lang w:eastAsia="ru-RU"/>
      </w:rPr>
      <w:t>Ն</w:t>
    </w:r>
    <w:r w:rsidRPr="007D0B84">
      <w:rPr>
        <w:rFonts w:ascii="GHEA Grapalat" w:eastAsia="GHEA Grapalat" w:hAnsi="GHEA Grapalat" w:cs="GHEA Grapalat"/>
        <w:color w:val="000000"/>
        <w:sz w:val="20"/>
        <w:szCs w:val="20"/>
        <w:lang w:eastAsia="ru-RU"/>
      </w:rPr>
      <w:t>ախարարություն</w:t>
    </w:r>
    <w:proofErr w:type="spellEnd"/>
  </w:p>
  <w:p w:rsidR="007D0B84" w:rsidRPr="007D0B84" w:rsidRDefault="007D0B84" w:rsidP="007D0B84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rFonts w:ascii="Art" w:eastAsia="Art" w:hAnsi="Art" w:cs="Art"/>
        <w:color w:val="000000"/>
        <w:sz w:val="18"/>
        <w:szCs w:val="18"/>
        <w:lang w:eastAsia="ru-RU"/>
      </w:rPr>
    </w:pPr>
  </w:p>
  <w:p w:rsidR="007D0B84" w:rsidRPr="007D0B84" w:rsidRDefault="007D0B84" w:rsidP="007D0B84">
    <w:pPr>
      <w:tabs>
        <w:tab w:val="center" w:pos="4844"/>
        <w:tab w:val="right" w:pos="9689"/>
      </w:tabs>
      <w:spacing w:after="0" w:line="240" w:lineRule="auto"/>
      <w:rPr>
        <w:rFonts w:ascii="Calibri" w:eastAsia="Times New Roman" w:hAnsi="Calibri" w:cs="Calibri"/>
        <w:lang w:eastAsia="ru-RU"/>
      </w:rPr>
    </w:pPr>
  </w:p>
  <w:p w:rsidR="007D0B84" w:rsidRPr="007D0B84" w:rsidRDefault="007D0B84" w:rsidP="007D0B84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lang w:val="en"/>
      </w:rPr>
    </w:pPr>
  </w:p>
  <w:p w:rsidR="007D0B84" w:rsidRDefault="007D0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13892"/>
    <w:multiLevelType w:val="hybridMultilevel"/>
    <w:tmpl w:val="F0F204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21B6B"/>
    <w:multiLevelType w:val="hybridMultilevel"/>
    <w:tmpl w:val="3A4E4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5207F"/>
    <w:multiLevelType w:val="hybridMultilevel"/>
    <w:tmpl w:val="D810981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213163"/>
    <w:multiLevelType w:val="hybridMultilevel"/>
    <w:tmpl w:val="192E7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473"/>
    <w:rsid w:val="00065FBA"/>
    <w:rsid w:val="00221493"/>
    <w:rsid w:val="002D3DC3"/>
    <w:rsid w:val="002F33DB"/>
    <w:rsid w:val="00313948"/>
    <w:rsid w:val="00335FCC"/>
    <w:rsid w:val="003439AE"/>
    <w:rsid w:val="003D19F3"/>
    <w:rsid w:val="004532F3"/>
    <w:rsid w:val="004605F3"/>
    <w:rsid w:val="004723B5"/>
    <w:rsid w:val="004B6514"/>
    <w:rsid w:val="00500C76"/>
    <w:rsid w:val="00521CA3"/>
    <w:rsid w:val="00553089"/>
    <w:rsid w:val="00555B66"/>
    <w:rsid w:val="00566A41"/>
    <w:rsid w:val="005B1EA9"/>
    <w:rsid w:val="005C12F8"/>
    <w:rsid w:val="005D2037"/>
    <w:rsid w:val="006106B0"/>
    <w:rsid w:val="0066570A"/>
    <w:rsid w:val="006F29E6"/>
    <w:rsid w:val="007A70AD"/>
    <w:rsid w:val="007D0B84"/>
    <w:rsid w:val="00804DB1"/>
    <w:rsid w:val="00844021"/>
    <w:rsid w:val="00875E2F"/>
    <w:rsid w:val="008A7DCC"/>
    <w:rsid w:val="00935443"/>
    <w:rsid w:val="009D58E7"/>
    <w:rsid w:val="009E27D5"/>
    <w:rsid w:val="00A02471"/>
    <w:rsid w:val="00A81284"/>
    <w:rsid w:val="00B25019"/>
    <w:rsid w:val="00B873B2"/>
    <w:rsid w:val="00BF03B3"/>
    <w:rsid w:val="00CA49CC"/>
    <w:rsid w:val="00CB00A7"/>
    <w:rsid w:val="00CD380B"/>
    <w:rsid w:val="00D77473"/>
    <w:rsid w:val="00DA2223"/>
    <w:rsid w:val="00DA2E07"/>
    <w:rsid w:val="00DD2B45"/>
    <w:rsid w:val="00E00761"/>
    <w:rsid w:val="00E513DC"/>
    <w:rsid w:val="00E776FE"/>
    <w:rsid w:val="00EA1081"/>
    <w:rsid w:val="00EE5E9E"/>
    <w:rsid w:val="00F9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F11B3"/>
  <w15:docId w15:val="{7E6AD78B-2299-4937-A257-5FA730FF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47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0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24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2471"/>
    <w:rPr>
      <w:color w:val="800080"/>
      <w:u w:val="single"/>
    </w:rPr>
  </w:style>
  <w:style w:type="character" w:customStyle="1" w:styleId="showhide">
    <w:name w:val="showhide"/>
    <w:basedOn w:val="DefaultParagraphFont"/>
    <w:rsid w:val="00A02471"/>
  </w:style>
  <w:style w:type="paragraph" w:styleId="NormalWeb">
    <w:name w:val="Normal (Web)"/>
    <w:basedOn w:val="Normal"/>
    <w:uiPriority w:val="99"/>
    <w:unhideWhenUsed/>
    <w:rsid w:val="00A0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2471"/>
    <w:rPr>
      <w:b/>
      <w:bCs/>
    </w:rPr>
  </w:style>
  <w:style w:type="character" w:styleId="Emphasis">
    <w:name w:val="Emphasis"/>
    <w:basedOn w:val="DefaultParagraphFont"/>
    <w:uiPriority w:val="20"/>
    <w:qFormat/>
    <w:rsid w:val="00A0247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02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4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47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471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71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605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B8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0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B8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Hakobyan</dc:creator>
  <cp:keywords/>
  <dc:description/>
  <cp:lastModifiedBy>Marietta Mnatsakanyan</cp:lastModifiedBy>
  <cp:revision>10</cp:revision>
  <dcterms:created xsi:type="dcterms:W3CDTF">2023-03-15T08:15:00Z</dcterms:created>
  <dcterms:modified xsi:type="dcterms:W3CDTF">2023-06-15T08:20:00Z</dcterms:modified>
</cp:coreProperties>
</file>