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BFDDB82" w14:textId="6A853D26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04DB003E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60A5014B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0AF3FA87" w14:textId="1ED79F19" w:rsidR="0071346D" w:rsidRPr="0071346D" w:rsidRDefault="00EC026E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>«</w:t>
      </w:r>
      <w:r w:rsidRPr="00EC026E">
        <w:rPr>
          <w:rFonts w:ascii="GHEA Grapalat" w:hAnsi="GHEA Grapalat"/>
          <w:b/>
          <w:bCs/>
          <w:sz w:val="24"/>
          <w:szCs w:val="24"/>
        </w:rPr>
        <w:t>ՍՆՆԴԱՄԹԵՐՔԻ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/>
          <w:bCs/>
          <w:sz w:val="24"/>
          <w:szCs w:val="24"/>
        </w:rPr>
        <w:t>ԱՆՎՏԱՆԳՈՒԹՅԱՆ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/>
          <w:bCs/>
          <w:sz w:val="24"/>
          <w:szCs w:val="24"/>
        </w:rPr>
        <w:t>ՊԵՏԱԿԱՆ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/>
          <w:bCs/>
          <w:sz w:val="24"/>
          <w:szCs w:val="24"/>
        </w:rPr>
        <w:t>ՎԵՐԱՀՍԿՈՂՈՒԹՅԱՆ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/>
          <w:bCs/>
          <w:sz w:val="24"/>
          <w:szCs w:val="24"/>
        </w:rPr>
        <w:t>ՄԱՍԻՆ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» </w:t>
      </w:r>
      <w:r w:rsidRPr="00EC026E">
        <w:rPr>
          <w:rFonts w:ascii="GHEA Grapalat" w:hAnsi="GHEA Grapalat"/>
          <w:b/>
          <w:bCs/>
          <w:sz w:val="24"/>
          <w:szCs w:val="24"/>
        </w:rPr>
        <w:t>ՕՐԵՆՔՈՒՄ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/>
          <w:bCs/>
          <w:sz w:val="24"/>
          <w:szCs w:val="24"/>
        </w:rPr>
        <w:t>ԿԱՏԱՐԵԼՈՒ</w:t>
      </w:r>
      <w:r w:rsidRPr="00EC026E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/>
          <w:bCs/>
          <w:sz w:val="24"/>
          <w:szCs w:val="24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4CDEB0EF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592E1D0D" w14:textId="67451E70" w:rsidR="00C3527E" w:rsidRPr="00EC026E" w:rsidRDefault="0071346D" w:rsidP="0071346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Հոդված 1.</w:t>
      </w:r>
      <w:r w:rsidRPr="0071346D">
        <w:rPr>
          <w:rFonts w:ascii="Calibri" w:hAnsi="Calibri" w:cs="Calibri"/>
          <w:bCs/>
          <w:sz w:val="24"/>
          <w:szCs w:val="24"/>
          <w:lang w:val="en-GB"/>
        </w:rPr>
        <w:t> 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>«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Սննդամթերքի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անվտանգության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պետական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վերահսկողության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մասին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» 2014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թվականի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հունիսի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21-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ի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ՀՕ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>-143-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Ն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="00EC026E" w:rsidRPr="00EC026E">
        <w:rPr>
          <w:rFonts w:ascii="GHEA Grapalat" w:hAnsi="GHEA Grapalat" w:cs="Arial"/>
          <w:bCs/>
          <w:sz w:val="24"/>
          <w:szCs w:val="24"/>
        </w:rPr>
        <w:t>օրենքի</w:t>
      </w:r>
      <w:r w:rsidR="00EC026E" w:rsidRPr="00EC026E">
        <w:rPr>
          <w:rFonts w:ascii="GHEA Grapalat" w:hAnsi="GHEA Grapalat" w:cs="Calibri"/>
          <w:bCs/>
          <w:sz w:val="24"/>
          <w:szCs w:val="24"/>
          <w:lang w:val="en-GB"/>
        </w:rPr>
        <w:t xml:space="preserve"> </w:t>
      </w:r>
      <w:r w:rsidRPr="00EC026E">
        <w:rPr>
          <w:rFonts w:ascii="GHEA Grapalat" w:hAnsi="GHEA Grapalat"/>
          <w:bCs/>
          <w:sz w:val="24"/>
          <w:szCs w:val="24"/>
          <w:lang w:val="hy-AM"/>
        </w:rPr>
        <w:t>(այսուհետ՝ Օրենք</w:t>
      </w:r>
      <w:r w:rsidR="00EC026E">
        <w:rPr>
          <w:rFonts w:ascii="GHEA Grapalat" w:hAnsi="GHEA Grapalat"/>
          <w:bCs/>
          <w:sz w:val="24"/>
          <w:szCs w:val="24"/>
          <w:lang w:val="hy-AM"/>
        </w:rPr>
        <w:t>) 2</w:t>
      </w:r>
      <w:r w:rsidRPr="00EC026E">
        <w:rPr>
          <w:rFonts w:ascii="GHEA Grapalat" w:hAnsi="GHEA Grapalat"/>
          <w:bCs/>
          <w:sz w:val="24"/>
          <w:szCs w:val="24"/>
          <w:lang w:val="hy-AM"/>
        </w:rPr>
        <w:t>-րդ</w:t>
      </w:r>
      <w:r w:rsidR="00EC026E" w:rsidRPr="00EC026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C026E">
        <w:rPr>
          <w:rFonts w:ascii="GHEA Grapalat" w:hAnsi="GHEA Grapalat"/>
          <w:bCs/>
          <w:sz w:val="24"/>
          <w:szCs w:val="24"/>
          <w:lang w:val="hy-AM"/>
        </w:rPr>
        <w:t>հոդված</w:t>
      </w:r>
      <w:r w:rsidR="00EC026E">
        <w:rPr>
          <w:rFonts w:ascii="GHEA Grapalat" w:hAnsi="GHEA Grapalat"/>
          <w:bCs/>
          <w:sz w:val="24"/>
          <w:szCs w:val="24"/>
          <w:lang w:val="hy-AM"/>
        </w:rPr>
        <w:t xml:space="preserve">ի 1-ին մասի 4-րդ կետում և օրենքի ամբողջ տեքստում </w:t>
      </w:r>
      <w:r w:rsidR="00C3527E" w:rsidRPr="00EC026E">
        <w:rPr>
          <w:rFonts w:ascii="GHEA Grapalat" w:hAnsi="GHEA Grapalat" w:cs="GHEA Grapalat"/>
          <w:sz w:val="24"/>
          <w:szCs w:val="24"/>
          <w:lang w:val="hy-AM"/>
        </w:rPr>
        <w:t>«</w:t>
      </w:r>
      <w:r w:rsidR="00C3527E" w:rsidRPr="00EC026E">
        <w:rPr>
          <w:rFonts w:ascii="GHEA Grapalat" w:hAnsi="GHEA Grapalat"/>
          <w:sz w:val="24"/>
          <w:szCs w:val="24"/>
          <w:lang w:val="hy-AM"/>
        </w:rPr>
        <w:t>Հայաստանի Հանրապետությունում ստուգումների կազմակերպման և անցկացման մասին»</w:t>
      </w:r>
      <w:r w:rsidR="00C3527E"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="00C3527E" w:rsidRPr="00EC026E">
        <w:rPr>
          <w:rFonts w:ascii="GHEA Grapalat" w:hAnsi="GHEA Grapalat"/>
          <w:bCs/>
          <w:sz w:val="24"/>
          <w:szCs w:val="24"/>
          <w:lang w:val="hy-AM"/>
        </w:rPr>
        <w:t>«</w:t>
      </w:r>
      <w:r w:rsidR="00C3527E">
        <w:rPr>
          <w:rFonts w:ascii="GHEA Grapalat" w:hAnsi="GHEA Grapalat"/>
          <w:bCs/>
          <w:sz w:val="24"/>
          <w:szCs w:val="24"/>
          <w:lang w:val="hy-AM"/>
        </w:rPr>
        <w:t>Ս</w:t>
      </w:r>
      <w:r w:rsidR="00C3527E" w:rsidRPr="00EC026E">
        <w:rPr>
          <w:rFonts w:ascii="GHEA Grapalat" w:hAnsi="GHEA Grapalat"/>
          <w:bCs/>
          <w:sz w:val="24"/>
          <w:szCs w:val="24"/>
          <w:lang w:val="hy-AM"/>
        </w:rPr>
        <w:t>տուգումների կազմակերպման և անցկացման մասին</w:t>
      </w:r>
      <w:r w:rsidR="00C3527E" w:rsidRPr="00EC026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3527E">
        <w:rPr>
          <w:rFonts w:ascii="GHEA Grapalat" w:hAnsi="GHEA Grapalat"/>
          <w:sz w:val="24"/>
          <w:szCs w:val="24"/>
          <w:lang w:val="hy-AM"/>
        </w:rPr>
        <w:t>բառերով։</w:t>
      </w:r>
    </w:p>
    <w:p w14:paraId="08D5B393" w14:textId="6D478943" w:rsidR="00105E48" w:rsidRDefault="0071346D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1346D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="00EC026E">
        <w:rPr>
          <w:rFonts w:ascii="GHEA Grapalat" w:hAnsi="GHEA Grapalat" w:cs="Arial"/>
          <w:b/>
          <w:sz w:val="24"/>
          <w:szCs w:val="24"/>
          <w:lang w:val="hy-AM"/>
        </w:rPr>
        <w:t xml:space="preserve"> 2</w:t>
      </w:r>
      <w:bookmarkStart w:id="0" w:name="_GoBack"/>
      <w:bookmarkEnd w:id="0"/>
      <w:r w:rsidRPr="0071346D">
        <w:rPr>
          <w:rFonts w:ascii="GHEA Grapalat" w:hAnsi="GHEA Grapalat" w:cs="Arial"/>
          <w:b/>
          <w:sz w:val="24"/>
          <w:szCs w:val="24"/>
          <w:lang w:val="hy-AM"/>
        </w:rPr>
        <w:t>․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05E48" w:rsidRPr="001A3896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>:</w:t>
      </w:r>
    </w:p>
    <w:sectPr w:rsidR="00105E48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C701" w14:textId="77777777" w:rsidR="00505C6E" w:rsidRDefault="00505C6E" w:rsidP="00076CC1">
      <w:pPr>
        <w:spacing w:after="0" w:line="240" w:lineRule="auto"/>
      </w:pPr>
      <w:r>
        <w:separator/>
      </w:r>
    </w:p>
  </w:endnote>
  <w:endnote w:type="continuationSeparator" w:id="0">
    <w:p w14:paraId="48583F0E" w14:textId="77777777" w:rsidR="00505C6E" w:rsidRDefault="00505C6E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BAFC" w14:textId="77777777" w:rsidR="00505C6E" w:rsidRDefault="00505C6E" w:rsidP="00076CC1">
      <w:pPr>
        <w:spacing w:after="0" w:line="240" w:lineRule="auto"/>
      </w:pPr>
      <w:r>
        <w:separator/>
      </w:r>
    </w:p>
  </w:footnote>
  <w:footnote w:type="continuationSeparator" w:id="0">
    <w:p w14:paraId="541FA0B7" w14:textId="77777777" w:rsidR="00505C6E" w:rsidRDefault="00505C6E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5C6E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346D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6A0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26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AB47-FBF8-4BBD-81CA-AB6FEF89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374</cp:revision>
  <cp:lastPrinted>2020-02-24T09:56:00Z</cp:lastPrinted>
  <dcterms:created xsi:type="dcterms:W3CDTF">2020-04-29T12:22:00Z</dcterms:created>
  <dcterms:modified xsi:type="dcterms:W3CDTF">2023-08-10T08:18:00Z</dcterms:modified>
</cp:coreProperties>
</file>