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AC77C9" w:rsidRDefault="00AC77C9" w:rsidP="00AC77C9">
            <w:pPr>
              <w:pStyle w:val="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49158A" w:rsidRPr="0049158A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:rsidR="00BC3A4F" w:rsidRPr="000937C7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</w:t>
      </w:r>
      <w:r w:rsidR="005C2759" w:rsidRPr="000937C7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 xml:space="preserve">                 </w:t>
      </w:r>
      <w:r w:rsidR="005C2759" w:rsidRPr="000937C7">
        <w:rPr>
          <w:rFonts w:ascii="GHEA Grapalat" w:hAnsi="GHEA Grapalat"/>
          <w:u w:val="single"/>
          <w:lang w:val="hy-AM"/>
        </w:rPr>
        <w:t>-Ն</w:t>
      </w:r>
      <w:r w:rsidR="005C2759" w:rsidRPr="005C2759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 xml:space="preserve"> </w:t>
      </w:r>
      <w:r w:rsidRPr="000937C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:rsidR="00BC3A4F" w:rsidRPr="000937C7" w:rsidRDefault="00BC3A4F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</w:p>
    <w:p w:rsidR="00CC3C0D" w:rsidRDefault="00CC3C0D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</w:p>
    <w:p w:rsidR="005C2759" w:rsidRPr="00CC3C0D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 2022 ԹՎԱԿԱՆԻ </w:t>
      </w:r>
      <w:r w:rsidRPr="00CC3C0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ՀՈՒՆԻՍԻ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 9-Ի 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N 20-Ն ՀՐԱՄԱՆՈՒՄ ՓՈՓՈԽՈՒԹՅՈՒՆՆԵՐ </w:t>
      </w:r>
      <w:r w:rsidR="00003B1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ԵՎ ԼՐԱՑՈՒՄՆԵՐ </w:t>
      </w:r>
      <w:bookmarkStart w:id="0" w:name="_GoBack"/>
      <w:bookmarkEnd w:id="0"/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ԿԱՏԱՐԵԼՈՒ ՄԱՍԻՆ</w:t>
      </w:r>
    </w:p>
    <w:p w:rsidR="005C2759" w:rsidRPr="00CC3C0D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FC6A9A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5C275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4C04F1" w:rsidRPr="00EF727B" w:rsidRDefault="004C04F1" w:rsidP="00EF727B">
      <w:pPr>
        <w:tabs>
          <w:tab w:val="left" w:pos="567"/>
        </w:tabs>
        <w:spacing w:line="360" w:lineRule="auto"/>
        <w:ind w:left="-567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 w:rsidRPr="00EF727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1. </w:t>
      </w:r>
      <w:r w:rsidRPr="00EF727B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Հ</w:t>
      </w: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այաստանի Հանրապետության կրթության, գիտության, մշակույթի և սպորտի նախարարի 2022 թվականի </w:t>
      </w:r>
      <w:r w:rsidRPr="00EF727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հունիսի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9-ի</w:t>
      </w: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EF727B">
        <w:rPr>
          <w:rFonts w:ascii="GHEA Grapalat" w:hAnsi="GHEA Grapalat"/>
          <w:sz w:val="24"/>
          <w:szCs w:val="24"/>
          <w:lang w:val="hy-AM"/>
        </w:rPr>
        <w:t>«</w:t>
      </w:r>
      <w:r w:rsidRPr="00EF72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Հանրակրթական առարկաների դասագրքերի և ուսումնաօժանդակ գրականության ստեղծման, հրատարակման և հանրակրթության պետական չափորոշչին դրանց համապատասխանության գնահատման առարկայական հանձնաժողովների ձևավորման կարգը սահմանելու մասին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N 20-Ն հրամանով հաստատված Հրամանի՝</w:t>
      </w:r>
    </w:p>
    <w:p w:rsidR="004C04F1" w:rsidRPr="00EF727B" w:rsidRDefault="004C04F1" w:rsidP="00EF727B">
      <w:pPr>
        <w:tabs>
          <w:tab w:val="left" w:pos="567"/>
        </w:tabs>
        <w:spacing w:line="360" w:lineRule="auto"/>
        <w:ind w:left="-567"/>
        <w:jc w:val="both"/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</w:pPr>
      <w:r w:rsidRPr="00EF727B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1</w:t>
      </w:r>
      <w:r w:rsidRPr="00EF727B">
        <w:rPr>
          <w:rFonts w:ascii="Calibri" w:hAnsi="Calibri" w:cs="Calibri"/>
          <w:bCs/>
          <w:sz w:val="24"/>
          <w:szCs w:val="24"/>
          <w:bdr w:val="none" w:sz="0" w:space="0" w:color="auto" w:frame="1"/>
          <w:lang w:val="hy-AM"/>
        </w:rPr>
        <w:t>)</w:t>
      </w:r>
      <w:r w:rsidRPr="00EF727B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1-ին կետում «Հավելվածի» բառը փոխարինել «Հավելված 1-ի» բառերով:</w:t>
      </w:r>
    </w:p>
    <w:p w:rsidR="004C04F1" w:rsidRPr="00EF727B" w:rsidRDefault="004C04F1" w:rsidP="00EF727B">
      <w:pPr>
        <w:tabs>
          <w:tab w:val="left" w:pos="567"/>
        </w:tabs>
        <w:spacing w:line="360" w:lineRule="auto"/>
        <w:ind w:left="-567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 w:rsidRPr="00EF727B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2. Հ</w:t>
      </w: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այաստանի Հանրապետության կրթության, գիտության, մշակույթի և սպորտի նախարարի 2022 թվականի </w:t>
      </w:r>
      <w:r w:rsidRPr="00EF727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հունիսի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9-ի</w:t>
      </w: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EF727B">
        <w:rPr>
          <w:rFonts w:ascii="GHEA Grapalat" w:hAnsi="GHEA Grapalat"/>
          <w:sz w:val="24"/>
          <w:szCs w:val="24"/>
          <w:lang w:val="hy-AM"/>
        </w:rPr>
        <w:t>«</w:t>
      </w:r>
      <w:r w:rsidRPr="00EF72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Հանրակրթական առարկաների դասագրքերի և ուսումնաօժանդակ գրականության ստեղծման, հրատարակման և հանրակրթության պետական չափորոշչին դրանց համապատասխանության գնահատման առարկայական հանձնաժողովների ձևավորման կարգը սահմանելու մասին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N 20-Ն հրամանով հաստատված Հավելվածի՝</w:t>
      </w:r>
    </w:p>
    <w:p w:rsidR="005C2759" w:rsidRPr="00EF727B" w:rsidRDefault="004C04F1" w:rsidP="00EF727B">
      <w:pPr>
        <w:tabs>
          <w:tab w:val="left" w:pos="567"/>
        </w:tabs>
        <w:spacing w:line="360" w:lineRule="auto"/>
        <w:ind w:left="-567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lastRenderedPageBreak/>
        <w:t>1</w:t>
      </w:r>
      <w:r w:rsidRPr="00EF727B">
        <w:rPr>
          <w:rFonts w:ascii="Calibri" w:hAnsi="Calibri" w:cs="Calibri"/>
          <w:bCs/>
          <w:sz w:val="24"/>
          <w:szCs w:val="24"/>
          <w:bdr w:val="none" w:sz="0" w:space="0" w:color="auto" w:frame="1"/>
          <w:lang w:val="hy-AM"/>
        </w:rPr>
        <w:t>)</w:t>
      </w: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«Հավելված» բառը փոխարինել «Հավելված 1» բառերով:</w:t>
      </w:r>
    </w:p>
    <w:p w:rsidR="00A839DE" w:rsidRPr="00EF727B" w:rsidRDefault="004C04F1" w:rsidP="00EF727B">
      <w:pPr>
        <w:tabs>
          <w:tab w:val="left" w:pos="567"/>
        </w:tabs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 xml:space="preserve">3. </w:t>
      </w:r>
      <w:r w:rsidR="005C2759" w:rsidRPr="00EF727B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Հ</w:t>
      </w:r>
      <w:r w:rsidR="005C2759"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այաստանի Հանրապետության կրթության, գիտության, մշակույթի և սպորտի նախարարի 202</w:t>
      </w:r>
      <w:r w:rsidR="000C0D61"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2</w:t>
      </w:r>
      <w:r w:rsidR="005C2759"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թվականի </w:t>
      </w:r>
      <w:r w:rsidR="000C0D61" w:rsidRPr="00EF727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հունիսի</w:t>
      </w:r>
      <w:r w:rsidR="005C2759" w:rsidRPr="00EF727B">
        <w:rPr>
          <w:rFonts w:ascii="GHEA Grapalat" w:hAnsi="GHEA Grapalat"/>
          <w:sz w:val="24"/>
          <w:szCs w:val="24"/>
          <w:lang w:val="hy-AM"/>
        </w:rPr>
        <w:t xml:space="preserve"> </w:t>
      </w:r>
      <w:r w:rsidR="000C0D61" w:rsidRPr="00EF727B">
        <w:rPr>
          <w:rFonts w:ascii="GHEA Grapalat" w:hAnsi="GHEA Grapalat"/>
          <w:sz w:val="24"/>
          <w:szCs w:val="24"/>
          <w:lang w:val="hy-AM"/>
        </w:rPr>
        <w:t>9</w:t>
      </w:r>
      <w:r w:rsidR="005C2759" w:rsidRPr="00EF727B">
        <w:rPr>
          <w:rFonts w:ascii="GHEA Grapalat" w:hAnsi="GHEA Grapalat"/>
          <w:sz w:val="24"/>
          <w:szCs w:val="24"/>
          <w:lang w:val="hy-AM"/>
        </w:rPr>
        <w:t>-ի</w:t>
      </w:r>
      <w:r w:rsidR="005C2759"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5C2759" w:rsidRPr="00EF727B">
        <w:rPr>
          <w:rFonts w:ascii="GHEA Grapalat" w:hAnsi="GHEA Grapalat"/>
          <w:sz w:val="24"/>
          <w:szCs w:val="24"/>
          <w:lang w:val="hy-AM"/>
        </w:rPr>
        <w:t>«</w:t>
      </w:r>
      <w:r w:rsidR="005C2759" w:rsidRPr="00EF72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Հանրակրթական առարկաների դասագրքերի և ուսումնաօժանդակ գրականության ստեղծման, հրատարակման և հանրակրթության պետական չափորոշչին դրանց համապատասխանության գնահատման առարկայական հանձնաժողովների ձևավորման կարգը սահմանելու մասին</w:t>
      </w:r>
      <w:r w:rsidR="005C2759" w:rsidRPr="00EF727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C2759"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N </w:t>
      </w:r>
      <w:r w:rsidR="000C0D61"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20</w:t>
      </w:r>
      <w:r w:rsidR="005C2759"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-Ն հրամանով հաստատված հավելվածի՝</w:t>
      </w:r>
    </w:p>
    <w:p w:rsidR="000937C7" w:rsidRPr="00EF727B" w:rsidRDefault="00405744" w:rsidP="00EF727B">
      <w:pPr>
        <w:pStyle w:val="a6"/>
        <w:tabs>
          <w:tab w:val="left" w:pos="567"/>
        </w:tabs>
        <w:spacing w:line="360" w:lineRule="auto"/>
        <w:ind w:left="-567"/>
        <w:jc w:val="both"/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</w:pP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1)</w:t>
      </w:r>
      <w:r w:rsidR="000937C7"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2-րդ կետի 3-րդ ենթակետը </w:t>
      </w:r>
      <w:r w:rsidR="000937C7" w:rsidRPr="00EF727B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 xml:space="preserve">շարադրել </w:t>
      </w:r>
      <w:r w:rsidR="000937C7" w:rsidRPr="00EF727B">
        <w:rPr>
          <w:rFonts w:ascii="GHEA Grapalat" w:hAnsi="GHEA Grapalat"/>
          <w:sz w:val="24"/>
          <w:szCs w:val="24"/>
          <w:lang w:val="hy-AM"/>
        </w:rPr>
        <w:t>հետևյալ</w:t>
      </w:r>
      <w:r w:rsidR="000937C7" w:rsidRPr="00EF727B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 xml:space="preserve"> խմբագրությամբ.</w:t>
      </w:r>
    </w:p>
    <w:p w:rsidR="00405744" w:rsidRPr="00EF727B" w:rsidRDefault="000937C7" w:rsidP="00EF727B">
      <w:pPr>
        <w:pStyle w:val="a6"/>
        <w:tabs>
          <w:tab w:val="left" w:pos="567"/>
        </w:tabs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«3</w:t>
      </w:r>
      <w:r w:rsidRPr="00EF727B">
        <w:rPr>
          <w:rFonts w:ascii="GHEA Grapalat" w:hAnsi="GHEA Grapalat" w:cs="Calibri"/>
          <w:bCs/>
          <w:sz w:val="24"/>
          <w:szCs w:val="24"/>
          <w:bdr w:val="none" w:sz="0" w:space="0" w:color="auto" w:frame="1"/>
          <w:lang w:val="hy-AM"/>
        </w:rPr>
        <w:t>)</w:t>
      </w: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EF727B">
        <w:rPr>
          <w:rFonts w:ascii="GHEA Grapalat" w:hAnsi="GHEA Grapalat"/>
          <w:sz w:val="24"/>
          <w:szCs w:val="24"/>
          <w:lang w:val="hy-AM"/>
        </w:rPr>
        <w:t>դասագրքում և ուսումնաօժանդակ գրականության մեջ պետք է ապահովված լինեն պատշաճ հղումները (այդ թվում՝ էլեկտրոնային հասցեների հղումներ) օգտագործված բոլոր նյութերին և աղբյուրներին: Դասագրքում և ուսումնաօժանդակ գրականության մեջ հղումներով նախատեսված բոլոր նյութերը և աղբյուրները</w:t>
      </w:r>
      <w:r w:rsidRPr="00EF727B">
        <w:rPr>
          <w:rFonts w:ascii="Calibri" w:hAnsi="Calibri" w:cs="Calibri"/>
          <w:sz w:val="24"/>
          <w:szCs w:val="24"/>
          <w:lang w:val="hy-AM"/>
        </w:rPr>
        <w:t> 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պետք է մշտապես հասանելի լինեն դասագրքի գործածության ողջ ժամանակահատվածում և պաշտպանված լինեն կիբերհարձակումներից: Նման պաշտպանության ապահովումն իրականացվում է հրատարակչի</w:t>
      </w:r>
      <w:r w:rsidR="00C67951" w:rsidRPr="00EF72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727B">
        <w:rPr>
          <w:rFonts w:ascii="GHEA Grapalat" w:hAnsi="GHEA Grapalat"/>
          <w:sz w:val="24"/>
          <w:szCs w:val="24"/>
          <w:lang w:val="hy-AM"/>
        </w:rPr>
        <w:t>կողմից,»:</w:t>
      </w:r>
    </w:p>
    <w:p w:rsidR="000937C7" w:rsidRPr="00EF727B" w:rsidRDefault="000937C7" w:rsidP="00EF727B">
      <w:pPr>
        <w:pStyle w:val="a6"/>
        <w:tabs>
          <w:tab w:val="left" w:pos="567"/>
        </w:tabs>
        <w:spacing w:line="360" w:lineRule="auto"/>
        <w:ind w:left="-567" w:right="-144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2</w:t>
      </w:r>
      <w:r w:rsidRPr="00EF727B">
        <w:rPr>
          <w:rFonts w:ascii="GHEA Grapalat" w:hAnsi="GHEA Grapalat" w:cs="Calibri"/>
          <w:sz w:val="24"/>
          <w:szCs w:val="24"/>
          <w:lang w:val="hy-AM"/>
        </w:rPr>
        <w:t>)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2-րդ կետի 3-րդ ենթակետից հետո ավելացնել նոր ա</w:t>
      </w:r>
      <w:r w:rsidRPr="00EF727B">
        <w:rPr>
          <w:rFonts w:ascii="GHEA Grapalat" w:hAnsi="GHEA Grapalat" w:cs="Calibri"/>
          <w:bCs/>
          <w:sz w:val="24"/>
          <w:szCs w:val="24"/>
          <w:bdr w:val="none" w:sz="0" w:space="0" w:color="auto" w:frame="1"/>
          <w:lang w:val="hy-AM"/>
        </w:rPr>
        <w:t>)</w:t>
      </w:r>
      <w:r w:rsidR="000E122B" w:rsidRPr="00EF727B">
        <w:rPr>
          <w:rFonts w:ascii="GHEA Grapalat" w:hAnsi="GHEA Grapalat" w:cs="Calibri"/>
          <w:bCs/>
          <w:sz w:val="24"/>
          <w:szCs w:val="24"/>
          <w:bdr w:val="none" w:sz="0" w:space="0" w:color="auto" w:frame="1"/>
          <w:lang w:val="hy-AM"/>
        </w:rPr>
        <w:t xml:space="preserve"> և բ)</w:t>
      </w:r>
      <w:r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2F6477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մասեր</w:t>
      </w:r>
      <w:r w:rsidR="000E122B" w:rsidRPr="00EF727B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՝ հետևյալ բովանդակությամբ.</w:t>
      </w:r>
    </w:p>
    <w:p w:rsidR="000E122B" w:rsidRPr="00EF727B" w:rsidRDefault="000E122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 w:rsidRPr="00EF727B">
        <w:rPr>
          <w:rFonts w:ascii="GHEA Grapalat" w:hAnsi="GHEA Grapalat"/>
          <w:lang w:val="hy-AM"/>
        </w:rPr>
        <w:t>«ա) Կրթության զարգացման և նորարարությունների ազգային կենտրոնը յուրաքանչյուր</w:t>
      </w:r>
      <w:r w:rsidRPr="00EF727B">
        <w:rPr>
          <w:rFonts w:ascii="Calibri" w:hAnsi="Calibri" w:cs="Calibri"/>
          <w:lang w:val="hy-AM"/>
        </w:rPr>
        <w:t> 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Calibri" w:hAnsi="Calibri" w:cs="Calibri"/>
          <w:lang w:val="hy-AM"/>
        </w:rPr>
        <w:t> 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ուսումնական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տարվանից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առաջ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ստուգում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է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դասագրքերի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համար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օգտագործված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հղումները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և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դրանց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հասանելիությունը</w:t>
      </w:r>
      <w:r w:rsidRPr="00EF727B">
        <w:rPr>
          <w:rFonts w:ascii="GHEA Grapalat" w:hAnsi="GHEA Grapalat"/>
          <w:lang w:val="hy-AM"/>
        </w:rPr>
        <w:t xml:space="preserve">, </w:t>
      </w:r>
      <w:r w:rsidRPr="00EF727B">
        <w:rPr>
          <w:rFonts w:ascii="GHEA Grapalat" w:hAnsi="GHEA Grapalat" w:cs="GHEA Grapalat"/>
          <w:lang w:val="hy-AM"/>
        </w:rPr>
        <w:t>անհրաժեշտության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դեպքում՝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փոփոխությունների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վերաբերյալ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տեղեկացնում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Նախարարությանը</w:t>
      </w:r>
      <w:r w:rsidRPr="00EF727B">
        <w:rPr>
          <w:rFonts w:ascii="GHEA Grapalat" w:hAnsi="GHEA Grapalat"/>
          <w:lang w:val="hy-AM"/>
        </w:rPr>
        <w:t>:</w:t>
      </w:r>
    </w:p>
    <w:p w:rsidR="000E122B" w:rsidRDefault="000E122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 w:rsidRPr="00EF727B">
        <w:rPr>
          <w:rFonts w:ascii="GHEA Grapalat" w:hAnsi="GHEA Grapalat"/>
          <w:lang w:val="hy-AM"/>
        </w:rPr>
        <w:t xml:space="preserve">բ) Սույն կարգի 2-րդ </w:t>
      </w:r>
      <w:r w:rsidR="002F6477">
        <w:rPr>
          <w:rFonts w:ascii="GHEA Grapalat" w:hAnsi="GHEA Grapalat"/>
          <w:lang w:val="hy-AM"/>
        </w:rPr>
        <w:t xml:space="preserve">կետի 3-րդ ենթակետի </w:t>
      </w:r>
      <w:r w:rsidRPr="00EF727B">
        <w:rPr>
          <w:rFonts w:ascii="GHEA Grapalat" w:hAnsi="GHEA Grapalat"/>
          <w:lang w:val="hy-AM"/>
        </w:rPr>
        <w:t>ա)</w:t>
      </w:r>
      <w:r w:rsidRPr="00EF727B">
        <w:rPr>
          <w:rFonts w:ascii="Calibri" w:hAnsi="Calibri" w:cs="Calibri"/>
          <w:lang w:val="hy-AM"/>
        </w:rPr>
        <w:t> </w:t>
      </w:r>
      <w:r w:rsidRPr="00EF727B">
        <w:rPr>
          <w:rFonts w:ascii="GHEA Grapalat" w:hAnsi="GHEA Grapalat"/>
          <w:lang w:val="hy-AM"/>
        </w:rPr>
        <w:t xml:space="preserve"> </w:t>
      </w:r>
      <w:r w:rsidR="002F6477">
        <w:rPr>
          <w:rFonts w:ascii="GHEA Grapalat" w:hAnsi="GHEA Grapalat" w:cs="GHEA Grapalat"/>
          <w:lang w:val="hy-AM"/>
        </w:rPr>
        <w:t>մասով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սահմանված</w:t>
      </w:r>
      <w:r w:rsidRPr="00EF727B">
        <w:rPr>
          <w:rFonts w:ascii="GHEA Grapalat" w:hAnsi="GHEA Grapalat"/>
          <w:lang w:val="hy-AM"/>
        </w:rPr>
        <w:t xml:space="preserve"> </w:t>
      </w:r>
      <w:r w:rsidRPr="00EF727B">
        <w:rPr>
          <w:rFonts w:ascii="GHEA Grapalat" w:hAnsi="GHEA Grapalat" w:cs="GHEA Grapalat"/>
          <w:lang w:val="hy-AM"/>
        </w:rPr>
        <w:t>փոփոխությունների</w:t>
      </w:r>
      <w:r w:rsidRPr="00EF727B">
        <w:rPr>
          <w:rFonts w:ascii="GHEA Grapalat" w:hAnsi="GHEA Grapalat"/>
          <w:lang w:val="hy-AM"/>
        </w:rPr>
        <w:t xml:space="preserve"> վերաբերյալ Նախարարությունը տեղեկացնում է հրատարակչին՝ ապահովելու համար սույն կարգի 2-րդ կետի 3-րդ ենթակետով նախատեսված պահանջը:»:</w:t>
      </w:r>
    </w:p>
    <w:p w:rsidR="009B2E54" w:rsidRDefault="009B2E54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>
        <w:rPr>
          <w:rFonts w:ascii="Calibri" w:hAnsi="Calibri" w:cs="Calibri"/>
          <w:lang w:val="hy-AM"/>
        </w:rPr>
        <w:t>)</w:t>
      </w:r>
      <w:r>
        <w:rPr>
          <w:rFonts w:ascii="GHEA Grapalat" w:hAnsi="GHEA Grapalat"/>
          <w:lang w:val="hy-AM"/>
        </w:rPr>
        <w:t>8-րդ կետը լրացնել նոր նախադասությամբ՝ հետևյալ բովանդակությամբ.</w:t>
      </w:r>
    </w:p>
    <w:p w:rsidR="009B2E54" w:rsidRPr="00EF727B" w:rsidRDefault="009B2E54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«Հանրակրթության </w:t>
      </w:r>
      <w:r w:rsidR="00821125">
        <w:rPr>
          <w:rFonts w:ascii="GHEA Grapalat" w:hAnsi="GHEA Grapalat"/>
          <w:lang w:val="hy-AM"/>
        </w:rPr>
        <w:t>պետական</w:t>
      </w:r>
      <w:r>
        <w:rPr>
          <w:rFonts w:ascii="GHEA Grapalat" w:hAnsi="GHEA Grapalat"/>
          <w:lang w:val="hy-AM"/>
        </w:rPr>
        <w:t xml:space="preserve"> չափորոշչի փոփոխությամբ պայմանավորված՝ նախարարի հրամանով կարող են սահմանվել դասագրքերի գործածության այլ ժամկետներ:»:</w:t>
      </w:r>
    </w:p>
    <w:p w:rsidR="00DE1F85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DE1F85" w:rsidRPr="00EF727B">
        <w:rPr>
          <w:rFonts w:ascii="GHEA Grapalat" w:hAnsi="GHEA Grapalat" w:cs="Calibri"/>
          <w:lang w:val="hy-AM"/>
        </w:rPr>
        <w:t>)</w:t>
      </w:r>
      <w:r w:rsidR="00DE1F85" w:rsidRPr="00EF727B">
        <w:rPr>
          <w:rFonts w:ascii="GHEA Grapalat" w:hAnsi="GHEA Grapalat"/>
          <w:lang w:val="hy-AM"/>
        </w:rPr>
        <w:t xml:space="preserve"> 16.1-ին կետում «այն դասագիրքը,» բառերը փոխարինել «դասագրքին հավակնող այն ուսումնաօժանդակ նյութը </w:t>
      </w:r>
      <w:r w:rsidR="00DE1F85" w:rsidRPr="00EF727B">
        <w:rPr>
          <w:rFonts w:ascii="GHEA Grapalat" w:hAnsi="GHEA Grapalat" w:cs="Calibri"/>
          <w:lang w:val="hy-AM"/>
        </w:rPr>
        <w:t>(</w:t>
      </w:r>
      <w:r w:rsidR="00DE1F85" w:rsidRPr="00EF727B">
        <w:rPr>
          <w:rFonts w:ascii="GHEA Grapalat" w:hAnsi="GHEA Grapalat" w:cs="Arial"/>
          <w:lang w:val="hy-AM"/>
        </w:rPr>
        <w:t>այսուհետ՝ ուսումնական նյութ</w:t>
      </w:r>
      <w:r w:rsidR="00DE1F85" w:rsidRPr="00EF727B">
        <w:rPr>
          <w:rFonts w:ascii="GHEA Grapalat" w:hAnsi="GHEA Grapalat" w:cs="Calibri"/>
          <w:lang w:val="hy-AM"/>
        </w:rPr>
        <w:t>)</w:t>
      </w:r>
      <w:r w:rsidR="00DE1F85" w:rsidRPr="00EF727B">
        <w:rPr>
          <w:rFonts w:ascii="GHEA Grapalat" w:hAnsi="GHEA Grapalat"/>
          <w:lang w:val="hy-AM"/>
        </w:rPr>
        <w:t>,» բառերով:</w:t>
      </w:r>
    </w:p>
    <w:p w:rsidR="004C04F1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AC06B9" w:rsidRPr="00EF727B">
        <w:rPr>
          <w:rFonts w:ascii="GHEA Grapalat" w:hAnsi="GHEA Grapalat" w:cs="Calibri"/>
          <w:lang w:val="hy-AM"/>
        </w:rPr>
        <w:t>)</w:t>
      </w:r>
      <w:r w:rsidR="004C04F1" w:rsidRPr="00EF727B">
        <w:rPr>
          <w:rFonts w:ascii="GHEA Grapalat" w:hAnsi="GHEA Grapalat"/>
          <w:lang w:val="hy-AM"/>
        </w:rPr>
        <w:t>16.1-ին կետում «տարբերակը» բառից հետո լրացնել «</w:t>
      </w:r>
      <w:r w:rsidR="004C04F1" w:rsidRPr="00EF727B">
        <w:rPr>
          <w:rFonts w:ascii="GHEA Grapalat" w:hAnsi="GHEA Grapalat" w:cs="Calibri"/>
          <w:lang w:val="hy-AM"/>
        </w:rPr>
        <w:t>(</w:t>
      </w:r>
      <w:r w:rsidR="00AC06B9" w:rsidRPr="00EF727B">
        <w:rPr>
          <w:rFonts w:ascii="GHEA Grapalat" w:hAnsi="GHEA Grapalat" w:cs="Arial"/>
          <w:lang w:val="hy-AM"/>
        </w:rPr>
        <w:t>համաձայն Հավելված 2-ի</w:t>
      </w:r>
      <w:r w:rsidR="004C04F1" w:rsidRPr="00EF727B">
        <w:rPr>
          <w:rFonts w:ascii="GHEA Grapalat" w:hAnsi="GHEA Grapalat" w:cs="Calibri"/>
          <w:lang w:val="hy-AM"/>
        </w:rPr>
        <w:t>)</w:t>
      </w:r>
      <w:r w:rsidR="004C04F1" w:rsidRPr="00EF727B">
        <w:rPr>
          <w:rFonts w:ascii="GHEA Grapalat" w:hAnsi="GHEA Grapalat"/>
          <w:lang w:val="hy-AM"/>
        </w:rPr>
        <w:t>»</w:t>
      </w:r>
      <w:r w:rsidR="00AC06B9" w:rsidRPr="00EF727B">
        <w:rPr>
          <w:rFonts w:ascii="GHEA Grapalat" w:hAnsi="GHEA Grapalat"/>
          <w:lang w:val="hy-AM"/>
        </w:rPr>
        <w:t xml:space="preserve"> բառերով:</w:t>
      </w:r>
    </w:p>
    <w:p w:rsidR="00DE1F85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6</w:t>
      </w:r>
      <w:r w:rsidR="00DE1F85" w:rsidRPr="00EF727B">
        <w:rPr>
          <w:rFonts w:ascii="GHEA Grapalat" w:hAnsi="GHEA Grapalat" w:cs="Calibri"/>
          <w:lang w:val="hy-AM"/>
        </w:rPr>
        <w:t>)</w:t>
      </w:r>
      <w:r w:rsidR="00DE1F85" w:rsidRPr="00EF727B">
        <w:rPr>
          <w:rFonts w:ascii="GHEA Grapalat" w:hAnsi="GHEA Grapalat"/>
          <w:lang w:val="hy-AM"/>
        </w:rPr>
        <w:t>20-րդ և 21-րդ կետերում «</w:t>
      </w:r>
      <w:r w:rsidR="00C67951" w:rsidRPr="00EF727B">
        <w:rPr>
          <w:rFonts w:ascii="GHEA Grapalat" w:hAnsi="GHEA Grapalat"/>
          <w:lang w:val="hy-AM"/>
        </w:rPr>
        <w:t>ներկայացված դասագրքերի</w:t>
      </w:r>
      <w:r w:rsidR="00DE1F85" w:rsidRPr="00EF727B">
        <w:rPr>
          <w:rFonts w:ascii="GHEA Grapalat" w:hAnsi="GHEA Grapalat"/>
          <w:lang w:val="hy-AM"/>
        </w:rPr>
        <w:t>» բառեր</w:t>
      </w:r>
      <w:r w:rsidR="00C67951" w:rsidRPr="00EF727B">
        <w:rPr>
          <w:rFonts w:ascii="GHEA Grapalat" w:hAnsi="GHEA Grapalat"/>
          <w:lang w:val="hy-AM"/>
        </w:rPr>
        <w:t xml:space="preserve">ը փոխարինել </w:t>
      </w:r>
      <w:r w:rsidR="00DE1F85" w:rsidRPr="00EF727B">
        <w:rPr>
          <w:rFonts w:ascii="GHEA Grapalat" w:hAnsi="GHEA Grapalat"/>
          <w:lang w:val="hy-AM"/>
        </w:rPr>
        <w:t>«</w:t>
      </w:r>
      <w:r w:rsidR="00C67951" w:rsidRPr="00EF727B">
        <w:rPr>
          <w:rFonts w:ascii="GHEA Grapalat" w:hAnsi="GHEA Grapalat"/>
          <w:lang w:val="hy-AM"/>
        </w:rPr>
        <w:t xml:space="preserve">ներկայացված </w:t>
      </w:r>
      <w:r w:rsidR="00DE1F85" w:rsidRPr="00EF727B">
        <w:rPr>
          <w:rFonts w:ascii="GHEA Grapalat" w:hAnsi="GHEA Grapalat"/>
          <w:lang w:val="hy-AM"/>
        </w:rPr>
        <w:t>ու</w:t>
      </w:r>
      <w:r w:rsidR="00C67951" w:rsidRPr="00EF727B">
        <w:rPr>
          <w:rFonts w:ascii="GHEA Grapalat" w:hAnsi="GHEA Grapalat"/>
          <w:lang w:val="hy-AM"/>
        </w:rPr>
        <w:t>սումնական</w:t>
      </w:r>
      <w:r w:rsidR="00DE1F85" w:rsidRPr="00EF727B">
        <w:rPr>
          <w:rFonts w:ascii="GHEA Grapalat" w:hAnsi="GHEA Grapalat"/>
          <w:lang w:val="hy-AM"/>
        </w:rPr>
        <w:t xml:space="preserve"> նյութերի»</w:t>
      </w:r>
      <w:r w:rsidR="00C67951" w:rsidRPr="00EF727B">
        <w:rPr>
          <w:rFonts w:ascii="GHEA Grapalat" w:hAnsi="GHEA Grapalat"/>
          <w:lang w:val="hy-AM"/>
        </w:rPr>
        <w:t xml:space="preserve"> բառերով</w:t>
      </w:r>
      <w:r w:rsidR="00DE1F85" w:rsidRPr="00EF727B">
        <w:rPr>
          <w:rFonts w:ascii="GHEA Grapalat" w:hAnsi="GHEA Grapalat"/>
          <w:lang w:val="hy-AM"/>
        </w:rPr>
        <w:t>:</w:t>
      </w:r>
    </w:p>
    <w:p w:rsidR="00DE1F85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/>
          <w:lang w:val="hy-AM"/>
        </w:rPr>
        <w:t>7</w:t>
      </w:r>
      <w:r w:rsidR="00DE1F85" w:rsidRPr="00EF727B">
        <w:rPr>
          <w:rFonts w:ascii="GHEA Grapalat" w:hAnsi="GHEA Grapalat" w:cs="Calibri"/>
          <w:lang w:val="hy-AM"/>
        </w:rPr>
        <w:t>)</w:t>
      </w:r>
      <w:r w:rsidR="003B04A4" w:rsidRPr="00EF727B">
        <w:rPr>
          <w:rFonts w:ascii="GHEA Grapalat" w:hAnsi="GHEA Grapalat" w:cs="Calibri"/>
          <w:lang w:val="hy-AM"/>
        </w:rPr>
        <w:t>21-րդ կետի 1)-ին ենթակետում «դասագրքում նյութի» բառերը փոխարինել «ուսումնական նյութի բովանդակության» բառերով:</w:t>
      </w:r>
    </w:p>
    <w:p w:rsidR="003B04A4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>8</w:t>
      </w:r>
      <w:r w:rsidR="003B04A4" w:rsidRPr="00EF727B">
        <w:rPr>
          <w:rFonts w:ascii="GHEA Grapalat" w:hAnsi="GHEA Grapalat" w:cs="Calibri"/>
          <w:lang w:val="hy-AM"/>
        </w:rPr>
        <w:t>) 21-րդ կետի 2)-րդ ենթակետում «ներկայացված դասագրքերի» բառերը փոխարինել «ներկայացված ուսումնական նյութերի» բառերով, իսկ «դասագրքերի բովանդակային» բառերը՝ «ուսումնական նյութերի բովանդակային» բառերով:</w:t>
      </w:r>
    </w:p>
    <w:p w:rsidR="003B04A4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>9</w:t>
      </w:r>
      <w:r w:rsidR="003B04A4" w:rsidRPr="00EF727B">
        <w:rPr>
          <w:rFonts w:ascii="GHEA Grapalat" w:hAnsi="GHEA Grapalat" w:cs="Calibri"/>
          <w:lang w:val="hy-AM"/>
        </w:rPr>
        <w:t>)21.1-ին կետում</w:t>
      </w:r>
      <w:r w:rsidR="00BC0074" w:rsidRPr="00EF727B">
        <w:rPr>
          <w:rFonts w:ascii="GHEA Grapalat" w:hAnsi="GHEA Grapalat" w:cs="Calibri"/>
          <w:lang w:val="hy-AM"/>
        </w:rPr>
        <w:t xml:space="preserve"> «դասագրքերը» և «դասագրքի» բառերը համապատասխանաբար փոխարինել «ուսումնական նյութերը» և «ուսումնական նյութի» բառերով:</w:t>
      </w:r>
    </w:p>
    <w:p w:rsidR="00BC0074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>10</w:t>
      </w:r>
      <w:r w:rsidR="00BC0074" w:rsidRPr="00EF727B">
        <w:rPr>
          <w:rFonts w:ascii="GHEA Grapalat" w:hAnsi="GHEA Grapalat" w:cs="Calibri"/>
          <w:lang w:val="hy-AM"/>
        </w:rPr>
        <w:t>)22-րդ կետում «դասագրքերը» բառը փոխարինել «ուսումնական նյութերը» բառերով, իսկ «նյութ» բառը՝ «գրականություն» բառով:</w:t>
      </w:r>
    </w:p>
    <w:p w:rsidR="009D53F5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/>
        </w:rPr>
        <w:t>11</w:t>
      </w:r>
      <w:r w:rsidR="00BC0074" w:rsidRPr="00EF727B">
        <w:rPr>
          <w:rFonts w:ascii="GHEA Grapalat" w:hAnsi="GHEA Grapalat" w:cs="Calibri"/>
          <w:lang w:val="hy-AM"/>
        </w:rPr>
        <w:t>)</w:t>
      </w:r>
      <w:r w:rsidR="009D53F5" w:rsidRPr="00EF727B">
        <w:rPr>
          <w:rFonts w:ascii="GHEA Grapalat" w:hAnsi="GHEA Grapalat" w:cs="Calibri"/>
          <w:lang w:val="hy-AM"/>
        </w:rPr>
        <w:t xml:space="preserve">30-րդ կետում </w:t>
      </w:r>
      <w:r w:rsidR="009D53F5" w:rsidRPr="00EF727B">
        <w:rPr>
          <w:rFonts w:ascii="GHEA Grapalat" w:hAnsi="GHEA Grapalat"/>
          <w:lang w:val="hy-AM"/>
        </w:rPr>
        <w:t>«ներկայացված դասագրքերի» բառերը փոխարինել «ներկայացված ուսումնական նյութերի» բառերով:</w:t>
      </w:r>
    </w:p>
    <w:p w:rsidR="00BC0074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12</w:t>
      </w:r>
      <w:r w:rsidR="009D53F5" w:rsidRPr="00EF727B">
        <w:rPr>
          <w:rFonts w:ascii="GHEA Grapalat" w:hAnsi="GHEA Grapalat" w:cs="Calibri"/>
          <w:lang w:val="hy-AM"/>
        </w:rPr>
        <w:t>)</w:t>
      </w:r>
      <w:r w:rsidR="009D53F5" w:rsidRPr="00EF727B">
        <w:rPr>
          <w:rFonts w:ascii="GHEA Grapalat" w:hAnsi="GHEA Grapalat"/>
          <w:lang w:val="hy-AM"/>
        </w:rPr>
        <w:t>36-րդ կետի 4</w:t>
      </w:r>
      <w:r w:rsidR="009D53F5" w:rsidRPr="00EF727B">
        <w:rPr>
          <w:rFonts w:ascii="GHEA Grapalat" w:hAnsi="GHEA Grapalat" w:cs="Calibri"/>
          <w:lang w:val="hy-AM"/>
        </w:rPr>
        <w:t>)</w:t>
      </w:r>
      <w:r w:rsidR="009D53F5" w:rsidRPr="00EF727B">
        <w:rPr>
          <w:rFonts w:ascii="GHEA Grapalat" w:hAnsi="GHEA Grapalat"/>
          <w:lang w:val="hy-AM"/>
        </w:rPr>
        <w:t>-րդ ենթակետը շարադրել հետևյալ խմբագրությամբ.</w:t>
      </w:r>
    </w:p>
    <w:p w:rsidR="009D53F5" w:rsidRPr="00EF727B" w:rsidRDefault="009D53F5" w:rsidP="00EF727B">
      <w:pPr>
        <w:pStyle w:val="a7"/>
        <w:spacing w:before="0" w:beforeAutospacing="0" w:after="0" w:afterAutospacing="0" w:line="360" w:lineRule="auto"/>
        <w:ind w:left="-567"/>
        <w:jc w:val="both"/>
        <w:textAlignment w:val="baseline"/>
        <w:rPr>
          <w:rFonts w:ascii="GHEA Grapalat" w:hAnsi="GHEA Grapalat"/>
          <w:lang w:val="hy-AM"/>
        </w:rPr>
      </w:pPr>
      <w:r w:rsidRPr="00EF727B">
        <w:rPr>
          <w:rFonts w:ascii="GHEA Grapalat" w:hAnsi="GHEA Grapalat" w:cs="Calibri"/>
          <w:lang w:val="hy-AM"/>
        </w:rPr>
        <w:t>«4) հայոց լեզվի մասնագետ (</w:t>
      </w:r>
      <w:r w:rsidRPr="00EF727B">
        <w:rPr>
          <w:rFonts w:ascii="GHEA Grapalat" w:hAnsi="GHEA Grapalat" w:cs="Arial"/>
          <w:lang w:val="hy-AM"/>
        </w:rPr>
        <w:t>բացառությամբ՝ օտար լեզուների առարկաների, որում կարող են ներգրավվել համապատասխան առարկայի մասնագետին</w:t>
      </w:r>
      <w:r w:rsidRPr="00EF727B">
        <w:rPr>
          <w:rFonts w:ascii="GHEA Grapalat" w:hAnsi="GHEA Grapalat" w:cs="Calibri"/>
          <w:lang w:val="hy-AM"/>
        </w:rPr>
        <w:t>)</w:t>
      </w:r>
      <w:r w:rsidRPr="00EF727B">
        <w:rPr>
          <w:rFonts w:ascii="GHEA Grapalat" w:hAnsi="GHEA Grapalat"/>
          <w:lang w:val="hy-AM"/>
        </w:rPr>
        <w:t>,»:</w:t>
      </w:r>
    </w:p>
    <w:p w:rsidR="00C913BC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13</w:t>
      </w:r>
      <w:r w:rsidR="009D53F5" w:rsidRPr="00EF727B">
        <w:rPr>
          <w:rFonts w:ascii="GHEA Grapalat" w:hAnsi="GHEA Grapalat" w:cs="Calibri"/>
          <w:lang w:val="hy-AM"/>
        </w:rPr>
        <w:t>)</w:t>
      </w:r>
      <w:r w:rsidR="00C913BC" w:rsidRPr="00EF727B">
        <w:rPr>
          <w:rFonts w:ascii="GHEA Grapalat" w:hAnsi="GHEA Grapalat"/>
          <w:lang w:val="hy-AM"/>
        </w:rPr>
        <w:t>38-րդ կետում «ներկայացված դասագրքի» բառերը փոխարինել «ներկայացված ուսումնական նյութի» բառերով:</w:t>
      </w:r>
    </w:p>
    <w:p w:rsidR="008024DF" w:rsidRPr="00EF727B" w:rsidRDefault="00195F7B" w:rsidP="00EF727B">
      <w:pPr>
        <w:pStyle w:val="a7"/>
        <w:spacing w:before="0" w:beforeAutospacing="0" w:after="0" w:afterAutospacing="0" w:line="360" w:lineRule="auto"/>
        <w:ind w:left="-567" w:right="-1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14</w:t>
      </w:r>
      <w:r w:rsidR="008024DF" w:rsidRPr="00EF727B">
        <w:rPr>
          <w:rFonts w:ascii="GHEA Grapalat" w:hAnsi="GHEA Grapalat" w:cs="Calibri"/>
          <w:lang w:val="hy-AM"/>
        </w:rPr>
        <w:t>)</w:t>
      </w:r>
      <w:r w:rsidR="008024DF" w:rsidRPr="00EF727B">
        <w:rPr>
          <w:rFonts w:ascii="GHEA Grapalat" w:hAnsi="GHEA Grapalat"/>
          <w:lang w:val="hy-AM"/>
        </w:rPr>
        <w:t xml:space="preserve"> «Հավելված 1»-ից հետո լրացնել նոր «Հավելված 2»՝ հետևյալ բովանդակությամբ.</w:t>
      </w:r>
    </w:p>
    <w:p w:rsidR="00EF727B" w:rsidRDefault="00EF727B" w:rsidP="00EF727B">
      <w:pPr>
        <w:pStyle w:val="a6"/>
        <w:spacing w:after="160" w:line="360" w:lineRule="auto"/>
        <w:ind w:left="-851"/>
        <w:jc w:val="right"/>
        <w:rPr>
          <w:rFonts w:ascii="GHEA Grapalat" w:hAnsi="GHEA Grapalat"/>
          <w:sz w:val="24"/>
          <w:szCs w:val="24"/>
          <w:lang w:val="hy-AM"/>
        </w:rPr>
      </w:pPr>
    </w:p>
    <w:p w:rsidR="00322FE6" w:rsidRPr="00EF727B" w:rsidRDefault="00322FE6" w:rsidP="00EF727B">
      <w:pPr>
        <w:pStyle w:val="a6"/>
        <w:spacing w:after="160" w:line="360" w:lineRule="auto"/>
        <w:ind w:left="-851"/>
        <w:jc w:val="right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«Հավելված 2</w:t>
      </w:r>
    </w:p>
    <w:p w:rsidR="000722D8" w:rsidRDefault="00322FE6" w:rsidP="00EF727B">
      <w:pPr>
        <w:pStyle w:val="a6"/>
        <w:spacing w:after="160" w:line="360" w:lineRule="auto"/>
        <w:ind w:left="-851"/>
        <w:jc w:val="right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Հ</w:t>
      </w:r>
      <w:r w:rsidR="000722D8">
        <w:rPr>
          <w:rFonts w:ascii="GHEA Grapalat" w:hAnsi="GHEA Grapalat"/>
          <w:sz w:val="24"/>
          <w:szCs w:val="24"/>
          <w:lang w:val="hy-AM"/>
        </w:rPr>
        <w:t xml:space="preserve">այատանի </w:t>
      </w:r>
      <w:r w:rsidRPr="00EF727B">
        <w:rPr>
          <w:rFonts w:ascii="GHEA Grapalat" w:hAnsi="GHEA Grapalat"/>
          <w:sz w:val="24"/>
          <w:szCs w:val="24"/>
          <w:lang w:val="hy-AM"/>
        </w:rPr>
        <w:t>Հ</w:t>
      </w:r>
      <w:r w:rsidR="000722D8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կրթության, գիտության, </w:t>
      </w:r>
    </w:p>
    <w:p w:rsidR="00EF727B" w:rsidRPr="00EF727B" w:rsidRDefault="00322FE6" w:rsidP="00EF727B">
      <w:pPr>
        <w:pStyle w:val="a6"/>
        <w:spacing w:after="160" w:line="360" w:lineRule="auto"/>
        <w:ind w:left="-851"/>
        <w:jc w:val="right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 xml:space="preserve">մշակույթի և սպորտի նախարարի </w:t>
      </w:r>
    </w:p>
    <w:p w:rsidR="00322FE6" w:rsidRPr="00EF727B" w:rsidRDefault="00322FE6" w:rsidP="00EF727B">
      <w:pPr>
        <w:pStyle w:val="a6"/>
        <w:spacing w:after="160" w:line="360" w:lineRule="auto"/>
        <w:ind w:left="-851"/>
        <w:jc w:val="right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202</w:t>
      </w:r>
      <w:r w:rsidR="006738A4">
        <w:rPr>
          <w:rFonts w:ascii="GHEA Grapalat" w:hAnsi="GHEA Grapalat"/>
          <w:sz w:val="24"/>
          <w:szCs w:val="24"/>
          <w:lang w:val="hy-AM"/>
        </w:rPr>
        <w:t>---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738A4">
        <w:rPr>
          <w:rFonts w:ascii="GHEA Grapalat" w:hAnsi="GHEA Grapalat"/>
          <w:sz w:val="24"/>
          <w:szCs w:val="24"/>
          <w:lang w:val="hy-AM"/>
        </w:rPr>
        <w:t>----------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6738A4">
        <w:rPr>
          <w:rFonts w:ascii="GHEA Grapalat" w:hAnsi="GHEA Grapalat"/>
          <w:sz w:val="24"/>
          <w:szCs w:val="24"/>
          <w:lang w:val="hy-AM"/>
        </w:rPr>
        <w:t>--</w:t>
      </w:r>
      <w:r w:rsidRPr="00EF727B">
        <w:rPr>
          <w:rFonts w:ascii="GHEA Grapalat" w:hAnsi="GHEA Grapalat"/>
          <w:sz w:val="24"/>
          <w:szCs w:val="24"/>
          <w:lang w:val="hy-AM"/>
        </w:rPr>
        <w:t>-Ն հրամանի</w:t>
      </w:r>
    </w:p>
    <w:p w:rsidR="00C17A2D" w:rsidRDefault="00C17A2D" w:rsidP="00C17A2D">
      <w:pPr>
        <w:pStyle w:val="a6"/>
        <w:spacing w:after="160" w:line="360" w:lineRule="auto"/>
        <w:ind w:left="-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17A2D" w:rsidRDefault="00C17A2D" w:rsidP="00C17A2D">
      <w:pPr>
        <w:pStyle w:val="a6"/>
        <w:spacing w:after="160" w:line="360" w:lineRule="auto"/>
        <w:ind w:left="-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17A2D" w:rsidRPr="00EF727B" w:rsidRDefault="00EF727B" w:rsidP="00C17A2D">
      <w:pPr>
        <w:pStyle w:val="a6"/>
        <w:spacing w:after="160" w:line="360" w:lineRule="auto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b/>
          <w:sz w:val="24"/>
          <w:szCs w:val="24"/>
          <w:lang w:val="hy-AM"/>
        </w:rPr>
        <w:t>ԴԱՍԱԳՐՔ</w:t>
      </w:r>
      <w:r w:rsidR="00F01641">
        <w:rPr>
          <w:rFonts w:ascii="GHEA Grapalat" w:hAnsi="GHEA Grapalat"/>
          <w:b/>
          <w:sz w:val="24"/>
          <w:szCs w:val="24"/>
          <w:lang w:val="hy-AM"/>
        </w:rPr>
        <w:t>ԵՐ</w:t>
      </w:r>
      <w:r w:rsidRPr="00EF727B">
        <w:rPr>
          <w:rFonts w:ascii="GHEA Grapalat" w:hAnsi="GHEA Grapalat"/>
          <w:b/>
          <w:sz w:val="24"/>
          <w:szCs w:val="24"/>
          <w:lang w:val="hy-AM"/>
        </w:rPr>
        <w:t>ԻՆ</w:t>
      </w:r>
      <w:r w:rsidR="004E4780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Pr="00EF727B">
        <w:rPr>
          <w:rFonts w:ascii="GHEA Grapalat" w:hAnsi="GHEA Grapalat"/>
          <w:b/>
          <w:sz w:val="24"/>
          <w:szCs w:val="24"/>
          <w:lang w:val="hy-AM"/>
        </w:rPr>
        <w:t xml:space="preserve"> ՈՒՍՈՒՄՆԱՕԺԱՆԴԱԿ ՆՅՈՒԹ</w:t>
      </w:r>
      <w:r w:rsidR="00F01641">
        <w:rPr>
          <w:rFonts w:ascii="GHEA Grapalat" w:hAnsi="GHEA Grapalat"/>
          <w:b/>
          <w:sz w:val="24"/>
          <w:szCs w:val="24"/>
          <w:lang w:val="hy-AM"/>
        </w:rPr>
        <w:t>ԵՐ</w:t>
      </w:r>
      <w:r w:rsidRPr="00EF727B">
        <w:rPr>
          <w:rFonts w:ascii="GHEA Grapalat" w:hAnsi="GHEA Grapalat"/>
          <w:b/>
          <w:sz w:val="24"/>
          <w:szCs w:val="24"/>
          <w:lang w:val="hy-AM"/>
        </w:rPr>
        <w:t>ԻՆ ՆԵՐԿԱՅԱՑՎՈՂ</w:t>
      </w:r>
      <w:r w:rsidR="00C17A2D" w:rsidRPr="00C17A2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17A2D" w:rsidRPr="00EF727B" w:rsidRDefault="00C17A2D" w:rsidP="00C17A2D">
      <w:pPr>
        <w:pStyle w:val="a6"/>
        <w:spacing w:after="160" w:line="360" w:lineRule="auto"/>
        <w:ind w:left="-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727B">
        <w:rPr>
          <w:rFonts w:ascii="GHEA Grapalat" w:hAnsi="GHEA Grapalat"/>
          <w:b/>
          <w:sz w:val="24"/>
          <w:szCs w:val="24"/>
          <w:lang w:val="hy-AM"/>
        </w:rPr>
        <w:t>ՊԱՀԱՆՋՆԵՐ</w:t>
      </w:r>
    </w:p>
    <w:p w:rsidR="00322FE6" w:rsidRDefault="00322FE6" w:rsidP="009F49E3">
      <w:pPr>
        <w:pStyle w:val="a6"/>
        <w:spacing w:after="160" w:line="360" w:lineRule="auto"/>
        <w:ind w:left="-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F49E3" w:rsidRPr="009F49E3" w:rsidRDefault="009F49E3" w:rsidP="009F49E3">
      <w:pPr>
        <w:pStyle w:val="a6"/>
        <w:spacing w:after="160" w:line="360" w:lineRule="auto"/>
        <w:ind w:left="-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Դասագրքերի հրատարակման տառատեսակային ձևավորման պարամետրերը տրվում են ԴԻԴՈ տպաչափական համակարգում՝ 1 կետաչափը հավասար է 0.376 մմ երկարության։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lastRenderedPageBreak/>
        <w:t xml:space="preserve">Հայկական տառատեսակի ոճն ու բնութագիրը պետք է համապատասխանեն «Հայկական համակարգչային տառատեսակներ» ՀՀ ստանդարտին (ՀՍՏ 311–2009)։ 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Դասագրքերի առավելագույն զանգվածն է (քաշը)</w:t>
      </w:r>
      <w:r w:rsidRPr="00EF727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322FE6" w:rsidRPr="00EF727B" w:rsidRDefault="00322FE6" w:rsidP="00FE5EB9">
      <w:pPr>
        <w:pStyle w:val="a6"/>
        <w:numPr>
          <w:ilvl w:val="0"/>
          <w:numId w:val="10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I-IV  դասարանների դասագրքերի համար ՝ 300 գրամ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  <w:r w:rsidRPr="00EF727B">
        <w:rPr>
          <w:rFonts w:ascii="GHEA Grapalat" w:hAnsi="GHEA Grapalat"/>
          <w:sz w:val="24"/>
          <w:szCs w:val="24"/>
          <w:lang w:val="hy-AM"/>
        </w:rPr>
        <w:tab/>
      </w:r>
    </w:p>
    <w:p w:rsidR="00322FE6" w:rsidRPr="00EF727B" w:rsidRDefault="00322FE6" w:rsidP="00FE5EB9">
      <w:pPr>
        <w:pStyle w:val="a6"/>
        <w:numPr>
          <w:ilvl w:val="0"/>
          <w:numId w:val="10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V-VI  դասարանների դասագրքերի համար՝ 400 գրամ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0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VII-IX դասարանների դասագրքերի համար՝  500 գրամ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0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X-XII  դասարանների դասագրքերի համար՝ 600 գրամ։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 xml:space="preserve">Դասագրքերը հրատարակվում են փափուկ կազմով։ Կազմի համար օգտագործվում են երեխաների առողջության վրա վնասակար ազդեցություն չունեցող նյութեր։ Փափուկ կազմի թղթի նվազագույն չափօրինակին համապատասխանում է կավճապատ և սպիտակեցված կոշտ թուղթը կամ եռապատիկ շերտով սպիտակեցված ստվարաթուղթը։ Թղթի մակերեսը մի կողմից պետք է լինի երեսպատված 12 մկ ացետատի լամինատով։ Կազմի թուղթը պետք է ունենա առնվազն 340 մկ հաստություն։ Կազմի թուղթը ծալելիս թելքի ուղղությունը պետք է զուգահեռ լինի կազմի կռնակին։ 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Տպագրական թուղթը պետք է լինի օֆսեթ։ Տպագրական թղթի նվազագույն չափօրինակին համապատասխանում է ոչ փայտային հիմք ունեցող թուղթը կամ, եթե անթափանցիկությունը բարձրացնելու նպատակով ավելացվել է մանրացված փայտախյուս, ապա թուղթը պետք է լինի սպիտակեցված, արտադրված մամլական կամ ջերմամեխանիկական եղանակով, չպետք է ունենա 30%–ից ավելի թելք, պետք է լինի համասեռ։ Թուղթը պետք է լինի ճշգրիտ կտրված, ունենա բարձր անթափանցիկություն, որպեսզի հնարավոր լինի տպագրել չորս գույնի տեքստեր՝ առանց երկկողմանի թափանցիկության։ Դասագրքի համար պետք է օգտագործվի նվազագույնը 70 գր/մ</w:t>
      </w:r>
      <w:r w:rsidRPr="00EF727B">
        <w:rPr>
          <w:rFonts w:ascii="GHEA Grapalat" w:hAnsi="GHEA Grapalat"/>
          <w:sz w:val="24"/>
          <w:szCs w:val="24"/>
          <w:vertAlign w:val="superscript"/>
          <w:lang w:val="hy-AM"/>
        </w:rPr>
        <w:t xml:space="preserve">2 </w:t>
      </w:r>
      <w:r w:rsidRPr="00EF727B">
        <w:rPr>
          <w:rFonts w:ascii="GHEA Grapalat" w:hAnsi="GHEA Grapalat"/>
          <w:sz w:val="24"/>
          <w:szCs w:val="24"/>
          <w:lang w:val="hy-AM"/>
        </w:rPr>
        <w:t>–ից մինչև 80 գր/մ</w:t>
      </w:r>
      <w:r w:rsidRPr="00EF727B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թուղթ։ Նվազագույն թափանցիկությունն ըստ ISO 2471– ի պետք է լինի 88%-90%: Տպագրված մամուլները ծալելիս թղթի թելքի ուղղությունը պետք է լինի զուգահեռ կռնակին։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Դասագիրքը պետք է լինի գունավոր, տպագրված օֆսեթ եղանակով, տպագրական չորս գույների համադրության մեթոդով (CMYK): Դասագիրքը պետք է ունենա           170մմx240մմ (70x100/1/16) ձևաչափ։ Դասագրքի կազմելու ձևը թելակարով մամուլներն են, որոնք կազմին սոսնձվում են բարձրորակ երկարակյաց և առաձգական սոսնձով։  Կազմի մեջքի և դիմացի ծալքի հեռավորությունը պետք է լինի 6 մմ, կազմի կռնակի ծալվածքը պետք է լինի 90</w:t>
      </w:r>
      <m:oMath>
        <m:r>
          <w:rPr>
            <w:rFonts w:ascii="Cambria Math" w:hAnsi="Cambria Math"/>
            <w:sz w:val="24"/>
            <w:szCs w:val="24"/>
            <w:lang w:val="hy-AM"/>
          </w:rPr>
          <m:t>°</m:t>
        </m:r>
      </m:oMath>
      <w:r w:rsidRPr="00EF727B">
        <w:rPr>
          <w:rFonts w:ascii="GHEA Grapalat" w:eastAsiaTheme="minorEastAsia" w:hAnsi="GHEA Grapalat"/>
          <w:sz w:val="24"/>
          <w:szCs w:val="24"/>
          <w:lang w:val="hy-AM"/>
        </w:rPr>
        <w:t>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 xml:space="preserve">Դասագրքի բացված զույգ էջերի միջև լուսանցքը 26 մմ  է, ընդ որում՝ յուրաքանչյուր կից էջի նվազագույն լուսանցքը 10 մմ է։ Էջերի լուսանցքների վրա, բացի կից էջի լուսանցքից, </w:t>
      </w:r>
      <w:r w:rsidRPr="00EF727B">
        <w:rPr>
          <w:rFonts w:ascii="GHEA Grapalat" w:hAnsi="GHEA Grapalat"/>
          <w:sz w:val="24"/>
          <w:szCs w:val="24"/>
          <w:lang w:val="hy-AM"/>
        </w:rPr>
        <w:lastRenderedPageBreak/>
        <w:t>տեղադրվում են առաջադրանքների պայմանական նշաններ, պատկերներ, ինչպես նաև տեքստ (50 տպատառ ծավալով), հիմնական շարվածքից 5մմ հեռավորության վրա։ Էջի վերին, արտաքին և ստորին լուսանցքները նվազագույնը 10 մմ է՝ պատկերների պարագայում պահպանելով լուսանցքի եզրագիծը կամ օգտագործելով լուսանցքը մինչև էջի եզրը։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Դասագրքում նեղ նկարվածքով տպատառեր կիրառվում են միայն վերնագրերում։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Դասագրքերի տպագրության ժամանակ հիմնական և լրացուցիչ տեքստերի համար չեն կիրառվում նեգատիվային (բաց/շրջված) տառատեսակներ։ Տեքստը տպագրվում է ստվերագիծ չունեցող, ոչ աղճատված, դյուրընթեռնելի տպատառերով։ Գունավոր ֆոնի վրա թեք, շեղ, գունավոր տառատեսակներ չեն կիրառվում՝ պատկերը և տեքստն ակնառու դարձնելու համար։ Տպագրության ժամանակ հիմնական և լրացուցիչ տեքստերի շարվածքը չի կարող լինել երկուսից ավել սյունակով և երեքից ավել գույնով։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Տարրական դպրոցի դասագրքերում հիմնական և լրացուցիչ տեքստերի և որևէ հատվածի ընդգծման համար (բացի վերնագրերից) կիրառվում է միևնույն տեսակաշարի տպատառային ձևավորման առավելագույնը 4 տարբերակ, որոնք իրարից տարբերվում են բնութագրող որևէ մեկ հատկորոշչով, կամ տառի չափով, կամ տեսակաշարով, կամ նկարվածքով, կամ գունային ընդգծվածությամբ։ Միջին և ավագ դպրոցների դասագրքերի հիմնական և լրացուցիչ տեքստերի ձևավորման համար կիրառվում է միևնույն տառատեսակի տարբեր նկարվածքներ (ոճեր)։</w:t>
      </w:r>
    </w:p>
    <w:p w:rsidR="00322FE6" w:rsidRPr="00EF727B" w:rsidRDefault="00322FE6" w:rsidP="00EF727B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Տարրական դասարանների դասագրքերում քարտեզների մակագրությունների  համար կիրառվում են նվազագույնը 10, միջին դասարանների դասագրքերի համար՝ նվազագույնը 9, իսկ ավագ դասարանների դասագրքերի համար նվազագույնը 8 կետաչափի տպատառեր /անհնարինության պարագայում տալ QR-ով կամ այլ նյութերի միջոցով։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 xml:space="preserve"> Եթե տեքստը էջի վրա տեղադրված է պատկերի աջ կողմում, ապա տողերը գտնվում են մեկ ուղահայաց գծի վրա՝ բացառությամբ վերնագրի և նոր տողի։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Դասագրքերը տպագրվում են առանց տեղեկատվության կորստի և դյուրընթեռնելիության խաթարմանը հանգեցնող հետևյալ թերությունների</w:t>
      </w:r>
      <w:r w:rsidRPr="00EF727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322FE6" w:rsidRPr="00EF727B" w:rsidRDefault="00322FE6" w:rsidP="00FE5EB9">
      <w:pPr>
        <w:pStyle w:val="a6"/>
        <w:numPr>
          <w:ilvl w:val="0"/>
          <w:numId w:val="11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չտպագրված մասեր (պատկերի էլեմենտների կորուստ), ներկերի լղոզվածություն, բծեր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1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քերծված</w:t>
      </w:r>
      <w:r w:rsidRPr="00EF727B">
        <w:rPr>
          <w:rFonts w:ascii="GHEA Grapalat" w:hAnsi="GHEA Grapalat"/>
          <w:sz w:val="24"/>
          <w:szCs w:val="24"/>
          <w:lang w:val="hy-AM"/>
        </w:rPr>
        <w:t>քներ, կրկնակի տպագրություն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1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սոսնձի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ներհոսք էջերի միջև, որը հանգեցնում է էջերի սոսնձման և տեքստի կամ պատկերի վնասման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1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դասագրքերի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մասերի կամ կազմի թերություններ։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lastRenderedPageBreak/>
        <w:t xml:space="preserve"> Այբբենարաններին ներկայացվող պահանջներ</w:t>
      </w:r>
      <w:r w:rsidRPr="00EF727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տեքստի տառատեսակի չափը՝ նվազագույնը 18 կետաչափ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EF727B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22FE6" w:rsidRPr="00EF727B">
        <w:rPr>
          <w:rFonts w:ascii="GHEA Grapalat" w:hAnsi="GHEA Grapalat" w:cs="Arial"/>
          <w:sz w:val="24"/>
          <w:szCs w:val="24"/>
          <w:lang w:val="hy-AM"/>
        </w:rPr>
        <w:t>տեքստի</w:t>
      </w:r>
      <w:r w:rsidR="00322FE6" w:rsidRPr="00EF727B">
        <w:rPr>
          <w:rFonts w:ascii="GHEA Grapalat" w:hAnsi="GHEA Grapalat"/>
          <w:sz w:val="24"/>
          <w:szCs w:val="24"/>
          <w:lang w:val="hy-AM"/>
        </w:rPr>
        <w:t xml:space="preserve"> տողի նվազագույն երկարությունը՝ 117 մմ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տեքստի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միջտողային նվազագույն տարածությունը՝ 7 կետաչափ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տառատեսակի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խումբը՝ առանց ծայրատների, քիչ կոնտրաստով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տառատեսակի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ոճը՝ նորմալ կամ լայն, կիսաթավ, ուղիղ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պատկերների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մակագրության համար կիրառվում է 12 կետաչափից ոչ պակաս չափի տառատեսակ, դրանք տեղադրվում են պատկերի եզրից նվազագույնը 4 մմ հեռավորության վրա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էջի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վրա տողադարձերի առավելագույն քանակը չպետք է գերազանցի 4-ը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չեն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կիրառվում շեղագիր տպատառեր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Այբբենարան</w:t>
      </w:r>
      <w:r w:rsidRPr="00EF727B">
        <w:rPr>
          <w:rFonts w:ascii="GHEA Grapalat" w:hAnsi="GHEA Grapalat"/>
          <w:sz w:val="24"/>
          <w:szCs w:val="24"/>
          <w:lang w:val="hy-AM"/>
        </w:rPr>
        <w:t>ի այբուբենային էջերի վրա պատկերազարդումների ընդհանուր մակերեսը առնվազն 50 %  է, իսկ հետայբուբենային մասում՝ նվազագույնը</w:t>
      </w:r>
      <w:r w:rsidR="00EF727B">
        <w:rPr>
          <w:rFonts w:ascii="GHEA Grapalat" w:hAnsi="GHEA Grapalat"/>
          <w:sz w:val="24"/>
          <w:szCs w:val="24"/>
          <w:lang w:val="hy-AM"/>
        </w:rPr>
        <w:t xml:space="preserve"> 30%.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վայելչագրության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մասում, գրելու ունակությունների յուրացման համար (տառերի մասնիկներ, տառեր, տառերը միացնող մասնիկներ, առանձին բառեր), փոքրատառերի հորիզոնական ուղղորդիչ գծերի միջև առավելագույն հեռավորությունը 8 մմ է, իսկ նվազագույնը՝ 5 մմ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տառերի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նմուշները և նրանց տարրերը պատկերելու համար կիրառվում են հոծ գիծ կամ կետագիծ, ինչպես նաև գրելու ժամանակ ձեռքի շարժման ուղղությունը ցույց տվող սլաքներ։ Տառի օրինակները պատկերելու համար օգտագործվում է միայն մեկ գույն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ձեռագիր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տառատեսակի կիրառման դեպքում վերջինիս չափը 2 կետաչափով ավելի է հիմնական տեքստի տառատեսակի չափից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2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տիպի Այբբենարաններում ձեռագիր տառատեսակները պետք է լինեն նույնը։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Տարրական դասարանների դասագրքերին ներկայացվող պահանջներ</w:t>
      </w:r>
      <w:r w:rsidRPr="00EF727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322FE6" w:rsidRPr="00EF727B" w:rsidRDefault="00322FE6" w:rsidP="00FE5EB9">
      <w:pPr>
        <w:pStyle w:val="a6"/>
        <w:numPr>
          <w:ilvl w:val="0"/>
          <w:numId w:val="13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տեքստի տառատեսակի չափը՝ առաջին և երկրորդ դասարանների դասագրքերի համար նվազագույնը 14 կետաչափ, երրորդ և չորրորդ դասարանների դասագրքերի համար՝ նվազագույնը 12 կետաչափ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3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տեքստի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տողի նվազագույն երկարությունը՝ առաջին և երկրորդ դասարանների դասագրքերի համար նվազագույնը 108 մմ, երրորդ և չորրորդ դասարանների համար՝ նվազագույնը 81 մմ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3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տեքստի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միջտողային նվազագույն տարածությունը՝ 7 կետաչափ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3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տառատեսակի խումբը՝  առանց ծայրատների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3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lastRenderedPageBreak/>
        <w:t>տառատեսակի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ոճը՝ նորմալ կամ լայն, կիսաթավ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3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պատկերների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մակագրության համար կիրառվում է 12 կետաչափից ոչ պակաս չափի տառատեսակ</w:t>
      </w:r>
      <w:r w:rsidRPr="00EF727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դրանք տեղադրվում են պատկերի եզրից նվազագույնը 4 մմ հեռավորության վրա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EF727B" w:rsidRDefault="00322FE6" w:rsidP="00FE5EB9">
      <w:pPr>
        <w:pStyle w:val="a6"/>
        <w:numPr>
          <w:ilvl w:val="0"/>
          <w:numId w:val="13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դասագրքի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բառարանային մասը հավաքվում է երկու սյունակով, եթե սյունակների միջև պահպանվում է նվազագույնը 9 մմ տարածություն, իսկ բաժանարար գծի առկայության դեպքում ՝ 6 մմ։</w:t>
      </w:r>
    </w:p>
    <w:p w:rsidR="00322FE6" w:rsidRPr="00EF727B" w:rsidRDefault="00322FE6" w:rsidP="00FE5EB9">
      <w:pPr>
        <w:pStyle w:val="a6"/>
        <w:numPr>
          <w:ilvl w:val="0"/>
          <w:numId w:val="6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Միջին և ավագ դասարանների դասագրքերին ներկայացվող պահանջներ</w:t>
      </w:r>
      <w:r w:rsidRPr="00EF727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FE5EB9" w:rsidRPr="00EF727B" w:rsidRDefault="00322FE6" w:rsidP="00FE5EB9">
      <w:pPr>
        <w:pStyle w:val="a6"/>
        <w:numPr>
          <w:ilvl w:val="0"/>
          <w:numId w:val="14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/>
          <w:sz w:val="24"/>
          <w:szCs w:val="24"/>
          <w:lang w:val="hy-AM"/>
        </w:rPr>
        <w:t>տեքստի տառատեսակի չափը՝ հինգերորդ և վեցերորդ դասարանների դասագրքերի համար նվազագույնը 10 կետաչափ, յոթից տասներկուերորդ  դասարանների դասագրքերի համար՝ նվազագույնը 9 կետաչափ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FE5EB9" w:rsidRPr="00EF727B" w:rsidRDefault="00322FE6" w:rsidP="00FE5EB9">
      <w:pPr>
        <w:pStyle w:val="a6"/>
        <w:numPr>
          <w:ilvl w:val="0"/>
          <w:numId w:val="14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տեքստի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տողի նվազագույն երկարությունը՝  50 մմ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FE5EB9" w:rsidRPr="00EF727B" w:rsidRDefault="00322FE6" w:rsidP="00FE5EB9">
      <w:pPr>
        <w:pStyle w:val="a6"/>
        <w:numPr>
          <w:ilvl w:val="0"/>
          <w:numId w:val="14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տեքստի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միջտողային նվազագույն տարածությունը՝ 3.5 կետաչափ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FE5EB9" w:rsidRPr="00EF727B" w:rsidRDefault="00322FE6" w:rsidP="00FE5EB9">
      <w:pPr>
        <w:pStyle w:val="a6"/>
        <w:numPr>
          <w:ilvl w:val="0"/>
          <w:numId w:val="14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տառատե</w:t>
      </w:r>
      <w:r w:rsidRPr="00EF727B">
        <w:rPr>
          <w:rFonts w:ascii="GHEA Grapalat" w:hAnsi="GHEA Grapalat"/>
          <w:sz w:val="24"/>
          <w:szCs w:val="24"/>
          <w:lang w:val="hy-AM"/>
        </w:rPr>
        <w:t>սակի խումբը՝  բոլոր խմբերը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FE5EB9" w:rsidRPr="00EF727B" w:rsidRDefault="00322FE6" w:rsidP="00FE5EB9">
      <w:pPr>
        <w:pStyle w:val="a6"/>
        <w:numPr>
          <w:ilvl w:val="0"/>
          <w:numId w:val="14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տառատեսակի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ոճը՝ նորմալ կամ լայն, սովորական, միջին կամ կիսաթավ</w:t>
      </w:r>
      <w:r w:rsidR="00EF727B">
        <w:rPr>
          <w:rFonts w:ascii="GHEA Grapalat" w:hAnsi="GHEA Grapalat"/>
          <w:sz w:val="24"/>
          <w:szCs w:val="24"/>
          <w:lang w:val="hy-AM"/>
        </w:rPr>
        <w:t>.</w:t>
      </w:r>
    </w:p>
    <w:p w:rsidR="00FE5EB9" w:rsidRPr="002F6477" w:rsidRDefault="00322FE6" w:rsidP="00FE5EB9">
      <w:pPr>
        <w:pStyle w:val="a6"/>
        <w:numPr>
          <w:ilvl w:val="0"/>
          <w:numId w:val="14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EF727B">
        <w:rPr>
          <w:rFonts w:ascii="GHEA Grapalat" w:hAnsi="GHEA Grapalat" w:cs="Arial"/>
          <w:sz w:val="24"/>
          <w:szCs w:val="24"/>
          <w:lang w:val="hy-AM"/>
        </w:rPr>
        <w:t>պատկերների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մակագրության համար կիրառվում է 12 կետաչափից ոչ պակաս չափի տառատեսակ</w:t>
      </w:r>
      <w:r w:rsidRPr="00EF727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F727B">
        <w:rPr>
          <w:rFonts w:ascii="GHEA Grapalat" w:hAnsi="GHEA Grapalat"/>
          <w:sz w:val="24"/>
          <w:szCs w:val="24"/>
          <w:lang w:val="hy-AM"/>
        </w:rPr>
        <w:t xml:space="preserve"> դրանք տեղադրվում են պատկերի եզրից նվազագույնը 4 մմ հեռավորության </w:t>
      </w:r>
      <w:r w:rsidRPr="002F6477">
        <w:rPr>
          <w:rFonts w:ascii="GHEA Grapalat" w:hAnsi="GHEA Grapalat"/>
          <w:sz w:val="24"/>
          <w:szCs w:val="24"/>
          <w:lang w:val="hy-AM"/>
        </w:rPr>
        <w:t>վրա</w:t>
      </w:r>
      <w:r w:rsidR="00EF727B" w:rsidRPr="002F6477">
        <w:rPr>
          <w:rFonts w:ascii="GHEA Grapalat" w:hAnsi="GHEA Grapalat"/>
          <w:sz w:val="24"/>
          <w:szCs w:val="24"/>
          <w:lang w:val="hy-AM"/>
        </w:rPr>
        <w:t>.</w:t>
      </w:r>
    </w:p>
    <w:p w:rsidR="00322FE6" w:rsidRPr="002F6477" w:rsidRDefault="00322FE6" w:rsidP="00FE5EB9">
      <w:pPr>
        <w:pStyle w:val="a6"/>
        <w:numPr>
          <w:ilvl w:val="0"/>
          <w:numId w:val="14"/>
        </w:numPr>
        <w:spacing w:after="160"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2F6477">
        <w:rPr>
          <w:rFonts w:ascii="GHEA Grapalat" w:hAnsi="GHEA Grapalat" w:cs="Arial"/>
          <w:sz w:val="24"/>
          <w:szCs w:val="24"/>
          <w:lang w:val="hy-AM"/>
        </w:rPr>
        <w:t>դասագրքի</w:t>
      </w:r>
      <w:r w:rsidRPr="002F6477">
        <w:rPr>
          <w:rFonts w:ascii="GHEA Grapalat" w:hAnsi="GHEA Grapalat"/>
          <w:sz w:val="24"/>
          <w:szCs w:val="24"/>
          <w:lang w:val="hy-AM"/>
        </w:rPr>
        <w:t xml:space="preserve"> վարժությունների, խնդիրների և բառարանային մասը հավաքվում է երկու սյունակով, եթե սյունակների միջև պահպանվում է նվազագույնը 9 մմ տարածություն, իսկ բաժանարար գծի առկայության դեպքում ՝ 6 մմ։</w:t>
      </w:r>
      <w:r w:rsidR="00FE5EB9" w:rsidRPr="002F6477">
        <w:rPr>
          <w:rFonts w:ascii="GHEA Grapalat" w:hAnsi="GHEA Grapalat"/>
          <w:sz w:val="24"/>
          <w:szCs w:val="24"/>
          <w:lang w:val="hy-AM"/>
        </w:rPr>
        <w:t>»:</w:t>
      </w:r>
    </w:p>
    <w:p w:rsidR="00322FE6" w:rsidRPr="002F6477" w:rsidRDefault="00322FE6" w:rsidP="00FE5EB9">
      <w:pPr>
        <w:pStyle w:val="a6"/>
        <w:spacing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2F6477">
        <w:rPr>
          <w:rFonts w:ascii="GHEA Grapalat" w:hAnsi="GHEA Grapalat"/>
          <w:sz w:val="24"/>
          <w:szCs w:val="24"/>
          <w:lang w:val="hy-AM"/>
        </w:rPr>
        <w:t xml:space="preserve"> </w:t>
      </w:r>
      <w:r w:rsidR="00EF727B" w:rsidRPr="002F6477">
        <w:rPr>
          <w:rFonts w:ascii="GHEA Grapalat" w:hAnsi="GHEA Grapalat"/>
          <w:sz w:val="24"/>
          <w:szCs w:val="24"/>
          <w:lang w:val="hy-AM"/>
        </w:rPr>
        <w:t>4.</w:t>
      </w:r>
      <w:r w:rsidR="002F6477" w:rsidRPr="002F64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6477" w:rsidRPr="002F6477">
        <w:rPr>
          <w:rFonts w:ascii="GHEA Grapalat" w:eastAsia="GHEA Grapalat" w:hAnsi="GHEA Grapalat" w:cs="GHEA Grapalat"/>
          <w:sz w:val="24"/>
          <w:szCs w:val="24"/>
          <w:lang w:val="hy-AM"/>
        </w:rPr>
        <w:t>Սույն հրամանն ուժի մեջ է մտնում պաշտոնական հրապարակմանը հաջորդող օրվանից:</w:t>
      </w:r>
      <w:r w:rsidR="002F6477" w:rsidRPr="002F6477">
        <w:rPr>
          <w:rFonts w:ascii="Calibri" w:hAnsi="Calibri" w:cs="Calibri"/>
          <w:sz w:val="24"/>
          <w:szCs w:val="24"/>
          <w:lang w:val="hy-AM"/>
        </w:rPr>
        <w:t>            </w:t>
      </w:r>
    </w:p>
    <w:p w:rsidR="00322FE6" w:rsidRPr="002F6477" w:rsidRDefault="00322FE6" w:rsidP="00322FE6">
      <w:pPr>
        <w:spacing w:line="360" w:lineRule="auto"/>
        <w:ind w:left="-567" w:hanging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322FE6" w:rsidRPr="002F6477" w:rsidRDefault="00322FE6" w:rsidP="00C913BC">
      <w:pPr>
        <w:pStyle w:val="a7"/>
        <w:spacing w:before="0" w:beforeAutospacing="0" w:after="0" w:afterAutospacing="0" w:line="360" w:lineRule="auto"/>
        <w:ind w:left="-567" w:right="-144" w:hanging="284"/>
        <w:jc w:val="both"/>
        <w:rPr>
          <w:rFonts w:ascii="GHEA Grapalat" w:hAnsi="GHEA Grapalat"/>
          <w:color w:val="FF0000"/>
          <w:lang w:val="hy-AM"/>
        </w:rPr>
      </w:pPr>
    </w:p>
    <w:p w:rsidR="008024DF" w:rsidRPr="000708F4" w:rsidRDefault="008024DF" w:rsidP="00C913BC">
      <w:pPr>
        <w:pStyle w:val="a7"/>
        <w:spacing w:before="0" w:beforeAutospacing="0" w:after="0" w:afterAutospacing="0" w:line="360" w:lineRule="auto"/>
        <w:ind w:left="-284" w:right="-144"/>
        <w:jc w:val="both"/>
        <w:rPr>
          <w:rFonts w:ascii="GHEA Grapalat" w:hAnsi="GHEA Grapalat"/>
          <w:color w:val="FF0000"/>
          <w:lang w:val="hy-AM"/>
        </w:rPr>
      </w:pPr>
    </w:p>
    <w:p w:rsidR="00877710" w:rsidRPr="000708F4" w:rsidRDefault="00877710" w:rsidP="00230CF0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bCs/>
          <w:color w:val="FF0000"/>
          <w:shd w:val="clear" w:color="auto" w:fill="FFFFFF"/>
          <w:lang w:val="hy-AM"/>
        </w:rPr>
      </w:pP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877710" w:rsidRDefault="00877710" w:rsidP="00877710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Cs/>
          <w:color w:val="000000"/>
          <w:shd w:val="clear" w:color="auto" w:fill="FFFFFF"/>
          <w:lang w:val="ru-RU"/>
        </w:rPr>
      </w:pPr>
      <w:r w:rsidRPr="00877710">
        <w:rPr>
          <w:rFonts w:ascii="GHEA Grapalat" w:hAnsi="GHEA Grapalat" w:cs="Sylfaen"/>
          <w:b/>
          <w:bCs/>
          <w:sz w:val="24"/>
          <w:szCs w:val="24"/>
          <w:lang w:val="ru-RU"/>
        </w:rPr>
        <w:t>ՆԱԽԱՐԱՐ</w:t>
      </w:r>
      <w:r w:rsidRPr="00877710">
        <w:rPr>
          <w:rFonts w:ascii="GHEA Grapalat" w:hAnsi="GHEA Grapalat" w:cs="Sylfaen"/>
          <w:b/>
          <w:lang w:val="ru-RU"/>
        </w:rPr>
        <w:t>՝</w:t>
      </w:r>
      <w:r>
        <w:rPr>
          <w:rFonts w:ascii="GHEA Grapalat" w:hAnsi="GHEA Grapalat" w:cs="Sylfaen"/>
          <w:b/>
          <w:lang w:val="ru-RU"/>
        </w:rPr>
        <w:t xml:space="preserve">  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Ժ</w:t>
      </w:r>
      <w:r w:rsidRPr="00877710">
        <w:rPr>
          <w:rFonts w:ascii="GHEA Grapalat" w:hAnsi="GHEA Grapalat" w:cs="Sylfaen"/>
          <w:b/>
          <w:sz w:val="24"/>
          <w:szCs w:val="24"/>
          <w:lang w:val="ru-RU"/>
        </w:rPr>
        <w:t xml:space="preserve">.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ԱՆԴՐԵԱՍՅԱՆ</w:t>
      </w:r>
    </w:p>
    <w:sectPr w:rsidR="00877710" w:rsidRPr="00877710" w:rsidSect="00AC77C9">
      <w:pgSz w:w="11906" w:h="16838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49FA"/>
    <w:multiLevelType w:val="hybridMultilevel"/>
    <w:tmpl w:val="7D023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D4643"/>
    <w:multiLevelType w:val="hybridMultilevel"/>
    <w:tmpl w:val="86783E2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BCB5836"/>
    <w:multiLevelType w:val="hybridMultilevel"/>
    <w:tmpl w:val="9644249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E151FA"/>
    <w:multiLevelType w:val="hybridMultilevel"/>
    <w:tmpl w:val="321E033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03FB3"/>
    <w:multiLevelType w:val="hybridMultilevel"/>
    <w:tmpl w:val="D1B2557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7185E98"/>
    <w:multiLevelType w:val="hybridMultilevel"/>
    <w:tmpl w:val="5F42E1B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9455A32"/>
    <w:multiLevelType w:val="hybridMultilevel"/>
    <w:tmpl w:val="0B42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61689"/>
    <w:multiLevelType w:val="multilevel"/>
    <w:tmpl w:val="6434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23DC9"/>
    <w:multiLevelType w:val="hybridMultilevel"/>
    <w:tmpl w:val="062C1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AA2553"/>
    <w:multiLevelType w:val="hybridMultilevel"/>
    <w:tmpl w:val="2726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7C9"/>
    <w:rsid w:val="00003B17"/>
    <w:rsid w:val="000708F4"/>
    <w:rsid w:val="000722D8"/>
    <w:rsid w:val="000937C7"/>
    <w:rsid w:val="000C0D61"/>
    <w:rsid w:val="000D49FB"/>
    <w:rsid w:val="000E122B"/>
    <w:rsid w:val="00195F7B"/>
    <w:rsid w:val="001A1624"/>
    <w:rsid w:val="00230CF0"/>
    <w:rsid w:val="00232C5C"/>
    <w:rsid w:val="002448A1"/>
    <w:rsid w:val="0025279E"/>
    <w:rsid w:val="00291539"/>
    <w:rsid w:val="002A56A8"/>
    <w:rsid w:val="002F6477"/>
    <w:rsid w:val="00322FE6"/>
    <w:rsid w:val="00323FE0"/>
    <w:rsid w:val="003B04A4"/>
    <w:rsid w:val="00405744"/>
    <w:rsid w:val="0049158A"/>
    <w:rsid w:val="004C04F1"/>
    <w:rsid w:val="004E4780"/>
    <w:rsid w:val="005B70AB"/>
    <w:rsid w:val="005C2759"/>
    <w:rsid w:val="005E06F2"/>
    <w:rsid w:val="00626C1A"/>
    <w:rsid w:val="006738A4"/>
    <w:rsid w:val="006D1B0C"/>
    <w:rsid w:val="007162BA"/>
    <w:rsid w:val="007F6400"/>
    <w:rsid w:val="008024DF"/>
    <w:rsid w:val="00821125"/>
    <w:rsid w:val="00877710"/>
    <w:rsid w:val="00896A14"/>
    <w:rsid w:val="008B6A0B"/>
    <w:rsid w:val="008E024D"/>
    <w:rsid w:val="008F1159"/>
    <w:rsid w:val="009026D4"/>
    <w:rsid w:val="009B2E54"/>
    <w:rsid w:val="009B5477"/>
    <w:rsid w:val="009D53F5"/>
    <w:rsid w:val="009F49E3"/>
    <w:rsid w:val="00A2505B"/>
    <w:rsid w:val="00A537DD"/>
    <w:rsid w:val="00A839DE"/>
    <w:rsid w:val="00AC06B9"/>
    <w:rsid w:val="00AC77C9"/>
    <w:rsid w:val="00BC0074"/>
    <w:rsid w:val="00BC3A4F"/>
    <w:rsid w:val="00C17A2D"/>
    <w:rsid w:val="00C67951"/>
    <w:rsid w:val="00C913BC"/>
    <w:rsid w:val="00CA4A90"/>
    <w:rsid w:val="00CC3C0D"/>
    <w:rsid w:val="00CF5550"/>
    <w:rsid w:val="00DC6A4F"/>
    <w:rsid w:val="00DE1F85"/>
    <w:rsid w:val="00EF727B"/>
    <w:rsid w:val="00F01641"/>
    <w:rsid w:val="00F81D0E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44F6-2A50-49C5-B8BC-52BC014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C9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C275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E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1"/>
    <w:qFormat/>
    <w:rsid w:val="00322FE6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/>
    </w:rPr>
  </w:style>
  <w:style w:type="character" w:customStyle="1" w:styleId="a9">
    <w:name w:val="Основной текст Знак"/>
    <w:basedOn w:val="a0"/>
    <w:link w:val="a8"/>
    <w:uiPriority w:val="1"/>
    <w:rsid w:val="00322FE6"/>
    <w:rPr>
      <w:rFonts w:ascii="Sylfaen" w:eastAsia="Sylfaen" w:hAnsi="Sylfaen" w:cs="Sylfaen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Пользователь Windows</cp:lastModifiedBy>
  <cp:revision>122</cp:revision>
  <dcterms:created xsi:type="dcterms:W3CDTF">2023-01-24T16:12:00Z</dcterms:created>
  <dcterms:modified xsi:type="dcterms:W3CDTF">2023-07-24T05:26:00Z</dcterms:modified>
</cp:coreProperties>
</file>