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1" w:rsidRPr="00EF2C1C" w:rsidRDefault="00875131" w:rsidP="00875131">
      <w:pPr>
        <w:pStyle w:val="NormalWeb"/>
        <w:shd w:val="clear" w:color="auto" w:fill="FFFFFF"/>
        <w:spacing w:before="0" w:beforeAutospacing="0" w:after="0" w:afterAutospacing="0"/>
        <w:ind w:right="-450"/>
        <w:jc w:val="right"/>
        <w:rPr>
          <w:rFonts w:ascii="GHEA Grapalat" w:hAnsi="GHEA Grapalat"/>
          <w:iCs/>
          <w:sz w:val="20"/>
          <w:szCs w:val="20"/>
          <w:lang w:val="it-IT"/>
        </w:rPr>
      </w:pPr>
      <w:bookmarkStart w:id="0" w:name="_GoBack"/>
      <w:bookmarkEnd w:id="0"/>
    </w:p>
    <w:p w:rsidR="00875131" w:rsidRPr="00EF2C1C" w:rsidRDefault="00EF2C1C" w:rsidP="00875131">
      <w:pPr>
        <w:pStyle w:val="NormalWeb"/>
        <w:shd w:val="clear" w:color="auto" w:fill="FFFFFF"/>
        <w:spacing w:before="0" w:beforeAutospacing="0" w:after="0" w:afterAutospacing="0"/>
        <w:ind w:right="-450"/>
        <w:jc w:val="right"/>
        <w:rPr>
          <w:rFonts w:ascii="GHEA Grapalat" w:hAnsi="GHEA Grapalat"/>
          <w:iCs/>
          <w:sz w:val="20"/>
          <w:szCs w:val="20"/>
          <w:lang w:val="it-IT"/>
        </w:rPr>
      </w:pPr>
      <w:r w:rsidRPr="00EF2C1C">
        <w:rPr>
          <w:rFonts w:ascii="GHEA Grapalat" w:hAnsi="GHEA Grapalat"/>
          <w:iCs/>
          <w:sz w:val="20"/>
          <w:szCs w:val="20"/>
          <w:lang w:val="it-IT"/>
        </w:rPr>
        <w:t>Հավելված 2</w:t>
      </w:r>
    </w:p>
    <w:p w:rsidR="00875131" w:rsidRPr="00EF2C1C" w:rsidRDefault="00875131" w:rsidP="00875131">
      <w:pPr>
        <w:spacing w:line="240" w:lineRule="auto"/>
        <w:ind w:right="-450"/>
        <w:jc w:val="right"/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</w:pPr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ՀՀ կառավարության  __   թվականի</w:t>
      </w:r>
      <w:r w:rsidRPr="00EF2C1C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br/>
      </w:r>
      <w:r w:rsidRPr="00EF2C1C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______-ի   N ____-Ն որոշման</w:t>
      </w:r>
    </w:p>
    <w:p w:rsidR="00875131" w:rsidRPr="00EF2C1C" w:rsidRDefault="00875131" w:rsidP="00875131">
      <w:pPr>
        <w:spacing w:line="240" w:lineRule="auto"/>
        <w:ind w:right="-450"/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EF2C1C" w:rsidRPr="00EF2C1C" w:rsidRDefault="00EF2C1C" w:rsidP="00EF2C1C">
      <w:pPr>
        <w:spacing w:line="360" w:lineRule="auto"/>
        <w:ind w:right="-45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EF2C1C">
        <w:rPr>
          <w:rFonts w:ascii="GHEA Grapalat" w:eastAsia="Times New Roman" w:hAnsi="GHEA Grapalat" w:cs="Times New Roman"/>
          <w:b/>
          <w:bCs/>
          <w:sz w:val="24"/>
          <w:szCs w:val="24"/>
        </w:rPr>
        <w:t>ԾՐԱԳԻՐ-ԺԱՄԱՆԱԿԱՑՈՒՅՑ</w:t>
      </w:r>
    </w:p>
    <w:p w:rsidR="00875131" w:rsidRPr="00EF2C1C" w:rsidRDefault="00EF2C1C" w:rsidP="00EF2C1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F2C1C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ՍՈՂԱՆՔԱՅԻՆ ԱՂԵՏԻ ԿԱՌԱՎԱՐՄԱՆ ՄԻՋՈՑԱՌՈՒՄՆԵՐԻ</w:t>
      </w:r>
      <w:r w:rsidR="0041507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 w:rsidR="0041507D">
        <w:rPr>
          <w:rFonts w:ascii="GHEA Grapalat" w:eastAsia="Times New Roman" w:hAnsi="GHEA Grapalat" w:cs="Times New Roman"/>
          <w:b/>
          <w:bCs/>
          <w:sz w:val="24"/>
          <w:szCs w:val="24"/>
        </w:rPr>
        <w:t>( ՄԱՍ</w:t>
      </w:r>
      <w:proofErr w:type="gramEnd"/>
      <w:r w:rsidR="0041507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I)</w:t>
      </w:r>
    </w:p>
    <w:p w:rsidR="00EF2C1C" w:rsidRPr="00AD78D9" w:rsidRDefault="00AD78D9" w:rsidP="00AD78D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AD78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բնակելի տների տեխնիկական </w:t>
      </w:r>
      <w:proofErr w:type="gramStart"/>
      <w:r w:rsidRPr="00AD78D9">
        <w:rPr>
          <w:rFonts w:ascii="GHEA Grapalat" w:eastAsia="Times New Roman" w:hAnsi="GHEA Grapalat" w:cs="Times New Roman"/>
          <w:b/>
          <w:bCs/>
          <w:sz w:val="24"/>
          <w:szCs w:val="24"/>
        </w:rPr>
        <w:t>վիճակի  հետազննության</w:t>
      </w:r>
      <w:proofErr w:type="gramEnd"/>
      <w:r w:rsidRPr="00AD78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եզրակացությունների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AD78D9">
        <w:rPr>
          <w:rFonts w:ascii="GHEA Grapalat" w:eastAsia="Times New Roman" w:hAnsi="GHEA Grapalat" w:cs="Times New Roman"/>
          <w:b/>
          <w:bCs/>
          <w:sz w:val="24"/>
          <w:szCs w:val="24"/>
        </w:rPr>
        <w:t>ռեժիմային դիտարկումների (մոնիտորինգի) ցանցի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AD78D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տարածական տվյալների  ձեռքբերում</w:t>
      </w:r>
    </w:p>
    <w:p w:rsidR="00EF2C1C" w:rsidRPr="00E32DD0" w:rsidRDefault="00C82E04" w:rsidP="00C82E0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E32DD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                   </w:t>
      </w:r>
      <w:proofErr w:type="gramStart"/>
      <w:r w:rsidRPr="00E32DD0">
        <w:rPr>
          <w:rFonts w:ascii="GHEA Grapalat" w:eastAsia="Times New Roman" w:hAnsi="GHEA Grapalat" w:cs="Times New Roman"/>
          <w:bCs/>
          <w:sz w:val="18"/>
          <w:szCs w:val="18"/>
        </w:rPr>
        <w:t>հազ.դրամ</w:t>
      </w:r>
      <w:proofErr w:type="gramEnd"/>
    </w:p>
    <w:tbl>
      <w:tblPr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332"/>
        <w:gridCol w:w="992"/>
        <w:gridCol w:w="1441"/>
        <w:gridCol w:w="6"/>
        <w:gridCol w:w="895"/>
        <w:gridCol w:w="1440"/>
        <w:gridCol w:w="6"/>
        <w:gridCol w:w="895"/>
        <w:gridCol w:w="1440"/>
        <w:gridCol w:w="6"/>
        <w:gridCol w:w="981"/>
        <w:gridCol w:w="1710"/>
        <w:gridCol w:w="1438"/>
      </w:tblGrid>
      <w:tr w:rsidR="00C245A8" w:rsidRPr="00DC20C2" w:rsidTr="00C245A8">
        <w:trPr>
          <w:trHeight w:val="1367"/>
        </w:trPr>
        <w:tc>
          <w:tcPr>
            <w:tcW w:w="358" w:type="dxa"/>
            <w:vMerge w:val="restart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vMerge w:val="restart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Օբյեկտի անվանումը/միջոցառումը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FF1DB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տների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անակը 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տների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անակը 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տների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անակը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245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Քանակ/ Արժեքը</w:t>
            </w:r>
          </w:p>
        </w:tc>
        <w:tc>
          <w:tcPr>
            <w:tcW w:w="1710" w:type="dxa"/>
          </w:tcPr>
          <w:p w:rsidR="00C245A8" w:rsidRPr="00DC20C2" w:rsidRDefault="00C245A8" w:rsidP="004245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Ֆինանսավորման աղբյուր</w:t>
            </w:r>
          </w:p>
        </w:tc>
        <w:tc>
          <w:tcPr>
            <w:tcW w:w="1438" w:type="dxa"/>
          </w:tcPr>
          <w:p w:rsidR="00C245A8" w:rsidRDefault="00C245A8" w:rsidP="004245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Պատասխանատու մարմին/կատարող</w:t>
            </w: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vMerge/>
            <w:shd w:val="clear" w:color="auto" w:fill="auto"/>
            <w:noWrap/>
            <w:vAlign w:val="bottom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2024թ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2025թ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2026թ</w:t>
            </w:r>
          </w:p>
        </w:tc>
        <w:tc>
          <w:tcPr>
            <w:tcW w:w="981" w:type="dxa"/>
          </w:tcPr>
          <w:p w:rsidR="00C245A8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7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թ</w:t>
            </w: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438" w:type="dxa"/>
          </w:tcPr>
          <w:p w:rsidR="00C245A8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242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243F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ԲՆԱԿԵԼԻ ՏՆԵՐԻ ՏԵԽՆԻԿԱԿԱՆ ՎԻՃԱԿԻ  ՀԵՏԱԶՆՆՈՒԹՅԱՆ ԵԶՐԱԿԱՑՈՒԹՅՈՒՆ</w:t>
            </w:r>
            <w:r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ՆԵՐԻ  ՁԵՌՔԲԵՐՈՒՄ</w:t>
            </w: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 xml:space="preserve"> (ՀԱՏ)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C31C5A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C31C5A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467x200.000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C31C5A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C31C5A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440" w:type="dxa"/>
          </w:tcPr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466x200.000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C31C5A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C31C5A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40" w:type="dxa"/>
          </w:tcPr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555x200.000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C245A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Շարունակական</w:t>
            </w: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ՀՀ պետական և համայնքային բյուջեներ, օրենքով չարգելված ֆինանսավորման այլ աղբյուրներ</w:t>
            </w:r>
          </w:p>
        </w:tc>
        <w:tc>
          <w:tcPr>
            <w:tcW w:w="1438" w:type="dxa"/>
          </w:tcPr>
          <w:p w:rsidR="00C245A8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ՀՀ ներքին գործերի նախարարություն/ ՀՀ  մարզպետարաններ, համայնքներ</w:t>
            </w:r>
          </w:p>
        </w:tc>
      </w:tr>
      <w:tr w:rsidR="00C245A8" w:rsidRPr="00DC20C2" w:rsidTr="00C245A8">
        <w:trPr>
          <w:trHeight w:val="1232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Երևան քաղաքի Սարի թաղի սողանքային  տեղամասի բնակելի տների տեխնիկական վիճակի եզրակացություններ (հատ)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 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200.0հազ.դրամ՝ 1 եզրակացության արժեք</w:t>
            </w:r>
          </w:p>
        </w:tc>
        <w:tc>
          <w:tcPr>
            <w:tcW w:w="1438" w:type="dxa"/>
          </w:tcPr>
          <w:p w:rsidR="00C245A8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Արարատի մարզի սողանքային տեղամասերի բնակելի տների </w:t>
            </w: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lastRenderedPageBreak/>
              <w:t>տեխնիկական վիճակի եզրակացություններ (հատ)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45x200.000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440" w:type="dxa"/>
          </w:tcPr>
          <w:p w:rsidR="00C245A8" w:rsidRPr="00DC20C2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243FB7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116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Արագածոտնի մարզի Լեռնապար գյուղի սողանքային տեղամասի բնակելի տների տեխնիկական վիճակի եզրակացություններ (հատ)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Շիրակի մարզի Առափի գյուղի սողանքային տեղամասի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55x200.000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200x200.000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200x200.000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proofErr w:type="gramStart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 մարզի</w:t>
            </w:r>
            <w:proofErr w:type="gramEnd"/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սողանքային տեղամասերի բնակելի տների տեխնիկական վիճակի եզրակացություններ (հատ)</w:t>
            </w:r>
          </w:p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1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71x200.000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100x200.000</w:t>
            </w:r>
          </w:p>
        </w:tc>
        <w:tc>
          <w:tcPr>
            <w:tcW w:w="987" w:type="dxa"/>
            <w:gridSpan w:val="2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243FB7">
            <w:pPr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ԸՆԴԱՄԵՆԸ </w:t>
            </w: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ԲՆԱԿԵԼԻ ՏՆԵՐԻ ՏԵԽՆԻԿԱԿԱՆ ՎԻՃԱԿԻ  ՀԵՏԱԶՆՆՈՒԹՅԱՆ ԵԶՐԱԿԱՑՈՒԹՅՈՒՆ</w:t>
            </w:r>
            <w:r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ՆԵՐ</w:t>
            </w: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441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93.400.00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93.200.00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111.0</w:t>
            </w: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243FB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vMerge w:val="restart"/>
            <w:shd w:val="clear" w:color="auto" w:fill="auto"/>
            <w:noWrap/>
            <w:vAlign w:val="bottom"/>
          </w:tcPr>
          <w:p w:rsidR="00C245A8" w:rsidRPr="00DC20C2" w:rsidRDefault="00C245A8" w:rsidP="00094E41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Օբյեկտի անվանումը/միջոցառումը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ind w:left="-113" w:right="-111" w:firstLine="90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տեղամասերի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անակը</w:t>
            </w:r>
          </w:p>
        </w:tc>
        <w:tc>
          <w:tcPr>
            <w:tcW w:w="1441" w:type="dxa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ind w:left="-113" w:right="-111" w:firstLine="90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տեղամասերի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անակը </w:t>
            </w:r>
          </w:p>
        </w:tc>
        <w:tc>
          <w:tcPr>
            <w:tcW w:w="1440" w:type="dxa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ind w:left="-113" w:right="-111" w:firstLine="90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Ուսումնասիրվող տեղամասերի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անակը </w:t>
            </w:r>
          </w:p>
        </w:tc>
        <w:tc>
          <w:tcPr>
            <w:tcW w:w="1440" w:type="dxa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Քանակ/ Արժեքը</w:t>
            </w:r>
          </w:p>
        </w:tc>
        <w:tc>
          <w:tcPr>
            <w:tcW w:w="1710" w:type="dxa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Ֆինանսավորման աղբյուր</w:t>
            </w:r>
          </w:p>
        </w:tc>
        <w:tc>
          <w:tcPr>
            <w:tcW w:w="1438" w:type="dxa"/>
          </w:tcPr>
          <w:p w:rsidR="00C245A8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vMerge/>
            <w:shd w:val="clear" w:color="auto" w:fill="auto"/>
            <w:noWrap/>
            <w:vAlign w:val="bottom"/>
          </w:tcPr>
          <w:p w:rsidR="00C245A8" w:rsidRPr="00DC20C2" w:rsidRDefault="00C245A8" w:rsidP="00094E41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2024թ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2025թ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2026թ</w:t>
            </w:r>
          </w:p>
        </w:tc>
        <w:tc>
          <w:tcPr>
            <w:tcW w:w="981" w:type="dxa"/>
          </w:tcPr>
          <w:p w:rsidR="00C245A8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7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թ</w:t>
            </w:r>
          </w:p>
        </w:tc>
        <w:tc>
          <w:tcPr>
            <w:tcW w:w="1710" w:type="dxa"/>
          </w:tcPr>
          <w:p w:rsidR="00C245A8" w:rsidRPr="00DC20C2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438" w:type="dxa"/>
          </w:tcPr>
          <w:p w:rsidR="00C245A8" w:rsidRDefault="00C245A8" w:rsidP="00094E4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510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ԻՆԺԵՆԵՐԱԵՐԿՐԱԲԱՆԱԿԱՆ ՀԵՏԱԶՆՆՈՒԹՅՈՒՆՆԵՐԻ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ԵՎ 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 ՌԵԺԻՄԱՅԻՆ ԴԻՏԱՐԿՈՒՄՆԵՐԻ (ՄՈՆԻՏՈՐԻՆԳԻ) ՑԱՆՑԻ ՍՏԵՂԾՈՒՄ,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ԱՅԴ  ԹՎՈՒՄ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441" w:type="dxa"/>
          </w:tcPr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597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554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40" w:type="dxa"/>
          </w:tcPr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665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554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440" w:type="dxa"/>
          </w:tcPr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x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554</w:t>
            </w: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ՀՀ պետական և համայնքային բյուջեներ, օրենքով չարգելված ֆինանսավորման այլ աղբյուրներ</w:t>
            </w:r>
          </w:p>
        </w:tc>
        <w:tc>
          <w:tcPr>
            <w:tcW w:w="1438" w:type="dxa"/>
          </w:tcPr>
          <w:p w:rsidR="00C245A8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Երևան քաղաք</w:t>
            </w:r>
            <w:r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ի Սարի թաղի սողանքային 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13,850.00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554.0 հազ.դրամ՝ 1 տեղամասի արժեք</w:t>
            </w:r>
          </w:p>
        </w:tc>
        <w:tc>
          <w:tcPr>
            <w:tcW w:w="1438" w:type="dxa"/>
          </w:tcPr>
          <w:p w:rsidR="00C245A8" w:rsidRDefault="00C245A8" w:rsidP="00944965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ԵՐ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ԵՎ</w:t>
            </w: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ԱՆ ՔԱՂԱՔԻ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13,850.00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Արարատի մարզի Լանջառ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Արարատի մարզի Ուրցալանջ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Խարբերդ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Բարձրաշեն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Զանգակատուն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ԱՐԱՐԱՏԻ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1" w:type="dxa"/>
          </w:tcPr>
          <w:p w:rsidR="00C245A8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22,160.00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Արագածոտնի մարզի Լեռնապար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ԱՐԱԳԱԾՈՏՆԻ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Այգուտ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27,700.00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Դպրաբակ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30,470.00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Կալավան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33,240.00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Ձորավանք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9,972.00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Գեղարքունիքի մարզի  Գետիկ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Գեղարքունիքի մարզի  Թթուջուր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27,700.00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Գեղարքունիքի մարզի Ավազան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44,320.00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Երանոս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27,700.00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Ջաղացաձոր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AD78D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ԳԵՂԱՐՔՈՒՆԻՔԻ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119,110.00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44,320.00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57,062.00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Սանահին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Լոռու մարզի Աքորի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33,240.00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Եղեգնուտ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12,188.00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Լոռու մարզի Վանաձոր քաղաքի 3 սողանքային տեղամասեր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Վահագնի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ԼՈՌՈՒ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39,888.00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33,240.00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Քանաքեռավանի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 xml:space="preserve"> Կոտայքի մարզի Արգել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9,972.00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Պտղնի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Գեղադիր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ԿՈՏԱՅՔԻ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18,282.00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Տաշտուն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12,742.00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Ճակատեն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Անգեղակոթ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Սալվարդ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11,634.00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Որոտան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Ախլաթյան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Կարճևան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12,188.00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Լիճք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9,972.00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Քաջարանի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12,188.00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 Անդրանիկաշեն թաղամասի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10,526.00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 Գեղանուշ թաղամասի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12,742.00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Երկաթուղայինների փողոցի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ՍՅՈՒՆԻՔԻ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58,724.00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69,804.00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Հորս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49,860.00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Հորբատեղ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Գոմք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Չիվա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18,282.00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130,190.00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Ախտա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Ագարակաձոր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Վերնաշեն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11,080.00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Գետափ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Սարավան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2,770.00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Գնիշիկ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24,930.00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Ազատեկ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Զառիթափ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2,770.00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ՎԱՅՈՑ ՁՈՐԻ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1" w:type="dxa"/>
          </w:tcPr>
          <w:p w:rsidR="00C245A8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32,132.00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65,372.00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218,830.00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Խաչարձան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22,160.00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Մովսես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Բարեկամավան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8,864.00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Բերդ քաղաքի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55,400.00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Ակնաղբյուր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Նոյեմբերյան քաղաքի սողանքային տեղամասեր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16,620.00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Սևքար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Խաշթառակ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27,700.00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Գանձաքար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31,024.00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Այգեհովիտ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Վազաշեն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Արծվաբերդ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Ն. Ծաղկավան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13,296.00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Արճիս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Դովեղ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10,526.00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Նավուր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6,648.00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Լճկաձոր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Բաղանիս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Բերքաբեր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Այգեձոր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7,756.00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Դիտավան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Լուսաձոր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5,540.00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Ենոքավան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D1F76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8,310.00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Հովք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41,550.00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ՏԱՎՈՒՇԻ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65,926.00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40" w:type="dxa"/>
          </w:tcPr>
          <w:p w:rsidR="00C245A8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133,514.00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119,664.00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ԸՆԴՀԱՆՈՒՐ ՍՈՂԱՆՔԱՅԻՆ ՏԵՂԱՄԱՍԵՐ՝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C31C5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330,738.00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368,410.00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486,966.00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9449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405"/>
        </w:trPr>
        <w:tc>
          <w:tcPr>
            <w:tcW w:w="358" w:type="dxa"/>
            <w:vMerge w:val="restart"/>
            <w:shd w:val="clear" w:color="auto" w:fill="auto"/>
            <w:noWrap/>
            <w:vAlign w:val="bottom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iCs/>
                <w:color w:val="000000"/>
                <w:sz w:val="16"/>
                <w:szCs w:val="16"/>
              </w:rPr>
              <w:t>Օբյեկտի անվանումը/միջոցառումը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ind w:left="-113" w:right="-111" w:firstLine="90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Ընդամենը ուսումնասիրվող տեղամասերի ք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 xml:space="preserve">անակը </w:t>
            </w:r>
          </w:p>
        </w:tc>
        <w:tc>
          <w:tcPr>
            <w:tcW w:w="1441" w:type="dxa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tabs>
                <w:tab w:val="left" w:pos="701"/>
              </w:tabs>
              <w:spacing w:after="0" w:line="240" w:lineRule="auto"/>
              <w:ind w:left="-109" w:right="-103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Արժեքը</w:t>
            </w: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Ֆինանսավորման աղբյուր</w:t>
            </w:r>
          </w:p>
        </w:tc>
        <w:tc>
          <w:tcPr>
            <w:tcW w:w="1438" w:type="dxa"/>
          </w:tcPr>
          <w:p w:rsidR="00C245A8" w:rsidRDefault="00C245A8" w:rsidP="009449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405"/>
        </w:trPr>
        <w:tc>
          <w:tcPr>
            <w:tcW w:w="358" w:type="dxa"/>
            <w:vMerge/>
            <w:shd w:val="clear" w:color="auto" w:fill="auto"/>
            <w:noWrap/>
            <w:vAlign w:val="bottom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2024թ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2025թ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C245A8" w:rsidRPr="00DC20C2" w:rsidRDefault="00C245A8" w:rsidP="00944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2026թ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7</w:t>
            </w:r>
            <w:r w:rsidRPr="00DC20C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թ</w:t>
            </w:r>
          </w:p>
        </w:tc>
        <w:tc>
          <w:tcPr>
            <w:tcW w:w="1710" w:type="dxa"/>
          </w:tcPr>
          <w:p w:rsidR="00C245A8" w:rsidRPr="00DC20C2" w:rsidRDefault="00C245A8" w:rsidP="00944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438" w:type="dxa"/>
          </w:tcPr>
          <w:p w:rsidR="00C245A8" w:rsidRDefault="00C245A8" w:rsidP="0094496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405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ՌԵԺԻՄԱՅԻՆ ԴԻՏԱՐԿՈՒՄՆԵՐ (ՄՈՆԻՏՈՐԻՆԳ), ՈՐԻՑ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455479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455479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  <w:t>61x1.500.0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ՀՀ պետական և համայնքային բյուջեներ, օրենքով չարգելված ֆինանսավորման այլ աղբյուրներ</w:t>
            </w:r>
          </w:p>
        </w:tc>
        <w:tc>
          <w:tcPr>
            <w:tcW w:w="1438" w:type="dxa"/>
          </w:tcPr>
          <w:p w:rsidR="00C245A8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405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ԵՐԵՎԱՆ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455479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Նուբարաշենի գերեզմանոցի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1.500.0 հազ.դրամ՝ 1 տեղամասի զննման տարեկան  արժեք</w:t>
            </w:r>
          </w:p>
        </w:tc>
        <w:tc>
          <w:tcPr>
            <w:tcW w:w="1438" w:type="dxa"/>
          </w:tcPr>
          <w:p w:rsidR="00C245A8" w:rsidRDefault="00C245A8" w:rsidP="00455479">
            <w:pPr>
              <w:spacing w:after="0" w:line="240" w:lineRule="auto"/>
              <w:ind w:left="170" w:hanging="170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ք. Երևան, Սարի թաղի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303F1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ԵՐ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ԵՎ</w:t>
            </w: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ԱՆ ՔԱՂԱՔԻ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303F1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ԱՐԱՐԱՏԻ 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Լանջառ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Ուրցալանջ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Բարձրաշեն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Արարատի մարզի Զանգակատուն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B63AC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ԱՐԱՐԱՏԻ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B63AC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ԱՐԱԳԱԾՈՏՆԻ 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Արագածոտնի մարզի Լեռնապար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A70D7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ԱՐԱԳԱԾՈՏՆԻ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A70D7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ԳԵՂԱՐՔՈՒՆԻՔԻ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Այգուտ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Դպրաբակ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Մարտունի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Կալավան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Ավազան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Գեղարքունիքի մարզի Երանոս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3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A70D7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ԳԵՂԱՐՔՈՒՆԻՔԻ ՄԱՐԶԻ</w:t>
            </w: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3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A70D7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ԼՈՌՈՒ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Կաճաճկուտ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Սանահին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Աքորի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Եղեգնուտ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Վանաձոր քաղաքի  3 սողանքային տեղամասեր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Խնձորուտի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Լոռու մարզի Վահագնի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ԼՈՌՈՒ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ԿՈՏԱՅՔԻ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Ողջաբերդ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285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Հացավան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Գեղադիր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Պտղնի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Կոտայքի մարզի Արգել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ԿՈՏԱՅՔԻ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noWrap/>
            <w:vAlign w:val="bottom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ՍՅՈՒՆԻՔԻ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Քարահունջ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Անգեղակոթ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Ախլաթյան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Սյունիքի մարզի Ճակատեն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 Անդրանիկաշեն թաղամասի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Մ. Հարությունյան փողոցի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Արփիկ թաղամասի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Գեղանուշ թաղամասի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Շինարարների փողոց N10 դպրոցի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Կապանի Երկաթուղայինների փողոցի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ԸՆԴԱՄԵՆԸ ՍՅՈՒՆԻՔԻ ՄԱՐԶԻ ՍՈՂԱՆՔԱՅԻՆ ՏԵՂԱՄԱՍԵՐ՝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ՎԱՅՈՑ ՁՈՐԻ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Հորբատեղ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Մարտիրոս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Գոմք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Չիվա 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Ագարակաձոր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Գետափ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 Սարավան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 Զառիթափ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Վայոց Ձորի մարզի  Գնիշիկ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ՎԱՅՈՑ ՁՈՐԻ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ՏԱՎՈՒՇԻ ՄԱՐԶ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Դիլիջանի (Մեծ Թալա և կենտրոն) սողանքային տեղամասեր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Կաճաճկուտ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Բերդ քաղաքի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Ակնաղբյուր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Աչաջուր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Խաշթառակ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Գոշ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Գանձաքար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Այգեհովիտ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Վազաշեն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Ն. Ծաղկավան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Արճիս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Լճկաձոր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  <w:t>Տավուշի մարզի Հովք գյուղի սողանքային տեղամաս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ԸՆԴԱՄԵՆԸ ՏԱՎՈՒՇԻ ՄԱՐԶԻ ՍՈՂԱՆՔԱՅԻՆ ՏԵՂԱՄԱՍԵՐ՝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C245A8" w:rsidRPr="00DC20C2" w:rsidRDefault="00C245A8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ԸՆԴՀԱՆՈՒՐ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Ը</w:t>
            </w:r>
            <w:r w:rsidRPr="00DC20C2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 ՍՈՂԱՆՔԱՅԻՆ ՏԵՂԱՄԱՍԵՐ՝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1F76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25,500.00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63,000.00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DC20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91,500.00</w:t>
            </w:r>
          </w:p>
        </w:tc>
        <w:tc>
          <w:tcPr>
            <w:tcW w:w="987" w:type="dxa"/>
            <w:gridSpan w:val="2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5F62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ՏԱՐԱԾԱԿԱՆ ՏՎՅԱԼՆԵՐԻ  ՁԵՌՔԲԵՐՈՒՄ (</w:t>
            </w:r>
            <w:r w:rsidRPr="00C212CB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որպես թեմատիկ շերտ ազգային գեոպորտալում արտացոլելու նպատակով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F62" w:rsidRPr="00DD1F76" w:rsidRDefault="004B5F62" w:rsidP="006E375C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ԸՍՏ ՄԱՐԶԵՐԻ (այդ թվում ք. Երևան) 12 մարզ</w:t>
            </w:r>
          </w:p>
        </w:tc>
        <w:tc>
          <w:tcPr>
            <w:tcW w:w="1441" w:type="dxa"/>
            <w:vAlign w:val="center"/>
          </w:tcPr>
          <w:p w:rsidR="004B5F6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Արժեքը</w:t>
            </w:r>
          </w:p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2024թ</w:t>
            </w:r>
          </w:p>
        </w:tc>
        <w:tc>
          <w:tcPr>
            <w:tcW w:w="2341" w:type="dxa"/>
            <w:gridSpan w:val="3"/>
            <w:vAlign w:val="center"/>
          </w:tcPr>
          <w:p w:rsidR="004B5F62" w:rsidRPr="006E375C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E375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Արժեքը</w:t>
            </w:r>
          </w:p>
          <w:p w:rsidR="004B5F62" w:rsidRPr="00DC20C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2025թ</w:t>
            </w:r>
          </w:p>
        </w:tc>
        <w:tc>
          <w:tcPr>
            <w:tcW w:w="2341" w:type="dxa"/>
            <w:gridSpan w:val="3"/>
            <w:vAlign w:val="center"/>
          </w:tcPr>
          <w:p w:rsidR="004B5F62" w:rsidRPr="006E375C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E375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Արժեքը</w:t>
            </w:r>
          </w:p>
          <w:p w:rsidR="004B5F62" w:rsidRPr="00DC20C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2026թ</w:t>
            </w:r>
          </w:p>
        </w:tc>
        <w:tc>
          <w:tcPr>
            <w:tcW w:w="987" w:type="dxa"/>
            <w:gridSpan w:val="2"/>
          </w:tcPr>
          <w:p w:rsidR="004B5F6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Pr="006E375C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E375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Արժեքը</w:t>
            </w:r>
          </w:p>
          <w:p w:rsidR="004B5F62" w:rsidRPr="00DC20C2" w:rsidRDefault="004B5F62" w:rsidP="006E375C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E375C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7թ</w:t>
            </w:r>
          </w:p>
        </w:tc>
        <w:tc>
          <w:tcPr>
            <w:tcW w:w="1710" w:type="dxa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պետական և համայնքային բյուջեներ, ՀՀ օրենքով չարգելված ֆինանսավորման այլ աղբյուրներ</w:t>
            </w:r>
          </w:p>
        </w:tc>
        <w:tc>
          <w:tcPr>
            <w:tcW w:w="1438" w:type="dxa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կադաստրի կոմիտե, ՀՀ տարածքային կառավարման և ենթակառուցվածքների նախարարություն, ՀՀ ԳԱԱ, ՀՀ էկոնոմիկայի նախարարություն</w:t>
            </w:r>
          </w:p>
        </w:tc>
      </w:tr>
      <w:tr w:rsidR="004B5F62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vMerge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F62" w:rsidRPr="00DD1F76" w:rsidRDefault="004B5F62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1" w:type="dxa"/>
            <w:vAlign w:val="center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4մարզ</w:t>
            </w:r>
          </w:p>
        </w:tc>
        <w:tc>
          <w:tcPr>
            <w:tcW w:w="1440" w:type="dxa"/>
            <w:vAlign w:val="center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4մարզ</w:t>
            </w:r>
          </w:p>
        </w:tc>
        <w:tc>
          <w:tcPr>
            <w:tcW w:w="1440" w:type="dxa"/>
            <w:vAlign w:val="center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4B5F6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4մարզ</w:t>
            </w:r>
          </w:p>
        </w:tc>
        <w:tc>
          <w:tcPr>
            <w:tcW w:w="1710" w:type="dxa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4B5F62" w:rsidRPr="00DC20C2" w:rsidRDefault="004B5F62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5A8" w:rsidRPr="00DC20C2" w:rsidTr="00C245A8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245A8" w:rsidRPr="00DC20C2" w:rsidRDefault="004B5F62" w:rsidP="00B073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A70D7B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ՏԱ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ՐԱԾԱԿԱՆ ՏՎՅԱԼՆԵՐԻ ՍՏԱՆԴԱՐՏՆԵՐԻ՝ ԱՅԴ ԹՎՈՒՄ </w:t>
            </w:r>
            <w:r w:rsidRPr="00A70D7B"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 xml:space="preserve">ՍՏԱՆԴԱՐՏԱՑՄԱՆ ՈՒՂԵՑՈՒՅՑՆԵՐԻ ՄՇԱԿՄԱՆ </w:t>
            </w:r>
            <w:r>
              <w:rPr>
                <w:rFonts w:ascii="GHEA Grapalat" w:eastAsia="Times New Roman" w:hAnsi="GHEA Grapalat" w:cs="Calibri"/>
                <w:b/>
                <w:bCs/>
                <w:iCs/>
                <w:color w:val="000000"/>
                <w:sz w:val="16"/>
                <w:szCs w:val="16"/>
              </w:rPr>
              <w:t>ԱՇԽԱՏԱՆՔՆԵՐ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5A8" w:rsidRPr="00DD1F76" w:rsidRDefault="00C245A8" w:rsidP="0045547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440" w:type="dxa"/>
            <w:vAlign w:val="center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245A8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710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C245A8" w:rsidRPr="00DC20C2" w:rsidRDefault="00C245A8" w:rsidP="0045547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E5B6C" w:rsidRPr="00EF2C1C" w:rsidRDefault="005E5B6C" w:rsidP="0087513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sectPr w:rsidR="005E5B6C" w:rsidRPr="00EF2C1C" w:rsidSect="00FF1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B"/>
    <w:rsid w:val="00094E41"/>
    <w:rsid w:val="000A3E47"/>
    <w:rsid w:val="00152C87"/>
    <w:rsid w:val="001D4C7D"/>
    <w:rsid w:val="00243FB7"/>
    <w:rsid w:val="003001F2"/>
    <w:rsid w:val="00303F11"/>
    <w:rsid w:val="003127B7"/>
    <w:rsid w:val="0041507D"/>
    <w:rsid w:val="00424574"/>
    <w:rsid w:val="00455479"/>
    <w:rsid w:val="0049668B"/>
    <w:rsid w:val="004B5F62"/>
    <w:rsid w:val="00526025"/>
    <w:rsid w:val="005865D3"/>
    <w:rsid w:val="005E5B6C"/>
    <w:rsid w:val="00635D03"/>
    <w:rsid w:val="00647551"/>
    <w:rsid w:val="006B1FC6"/>
    <w:rsid w:val="006E375C"/>
    <w:rsid w:val="007041F3"/>
    <w:rsid w:val="00711823"/>
    <w:rsid w:val="00731A97"/>
    <w:rsid w:val="00777F20"/>
    <w:rsid w:val="00787937"/>
    <w:rsid w:val="007A5313"/>
    <w:rsid w:val="0080379F"/>
    <w:rsid w:val="00810143"/>
    <w:rsid w:val="00832233"/>
    <w:rsid w:val="00875131"/>
    <w:rsid w:val="0088483C"/>
    <w:rsid w:val="00944965"/>
    <w:rsid w:val="009F1339"/>
    <w:rsid w:val="009F3318"/>
    <w:rsid w:val="00A26CA2"/>
    <w:rsid w:val="00A477A1"/>
    <w:rsid w:val="00A53354"/>
    <w:rsid w:val="00A70D7B"/>
    <w:rsid w:val="00AD78D9"/>
    <w:rsid w:val="00AE0500"/>
    <w:rsid w:val="00B07365"/>
    <w:rsid w:val="00B63AC4"/>
    <w:rsid w:val="00B85601"/>
    <w:rsid w:val="00BD2428"/>
    <w:rsid w:val="00BD5D3F"/>
    <w:rsid w:val="00C212CB"/>
    <w:rsid w:val="00C245A8"/>
    <w:rsid w:val="00C31C5A"/>
    <w:rsid w:val="00C82E04"/>
    <w:rsid w:val="00C97341"/>
    <w:rsid w:val="00D56EDB"/>
    <w:rsid w:val="00D7329F"/>
    <w:rsid w:val="00DC20C2"/>
    <w:rsid w:val="00E118FB"/>
    <w:rsid w:val="00E32DD0"/>
    <w:rsid w:val="00E45DCB"/>
    <w:rsid w:val="00E52C4C"/>
    <w:rsid w:val="00EF2C1C"/>
    <w:rsid w:val="00F04101"/>
    <w:rsid w:val="00FD3326"/>
    <w:rsid w:val="00FE2A63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7DB6-2883-4723-9D2C-E5C8E17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1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31"/>
    <w:rPr>
      <w:color w:val="954F72"/>
      <w:u w:val="single"/>
    </w:rPr>
  </w:style>
  <w:style w:type="paragraph" w:customStyle="1" w:styleId="msonormal0">
    <w:name w:val="msonormal"/>
    <w:basedOn w:val="Normal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87513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</w:rPr>
  </w:style>
  <w:style w:type="paragraph" w:customStyle="1" w:styleId="xl63">
    <w:name w:val="xl63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64">
    <w:name w:val="xl64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sz w:val="16"/>
      <w:szCs w:val="16"/>
    </w:rPr>
  </w:style>
  <w:style w:type="paragraph" w:customStyle="1" w:styleId="xl66">
    <w:name w:val="xl66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67">
    <w:name w:val="xl67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8">
    <w:name w:val="xl68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0">
    <w:name w:val="xl70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3">
    <w:name w:val="xl73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5">
    <w:name w:val="xl7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76">
    <w:name w:val="xl76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77">
    <w:name w:val="xl77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8">
    <w:name w:val="xl78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9">
    <w:name w:val="xl79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2">
    <w:name w:val="xl82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3">
    <w:name w:val="xl83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4">
    <w:name w:val="xl84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5">
    <w:name w:val="xl85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86">
    <w:name w:val="xl86"/>
    <w:basedOn w:val="Normal"/>
    <w:rsid w:val="00875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9">
    <w:name w:val="xl89"/>
    <w:basedOn w:val="Normal"/>
    <w:rsid w:val="00875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875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D594-5D8C-480B-9927-2DC03EB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Harutyunyan</dc:creator>
  <cp:keywords>https:/mul2-mud.gov.am/tasks/596553/oneclick/13.Havelvac 2.docx?token=1dc1ae5c829a7473ab6e4e5c5d6569ee</cp:keywords>
  <dc:description/>
  <cp:lastModifiedBy>Heghine Musayelyan</cp:lastModifiedBy>
  <cp:revision>2</cp:revision>
  <dcterms:created xsi:type="dcterms:W3CDTF">2023-06-28T06:28:00Z</dcterms:created>
  <dcterms:modified xsi:type="dcterms:W3CDTF">2023-06-28T06:28:00Z</dcterms:modified>
</cp:coreProperties>
</file>