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9722" w14:textId="77777777" w:rsidR="00C901BD" w:rsidRDefault="00C901BD" w:rsidP="00C901BD">
      <w:pPr>
        <w:pStyle w:val="a3"/>
        <w:tabs>
          <w:tab w:val="left" w:pos="720"/>
        </w:tabs>
        <w:spacing w:before="0" w:beforeAutospacing="0" w:after="0" w:afterAutospacing="0" w:line="360" w:lineRule="auto"/>
        <w:ind w:right="-18" w:firstLine="720"/>
        <w:jc w:val="center"/>
        <w:rPr>
          <w:rFonts w:ascii="GHEA Grapalat" w:eastAsia="Calibri" w:hAnsi="GHEA Grapalat"/>
          <w:b/>
          <w:spacing w:val="-6"/>
          <w:lang w:val="hy-AM"/>
        </w:rPr>
      </w:pPr>
    </w:p>
    <w:p w14:paraId="0273DCA1" w14:textId="77777777" w:rsidR="00C901BD" w:rsidRPr="00C901BD" w:rsidRDefault="00C901BD" w:rsidP="00C901BD">
      <w:pPr>
        <w:spacing w:line="360" w:lineRule="auto"/>
        <w:jc w:val="center"/>
        <w:rPr>
          <w:rFonts w:ascii="GHEA Grapalat" w:hAnsi="GHEA Grapalat" w:cs="Sylfaen"/>
          <w:b/>
          <w:lang w:val="hy-AM"/>
        </w:rPr>
      </w:pPr>
      <w:r w:rsidRPr="00C901BD">
        <w:rPr>
          <w:rFonts w:ascii="GHEA Grapalat" w:hAnsi="GHEA Grapalat" w:cs="Sylfaen"/>
          <w:b/>
          <w:lang w:val="hy-AM"/>
        </w:rPr>
        <w:t>ՀԻՄՆԱՎՈՐՈՒՄ</w:t>
      </w:r>
    </w:p>
    <w:p w14:paraId="31E3C7D5" w14:textId="7E2E5776" w:rsidR="00C901BD" w:rsidRDefault="00C901BD" w:rsidP="00C901BD">
      <w:pPr>
        <w:shd w:val="clear" w:color="auto" w:fill="FFFFFF"/>
        <w:spacing w:line="360" w:lineRule="auto"/>
        <w:jc w:val="center"/>
        <w:rPr>
          <w:rFonts w:ascii="GHEA Grapalat" w:hAnsi="GHEA Grapalat" w:cs="Sylfaen"/>
          <w:b/>
          <w:bCs/>
          <w:lang w:val="hy-AM"/>
        </w:rPr>
      </w:pPr>
      <w:r w:rsidRPr="00C901BD">
        <w:rPr>
          <w:rFonts w:ascii="GHEA Grapalat" w:hAnsi="GHEA Grapalat"/>
          <w:b/>
          <w:lang w:val="hy-AM"/>
        </w:rPr>
        <w:t>«</w:t>
      </w:r>
      <w:r>
        <w:rPr>
          <w:rFonts w:ascii="GHEA Grapalat" w:hAnsi="GHEA Grapalat"/>
          <w:b/>
          <w:lang w:val="hy-AM"/>
        </w:rPr>
        <w:t xml:space="preserve">ԳՆՈՒՄՆԵՐԻ </w:t>
      </w:r>
      <w:r>
        <w:rPr>
          <w:rFonts w:ascii="GHEA Grapalat" w:eastAsia="Arial" w:hAnsi="GHEA Grapalat" w:cs="Arial"/>
          <w:b/>
          <w:bCs/>
          <w:lang w:val="hy-AM" w:eastAsia="en-US"/>
        </w:rPr>
        <w:t>ՄԱՍԻՆ</w:t>
      </w:r>
      <w:r w:rsidRPr="00C901BD">
        <w:rPr>
          <w:rFonts w:ascii="GHEA Grapalat" w:hAnsi="GHEA Grapalat" w:cs="Sylfaen"/>
          <w:b/>
          <w:lang w:val="hy-AM"/>
        </w:rPr>
        <w:t>»</w:t>
      </w:r>
      <w:r>
        <w:rPr>
          <w:rFonts w:ascii="GHEA Grapalat" w:hAnsi="GHEA Grapalat" w:cs="Sylfaen"/>
          <w:b/>
          <w:lang w:val="hy-AM"/>
        </w:rPr>
        <w:t xml:space="preserve"> ՕՐԵՆՔՈՒՄ ՓՈՓՈԽՈՒԹՅՈՒՆՆԵՐ </w:t>
      </w:r>
      <w:r w:rsidR="00A74BB3" w:rsidRPr="00A74BB3">
        <w:rPr>
          <w:rFonts w:ascii="GHEA Grapalat" w:hAnsi="GHEA Grapalat" w:cs="Sylfaen"/>
          <w:b/>
          <w:lang w:val="hy-AM"/>
        </w:rPr>
        <w:t xml:space="preserve"> ԵՎ ԼՐԱՑՈՒՄՆԵՐ </w:t>
      </w:r>
      <w:r>
        <w:rPr>
          <w:rFonts w:ascii="GHEA Grapalat" w:hAnsi="GHEA Grapalat" w:cs="Sylfaen"/>
          <w:b/>
          <w:lang w:val="hy-AM"/>
        </w:rPr>
        <w:t>ԿԱՏԱՐԵԼՈՒ ՄԱՍԻՆ» ՕՐԵՆՔԻ</w:t>
      </w:r>
      <w:r w:rsidRPr="00FA2EFB">
        <w:rPr>
          <w:rFonts w:ascii="GHEA Grapalat" w:hAnsi="GHEA Grapalat" w:cs="Sylfaen"/>
          <w:b/>
          <w:bCs/>
          <w:lang w:val="hy-AM"/>
        </w:rPr>
        <w:t xml:space="preserve"> ՆԱԽԱԳԾԻ </w:t>
      </w:r>
      <w:r>
        <w:rPr>
          <w:rFonts w:ascii="GHEA Grapalat" w:hAnsi="GHEA Grapalat" w:cs="Sylfaen"/>
          <w:b/>
          <w:bCs/>
          <w:lang w:val="hy-AM"/>
        </w:rPr>
        <w:t xml:space="preserve">ԸՆԴՈՒՆՄԱՆ </w:t>
      </w:r>
    </w:p>
    <w:tbl>
      <w:tblPr>
        <w:tblW w:w="10620"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9875"/>
      </w:tblGrid>
      <w:tr w:rsidR="00C901BD" w14:paraId="67ED5102" w14:textId="77777777" w:rsidTr="005C0942">
        <w:tc>
          <w:tcPr>
            <w:tcW w:w="745" w:type="dxa"/>
            <w:tcBorders>
              <w:top w:val="single" w:sz="4" w:space="0" w:color="000000"/>
              <w:left w:val="single" w:sz="4" w:space="0" w:color="000000"/>
              <w:bottom w:val="single" w:sz="4" w:space="0" w:color="000000"/>
              <w:right w:val="single" w:sz="4" w:space="0" w:color="000000"/>
            </w:tcBorders>
            <w:vAlign w:val="center"/>
            <w:hideMark/>
          </w:tcPr>
          <w:p w14:paraId="0A760AD4" w14:textId="77777777" w:rsidR="00C901BD" w:rsidRDefault="00C901BD" w:rsidP="005C0942">
            <w:pPr>
              <w:tabs>
                <w:tab w:val="left" w:pos="1440"/>
              </w:tabs>
              <w:spacing w:after="100" w:afterAutospacing="1" w:line="360" w:lineRule="auto"/>
              <w:jc w:val="center"/>
              <w:rPr>
                <w:rFonts w:ascii="GHEA Grapalat" w:hAnsi="GHEA Grapalat"/>
                <w:sz w:val="22"/>
                <w:szCs w:val="22"/>
                <w:lang w:eastAsia="en-US"/>
              </w:rPr>
            </w:pPr>
            <w:r>
              <w:rPr>
                <w:rFonts w:ascii="GHEA Grapalat" w:hAnsi="GHEA Grapalat"/>
              </w:rPr>
              <w:t>1.</w:t>
            </w:r>
          </w:p>
        </w:tc>
        <w:tc>
          <w:tcPr>
            <w:tcW w:w="9875" w:type="dxa"/>
            <w:tcBorders>
              <w:top w:val="single" w:sz="4" w:space="0" w:color="000000"/>
              <w:left w:val="single" w:sz="4" w:space="0" w:color="000000"/>
              <w:bottom w:val="single" w:sz="4" w:space="0" w:color="000000"/>
              <w:right w:val="single" w:sz="4" w:space="0" w:color="000000"/>
            </w:tcBorders>
            <w:vAlign w:val="center"/>
            <w:hideMark/>
          </w:tcPr>
          <w:p w14:paraId="6D8A2654" w14:textId="77777777" w:rsidR="00C901BD" w:rsidRDefault="00C901BD" w:rsidP="005C0942">
            <w:pPr>
              <w:tabs>
                <w:tab w:val="left" w:pos="1440"/>
              </w:tabs>
              <w:spacing w:after="100" w:afterAutospacing="1" w:line="360" w:lineRule="auto"/>
              <w:rPr>
                <w:rFonts w:ascii="GHEA Grapalat" w:hAnsi="GHEA Grapalat"/>
                <w:b/>
              </w:rPr>
            </w:pPr>
            <w:proofErr w:type="spellStart"/>
            <w:r>
              <w:rPr>
                <w:rFonts w:ascii="GHEA Grapalat" w:hAnsi="GHEA Grapalat"/>
                <w:b/>
              </w:rPr>
              <w:t>Անհրաժեշտությունը</w:t>
            </w:r>
            <w:proofErr w:type="spellEnd"/>
          </w:p>
        </w:tc>
      </w:tr>
      <w:tr w:rsidR="00C901BD" w:rsidRPr="003B383A" w14:paraId="606C4EDE" w14:textId="77777777" w:rsidTr="005C0942">
        <w:tc>
          <w:tcPr>
            <w:tcW w:w="745" w:type="dxa"/>
            <w:tcBorders>
              <w:top w:val="single" w:sz="4" w:space="0" w:color="000000"/>
              <w:left w:val="single" w:sz="4" w:space="0" w:color="000000"/>
              <w:bottom w:val="single" w:sz="4" w:space="0" w:color="000000"/>
              <w:right w:val="single" w:sz="4" w:space="0" w:color="000000"/>
            </w:tcBorders>
            <w:vAlign w:val="center"/>
          </w:tcPr>
          <w:p w14:paraId="1649BA88" w14:textId="77777777" w:rsidR="00C901BD" w:rsidRDefault="00C901BD" w:rsidP="005C0942">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12371AA6" w14:textId="203F3C9B" w:rsidR="001C61C3" w:rsidRPr="001C61C3" w:rsidRDefault="00FE3428" w:rsidP="0046473E">
            <w:pPr>
              <w:spacing w:line="276" w:lineRule="auto"/>
              <w:jc w:val="both"/>
              <w:rPr>
                <w:rFonts w:ascii="GHEA Grapalat" w:hAnsi="GHEA Grapalat" w:cs="Sylfaen"/>
                <w:bCs/>
              </w:rPr>
            </w:pPr>
            <w:r>
              <w:rPr>
                <w:rFonts w:ascii="GHEA Grapalat" w:hAnsi="GHEA Grapalat" w:cs="Sylfaen"/>
                <w:bCs/>
              </w:rPr>
              <w:t xml:space="preserve">ՀՀ </w:t>
            </w:r>
            <w:proofErr w:type="spellStart"/>
            <w:r>
              <w:rPr>
                <w:rFonts w:ascii="GHEA Grapalat" w:hAnsi="GHEA Grapalat" w:cs="Sylfaen"/>
                <w:bCs/>
              </w:rPr>
              <w:t>կառավարության</w:t>
            </w:r>
            <w:proofErr w:type="spellEnd"/>
            <w:r>
              <w:rPr>
                <w:rFonts w:ascii="GHEA Grapalat" w:hAnsi="GHEA Grapalat" w:cs="Sylfaen"/>
                <w:bCs/>
              </w:rPr>
              <w:t xml:space="preserve"> 26.10.2023թ. </w:t>
            </w:r>
            <w:proofErr w:type="spellStart"/>
            <w:r>
              <w:rPr>
                <w:rFonts w:ascii="GHEA Grapalat" w:hAnsi="GHEA Grapalat" w:cs="Sylfaen"/>
                <w:bCs/>
              </w:rPr>
              <w:t>թիվ</w:t>
            </w:r>
            <w:proofErr w:type="spellEnd"/>
            <w:r>
              <w:rPr>
                <w:rFonts w:ascii="GHEA Grapalat" w:hAnsi="GHEA Grapalat" w:cs="Sylfaen"/>
                <w:bCs/>
              </w:rPr>
              <w:t xml:space="preserve"> 1871-Լ </w:t>
            </w:r>
            <w:proofErr w:type="spellStart"/>
            <w:r>
              <w:rPr>
                <w:rFonts w:ascii="GHEA Grapalat" w:hAnsi="GHEA Grapalat" w:cs="Sylfaen"/>
                <w:bCs/>
              </w:rPr>
              <w:t>որոշմամբ</w:t>
            </w:r>
            <w:proofErr w:type="spellEnd"/>
            <w:r>
              <w:rPr>
                <w:rFonts w:ascii="GHEA Grapalat" w:hAnsi="GHEA Grapalat" w:cs="Sylfaen"/>
                <w:bCs/>
              </w:rPr>
              <w:t xml:space="preserve"> </w:t>
            </w:r>
            <w:proofErr w:type="spellStart"/>
            <w:r>
              <w:rPr>
                <w:rFonts w:ascii="GHEA Grapalat" w:hAnsi="GHEA Grapalat" w:cs="Sylfaen"/>
                <w:bCs/>
              </w:rPr>
              <w:t>հաստատված</w:t>
            </w:r>
            <w:proofErr w:type="spellEnd"/>
            <w:proofErr w:type="gramStart"/>
            <w:r>
              <w:rPr>
                <w:rFonts w:ascii="GHEA Grapalat" w:hAnsi="GHEA Grapalat" w:cs="Sylfaen"/>
                <w:bCs/>
              </w:rPr>
              <w:t xml:space="preserve">՝ </w:t>
            </w:r>
            <w:r w:rsidRPr="00FE3428">
              <w:rPr>
                <w:rFonts w:ascii="GHEA Grapalat" w:hAnsi="GHEA Grapalat" w:cs="Sylfaen"/>
                <w:bCs/>
              </w:rPr>
              <w:t xml:space="preserve"> </w:t>
            </w:r>
            <w:proofErr w:type="spellStart"/>
            <w:r w:rsidRPr="00FE3428">
              <w:rPr>
                <w:rFonts w:ascii="GHEA Grapalat" w:hAnsi="GHEA Grapalat" w:cs="Sylfaen"/>
                <w:bCs/>
              </w:rPr>
              <w:t>հակակոռուպցիոն</w:t>
            </w:r>
            <w:proofErr w:type="spellEnd"/>
            <w:proofErr w:type="gramEnd"/>
            <w:r w:rsidRPr="00FE3428">
              <w:rPr>
                <w:rFonts w:ascii="GHEA Grapalat" w:hAnsi="GHEA Grapalat" w:cs="Sylfaen"/>
                <w:bCs/>
              </w:rPr>
              <w:t xml:space="preserve"> </w:t>
            </w:r>
            <w:proofErr w:type="spellStart"/>
            <w:r w:rsidRPr="00FE3428">
              <w:rPr>
                <w:rFonts w:ascii="GHEA Grapalat" w:hAnsi="GHEA Grapalat" w:cs="Sylfaen"/>
                <w:bCs/>
              </w:rPr>
              <w:t>ռազմավարությունից</w:t>
            </w:r>
            <w:proofErr w:type="spellEnd"/>
            <w:r w:rsidRPr="00FE3428">
              <w:rPr>
                <w:rFonts w:ascii="GHEA Grapalat" w:hAnsi="GHEA Grapalat" w:cs="Sylfaen"/>
                <w:bCs/>
              </w:rPr>
              <w:t xml:space="preserve"> </w:t>
            </w:r>
            <w:proofErr w:type="spellStart"/>
            <w:r w:rsidRPr="00FE3428">
              <w:rPr>
                <w:rFonts w:ascii="GHEA Grapalat" w:hAnsi="GHEA Grapalat" w:cs="Sylfaen"/>
                <w:bCs/>
              </w:rPr>
              <w:t>բխող</w:t>
            </w:r>
            <w:proofErr w:type="spellEnd"/>
            <w:r w:rsidRPr="00FE3428">
              <w:rPr>
                <w:rFonts w:ascii="GHEA Grapalat" w:hAnsi="GHEA Grapalat" w:cs="Sylfaen"/>
                <w:bCs/>
              </w:rPr>
              <w:t xml:space="preserve"> 2023-2026 </w:t>
            </w:r>
            <w:proofErr w:type="spellStart"/>
            <w:r w:rsidRPr="00FE3428">
              <w:rPr>
                <w:rFonts w:ascii="GHEA Grapalat" w:hAnsi="GHEA Grapalat" w:cs="Sylfaen"/>
                <w:bCs/>
              </w:rPr>
              <w:t>թվականների</w:t>
            </w:r>
            <w:proofErr w:type="spellEnd"/>
            <w:r w:rsidRPr="00FE3428">
              <w:rPr>
                <w:rFonts w:ascii="GHEA Grapalat" w:hAnsi="GHEA Grapalat" w:cs="Sylfaen"/>
                <w:bCs/>
              </w:rPr>
              <w:t xml:space="preserve"> </w:t>
            </w:r>
            <w:proofErr w:type="spellStart"/>
            <w:r w:rsidRPr="00FE3428">
              <w:rPr>
                <w:rFonts w:ascii="GHEA Grapalat" w:hAnsi="GHEA Grapalat" w:cs="Sylfaen"/>
                <w:bCs/>
              </w:rPr>
              <w:t>գործողությունների</w:t>
            </w:r>
            <w:proofErr w:type="spellEnd"/>
            <w:r w:rsidRPr="00FE3428">
              <w:rPr>
                <w:rFonts w:ascii="GHEA Grapalat" w:hAnsi="GHEA Grapalat" w:cs="Sylfaen"/>
                <w:bCs/>
              </w:rPr>
              <w:t xml:space="preserve"> </w:t>
            </w:r>
            <w:proofErr w:type="spellStart"/>
            <w:r w:rsidRPr="00FE3428">
              <w:rPr>
                <w:rFonts w:ascii="GHEA Grapalat" w:hAnsi="GHEA Grapalat" w:cs="Sylfaen"/>
                <w:bCs/>
              </w:rPr>
              <w:t>ծրագ</w:t>
            </w:r>
            <w:r>
              <w:rPr>
                <w:rFonts w:ascii="GHEA Grapalat" w:hAnsi="GHEA Grapalat" w:cs="Sylfaen"/>
                <w:bCs/>
              </w:rPr>
              <w:t>րով</w:t>
            </w:r>
            <w:proofErr w:type="spellEnd"/>
            <w:r>
              <w:rPr>
                <w:rFonts w:ascii="GHEA Grapalat" w:hAnsi="GHEA Grapalat" w:cs="Sylfaen"/>
                <w:bCs/>
              </w:rPr>
              <w:t xml:space="preserve"> </w:t>
            </w:r>
            <w:proofErr w:type="spellStart"/>
            <w:r>
              <w:rPr>
                <w:rFonts w:ascii="GHEA Grapalat" w:hAnsi="GHEA Grapalat" w:cs="Sylfaen"/>
                <w:bCs/>
              </w:rPr>
              <w:t>նախատեսվ</w:t>
            </w:r>
            <w:r w:rsidR="001C61C3" w:rsidRPr="001C61C3">
              <w:rPr>
                <w:rFonts w:ascii="GHEA Grapalat" w:hAnsi="GHEA Grapalat" w:cs="Sylfaen"/>
                <w:bCs/>
              </w:rPr>
              <w:t>ել</w:t>
            </w:r>
            <w:proofErr w:type="spellEnd"/>
            <w:r w:rsidR="001C61C3" w:rsidRPr="001C61C3">
              <w:rPr>
                <w:rFonts w:ascii="GHEA Grapalat" w:hAnsi="GHEA Grapalat" w:cs="Sylfaen"/>
                <w:bCs/>
              </w:rPr>
              <w:t xml:space="preserve"> է </w:t>
            </w:r>
            <w:proofErr w:type="spellStart"/>
            <w:r w:rsidR="001C61C3" w:rsidRPr="001C61C3">
              <w:rPr>
                <w:rFonts w:ascii="GHEA Grapalat" w:hAnsi="GHEA Grapalat" w:cs="Sylfaen"/>
                <w:bCs/>
              </w:rPr>
              <w:t>ներդնել</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գնումների</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գործընթացներին</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պետական</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բարձրաստիճան</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պաշտոնյաների</w:t>
            </w:r>
            <w:proofErr w:type="spellEnd"/>
            <w:r w:rsidR="001C61C3" w:rsidRPr="001C61C3">
              <w:rPr>
                <w:rFonts w:ascii="GHEA Grapalat" w:hAnsi="GHEA Grapalat" w:cs="Sylfaen"/>
                <w:bCs/>
              </w:rPr>
              <w:t xml:space="preserve"> և </w:t>
            </w:r>
            <w:proofErr w:type="spellStart"/>
            <w:r w:rsidR="001C61C3" w:rsidRPr="001C61C3">
              <w:rPr>
                <w:rFonts w:ascii="GHEA Grapalat" w:hAnsi="GHEA Grapalat" w:cs="Sylfaen"/>
                <w:bCs/>
              </w:rPr>
              <w:t>նրանց</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ընտանիքի</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անդամների</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վերջիններիս</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հետ</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փոխկապակցված</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անձանց</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ուղղակի</w:t>
            </w:r>
            <w:proofErr w:type="spellEnd"/>
            <w:r w:rsidR="001C61C3" w:rsidRPr="001C61C3">
              <w:rPr>
                <w:rFonts w:ascii="GHEA Grapalat" w:hAnsi="GHEA Grapalat" w:cs="Sylfaen"/>
                <w:bCs/>
              </w:rPr>
              <w:t xml:space="preserve"> և </w:t>
            </w:r>
            <w:proofErr w:type="spellStart"/>
            <w:r w:rsidR="001C61C3" w:rsidRPr="001C61C3">
              <w:rPr>
                <w:rFonts w:ascii="GHEA Grapalat" w:hAnsi="GHEA Grapalat" w:cs="Sylfaen"/>
                <w:bCs/>
              </w:rPr>
              <w:t>անուղղակի</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մասնակցությունը</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բացառող</w:t>
            </w:r>
            <w:proofErr w:type="spellEnd"/>
            <w:r w:rsidR="001C61C3" w:rsidRPr="001C61C3">
              <w:rPr>
                <w:rFonts w:ascii="GHEA Grapalat" w:hAnsi="GHEA Grapalat" w:cs="Sylfaen"/>
                <w:bCs/>
              </w:rPr>
              <w:t xml:space="preserve"> </w:t>
            </w:r>
            <w:proofErr w:type="spellStart"/>
            <w:r w:rsidR="001C61C3" w:rsidRPr="001C61C3">
              <w:rPr>
                <w:rFonts w:ascii="GHEA Grapalat" w:hAnsi="GHEA Grapalat" w:cs="Sylfaen"/>
                <w:bCs/>
              </w:rPr>
              <w:t>համակարգ</w:t>
            </w:r>
            <w:proofErr w:type="spellEnd"/>
            <w:r w:rsidR="001C61C3" w:rsidRPr="001C61C3">
              <w:rPr>
                <w:rFonts w:ascii="GHEA Grapalat" w:hAnsi="GHEA Grapalat" w:cs="Sylfaen"/>
                <w:bCs/>
              </w:rPr>
              <w:t>:</w:t>
            </w:r>
            <w:r w:rsidR="00AF3F37">
              <w:rPr>
                <w:rFonts w:ascii="GHEA Grapalat" w:hAnsi="GHEA Grapalat" w:cs="Sylfaen"/>
                <w:bCs/>
              </w:rPr>
              <w:t xml:space="preserve"> </w:t>
            </w:r>
            <w:proofErr w:type="spellStart"/>
            <w:r w:rsidR="00B50AF5">
              <w:rPr>
                <w:rFonts w:ascii="GHEA Grapalat" w:hAnsi="GHEA Grapalat" w:cs="Sylfaen"/>
                <w:bCs/>
              </w:rPr>
              <w:t>Համակարգի</w:t>
            </w:r>
            <w:proofErr w:type="spellEnd"/>
            <w:r w:rsidR="00B50AF5">
              <w:rPr>
                <w:rFonts w:ascii="GHEA Grapalat" w:hAnsi="GHEA Grapalat" w:cs="Sylfaen"/>
                <w:bCs/>
              </w:rPr>
              <w:t xml:space="preserve"> </w:t>
            </w:r>
            <w:proofErr w:type="spellStart"/>
            <w:r w:rsidR="00B50AF5">
              <w:rPr>
                <w:rFonts w:ascii="GHEA Grapalat" w:hAnsi="GHEA Grapalat" w:cs="Sylfaen"/>
                <w:bCs/>
              </w:rPr>
              <w:t>ներդրման</w:t>
            </w:r>
            <w:proofErr w:type="spellEnd"/>
            <w:r w:rsidR="00B50AF5">
              <w:rPr>
                <w:rFonts w:ascii="GHEA Grapalat" w:hAnsi="GHEA Grapalat" w:cs="Sylfaen"/>
                <w:bCs/>
              </w:rPr>
              <w:t xml:space="preserve"> </w:t>
            </w:r>
            <w:proofErr w:type="spellStart"/>
            <w:r w:rsidR="009142AB">
              <w:rPr>
                <w:rFonts w:ascii="GHEA Grapalat" w:hAnsi="GHEA Grapalat" w:cs="Sylfaen"/>
                <w:bCs/>
              </w:rPr>
              <w:t>սկզբունքները</w:t>
            </w:r>
            <w:proofErr w:type="spellEnd"/>
            <w:r w:rsidR="009142AB">
              <w:rPr>
                <w:rFonts w:ascii="GHEA Grapalat" w:hAnsi="GHEA Grapalat" w:cs="Sylfaen"/>
                <w:bCs/>
              </w:rPr>
              <w:t xml:space="preserve"> </w:t>
            </w:r>
            <w:proofErr w:type="spellStart"/>
            <w:r w:rsidR="009142AB">
              <w:rPr>
                <w:rFonts w:ascii="GHEA Grapalat" w:hAnsi="GHEA Grapalat" w:cs="Sylfaen"/>
                <w:bCs/>
              </w:rPr>
              <w:t>ներառվել</w:t>
            </w:r>
            <w:proofErr w:type="spellEnd"/>
            <w:r w:rsidR="009142AB">
              <w:rPr>
                <w:rFonts w:ascii="GHEA Grapalat" w:hAnsi="GHEA Grapalat" w:cs="Sylfaen"/>
                <w:bCs/>
              </w:rPr>
              <w:t xml:space="preserve"> </w:t>
            </w:r>
            <w:proofErr w:type="spellStart"/>
            <w:r w:rsidR="009142AB">
              <w:rPr>
                <w:rFonts w:ascii="GHEA Grapalat" w:hAnsi="GHEA Grapalat" w:cs="Sylfaen"/>
                <w:bCs/>
              </w:rPr>
              <w:t>են</w:t>
            </w:r>
            <w:proofErr w:type="spellEnd"/>
            <w:r w:rsidR="009142AB">
              <w:rPr>
                <w:rFonts w:ascii="GHEA Grapalat" w:hAnsi="GHEA Grapalat" w:cs="Sylfaen"/>
                <w:bCs/>
              </w:rPr>
              <w:t xml:space="preserve"> </w:t>
            </w:r>
            <w:proofErr w:type="spellStart"/>
            <w:r w:rsidR="009142AB">
              <w:rPr>
                <w:rFonts w:ascii="GHEA Grapalat" w:hAnsi="GHEA Grapalat" w:cs="Sylfaen"/>
                <w:bCs/>
              </w:rPr>
              <w:t>գնումների</w:t>
            </w:r>
            <w:proofErr w:type="spellEnd"/>
            <w:r w:rsidR="009142AB">
              <w:rPr>
                <w:rFonts w:ascii="GHEA Grapalat" w:hAnsi="GHEA Grapalat" w:cs="Sylfaen"/>
                <w:bCs/>
              </w:rPr>
              <w:t xml:space="preserve"> </w:t>
            </w:r>
            <w:proofErr w:type="spellStart"/>
            <w:r w:rsidR="009142AB">
              <w:rPr>
                <w:rFonts w:ascii="GHEA Grapalat" w:hAnsi="GHEA Grapalat" w:cs="Sylfaen"/>
                <w:bCs/>
              </w:rPr>
              <w:t>օրենքում</w:t>
            </w:r>
            <w:proofErr w:type="spellEnd"/>
            <w:r w:rsidR="009142AB">
              <w:rPr>
                <w:rFonts w:ascii="GHEA Grapalat" w:hAnsi="GHEA Grapalat" w:cs="Sylfaen"/>
                <w:bCs/>
              </w:rPr>
              <w:t xml:space="preserve"> </w:t>
            </w:r>
            <w:proofErr w:type="spellStart"/>
            <w:r w:rsidR="009142AB">
              <w:rPr>
                <w:rFonts w:ascii="GHEA Grapalat" w:hAnsi="GHEA Grapalat" w:cs="Sylfaen"/>
                <w:bCs/>
              </w:rPr>
              <w:t>փոփոխությունների</w:t>
            </w:r>
            <w:proofErr w:type="spellEnd"/>
            <w:r w:rsidR="009142AB">
              <w:rPr>
                <w:rFonts w:ascii="GHEA Grapalat" w:hAnsi="GHEA Grapalat" w:cs="Sylfaen"/>
                <w:bCs/>
              </w:rPr>
              <w:t xml:space="preserve"> </w:t>
            </w:r>
            <w:proofErr w:type="spellStart"/>
            <w:r w:rsidR="009142AB">
              <w:rPr>
                <w:rFonts w:ascii="GHEA Grapalat" w:hAnsi="GHEA Grapalat" w:cs="Sylfaen"/>
                <w:bCs/>
              </w:rPr>
              <w:t>կատարման</w:t>
            </w:r>
            <w:proofErr w:type="spellEnd"/>
            <w:r w:rsidR="009142AB">
              <w:rPr>
                <w:rFonts w:ascii="GHEA Grapalat" w:hAnsi="GHEA Grapalat" w:cs="Sylfaen"/>
                <w:bCs/>
              </w:rPr>
              <w:t xml:space="preserve"> </w:t>
            </w:r>
            <w:proofErr w:type="spellStart"/>
            <w:r w:rsidR="009142AB">
              <w:rPr>
                <w:rFonts w:ascii="GHEA Grapalat" w:hAnsi="GHEA Grapalat" w:cs="Sylfaen"/>
                <w:bCs/>
              </w:rPr>
              <w:t>կոնցեպտում</w:t>
            </w:r>
            <w:proofErr w:type="spellEnd"/>
            <w:r w:rsidR="009142AB">
              <w:rPr>
                <w:rFonts w:ascii="GHEA Grapalat" w:hAnsi="GHEA Grapalat" w:cs="Sylfaen"/>
                <w:bCs/>
              </w:rPr>
              <w:t xml:space="preserve">, </w:t>
            </w:r>
            <w:proofErr w:type="spellStart"/>
            <w:r w:rsidR="009142AB">
              <w:rPr>
                <w:rFonts w:ascii="GHEA Grapalat" w:hAnsi="GHEA Grapalat" w:cs="Sylfaen"/>
                <w:bCs/>
              </w:rPr>
              <w:t>որը</w:t>
            </w:r>
            <w:proofErr w:type="spellEnd"/>
            <w:r w:rsidR="009142AB">
              <w:rPr>
                <w:rFonts w:ascii="GHEA Grapalat" w:hAnsi="GHEA Grapalat" w:cs="Sylfaen"/>
                <w:bCs/>
              </w:rPr>
              <w:t xml:space="preserve"> </w:t>
            </w:r>
            <w:proofErr w:type="spellStart"/>
            <w:r w:rsidR="009142AB">
              <w:rPr>
                <w:rFonts w:ascii="GHEA Grapalat" w:hAnsi="GHEA Grapalat" w:cs="Sylfaen"/>
                <w:bCs/>
              </w:rPr>
              <w:t>քննարկվել</w:t>
            </w:r>
            <w:proofErr w:type="spellEnd"/>
            <w:r w:rsidR="009142AB">
              <w:rPr>
                <w:rFonts w:ascii="GHEA Grapalat" w:hAnsi="GHEA Grapalat" w:cs="Sylfaen"/>
                <w:bCs/>
              </w:rPr>
              <w:t xml:space="preserve"> է </w:t>
            </w:r>
            <w:proofErr w:type="spellStart"/>
            <w:r w:rsidR="009142AB">
              <w:rPr>
                <w:rFonts w:ascii="GHEA Grapalat" w:hAnsi="GHEA Grapalat" w:cs="Sylfaen"/>
                <w:bCs/>
              </w:rPr>
              <w:t>պատվիրատուների</w:t>
            </w:r>
            <w:proofErr w:type="spellEnd"/>
            <w:r w:rsidR="009142AB">
              <w:rPr>
                <w:rFonts w:ascii="GHEA Grapalat" w:hAnsi="GHEA Grapalat" w:cs="Sylfaen"/>
                <w:bCs/>
              </w:rPr>
              <w:t xml:space="preserve">, </w:t>
            </w:r>
            <w:proofErr w:type="spellStart"/>
            <w:r w:rsidR="009142AB">
              <w:rPr>
                <w:rFonts w:ascii="GHEA Grapalat" w:hAnsi="GHEA Grapalat" w:cs="Sylfaen"/>
                <w:bCs/>
              </w:rPr>
              <w:t>գործարար</w:t>
            </w:r>
            <w:proofErr w:type="spellEnd"/>
            <w:r w:rsidR="009142AB">
              <w:rPr>
                <w:rFonts w:ascii="GHEA Grapalat" w:hAnsi="GHEA Grapalat" w:cs="Sylfaen"/>
                <w:bCs/>
              </w:rPr>
              <w:t xml:space="preserve"> </w:t>
            </w:r>
            <w:proofErr w:type="spellStart"/>
            <w:r w:rsidR="009142AB">
              <w:rPr>
                <w:rFonts w:ascii="GHEA Grapalat" w:hAnsi="GHEA Grapalat" w:cs="Sylfaen"/>
                <w:bCs/>
              </w:rPr>
              <w:t>համայնքի</w:t>
            </w:r>
            <w:proofErr w:type="spellEnd"/>
            <w:r w:rsidR="009142AB">
              <w:rPr>
                <w:rFonts w:ascii="GHEA Grapalat" w:hAnsi="GHEA Grapalat" w:cs="Sylfaen"/>
                <w:bCs/>
              </w:rPr>
              <w:t xml:space="preserve"> և </w:t>
            </w:r>
            <w:proofErr w:type="spellStart"/>
            <w:r w:rsidR="009142AB">
              <w:rPr>
                <w:rFonts w:ascii="GHEA Grapalat" w:hAnsi="GHEA Grapalat" w:cs="Sylfaen"/>
                <w:bCs/>
              </w:rPr>
              <w:t>քաղ</w:t>
            </w:r>
            <w:proofErr w:type="spellEnd"/>
            <w:r w:rsidR="009142AB">
              <w:rPr>
                <w:rFonts w:ascii="GHEA Grapalat" w:hAnsi="GHEA Grapalat" w:cs="Sylfaen"/>
                <w:bCs/>
              </w:rPr>
              <w:t xml:space="preserve">. </w:t>
            </w:r>
            <w:proofErr w:type="spellStart"/>
            <w:r w:rsidR="001F36C3">
              <w:rPr>
                <w:rFonts w:ascii="GHEA Grapalat" w:hAnsi="GHEA Grapalat" w:cs="Sylfaen"/>
                <w:bCs/>
              </w:rPr>
              <w:t>h</w:t>
            </w:r>
            <w:r w:rsidR="009142AB">
              <w:rPr>
                <w:rFonts w:ascii="GHEA Grapalat" w:hAnsi="GHEA Grapalat" w:cs="Sylfaen"/>
                <w:bCs/>
              </w:rPr>
              <w:t>ասարակության</w:t>
            </w:r>
            <w:proofErr w:type="spellEnd"/>
            <w:r w:rsidR="009142AB">
              <w:rPr>
                <w:rFonts w:ascii="GHEA Grapalat" w:hAnsi="GHEA Grapalat" w:cs="Sylfaen"/>
                <w:bCs/>
              </w:rPr>
              <w:t xml:space="preserve"> </w:t>
            </w:r>
            <w:proofErr w:type="spellStart"/>
            <w:r w:rsidR="009142AB">
              <w:rPr>
                <w:rFonts w:ascii="GHEA Grapalat" w:hAnsi="GHEA Grapalat" w:cs="Sylfaen"/>
                <w:bCs/>
              </w:rPr>
              <w:t>ներկայացուցիչների</w:t>
            </w:r>
            <w:proofErr w:type="spellEnd"/>
            <w:r w:rsidR="009142AB">
              <w:rPr>
                <w:rFonts w:ascii="GHEA Grapalat" w:hAnsi="GHEA Grapalat" w:cs="Sylfaen"/>
                <w:bCs/>
              </w:rPr>
              <w:t xml:space="preserve"> </w:t>
            </w:r>
            <w:proofErr w:type="spellStart"/>
            <w:r w:rsidR="009142AB">
              <w:rPr>
                <w:rFonts w:ascii="GHEA Grapalat" w:hAnsi="GHEA Grapalat" w:cs="Sylfaen"/>
                <w:bCs/>
              </w:rPr>
              <w:t>հետ</w:t>
            </w:r>
            <w:proofErr w:type="spellEnd"/>
            <w:r w:rsidR="009142AB">
              <w:rPr>
                <w:rFonts w:ascii="GHEA Grapalat" w:hAnsi="GHEA Grapalat" w:cs="Sylfaen"/>
                <w:bCs/>
              </w:rPr>
              <w:t xml:space="preserve">: </w:t>
            </w:r>
            <w:proofErr w:type="spellStart"/>
            <w:r w:rsidR="009142AB">
              <w:rPr>
                <w:rFonts w:ascii="GHEA Grapalat" w:hAnsi="GHEA Grapalat" w:cs="Sylfaen"/>
                <w:bCs/>
              </w:rPr>
              <w:t>Կոնցեպտը</w:t>
            </w:r>
            <w:proofErr w:type="spellEnd"/>
            <w:r w:rsidR="009142AB">
              <w:rPr>
                <w:rFonts w:ascii="GHEA Grapalat" w:hAnsi="GHEA Grapalat" w:cs="Sylfaen"/>
                <w:bCs/>
              </w:rPr>
              <w:t xml:space="preserve"> </w:t>
            </w:r>
            <w:proofErr w:type="spellStart"/>
            <w:r w:rsidR="009142AB">
              <w:rPr>
                <w:rFonts w:ascii="GHEA Grapalat" w:hAnsi="GHEA Grapalat" w:cs="Sylfaen"/>
                <w:bCs/>
              </w:rPr>
              <w:t>հավանության</w:t>
            </w:r>
            <w:proofErr w:type="spellEnd"/>
            <w:r w:rsidR="009142AB">
              <w:rPr>
                <w:rFonts w:ascii="GHEA Grapalat" w:hAnsi="GHEA Grapalat" w:cs="Sylfaen"/>
                <w:bCs/>
              </w:rPr>
              <w:t xml:space="preserve"> է </w:t>
            </w:r>
            <w:proofErr w:type="spellStart"/>
            <w:r w:rsidR="009142AB">
              <w:rPr>
                <w:rFonts w:ascii="GHEA Grapalat" w:hAnsi="GHEA Grapalat" w:cs="Sylfaen"/>
                <w:bCs/>
              </w:rPr>
              <w:t>արժանացել</w:t>
            </w:r>
            <w:proofErr w:type="spellEnd"/>
            <w:r w:rsidR="009142AB">
              <w:rPr>
                <w:rFonts w:ascii="GHEA Grapalat" w:hAnsi="GHEA Grapalat" w:cs="Sylfaen"/>
                <w:bCs/>
              </w:rPr>
              <w:t xml:space="preserve"> </w:t>
            </w:r>
            <w:proofErr w:type="spellStart"/>
            <w:r w:rsidR="009142AB">
              <w:rPr>
                <w:rFonts w:ascii="GHEA Grapalat" w:hAnsi="GHEA Grapalat" w:cs="Sylfaen"/>
                <w:bCs/>
              </w:rPr>
              <w:t>նաև</w:t>
            </w:r>
            <w:proofErr w:type="spellEnd"/>
            <w:r w:rsidR="009142AB">
              <w:rPr>
                <w:rFonts w:ascii="GHEA Grapalat" w:hAnsi="GHEA Grapalat" w:cs="Sylfaen"/>
                <w:bCs/>
              </w:rPr>
              <w:t xml:space="preserve"> ՀՀ </w:t>
            </w:r>
            <w:proofErr w:type="spellStart"/>
            <w:r w:rsidR="009142AB">
              <w:rPr>
                <w:rFonts w:ascii="GHEA Grapalat" w:hAnsi="GHEA Grapalat" w:cs="Sylfaen"/>
                <w:bCs/>
              </w:rPr>
              <w:t>վարչապետի</w:t>
            </w:r>
            <w:proofErr w:type="spellEnd"/>
            <w:r w:rsidR="009142AB">
              <w:rPr>
                <w:rFonts w:ascii="GHEA Grapalat" w:hAnsi="GHEA Grapalat" w:cs="Sylfaen"/>
                <w:bCs/>
              </w:rPr>
              <w:t xml:space="preserve"> </w:t>
            </w:r>
            <w:proofErr w:type="spellStart"/>
            <w:r w:rsidR="009142AB">
              <w:rPr>
                <w:rFonts w:ascii="GHEA Grapalat" w:hAnsi="GHEA Grapalat" w:cs="Sylfaen"/>
                <w:bCs/>
              </w:rPr>
              <w:t>կողմից</w:t>
            </w:r>
            <w:proofErr w:type="spellEnd"/>
            <w:r w:rsidR="009142AB">
              <w:rPr>
                <w:rFonts w:ascii="GHEA Grapalat" w:hAnsi="GHEA Grapalat" w:cs="Sylfaen"/>
                <w:bCs/>
              </w:rPr>
              <w:t>:</w:t>
            </w:r>
          </w:p>
          <w:p w14:paraId="5F73B99E" w14:textId="44CC07FA" w:rsidR="00D665C0" w:rsidRDefault="001C61C3" w:rsidP="0046473E">
            <w:pPr>
              <w:spacing w:line="276" w:lineRule="auto"/>
              <w:ind w:firstLine="708"/>
              <w:jc w:val="both"/>
              <w:rPr>
                <w:rFonts w:ascii="GHEA Grapalat" w:hAnsi="GHEA Grapalat"/>
                <w:lang w:val="hy-AM" w:eastAsia="en-US"/>
              </w:rPr>
            </w:pPr>
            <w:r w:rsidRPr="0046473E">
              <w:rPr>
                <w:rFonts w:ascii="GHEA Grapalat" w:hAnsi="GHEA Grapalat" w:cs="Sylfaen"/>
                <w:bCs/>
              </w:rPr>
              <w:tab/>
            </w:r>
            <w:r w:rsidR="00D665C0" w:rsidRPr="0046473E">
              <w:rPr>
                <w:rFonts w:ascii="GHEA Grapalat" w:hAnsi="GHEA Grapalat"/>
                <w:lang w:val="hy-AM"/>
              </w:rPr>
              <w:t xml:space="preserve">Նշվածի շրջանակում մշակվել է </w:t>
            </w:r>
            <w:proofErr w:type="spellStart"/>
            <w:r w:rsidR="00AF3F37">
              <w:rPr>
                <w:rFonts w:ascii="GHEA Grapalat" w:hAnsi="GHEA Grapalat"/>
              </w:rPr>
              <w:t>սույն</w:t>
            </w:r>
            <w:proofErr w:type="spellEnd"/>
            <w:r w:rsidR="00AF3F37">
              <w:rPr>
                <w:rFonts w:ascii="GHEA Grapalat" w:hAnsi="GHEA Grapalat"/>
              </w:rPr>
              <w:t xml:space="preserve"> </w:t>
            </w:r>
            <w:proofErr w:type="spellStart"/>
            <w:r w:rsidR="00AF3F37">
              <w:rPr>
                <w:rFonts w:ascii="GHEA Grapalat" w:hAnsi="GHEA Grapalat"/>
              </w:rPr>
              <w:t>նախագիծը</w:t>
            </w:r>
            <w:proofErr w:type="spellEnd"/>
            <w:r w:rsidR="00D665C0">
              <w:rPr>
                <w:rFonts w:ascii="GHEA Grapalat" w:hAnsi="GHEA Grapalat"/>
                <w:lang w:val="hy-AM"/>
              </w:rPr>
              <w:t xml:space="preserve">, որով առաջարկվում է՝ </w:t>
            </w:r>
          </w:p>
          <w:p w14:paraId="75A4C84C" w14:textId="77777777" w:rsidR="00D665C0" w:rsidRDefault="00D665C0" w:rsidP="0046473E">
            <w:pPr>
              <w:spacing w:line="276" w:lineRule="auto"/>
              <w:jc w:val="both"/>
              <w:rPr>
                <w:rFonts w:ascii="GHEA Grapalat" w:hAnsi="GHEA Grapalat"/>
                <w:lang w:val="hy-AM"/>
              </w:rPr>
            </w:pPr>
            <w:r>
              <w:rPr>
                <w:rFonts w:ascii="GHEA Grapalat" w:hAnsi="GHEA Grapalat"/>
                <w:lang w:val="hy-AM"/>
              </w:rPr>
              <w:t xml:space="preserve"> </w:t>
            </w:r>
            <w:r>
              <w:rPr>
                <w:rFonts w:ascii="GHEA Grapalat" w:hAnsi="GHEA Grapalat"/>
                <w:lang w:val="hy-AM"/>
              </w:rPr>
              <w:tab/>
              <w:t>- սահմանել «շահերի բախում» և «փոխկապակցված անձ» հասկացությունները.</w:t>
            </w:r>
          </w:p>
          <w:p w14:paraId="4DA50D03" w14:textId="373AF1A8" w:rsidR="00D665C0" w:rsidRDefault="00D665C0" w:rsidP="0046473E">
            <w:pPr>
              <w:spacing w:line="276" w:lineRule="auto"/>
              <w:ind w:firstLine="708"/>
              <w:contextualSpacing/>
              <w:jc w:val="both"/>
              <w:rPr>
                <w:rFonts w:ascii="GHEA Grapalat" w:hAnsi="GHEA Grapalat"/>
                <w:lang w:val="hy-AM"/>
              </w:rPr>
            </w:pPr>
            <w:r>
              <w:rPr>
                <w:rFonts w:ascii="GHEA Grapalat" w:hAnsi="GHEA Grapalat" w:cs="Sylfaen"/>
                <w:bCs/>
                <w:lang w:val="hy-AM"/>
              </w:rPr>
              <w:t xml:space="preserve"> </w:t>
            </w:r>
            <w:r>
              <w:rPr>
                <w:rFonts w:ascii="GHEA Grapalat" w:hAnsi="GHEA Grapalat"/>
                <w:lang w:val="hy-AM"/>
              </w:rPr>
              <w:t xml:space="preserve">- ՀՀ կառավարությանը վերապահել </w:t>
            </w:r>
            <w:r w:rsidR="003F1DE6" w:rsidRPr="000957D1">
              <w:rPr>
                <w:rFonts w:ascii="GHEA Grapalat" w:hAnsi="GHEA Grapalat"/>
                <w:lang w:val="hy-AM"/>
              </w:rPr>
              <w:t>հանրային պաշտոն զբաղեցնող անձ</w:t>
            </w:r>
            <w:r w:rsidR="003F1DE6">
              <w:rPr>
                <w:rFonts w:ascii="GHEA Grapalat" w:hAnsi="GHEA Grapalat"/>
                <w:lang w:val="hy-AM"/>
              </w:rPr>
              <w:t>անց</w:t>
            </w:r>
            <w:r w:rsidR="003F1DE6" w:rsidRPr="000957D1">
              <w:rPr>
                <w:rFonts w:ascii="GHEA Grapalat" w:hAnsi="GHEA Grapalat"/>
                <w:lang w:val="hy-AM"/>
              </w:rPr>
              <w:t>, հանրային ծառայողի և  կազմակերպության պաշտոնատար անձ</w:t>
            </w:r>
            <w:r w:rsidR="003F1DE6">
              <w:rPr>
                <w:rFonts w:ascii="GHEA Grapalat" w:hAnsi="GHEA Grapalat"/>
                <w:lang w:val="hy-AM"/>
              </w:rPr>
              <w:t xml:space="preserve">անց </w:t>
            </w:r>
            <w:r w:rsidR="003F1DE6" w:rsidRPr="007A1BC7">
              <w:rPr>
                <w:rFonts w:ascii="GHEA Grapalat" w:hAnsi="GHEA Grapalat"/>
                <w:lang w:val="hy-AM"/>
              </w:rPr>
              <w:t>ազդեցության մակարդակ</w:t>
            </w:r>
            <w:r w:rsidR="003F1DE6">
              <w:rPr>
                <w:rFonts w:ascii="GHEA Grapalat" w:hAnsi="GHEA Grapalat"/>
                <w:lang w:val="hy-AM"/>
              </w:rPr>
              <w:t>ի բարձրացման դեպքերը</w:t>
            </w:r>
            <w:r w:rsidR="003F1DE6" w:rsidRPr="003F1DE6">
              <w:rPr>
                <w:rFonts w:ascii="GHEA Grapalat" w:hAnsi="GHEA Grapalat"/>
                <w:lang w:val="hy-AM"/>
              </w:rPr>
              <w:t xml:space="preserve"> </w:t>
            </w:r>
            <w:r>
              <w:rPr>
                <w:rFonts w:ascii="GHEA Grapalat" w:hAnsi="GHEA Grapalat"/>
                <w:lang w:val="hy-AM"/>
              </w:rPr>
              <w:t>սահմանելու իրավասություն: Ընդ որում նախատեսվում է ունենալ թվով 5 մակարդակ.</w:t>
            </w:r>
          </w:p>
          <w:p w14:paraId="4FF0FA3D" w14:textId="77777777" w:rsidR="00D665C0" w:rsidRDefault="00D665C0" w:rsidP="0046473E">
            <w:pPr>
              <w:spacing w:line="276" w:lineRule="auto"/>
              <w:ind w:firstLine="708"/>
              <w:contextualSpacing/>
              <w:jc w:val="both"/>
              <w:rPr>
                <w:rFonts w:ascii="GHEA Grapalat" w:eastAsiaTheme="minorHAnsi" w:hAnsi="GHEA Grapalat" w:cstheme="minorBidi"/>
                <w:lang w:val="hy-AM"/>
              </w:rPr>
            </w:pPr>
            <w:r>
              <w:rPr>
                <w:rFonts w:ascii="GHEA Grapalat" w:hAnsi="GHEA Grapalat"/>
                <w:lang w:val="hy-AM"/>
              </w:rPr>
              <w:t>- 1-ին մակարդակում ներառվող պաշտոնատար անձանց հետ շահերի բախում ունեցող կազմակերպությունները չեն կարող մասնակցել գնման գործընթացներին: «Գնումների մասին» օրենքով նախատեսված լիազորված մարմնի գործառույթները համակարգող նախարարի տեղակալը ներառվում է 1-ին մակարդակում.</w:t>
            </w:r>
          </w:p>
          <w:p w14:paraId="6ABCE14E" w14:textId="7E404DDF" w:rsidR="00D665C0" w:rsidRDefault="00D665C0" w:rsidP="0046473E">
            <w:pPr>
              <w:pStyle w:val="a8"/>
              <w:numPr>
                <w:ilvl w:val="0"/>
                <w:numId w:val="6"/>
              </w:numPr>
              <w:ind w:left="0" w:firstLine="900"/>
              <w:jc w:val="both"/>
              <w:rPr>
                <w:rFonts w:ascii="GHEA Grapalat" w:hAnsi="GHEA Grapalat"/>
                <w:sz w:val="24"/>
                <w:szCs w:val="24"/>
                <w:lang w:val="hy-AM"/>
              </w:rPr>
            </w:pPr>
            <w:r>
              <w:rPr>
                <w:rFonts w:ascii="GHEA Grapalat" w:hAnsi="GHEA Grapalat"/>
                <w:sz w:val="24"/>
                <w:szCs w:val="24"/>
                <w:lang w:val="hy-AM"/>
              </w:rPr>
              <w:t>2-րդ մակարդակում ներառվող պաշտոնատար անձանց հետ շահերի բախում ունեցող կազմակերպությունները չեն կարող մասնակցել տվյալ պատվիրատուի և վերջինիս կառավարմանը հանձնված առևտրային և ոչ առևտրային կազմակերպությունների կողմից կազմակերպվող գնման գործընթացներին</w:t>
            </w:r>
            <w:r w:rsidR="003F1DE6" w:rsidRPr="003F1DE6">
              <w:rPr>
                <w:rFonts w:ascii="GHEA Grapalat" w:hAnsi="GHEA Grapalat"/>
                <w:sz w:val="24"/>
                <w:szCs w:val="24"/>
                <w:lang w:val="hy-AM"/>
              </w:rPr>
              <w:t>:</w:t>
            </w:r>
          </w:p>
          <w:p w14:paraId="03F86A70" w14:textId="6C17F911" w:rsidR="003F1DE6" w:rsidRDefault="003F1DE6" w:rsidP="003F1DE6">
            <w:pPr>
              <w:pStyle w:val="a8"/>
              <w:ind w:left="-81" w:firstLine="720"/>
              <w:jc w:val="both"/>
              <w:rPr>
                <w:rFonts w:ascii="GHEA Grapalat" w:hAnsi="GHEA Grapalat"/>
                <w:sz w:val="24"/>
                <w:szCs w:val="24"/>
                <w:lang w:val="hy-AM"/>
              </w:rPr>
            </w:pPr>
            <w:r>
              <w:rPr>
                <w:rFonts w:ascii="GHEA Grapalat" w:eastAsia="Times New Roman" w:hAnsi="GHEA Grapalat" w:cs="Times New Roman"/>
                <w:sz w:val="24"/>
                <w:szCs w:val="24"/>
                <w:lang w:val="hy-AM"/>
              </w:rPr>
              <w:t>Երկրորդ մակարդակում պարտադիր ներառվում են քաղաքական պաշտոն զբաղեցնող անձիք:</w:t>
            </w:r>
          </w:p>
          <w:p w14:paraId="6B1C63CC" w14:textId="00B3329A" w:rsidR="00D665C0" w:rsidRDefault="00D665C0" w:rsidP="0046473E">
            <w:pPr>
              <w:pStyle w:val="a8"/>
              <w:numPr>
                <w:ilvl w:val="0"/>
                <w:numId w:val="6"/>
              </w:numPr>
              <w:ind w:left="0" w:firstLine="900"/>
              <w:jc w:val="both"/>
              <w:rPr>
                <w:rFonts w:ascii="GHEA Grapalat" w:hAnsi="GHEA Grapalat"/>
                <w:sz w:val="24"/>
                <w:szCs w:val="24"/>
                <w:lang w:val="hy-AM"/>
              </w:rPr>
            </w:pPr>
            <w:r>
              <w:rPr>
                <w:rFonts w:ascii="GHEA Grapalat" w:hAnsi="GHEA Grapalat"/>
                <w:sz w:val="24"/>
                <w:szCs w:val="24"/>
                <w:lang w:val="hy-AM"/>
              </w:rPr>
              <w:t>3-րդ մակարդակում ներառվող պաշտոնատար անձանց հետ շահերի բախում ունեցող կազմակերպությունները չեն կարող մասնակցել տվյալ պատվիրատուի կողմից կազմակերպվող գնման գործընթացներին</w:t>
            </w:r>
            <w:r w:rsidR="003F1DE6" w:rsidRPr="003F1DE6">
              <w:rPr>
                <w:rFonts w:ascii="GHEA Grapalat" w:hAnsi="GHEA Grapalat"/>
                <w:sz w:val="24"/>
                <w:szCs w:val="24"/>
                <w:lang w:val="hy-AM"/>
              </w:rPr>
              <w:t>:</w:t>
            </w:r>
          </w:p>
          <w:p w14:paraId="6031F2E7" w14:textId="77777777" w:rsidR="003F1DE6" w:rsidRPr="000957D1" w:rsidRDefault="003F1DE6" w:rsidP="003F1DE6">
            <w:pPr>
              <w:spacing w:line="360" w:lineRule="auto"/>
              <w:ind w:firstLine="630"/>
              <w:contextualSpacing/>
              <w:jc w:val="both"/>
              <w:rPr>
                <w:rFonts w:ascii="GHEA Grapalat" w:hAnsi="GHEA Grapalat"/>
                <w:lang w:val="hy-AM"/>
              </w:rPr>
            </w:pPr>
            <w:r>
              <w:rPr>
                <w:rFonts w:ascii="GHEA Grapalat" w:hAnsi="GHEA Grapalat"/>
                <w:lang w:val="hy-AM"/>
              </w:rPr>
              <w:t xml:space="preserve">Երրորդ մակարդակում պարտադիր ներառվում են մարմինների ղեկավարները, բացառությամբ երկրորդ մակարդակում ներառված անձանց, գլխավոր քարտուղարներն ու աշխատակազմի ղեկավարները, </w:t>
            </w:r>
            <w:r w:rsidRPr="00A92435">
              <w:rPr>
                <w:rFonts w:ascii="GHEA Grapalat" w:hAnsi="GHEA Grapalat"/>
                <w:lang w:val="hy-AM"/>
              </w:rPr>
              <w:t>գործադիր</w:t>
            </w:r>
            <w:r>
              <w:rPr>
                <w:rFonts w:ascii="GHEA Grapalat" w:hAnsi="GHEA Grapalat"/>
                <w:lang w:val="hy-AM"/>
              </w:rPr>
              <w:t xml:space="preserve"> </w:t>
            </w:r>
            <w:r w:rsidRPr="00A92435">
              <w:rPr>
                <w:rFonts w:ascii="GHEA Grapalat" w:hAnsi="GHEA Grapalat"/>
                <w:lang w:val="hy-AM"/>
              </w:rPr>
              <w:t xml:space="preserve">մարմնի ղեկավարը և տեղակալը, </w:t>
            </w:r>
            <w:r>
              <w:rPr>
                <w:rFonts w:ascii="GHEA Grapalat" w:hAnsi="GHEA Grapalat"/>
                <w:lang w:val="hy-AM"/>
              </w:rPr>
              <w:lastRenderedPageBreak/>
              <w:t xml:space="preserve">կառավարիչը և նրա տեղակալը, խորհրդի, </w:t>
            </w:r>
            <w:r w:rsidRPr="00A92435">
              <w:rPr>
                <w:rFonts w:ascii="GHEA Grapalat" w:hAnsi="GHEA Grapalat"/>
                <w:lang w:val="hy-AM"/>
              </w:rPr>
              <w:t>գործադիր և կառավարման մարմնի անդամները</w:t>
            </w:r>
            <w:r>
              <w:rPr>
                <w:rFonts w:ascii="GHEA Grapalat" w:hAnsi="GHEA Grapalat"/>
                <w:lang w:val="hy-AM"/>
              </w:rPr>
              <w:t xml:space="preserve">, պետական կամ համայնքային հիմնարկների ղեկավարները և տեղակալները: </w:t>
            </w:r>
          </w:p>
          <w:p w14:paraId="3B2D699E" w14:textId="405E326F" w:rsidR="00D665C0" w:rsidRDefault="00D665C0" w:rsidP="0046473E">
            <w:pPr>
              <w:pStyle w:val="a8"/>
              <w:numPr>
                <w:ilvl w:val="0"/>
                <w:numId w:val="6"/>
              </w:numPr>
              <w:ind w:left="0" w:firstLine="900"/>
              <w:jc w:val="both"/>
              <w:rPr>
                <w:rFonts w:ascii="GHEA Grapalat" w:hAnsi="GHEA Grapalat"/>
                <w:sz w:val="24"/>
                <w:szCs w:val="24"/>
                <w:lang w:val="hy-AM"/>
              </w:rPr>
            </w:pPr>
            <w:r>
              <w:rPr>
                <w:rFonts w:ascii="GHEA Grapalat" w:hAnsi="GHEA Grapalat"/>
                <w:sz w:val="24"/>
                <w:szCs w:val="24"/>
                <w:lang w:val="hy-AM"/>
              </w:rPr>
              <w:t>4-րդ մակարդակում ներառվող պաշտոնատար անձանց հետ շահերի բախում ունեոցող կազմակերպությունները չեն կարող մասնակցել տվյալ պաշտոնատար անձի համակարգման կամ կազմակերպման ներքո գտնվող միավորի կարիքների բավարարման համար կազմակերպվող գնման գործընթացներին</w:t>
            </w:r>
            <w:r w:rsidR="003F1DE6" w:rsidRPr="003F1DE6">
              <w:rPr>
                <w:rFonts w:ascii="GHEA Grapalat" w:hAnsi="GHEA Grapalat"/>
                <w:sz w:val="24"/>
                <w:szCs w:val="24"/>
                <w:lang w:val="hy-AM"/>
              </w:rPr>
              <w:t>:</w:t>
            </w:r>
          </w:p>
          <w:p w14:paraId="38DC81C0" w14:textId="77777777" w:rsidR="003F1DE6" w:rsidRDefault="003F1DE6" w:rsidP="003F1DE6">
            <w:pPr>
              <w:spacing w:line="360" w:lineRule="auto"/>
              <w:ind w:firstLine="630"/>
              <w:contextualSpacing/>
              <w:jc w:val="both"/>
              <w:rPr>
                <w:rFonts w:ascii="GHEA Grapalat" w:hAnsi="GHEA Grapalat"/>
                <w:lang w:val="hy-AM"/>
              </w:rPr>
            </w:pPr>
            <w:r>
              <w:rPr>
                <w:rFonts w:ascii="GHEA Grapalat" w:hAnsi="GHEA Grapalat"/>
                <w:lang w:val="hy-AM"/>
              </w:rPr>
              <w:t xml:space="preserve">Չորրորդ մակարդակում պարտադիր ներառվում են կառուցվածքային միավորների ղեկավարները:  </w:t>
            </w:r>
            <w:r w:rsidRPr="007A1BC7">
              <w:rPr>
                <w:rFonts w:ascii="GHEA Grapalat" w:hAnsi="GHEA Grapalat"/>
                <w:lang w:val="hy-AM"/>
              </w:rPr>
              <w:t xml:space="preserve"> </w:t>
            </w:r>
          </w:p>
          <w:p w14:paraId="5839AA70" w14:textId="1466674F" w:rsidR="00D665C0" w:rsidRDefault="00D665C0" w:rsidP="0046473E">
            <w:pPr>
              <w:pStyle w:val="a8"/>
              <w:numPr>
                <w:ilvl w:val="0"/>
                <w:numId w:val="6"/>
              </w:numPr>
              <w:ind w:left="0" w:firstLine="900"/>
              <w:jc w:val="both"/>
              <w:rPr>
                <w:rFonts w:ascii="GHEA Grapalat" w:hAnsi="GHEA Grapalat"/>
                <w:sz w:val="24"/>
                <w:szCs w:val="24"/>
                <w:lang w:val="hy-AM"/>
              </w:rPr>
            </w:pPr>
            <w:r>
              <w:rPr>
                <w:rFonts w:ascii="GHEA Grapalat" w:eastAsia="Times New Roman" w:hAnsi="GHEA Grapalat"/>
                <w:sz w:val="24"/>
                <w:szCs w:val="24"/>
                <w:lang w:val="hy-AM"/>
              </w:rPr>
              <w:t>-</w:t>
            </w:r>
            <w:r w:rsidR="003C1719" w:rsidRPr="003C1719">
              <w:rPr>
                <w:rFonts w:ascii="GHEA Grapalat" w:eastAsia="Times New Roman" w:hAnsi="GHEA Grapalat"/>
                <w:sz w:val="24"/>
                <w:szCs w:val="24"/>
                <w:lang w:val="hy-AM"/>
              </w:rPr>
              <w:t>հ</w:t>
            </w:r>
            <w:r w:rsidR="003C1719" w:rsidRPr="00B76D1A">
              <w:rPr>
                <w:rFonts w:ascii="GHEA Grapalat" w:eastAsia="Times New Roman" w:hAnsi="GHEA Grapalat"/>
                <w:sz w:val="24"/>
                <w:szCs w:val="24"/>
                <w:lang w:val="hy-AM"/>
              </w:rPr>
              <w:t>ի</w:t>
            </w:r>
            <w:r>
              <w:rPr>
                <w:rFonts w:ascii="GHEA Grapalat" w:eastAsia="Times New Roman" w:hAnsi="GHEA Grapalat"/>
                <w:sz w:val="24"/>
                <w:szCs w:val="24"/>
                <w:lang w:val="hy-AM"/>
              </w:rPr>
              <w:t xml:space="preserve">նգերորդ մակարդակում ներառված պաշտոնատար անձանց դեպքում գործում են ՞Գնումների մասին՞ օրենքի 33-րդ հոդվածի 6-րդ և 7-րդ մասերով նախատեսված </w:t>
            </w:r>
            <w:r>
              <w:rPr>
                <w:rFonts w:ascii="GHEA Grapalat" w:hAnsi="GHEA Grapalat"/>
                <w:sz w:val="24"/>
                <w:szCs w:val="24"/>
                <w:lang w:val="hy-AM"/>
              </w:rPr>
              <w:t>կարգավորումները, համաձայն որոնց եթե պաշտոնյան գնահատող հանձնաժողովի անդամ է, ապա վերջինս չի կարող մասնակցել հանձնաժողովի աշխատանքներին, եթե հանձնաժողովի գործունեության ընթացքում պարզվում է, որ վերջիններիս հիմնադրած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հիմնադրած կամ բաժնեմաս (փայաբաժին) ունեցող կազմակերպությունը տվյալ ընթացակարգին մասնակցելու համար ներկայացրել է հայտ: Տվյալ ընթացակարգի առնչությամբ շահերի բախում ունեցող գնահատող հանձնաժողովի անդամը անհապաղ ինքնաբացարկ է հայտնում: Հանձնաժողովի անդամները ստորագրում են շահերի բախման բացակայության</w:t>
            </w:r>
            <w:r w:rsidRPr="00B50AF5">
              <w:rPr>
                <w:rFonts w:ascii="Calibri" w:hAnsi="Calibri" w:cs="Calibri"/>
                <w:sz w:val="24"/>
                <w:szCs w:val="24"/>
                <w:lang w:val="hy-AM"/>
              </w:rPr>
              <w:t> </w:t>
            </w:r>
            <w:r>
              <w:rPr>
                <w:rFonts w:ascii="GHEA Grapalat" w:hAnsi="GHEA Grapalat"/>
                <w:sz w:val="24"/>
                <w:szCs w:val="24"/>
                <w:lang w:val="hy-AM"/>
              </w:rPr>
              <w:t>մասին</w:t>
            </w:r>
            <w:r w:rsidRPr="00B50AF5">
              <w:rPr>
                <w:rFonts w:ascii="Calibri" w:hAnsi="Calibri" w:cs="Calibri"/>
                <w:sz w:val="24"/>
                <w:szCs w:val="24"/>
                <w:lang w:val="hy-AM"/>
              </w:rPr>
              <w:t> </w:t>
            </w:r>
            <w:r>
              <w:rPr>
                <w:rFonts w:ascii="GHEA Grapalat" w:hAnsi="GHEA Grapalat"/>
                <w:sz w:val="24"/>
                <w:szCs w:val="24"/>
                <w:lang w:val="hy-AM"/>
              </w:rPr>
              <w:t>հայտարարություն, որը պայմանագիր կնքելու</w:t>
            </w:r>
            <w:r w:rsidRPr="00B50AF5">
              <w:rPr>
                <w:rFonts w:ascii="Calibri" w:hAnsi="Calibri" w:cs="Calibri"/>
                <w:sz w:val="24"/>
                <w:szCs w:val="24"/>
                <w:lang w:val="hy-AM"/>
              </w:rPr>
              <w:t> </w:t>
            </w:r>
            <w:r>
              <w:rPr>
                <w:rFonts w:ascii="GHEA Grapalat" w:hAnsi="GHEA Grapalat"/>
                <w:sz w:val="24"/>
                <w:szCs w:val="24"/>
                <w:lang w:val="hy-AM"/>
              </w:rPr>
              <w:t>մասին</w:t>
            </w:r>
            <w:r w:rsidRPr="00B50AF5">
              <w:rPr>
                <w:rFonts w:ascii="Calibri" w:hAnsi="Calibri" w:cs="Calibri"/>
                <w:sz w:val="24"/>
                <w:szCs w:val="24"/>
                <w:lang w:val="hy-AM"/>
              </w:rPr>
              <w:t> </w:t>
            </w:r>
            <w:r>
              <w:rPr>
                <w:rFonts w:ascii="GHEA Grapalat" w:hAnsi="GHEA Grapalat"/>
                <w:sz w:val="24"/>
                <w:szCs w:val="24"/>
                <w:lang w:val="hy-AM"/>
              </w:rPr>
              <w:t>որոշման հետ հրապարակվում է տեղեկագրում:</w:t>
            </w:r>
            <w:r w:rsidR="00B50AF5" w:rsidRPr="00B50AF5">
              <w:rPr>
                <w:rFonts w:ascii="GHEA Grapalat" w:hAnsi="GHEA Grapalat"/>
                <w:sz w:val="24"/>
                <w:szCs w:val="24"/>
                <w:lang w:val="hy-AM"/>
              </w:rPr>
              <w:t xml:space="preserve"> Ընդ որում, երբ ազդեցության մակարդակի պատկանելիություն սահմանված չէ, պաշտոնատար անձը համարվում է հինգերորդ մակարդակում ներառված.</w:t>
            </w:r>
          </w:p>
          <w:p w14:paraId="374C74F0" w14:textId="13136998" w:rsidR="00D665C0" w:rsidRDefault="00D665C0" w:rsidP="0046473E">
            <w:pPr>
              <w:spacing w:line="276" w:lineRule="auto"/>
              <w:jc w:val="both"/>
              <w:rPr>
                <w:rFonts w:ascii="GHEA Grapalat" w:hAnsi="GHEA Grapalat"/>
                <w:lang w:val="hy-AM"/>
              </w:rPr>
            </w:pPr>
            <w:r>
              <w:rPr>
                <w:rFonts w:ascii="GHEA Grapalat" w:hAnsi="GHEA Grapalat"/>
                <w:lang w:val="hy-AM"/>
              </w:rPr>
              <w:t xml:space="preserve">          - </w:t>
            </w:r>
            <w:r w:rsidR="003F1DE6" w:rsidRPr="003F1DE6">
              <w:rPr>
                <w:rFonts w:ascii="GHEA Grapalat" w:hAnsi="GHEA Grapalat"/>
                <w:lang w:val="hy-AM"/>
              </w:rPr>
              <w:t>սահմանափակել</w:t>
            </w:r>
            <w:r>
              <w:rPr>
                <w:rFonts w:ascii="GHEA Grapalat" w:hAnsi="GHEA Grapalat"/>
                <w:lang w:val="hy-AM"/>
              </w:rPr>
              <w:t xml:space="preserve"> նշված անձանց (բացառությամբ 5-րդ մակարդակի) հետ փոխկապակցված ընկերությունների՝ գնման գործընթացներին մասնակցելու հնարավորությունը.</w:t>
            </w:r>
          </w:p>
          <w:p w14:paraId="0B2EE465" w14:textId="4971672E" w:rsidR="00D665C0" w:rsidRDefault="00D665C0" w:rsidP="0046473E">
            <w:pPr>
              <w:spacing w:line="276" w:lineRule="auto"/>
              <w:ind w:firstLine="708"/>
              <w:contextualSpacing/>
              <w:jc w:val="both"/>
              <w:rPr>
                <w:rFonts w:ascii="GHEA Grapalat" w:hAnsi="GHEA Grapalat"/>
                <w:lang w:val="hy-AM"/>
              </w:rPr>
            </w:pPr>
            <w:r>
              <w:rPr>
                <w:rFonts w:ascii="GHEA Grapalat" w:hAnsi="GHEA Grapalat"/>
                <w:lang w:val="hy-AM"/>
              </w:rPr>
              <w:t>-</w:t>
            </w:r>
            <w:r w:rsidR="00B76D1A" w:rsidRPr="00B76D1A">
              <w:rPr>
                <w:rFonts w:ascii="GHEA Grapalat" w:hAnsi="GHEA Grapalat"/>
                <w:lang w:val="hy-AM"/>
              </w:rPr>
              <w:t xml:space="preserve">սահմանել, որ բոլոր այն դեպքերում, երբ </w:t>
            </w:r>
            <w:r>
              <w:rPr>
                <w:rFonts w:ascii="GHEA Grapalat" w:hAnsi="GHEA Grapalat"/>
                <w:lang w:val="hy-AM"/>
              </w:rPr>
              <w:t>պայմանագիրը կնքելուց հետո բացահայտվում է</w:t>
            </w:r>
            <w:r w:rsidR="00B76D1A" w:rsidRPr="00B76D1A">
              <w:rPr>
                <w:rFonts w:ascii="GHEA Grapalat" w:hAnsi="GHEA Grapalat"/>
                <w:lang w:val="hy-AM"/>
              </w:rPr>
              <w:t>, որ</w:t>
            </w:r>
            <w:r>
              <w:rPr>
                <w:rFonts w:ascii="GHEA Grapalat" w:hAnsi="GHEA Grapalat"/>
                <w:lang w:val="hy-AM"/>
              </w:rPr>
              <w:t xml:space="preserve"> </w:t>
            </w:r>
            <w:r w:rsidR="003F1DE6" w:rsidRPr="000957D1">
              <w:rPr>
                <w:rFonts w:ascii="GHEA Grapalat" w:hAnsi="GHEA Grapalat"/>
                <w:lang w:val="hy-AM"/>
              </w:rPr>
              <w:t>մինչև պայմանագրի կնքումը, առկա է եղել շահերի բախման իրավիճակ,</w:t>
            </w:r>
            <w:r>
              <w:rPr>
                <w:rFonts w:ascii="GHEA Grapalat" w:hAnsi="GHEA Grapalat"/>
                <w:lang w:val="hy-AM"/>
              </w:rPr>
              <w:t xml:space="preserve"> </w:t>
            </w:r>
            <w:r w:rsidR="003F1DE6" w:rsidRPr="003F1DE6">
              <w:rPr>
                <w:rFonts w:ascii="GHEA Grapalat" w:hAnsi="GHEA Grapalat"/>
                <w:lang w:val="hy-AM"/>
              </w:rPr>
              <w:t xml:space="preserve">ապա գործարքը համարվում է առոչինչ և </w:t>
            </w:r>
            <w:r w:rsidR="003F1DE6" w:rsidRPr="000957D1">
              <w:rPr>
                <w:rFonts w:ascii="GHEA Grapalat" w:hAnsi="GHEA Grapalat"/>
                <w:lang w:val="hy-AM"/>
              </w:rPr>
              <w:t>պայմանագրի կողմ հանդիսացող՝ ընտրված մասնակիցը պատվիրատուին վերադարձնում է գործարքով իր ամբողջ ստացածը, իս</w:t>
            </w:r>
            <w:r w:rsidR="003F1DE6" w:rsidRPr="00B76D1A">
              <w:rPr>
                <w:rFonts w:ascii="GHEA Grapalat" w:hAnsi="GHEA Grapalat"/>
                <w:lang w:val="hy-AM"/>
              </w:rPr>
              <w:t>կ պատվիրատուն պայմանագրի կողմ հանդիսացող՝ ընտրված մասնակցին ոչինչ չի վերադարձնում, ներառյալ իրական վնասը կամ բաց թողնված օգուտը:</w:t>
            </w:r>
          </w:p>
          <w:p w14:paraId="1E903371" w14:textId="6A98FC9A" w:rsidR="00B76D1A" w:rsidRPr="00B76D1A" w:rsidRDefault="00B76D1A" w:rsidP="0046473E">
            <w:pPr>
              <w:spacing w:line="276" w:lineRule="auto"/>
              <w:ind w:firstLine="708"/>
              <w:contextualSpacing/>
              <w:jc w:val="both"/>
              <w:rPr>
                <w:rFonts w:ascii="GHEA Grapalat" w:hAnsi="GHEA Grapalat"/>
                <w:lang w:val="hy-AM"/>
              </w:rPr>
            </w:pPr>
            <w:r w:rsidRPr="00B76D1A">
              <w:rPr>
                <w:rFonts w:ascii="GHEA Grapalat" w:hAnsi="GHEA Grapalat"/>
                <w:lang w:val="hy-AM"/>
              </w:rPr>
              <w:lastRenderedPageBreak/>
              <w:t>Նշված հանգամանքը հանդիսանում է մասնակցին ՙՙսև ցուցակում՚՚ ներառելու հիմք:</w:t>
            </w:r>
          </w:p>
          <w:p w14:paraId="14C18DDF" w14:textId="5A2561E4" w:rsidR="000F5410" w:rsidRPr="00B40602" w:rsidRDefault="000F5410" w:rsidP="0046473E">
            <w:pPr>
              <w:spacing w:line="276" w:lineRule="auto"/>
              <w:jc w:val="both"/>
              <w:rPr>
                <w:rFonts w:ascii="GHEA Grapalat" w:hAnsi="GHEA Grapalat" w:cs="Sylfaen"/>
                <w:bCs/>
                <w:lang w:val="hy-AM"/>
              </w:rPr>
            </w:pPr>
          </w:p>
        </w:tc>
      </w:tr>
      <w:tr w:rsidR="00C901BD" w14:paraId="596391B9" w14:textId="77777777" w:rsidTr="005C0942">
        <w:tc>
          <w:tcPr>
            <w:tcW w:w="745" w:type="dxa"/>
            <w:tcBorders>
              <w:top w:val="single" w:sz="4" w:space="0" w:color="000000"/>
              <w:left w:val="single" w:sz="4" w:space="0" w:color="000000"/>
              <w:bottom w:val="single" w:sz="4" w:space="0" w:color="000000"/>
              <w:right w:val="single" w:sz="4" w:space="0" w:color="000000"/>
            </w:tcBorders>
            <w:vAlign w:val="center"/>
            <w:hideMark/>
          </w:tcPr>
          <w:p w14:paraId="361A96F5" w14:textId="77777777" w:rsidR="00C901BD" w:rsidRPr="000E2EC5" w:rsidRDefault="00C901BD" w:rsidP="005C0942">
            <w:pPr>
              <w:tabs>
                <w:tab w:val="left" w:pos="1440"/>
              </w:tabs>
              <w:spacing w:after="100" w:afterAutospacing="1" w:line="360" w:lineRule="auto"/>
              <w:jc w:val="center"/>
              <w:rPr>
                <w:rFonts w:ascii="GHEA Grapalat" w:hAnsi="GHEA Grapalat"/>
                <w:szCs w:val="22"/>
              </w:rPr>
            </w:pPr>
            <w:r>
              <w:rPr>
                <w:rFonts w:ascii="GHEA Grapalat" w:hAnsi="GHEA Grapalat"/>
              </w:rPr>
              <w:lastRenderedPageBreak/>
              <w:t>2.</w:t>
            </w:r>
          </w:p>
        </w:tc>
        <w:tc>
          <w:tcPr>
            <w:tcW w:w="9875" w:type="dxa"/>
            <w:tcBorders>
              <w:top w:val="single" w:sz="4" w:space="0" w:color="000000"/>
              <w:left w:val="single" w:sz="4" w:space="0" w:color="000000"/>
              <w:bottom w:val="single" w:sz="4" w:space="0" w:color="000000"/>
              <w:right w:val="single" w:sz="4" w:space="0" w:color="000000"/>
            </w:tcBorders>
            <w:hideMark/>
          </w:tcPr>
          <w:p w14:paraId="351DF598" w14:textId="77777777" w:rsidR="00C901BD" w:rsidRDefault="00C901BD" w:rsidP="00730DC7">
            <w:pPr>
              <w:tabs>
                <w:tab w:val="left" w:pos="1440"/>
              </w:tabs>
              <w:spacing w:after="100" w:afterAutospacing="1" w:line="360" w:lineRule="auto"/>
              <w:rPr>
                <w:rFonts w:ascii="GHEA Grapalat" w:hAnsi="GHEA Grapalat"/>
                <w:b/>
              </w:rPr>
            </w:pPr>
            <w:proofErr w:type="spellStart"/>
            <w:r>
              <w:rPr>
                <w:rFonts w:ascii="GHEA Grapalat" w:hAnsi="GHEA Grapalat"/>
                <w:b/>
              </w:rPr>
              <w:t>Ընթացիկ</w:t>
            </w:r>
            <w:proofErr w:type="spellEnd"/>
            <w:r>
              <w:rPr>
                <w:rFonts w:ascii="GHEA Grapalat" w:hAnsi="GHEA Grapalat"/>
                <w:b/>
              </w:rPr>
              <w:t xml:space="preserve"> </w:t>
            </w:r>
            <w:proofErr w:type="spellStart"/>
            <w:r>
              <w:rPr>
                <w:rFonts w:ascii="GHEA Grapalat" w:hAnsi="GHEA Grapalat"/>
                <w:b/>
              </w:rPr>
              <w:t>իրավիճակը</w:t>
            </w:r>
            <w:proofErr w:type="spellEnd"/>
            <w:r>
              <w:rPr>
                <w:rFonts w:ascii="GHEA Grapalat" w:hAnsi="GHEA Grapalat"/>
                <w:b/>
              </w:rPr>
              <w:t xml:space="preserve"> և </w:t>
            </w:r>
            <w:proofErr w:type="spellStart"/>
            <w:r>
              <w:rPr>
                <w:rFonts w:ascii="GHEA Grapalat" w:hAnsi="GHEA Grapalat"/>
                <w:b/>
              </w:rPr>
              <w:t>խնդիրները</w:t>
            </w:r>
            <w:proofErr w:type="spellEnd"/>
          </w:p>
        </w:tc>
      </w:tr>
      <w:tr w:rsidR="00C901BD" w:rsidRPr="003B383A" w14:paraId="631BD1B0" w14:textId="77777777" w:rsidTr="000B711C">
        <w:trPr>
          <w:trHeight w:val="1385"/>
        </w:trPr>
        <w:tc>
          <w:tcPr>
            <w:tcW w:w="745" w:type="dxa"/>
            <w:tcBorders>
              <w:top w:val="single" w:sz="4" w:space="0" w:color="000000"/>
              <w:left w:val="single" w:sz="4" w:space="0" w:color="000000"/>
              <w:bottom w:val="single" w:sz="4" w:space="0" w:color="000000"/>
              <w:right w:val="single" w:sz="4" w:space="0" w:color="000000"/>
            </w:tcBorders>
            <w:vAlign w:val="center"/>
          </w:tcPr>
          <w:p w14:paraId="5BDA4750" w14:textId="77777777" w:rsidR="00C901BD" w:rsidRDefault="00C901BD" w:rsidP="005C0942">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34B26EF4" w14:textId="77777777" w:rsidR="000B711C" w:rsidRDefault="00B40602" w:rsidP="00607DA3">
            <w:pPr>
              <w:jc w:val="both"/>
              <w:rPr>
                <w:rFonts w:ascii="GHEA Grapalat" w:hAnsi="GHEA Grapalat" w:cs="Sylfaen"/>
                <w:lang w:val="hy-AM"/>
              </w:rPr>
            </w:pPr>
            <w:proofErr w:type="spellStart"/>
            <w:r>
              <w:rPr>
                <w:rFonts w:ascii="GHEA Grapalat" w:hAnsi="GHEA Grapalat" w:cs="Sylfaen"/>
              </w:rPr>
              <w:t>Գործող</w:t>
            </w:r>
            <w:proofErr w:type="spellEnd"/>
            <w:r>
              <w:rPr>
                <w:rFonts w:ascii="GHEA Grapalat" w:hAnsi="GHEA Grapalat" w:cs="Sylfaen"/>
              </w:rPr>
              <w:t xml:space="preserve"> </w:t>
            </w:r>
            <w:proofErr w:type="spellStart"/>
            <w:r>
              <w:rPr>
                <w:rFonts w:ascii="GHEA Grapalat" w:hAnsi="GHEA Grapalat" w:cs="Sylfaen"/>
              </w:rPr>
              <w:t>կարգավորումները</w:t>
            </w:r>
            <w:proofErr w:type="spellEnd"/>
            <w:r>
              <w:rPr>
                <w:rFonts w:ascii="GHEA Grapalat" w:hAnsi="GHEA Grapalat" w:cs="Sylfaen"/>
              </w:rPr>
              <w:t xml:space="preserve"> </w:t>
            </w:r>
            <w:proofErr w:type="spellStart"/>
            <w:r>
              <w:rPr>
                <w:rFonts w:ascii="GHEA Grapalat" w:hAnsi="GHEA Grapalat" w:cs="Sylfaen"/>
              </w:rPr>
              <w:t>չեն</w:t>
            </w:r>
            <w:proofErr w:type="spellEnd"/>
            <w:r>
              <w:rPr>
                <w:rFonts w:ascii="GHEA Grapalat" w:hAnsi="GHEA Grapalat" w:cs="Sylfaen"/>
              </w:rPr>
              <w:t xml:space="preserve"> </w:t>
            </w:r>
            <w:r w:rsidR="000B711C">
              <w:rPr>
                <w:rFonts w:ascii="GHEA Grapalat" w:hAnsi="GHEA Grapalat" w:cs="Sylfaen"/>
                <w:lang w:val="hy-AM"/>
              </w:rPr>
              <w:t>նախատեսում պետական բարձրաստիճան պաշտոնյաների և նրանց ընտանիքի անդամներին հետ փոխկապակցված ընկերությունների գնման գորընթացներին մասնակցելու սահմանափակումներ:</w:t>
            </w:r>
          </w:p>
          <w:p w14:paraId="5FEEB17C" w14:textId="53232D9A" w:rsidR="00720676" w:rsidRPr="00B40602" w:rsidRDefault="000B711C" w:rsidP="000B711C">
            <w:pPr>
              <w:jc w:val="both"/>
              <w:rPr>
                <w:rFonts w:ascii="GHEA Grapalat" w:hAnsi="GHEA Grapalat" w:cs="Sylfaen"/>
                <w:lang w:val="hy-AM"/>
              </w:rPr>
            </w:pPr>
            <w:r>
              <w:rPr>
                <w:rFonts w:ascii="GHEA Grapalat" w:hAnsi="GHEA Grapalat" w:cs="Sylfaen"/>
                <w:lang w:val="hy-AM"/>
              </w:rPr>
              <w:t>Նախագծով առաջարկում է ներդնել նման սահմանափակումներ նախատեսող համակարգ՝ ըստ ազդեցության մակարդակների:</w:t>
            </w:r>
          </w:p>
        </w:tc>
      </w:tr>
      <w:tr w:rsidR="00C901BD" w14:paraId="30596A0A" w14:textId="77777777" w:rsidTr="005C0942">
        <w:tc>
          <w:tcPr>
            <w:tcW w:w="745" w:type="dxa"/>
            <w:tcBorders>
              <w:top w:val="single" w:sz="4" w:space="0" w:color="000000"/>
              <w:left w:val="single" w:sz="4" w:space="0" w:color="000000"/>
              <w:bottom w:val="single" w:sz="4" w:space="0" w:color="000000"/>
              <w:right w:val="single" w:sz="4" w:space="0" w:color="000000"/>
            </w:tcBorders>
            <w:vAlign w:val="center"/>
            <w:hideMark/>
          </w:tcPr>
          <w:p w14:paraId="3D483F81" w14:textId="77777777" w:rsidR="00C901BD" w:rsidRDefault="00C901BD" w:rsidP="005C0942">
            <w:pPr>
              <w:tabs>
                <w:tab w:val="left" w:pos="1440"/>
              </w:tabs>
              <w:spacing w:after="100" w:afterAutospacing="1" w:line="360" w:lineRule="auto"/>
              <w:jc w:val="center"/>
              <w:rPr>
                <w:rFonts w:ascii="GHEA Grapalat" w:hAnsi="GHEA Grapalat"/>
                <w:lang w:val="hy-AM"/>
              </w:rPr>
            </w:pPr>
            <w:r>
              <w:rPr>
                <w:rFonts w:ascii="GHEA Grapalat" w:hAnsi="GHEA Grapalat"/>
                <w:lang w:val="hy-AM"/>
              </w:rPr>
              <w:t xml:space="preserve"> 3.</w:t>
            </w:r>
          </w:p>
        </w:tc>
        <w:tc>
          <w:tcPr>
            <w:tcW w:w="9875" w:type="dxa"/>
            <w:tcBorders>
              <w:top w:val="single" w:sz="4" w:space="0" w:color="000000"/>
              <w:left w:val="single" w:sz="4" w:space="0" w:color="000000"/>
              <w:bottom w:val="single" w:sz="4" w:space="0" w:color="000000"/>
              <w:right w:val="single" w:sz="4" w:space="0" w:color="000000"/>
            </w:tcBorders>
            <w:hideMark/>
          </w:tcPr>
          <w:p w14:paraId="17B9074A" w14:textId="77777777" w:rsidR="00C901BD" w:rsidRDefault="00C901BD" w:rsidP="00730DC7">
            <w:pPr>
              <w:tabs>
                <w:tab w:val="left" w:pos="1440"/>
              </w:tabs>
              <w:spacing w:after="100" w:afterAutospacing="1" w:line="360" w:lineRule="auto"/>
              <w:rPr>
                <w:rFonts w:ascii="GHEA Grapalat" w:hAnsi="GHEA Grapalat"/>
                <w:b/>
              </w:rPr>
            </w:pPr>
            <w:proofErr w:type="spellStart"/>
            <w:r>
              <w:rPr>
                <w:rFonts w:ascii="GHEA Grapalat" w:hAnsi="GHEA Grapalat"/>
                <w:b/>
              </w:rPr>
              <w:t>Տվյալ</w:t>
            </w:r>
            <w:proofErr w:type="spellEnd"/>
            <w:r>
              <w:rPr>
                <w:rFonts w:ascii="GHEA Grapalat" w:hAnsi="GHEA Grapalat"/>
                <w:b/>
              </w:rPr>
              <w:t xml:space="preserve"> </w:t>
            </w:r>
            <w:proofErr w:type="spellStart"/>
            <w:r>
              <w:rPr>
                <w:rFonts w:ascii="GHEA Grapalat" w:hAnsi="GHEA Grapalat"/>
                <w:b/>
              </w:rPr>
              <w:t>բնագավառում</w:t>
            </w:r>
            <w:proofErr w:type="spellEnd"/>
            <w:r>
              <w:rPr>
                <w:rFonts w:ascii="GHEA Grapalat" w:hAnsi="GHEA Grapalat"/>
                <w:b/>
              </w:rPr>
              <w:t xml:space="preserve"> </w:t>
            </w:r>
            <w:proofErr w:type="spellStart"/>
            <w:r>
              <w:rPr>
                <w:rFonts w:ascii="GHEA Grapalat" w:hAnsi="GHEA Grapalat"/>
                <w:b/>
              </w:rPr>
              <w:t>իրականացվող</w:t>
            </w:r>
            <w:proofErr w:type="spellEnd"/>
            <w:r>
              <w:rPr>
                <w:rFonts w:ascii="GHEA Grapalat" w:hAnsi="GHEA Grapalat"/>
                <w:b/>
              </w:rPr>
              <w:t xml:space="preserve"> </w:t>
            </w:r>
            <w:proofErr w:type="spellStart"/>
            <w:r>
              <w:rPr>
                <w:rFonts w:ascii="GHEA Grapalat" w:hAnsi="GHEA Grapalat"/>
                <w:b/>
              </w:rPr>
              <w:t>քաղաքականությունը</w:t>
            </w:r>
            <w:proofErr w:type="spellEnd"/>
          </w:p>
        </w:tc>
      </w:tr>
      <w:tr w:rsidR="00C901BD" w14:paraId="4BB63E6F" w14:textId="77777777" w:rsidTr="005C0942">
        <w:tc>
          <w:tcPr>
            <w:tcW w:w="745" w:type="dxa"/>
            <w:tcBorders>
              <w:top w:val="single" w:sz="4" w:space="0" w:color="000000"/>
              <w:left w:val="single" w:sz="4" w:space="0" w:color="000000"/>
              <w:bottom w:val="single" w:sz="4" w:space="0" w:color="000000"/>
              <w:right w:val="single" w:sz="4" w:space="0" w:color="000000"/>
            </w:tcBorders>
          </w:tcPr>
          <w:p w14:paraId="7145D866" w14:textId="77777777" w:rsidR="00C901BD" w:rsidRDefault="00C901BD" w:rsidP="005C0942">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1F8BA7EF" w14:textId="77777777" w:rsidR="00C901BD" w:rsidRDefault="00C901BD" w:rsidP="007C4FFC">
            <w:pPr>
              <w:tabs>
                <w:tab w:val="left" w:pos="1440"/>
              </w:tabs>
              <w:spacing w:after="100" w:afterAutospacing="1"/>
              <w:ind w:firstLine="28"/>
              <w:jc w:val="both"/>
              <w:rPr>
                <w:rFonts w:ascii="GHEA Grapalat" w:hAnsi="GHEA Grapalat"/>
              </w:rPr>
            </w:pPr>
            <w:proofErr w:type="spellStart"/>
            <w:r w:rsidRPr="00F27CED">
              <w:rPr>
                <w:rFonts w:ascii="GHEA Grapalat" w:hAnsi="GHEA Grapalat"/>
              </w:rPr>
              <w:t>Տվյալ</w:t>
            </w:r>
            <w:proofErr w:type="spellEnd"/>
            <w:r w:rsidRPr="00F27CED">
              <w:rPr>
                <w:rFonts w:ascii="GHEA Grapalat" w:hAnsi="GHEA Grapalat"/>
              </w:rPr>
              <w:t xml:space="preserve"> </w:t>
            </w:r>
            <w:proofErr w:type="spellStart"/>
            <w:r w:rsidRPr="00F27CED">
              <w:rPr>
                <w:rFonts w:ascii="GHEA Grapalat" w:hAnsi="GHEA Grapalat"/>
              </w:rPr>
              <w:t>բնագավառում</w:t>
            </w:r>
            <w:proofErr w:type="spellEnd"/>
            <w:r w:rsidRPr="00F27CED">
              <w:rPr>
                <w:rFonts w:ascii="GHEA Grapalat" w:hAnsi="GHEA Grapalat"/>
              </w:rPr>
              <w:t xml:space="preserve"> </w:t>
            </w:r>
            <w:proofErr w:type="spellStart"/>
            <w:r w:rsidRPr="00F27CED">
              <w:rPr>
                <w:rFonts w:ascii="GHEA Grapalat" w:hAnsi="GHEA Grapalat"/>
              </w:rPr>
              <w:t>իրականացվող</w:t>
            </w:r>
            <w:proofErr w:type="spellEnd"/>
            <w:r w:rsidRPr="00F27CED">
              <w:rPr>
                <w:rFonts w:ascii="GHEA Grapalat" w:hAnsi="GHEA Grapalat"/>
              </w:rPr>
              <w:t xml:space="preserve"> </w:t>
            </w:r>
            <w:proofErr w:type="spellStart"/>
            <w:r w:rsidRPr="00F27CED">
              <w:rPr>
                <w:rFonts w:ascii="GHEA Grapalat" w:hAnsi="GHEA Grapalat"/>
              </w:rPr>
              <w:t>քաղաքականության</w:t>
            </w:r>
            <w:proofErr w:type="spellEnd"/>
            <w:r w:rsidRPr="00F27CED">
              <w:rPr>
                <w:rFonts w:ascii="GHEA Grapalat" w:hAnsi="GHEA Grapalat"/>
              </w:rPr>
              <w:t xml:space="preserve"> </w:t>
            </w:r>
            <w:proofErr w:type="spellStart"/>
            <w:r w:rsidRPr="00F27CED">
              <w:rPr>
                <w:rFonts w:ascii="GHEA Grapalat" w:hAnsi="GHEA Grapalat"/>
              </w:rPr>
              <w:t>փոփոխություն</w:t>
            </w:r>
            <w:proofErr w:type="spellEnd"/>
            <w:r w:rsidRPr="00F27CED">
              <w:rPr>
                <w:rFonts w:ascii="GHEA Grapalat" w:hAnsi="GHEA Grapalat"/>
              </w:rPr>
              <w:t xml:space="preserve"> </w:t>
            </w:r>
            <w:proofErr w:type="spellStart"/>
            <w:r w:rsidRPr="00F27CED">
              <w:rPr>
                <w:rFonts w:ascii="GHEA Grapalat" w:hAnsi="GHEA Grapalat"/>
              </w:rPr>
              <w:t>չի</w:t>
            </w:r>
            <w:proofErr w:type="spellEnd"/>
            <w:r w:rsidRPr="00F27CED">
              <w:rPr>
                <w:rFonts w:ascii="GHEA Grapalat" w:hAnsi="GHEA Grapalat"/>
              </w:rPr>
              <w:t xml:space="preserve"> </w:t>
            </w:r>
            <w:proofErr w:type="spellStart"/>
            <w:r w:rsidRPr="00F27CED">
              <w:rPr>
                <w:rFonts w:ascii="GHEA Grapalat" w:hAnsi="GHEA Grapalat"/>
              </w:rPr>
              <w:t>նախատեսվում</w:t>
            </w:r>
            <w:proofErr w:type="spellEnd"/>
            <w:r w:rsidRPr="00F27CED">
              <w:rPr>
                <w:rFonts w:ascii="GHEA Grapalat" w:hAnsi="GHEA Grapalat"/>
              </w:rPr>
              <w:t>:</w:t>
            </w:r>
          </w:p>
        </w:tc>
      </w:tr>
      <w:tr w:rsidR="00C901BD" w14:paraId="585E9910"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29861486" w14:textId="77777777" w:rsidR="00C901BD" w:rsidRDefault="00C901BD" w:rsidP="005C0942">
            <w:pPr>
              <w:tabs>
                <w:tab w:val="left" w:pos="1440"/>
              </w:tabs>
              <w:spacing w:after="100" w:afterAutospacing="1" w:line="360" w:lineRule="auto"/>
              <w:jc w:val="center"/>
              <w:rPr>
                <w:rFonts w:ascii="GHEA Grapalat" w:hAnsi="GHEA Grapalat"/>
              </w:rPr>
            </w:pPr>
            <w:r>
              <w:rPr>
                <w:rFonts w:ascii="GHEA Grapalat" w:hAnsi="GHEA Grapalat"/>
              </w:rPr>
              <w:t>4.</w:t>
            </w:r>
          </w:p>
        </w:tc>
        <w:tc>
          <w:tcPr>
            <w:tcW w:w="9875" w:type="dxa"/>
            <w:tcBorders>
              <w:top w:val="single" w:sz="4" w:space="0" w:color="000000"/>
              <w:left w:val="single" w:sz="4" w:space="0" w:color="000000"/>
              <w:bottom w:val="single" w:sz="4" w:space="0" w:color="000000"/>
              <w:right w:val="single" w:sz="4" w:space="0" w:color="000000"/>
            </w:tcBorders>
            <w:hideMark/>
          </w:tcPr>
          <w:p w14:paraId="17CE173F" w14:textId="77777777" w:rsidR="00C901BD" w:rsidRDefault="00C901BD" w:rsidP="00730DC7">
            <w:pPr>
              <w:tabs>
                <w:tab w:val="left" w:pos="1440"/>
              </w:tabs>
              <w:spacing w:after="100" w:afterAutospacing="1" w:line="360" w:lineRule="auto"/>
              <w:rPr>
                <w:rFonts w:ascii="GHEA Grapalat" w:hAnsi="GHEA Grapalat"/>
                <w:b/>
              </w:rPr>
            </w:pPr>
            <w:proofErr w:type="spellStart"/>
            <w:r>
              <w:rPr>
                <w:rFonts w:ascii="GHEA Grapalat" w:hAnsi="GHEA Grapalat"/>
                <w:b/>
              </w:rPr>
              <w:t>Կարգավորման</w:t>
            </w:r>
            <w:proofErr w:type="spellEnd"/>
            <w:r>
              <w:rPr>
                <w:rFonts w:ascii="GHEA Grapalat" w:hAnsi="GHEA Grapalat"/>
                <w:b/>
              </w:rPr>
              <w:t xml:space="preserve"> </w:t>
            </w:r>
            <w:proofErr w:type="spellStart"/>
            <w:r>
              <w:rPr>
                <w:rFonts w:ascii="GHEA Grapalat" w:hAnsi="GHEA Grapalat"/>
                <w:b/>
              </w:rPr>
              <w:t>նպատակը</w:t>
            </w:r>
            <w:proofErr w:type="spellEnd"/>
            <w:r>
              <w:rPr>
                <w:rFonts w:ascii="GHEA Grapalat" w:hAnsi="GHEA Grapalat"/>
                <w:b/>
              </w:rPr>
              <w:t xml:space="preserve"> և </w:t>
            </w:r>
            <w:proofErr w:type="spellStart"/>
            <w:r>
              <w:rPr>
                <w:rFonts w:ascii="GHEA Grapalat" w:hAnsi="GHEA Grapalat"/>
                <w:b/>
              </w:rPr>
              <w:t>բնույթը</w:t>
            </w:r>
            <w:proofErr w:type="spellEnd"/>
          </w:p>
        </w:tc>
      </w:tr>
      <w:tr w:rsidR="00C901BD" w:rsidRPr="00FE30B6" w14:paraId="246CD5F8" w14:textId="77777777" w:rsidTr="005C0942">
        <w:tc>
          <w:tcPr>
            <w:tcW w:w="745" w:type="dxa"/>
            <w:tcBorders>
              <w:top w:val="single" w:sz="4" w:space="0" w:color="000000"/>
              <w:left w:val="single" w:sz="4" w:space="0" w:color="000000"/>
              <w:bottom w:val="single" w:sz="4" w:space="0" w:color="000000"/>
              <w:right w:val="single" w:sz="4" w:space="0" w:color="000000"/>
            </w:tcBorders>
          </w:tcPr>
          <w:p w14:paraId="4022D819" w14:textId="77777777" w:rsidR="00C901BD" w:rsidRDefault="00C901BD" w:rsidP="005C0942">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13C91665" w14:textId="0270B817" w:rsidR="00C901BD" w:rsidRPr="00A74BB3" w:rsidRDefault="00C901BD" w:rsidP="00F1172C">
            <w:pPr>
              <w:jc w:val="both"/>
              <w:rPr>
                <w:rFonts w:ascii="GHEA Grapalat" w:hAnsi="GHEA Grapalat"/>
              </w:rPr>
            </w:pPr>
            <w:r>
              <w:rPr>
                <w:rFonts w:ascii="GHEA Grapalat" w:hAnsi="GHEA Grapalat"/>
                <w:spacing w:val="6"/>
                <w:lang w:val="hy-AM"/>
              </w:rPr>
              <w:t xml:space="preserve">Նախագծով առաջարկվում է </w:t>
            </w:r>
            <w:proofErr w:type="spellStart"/>
            <w:r w:rsidR="00981206" w:rsidRPr="00FE3428">
              <w:rPr>
                <w:rFonts w:ascii="GHEA Grapalat" w:hAnsi="GHEA Grapalat" w:cs="Sylfaen"/>
                <w:bCs/>
              </w:rPr>
              <w:t>կատարելագործել</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հանրային</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գնումների</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ոլորտում</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շահերի</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բախման</w:t>
            </w:r>
            <w:proofErr w:type="spellEnd"/>
            <w:r w:rsidR="00981206" w:rsidRPr="00FE3428">
              <w:rPr>
                <w:rFonts w:ascii="GHEA Grapalat" w:hAnsi="GHEA Grapalat" w:cs="Sylfaen"/>
                <w:bCs/>
              </w:rPr>
              <w:t xml:space="preserve"> և </w:t>
            </w:r>
            <w:proofErr w:type="spellStart"/>
            <w:r w:rsidR="00981206" w:rsidRPr="00FE3428">
              <w:rPr>
                <w:rFonts w:ascii="GHEA Grapalat" w:hAnsi="GHEA Grapalat" w:cs="Sylfaen"/>
                <w:bCs/>
              </w:rPr>
              <w:t>հակակոռուպցիոն</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կառուցակարգերը</w:t>
            </w:r>
            <w:proofErr w:type="spellEnd"/>
            <w:r w:rsidR="00981206">
              <w:rPr>
                <w:rFonts w:ascii="GHEA Grapalat" w:hAnsi="GHEA Grapalat" w:cs="Sylfaen"/>
                <w:bCs/>
              </w:rPr>
              <w:t>:</w:t>
            </w:r>
          </w:p>
        </w:tc>
      </w:tr>
      <w:tr w:rsidR="00C901BD" w14:paraId="44A77D62"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7E594430" w14:textId="77777777" w:rsidR="00C901BD" w:rsidRDefault="00C901BD" w:rsidP="005C0942">
            <w:pPr>
              <w:tabs>
                <w:tab w:val="left" w:pos="1440"/>
              </w:tabs>
              <w:spacing w:after="100" w:afterAutospacing="1" w:line="360" w:lineRule="auto"/>
              <w:jc w:val="center"/>
              <w:rPr>
                <w:rFonts w:ascii="GHEA Grapalat" w:hAnsi="GHEA Grapalat"/>
              </w:rPr>
            </w:pPr>
            <w:r>
              <w:rPr>
                <w:rFonts w:ascii="GHEA Grapalat" w:hAnsi="GHEA Grapalat"/>
              </w:rPr>
              <w:t>5.</w:t>
            </w:r>
          </w:p>
        </w:tc>
        <w:tc>
          <w:tcPr>
            <w:tcW w:w="9875" w:type="dxa"/>
            <w:tcBorders>
              <w:top w:val="single" w:sz="4" w:space="0" w:color="000000"/>
              <w:left w:val="single" w:sz="4" w:space="0" w:color="000000"/>
              <w:bottom w:val="single" w:sz="4" w:space="0" w:color="000000"/>
              <w:right w:val="single" w:sz="4" w:space="0" w:color="000000"/>
            </w:tcBorders>
            <w:hideMark/>
          </w:tcPr>
          <w:p w14:paraId="4199CF03" w14:textId="77777777" w:rsidR="00C901BD" w:rsidRDefault="00C901BD" w:rsidP="00F1172C">
            <w:pPr>
              <w:tabs>
                <w:tab w:val="left" w:pos="1440"/>
              </w:tabs>
              <w:spacing w:after="100" w:afterAutospacing="1" w:line="360" w:lineRule="auto"/>
              <w:rPr>
                <w:rFonts w:ascii="GHEA Grapalat" w:hAnsi="GHEA Grapalat"/>
                <w:b/>
              </w:rPr>
            </w:pPr>
            <w:proofErr w:type="spellStart"/>
            <w:r>
              <w:rPr>
                <w:rFonts w:ascii="GHEA Grapalat" w:hAnsi="GHEA Grapalat"/>
                <w:b/>
              </w:rPr>
              <w:t>Նախագծի</w:t>
            </w:r>
            <w:proofErr w:type="spellEnd"/>
            <w:r>
              <w:rPr>
                <w:rFonts w:ascii="GHEA Grapalat" w:hAnsi="GHEA Grapalat"/>
                <w:b/>
              </w:rPr>
              <w:t xml:space="preserve"> </w:t>
            </w:r>
            <w:proofErr w:type="spellStart"/>
            <w:r>
              <w:rPr>
                <w:rFonts w:ascii="GHEA Grapalat" w:hAnsi="GHEA Grapalat"/>
                <w:b/>
              </w:rPr>
              <w:t>մշակման</w:t>
            </w:r>
            <w:proofErr w:type="spellEnd"/>
            <w:r>
              <w:rPr>
                <w:rFonts w:ascii="GHEA Grapalat" w:hAnsi="GHEA Grapalat"/>
                <w:b/>
              </w:rPr>
              <w:t xml:space="preserve"> </w:t>
            </w:r>
            <w:proofErr w:type="spellStart"/>
            <w:r>
              <w:rPr>
                <w:rFonts w:ascii="GHEA Grapalat" w:hAnsi="GHEA Grapalat"/>
                <w:b/>
              </w:rPr>
              <w:t>գործընթացում</w:t>
            </w:r>
            <w:proofErr w:type="spellEnd"/>
            <w:r>
              <w:rPr>
                <w:rFonts w:ascii="GHEA Grapalat" w:hAnsi="GHEA Grapalat"/>
                <w:b/>
              </w:rPr>
              <w:t xml:space="preserve"> </w:t>
            </w:r>
            <w:proofErr w:type="spellStart"/>
            <w:r>
              <w:rPr>
                <w:rFonts w:ascii="GHEA Grapalat" w:hAnsi="GHEA Grapalat"/>
                <w:b/>
              </w:rPr>
              <w:t>ներգրավված</w:t>
            </w:r>
            <w:proofErr w:type="spellEnd"/>
            <w:r>
              <w:rPr>
                <w:rFonts w:ascii="GHEA Grapalat" w:hAnsi="GHEA Grapalat"/>
                <w:b/>
              </w:rPr>
              <w:t xml:space="preserve"> </w:t>
            </w:r>
            <w:proofErr w:type="spellStart"/>
            <w:r>
              <w:rPr>
                <w:rFonts w:ascii="GHEA Grapalat" w:hAnsi="GHEA Grapalat"/>
                <w:b/>
              </w:rPr>
              <w:t>ինստիտուտները</w:t>
            </w:r>
            <w:proofErr w:type="spellEnd"/>
            <w:r>
              <w:rPr>
                <w:rFonts w:ascii="GHEA Grapalat" w:hAnsi="GHEA Grapalat"/>
                <w:b/>
              </w:rPr>
              <w:t xml:space="preserve"> և </w:t>
            </w:r>
            <w:proofErr w:type="spellStart"/>
            <w:r>
              <w:rPr>
                <w:rFonts w:ascii="GHEA Grapalat" w:hAnsi="GHEA Grapalat"/>
                <w:b/>
              </w:rPr>
              <w:t>ան</w:t>
            </w:r>
            <w:r>
              <w:rPr>
                <w:rFonts w:ascii="GHEA Grapalat" w:hAnsi="GHEA Grapalat"/>
                <w:b/>
              </w:rPr>
              <w:softHyphen/>
              <w:t>ձինք</w:t>
            </w:r>
            <w:proofErr w:type="spellEnd"/>
          </w:p>
        </w:tc>
      </w:tr>
      <w:tr w:rsidR="00C901BD" w14:paraId="326C045B" w14:textId="77777777" w:rsidTr="00F1172C">
        <w:trPr>
          <w:trHeight w:val="197"/>
        </w:trPr>
        <w:tc>
          <w:tcPr>
            <w:tcW w:w="745" w:type="dxa"/>
            <w:tcBorders>
              <w:top w:val="single" w:sz="4" w:space="0" w:color="000000"/>
              <w:left w:val="single" w:sz="4" w:space="0" w:color="000000"/>
              <w:bottom w:val="single" w:sz="4" w:space="0" w:color="000000"/>
              <w:right w:val="single" w:sz="4" w:space="0" w:color="000000"/>
            </w:tcBorders>
          </w:tcPr>
          <w:p w14:paraId="6881E387" w14:textId="77777777" w:rsidR="00C901BD" w:rsidRDefault="00C901BD" w:rsidP="005C0942">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5A02A475" w14:textId="77777777" w:rsidR="00C901BD" w:rsidRDefault="00C901BD" w:rsidP="00F1172C">
            <w:pPr>
              <w:tabs>
                <w:tab w:val="left" w:pos="1440"/>
              </w:tabs>
              <w:spacing w:after="100" w:afterAutospacing="1"/>
              <w:ind w:firstLine="28"/>
              <w:jc w:val="both"/>
              <w:rPr>
                <w:rFonts w:ascii="GHEA Grapalat" w:hAnsi="GHEA Grapalat" w:cs="Sylfaen"/>
                <w:lang w:val="hy-AM"/>
              </w:rPr>
            </w:pPr>
            <w:r>
              <w:rPr>
                <w:rFonts w:ascii="GHEA Grapalat" w:hAnsi="GHEA Grapalat" w:cs="Sylfaen"/>
                <w:lang w:val="hy-AM"/>
              </w:rPr>
              <w:t>Նախագիծը մշակվել է ՀՀ ֆինանսների նախարարության կողմից:</w:t>
            </w:r>
          </w:p>
        </w:tc>
      </w:tr>
      <w:tr w:rsidR="00C901BD" w14:paraId="3E04613D"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74EFE774" w14:textId="77777777" w:rsidR="00C901BD" w:rsidRPr="000E2EC5" w:rsidRDefault="00C901BD" w:rsidP="005C0942">
            <w:pPr>
              <w:tabs>
                <w:tab w:val="left" w:pos="1440"/>
              </w:tabs>
              <w:spacing w:after="100" w:afterAutospacing="1" w:line="360" w:lineRule="auto"/>
              <w:jc w:val="center"/>
              <w:rPr>
                <w:rFonts w:ascii="GHEA Grapalat" w:hAnsi="GHEA Grapalat"/>
                <w:sz w:val="22"/>
                <w:szCs w:val="22"/>
              </w:rPr>
            </w:pPr>
            <w:r>
              <w:rPr>
                <w:rFonts w:ascii="GHEA Grapalat" w:hAnsi="GHEA Grapalat"/>
              </w:rPr>
              <w:t>6.</w:t>
            </w:r>
          </w:p>
        </w:tc>
        <w:tc>
          <w:tcPr>
            <w:tcW w:w="9875" w:type="dxa"/>
            <w:tcBorders>
              <w:top w:val="single" w:sz="4" w:space="0" w:color="000000"/>
              <w:left w:val="single" w:sz="4" w:space="0" w:color="000000"/>
              <w:bottom w:val="single" w:sz="4" w:space="0" w:color="000000"/>
              <w:right w:val="single" w:sz="4" w:space="0" w:color="000000"/>
            </w:tcBorders>
            <w:hideMark/>
          </w:tcPr>
          <w:p w14:paraId="328F4986" w14:textId="77777777" w:rsidR="00C901BD" w:rsidRDefault="00C901BD" w:rsidP="00F1172C">
            <w:pPr>
              <w:tabs>
                <w:tab w:val="left" w:pos="1440"/>
              </w:tabs>
              <w:spacing w:after="100" w:afterAutospacing="1" w:line="360" w:lineRule="auto"/>
              <w:rPr>
                <w:rFonts w:ascii="GHEA Grapalat" w:hAnsi="GHEA Grapalat"/>
                <w:b/>
              </w:rPr>
            </w:pPr>
            <w:proofErr w:type="spellStart"/>
            <w:r>
              <w:rPr>
                <w:rFonts w:ascii="GHEA Grapalat" w:hAnsi="GHEA Grapalat"/>
                <w:b/>
              </w:rPr>
              <w:t>Ակնկալվող</w:t>
            </w:r>
            <w:proofErr w:type="spellEnd"/>
            <w:r>
              <w:rPr>
                <w:rFonts w:ascii="GHEA Grapalat" w:hAnsi="GHEA Grapalat"/>
                <w:b/>
              </w:rPr>
              <w:t xml:space="preserve"> </w:t>
            </w:r>
            <w:proofErr w:type="spellStart"/>
            <w:r>
              <w:rPr>
                <w:rFonts w:ascii="GHEA Grapalat" w:hAnsi="GHEA Grapalat"/>
                <w:b/>
              </w:rPr>
              <w:t>արդյունքը</w:t>
            </w:r>
            <w:proofErr w:type="spellEnd"/>
          </w:p>
        </w:tc>
      </w:tr>
      <w:tr w:rsidR="00C901BD" w14:paraId="5465F3B9" w14:textId="77777777" w:rsidTr="005C0942">
        <w:tc>
          <w:tcPr>
            <w:tcW w:w="745" w:type="dxa"/>
            <w:tcBorders>
              <w:top w:val="single" w:sz="4" w:space="0" w:color="000000"/>
              <w:left w:val="single" w:sz="4" w:space="0" w:color="000000"/>
              <w:bottom w:val="single" w:sz="4" w:space="0" w:color="000000"/>
              <w:right w:val="single" w:sz="4" w:space="0" w:color="000000"/>
            </w:tcBorders>
          </w:tcPr>
          <w:p w14:paraId="4913268B" w14:textId="77777777" w:rsidR="00C901BD" w:rsidRDefault="00C901BD" w:rsidP="005C0942">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7EBA83F9" w14:textId="1F7F9813" w:rsidR="00C901BD" w:rsidRPr="00A74BB3" w:rsidRDefault="00C901BD" w:rsidP="00F1172C">
            <w:pPr>
              <w:jc w:val="both"/>
              <w:rPr>
                <w:rFonts w:ascii="GHEA Grapalat" w:hAnsi="GHEA Grapalat"/>
              </w:rPr>
            </w:pPr>
            <w:r>
              <w:rPr>
                <w:rFonts w:ascii="GHEA Grapalat" w:hAnsi="GHEA Grapalat" w:cs="Sylfaen"/>
                <w:lang w:val="es-ES_tradnl"/>
              </w:rPr>
              <w:t>Նախագծի ընդունման</w:t>
            </w:r>
            <w:r w:rsidRPr="006D0665">
              <w:rPr>
                <w:rFonts w:ascii="GHEA Grapalat" w:hAnsi="GHEA Grapalat" w:cs="Sylfaen"/>
                <w:lang w:val="es-ES_tradnl"/>
              </w:rPr>
              <w:t xml:space="preserve"> </w:t>
            </w:r>
            <w:r w:rsidRPr="007C2F7C">
              <w:rPr>
                <w:rFonts w:ascii="GHEA Grapalat" w:hAnsi="GHEA Grapalat" w:cs="Arial"/>
                <w:lang w:val="fr-FR"/>
              </w:rPr>
              <w:t>արդյունքում</w:t>
            </w:r>
            <w:r>
              <w:rPr>
                <w:rFonts w:ascii="GHEA Grapalat" w:hAnsi="GHEA Grapalat" w:cs="Arial"/>
                <w:lang w:val="fr-FR"/>
              </w:rPr>
              <w:t xml:space="preserve"> </w:t>
            </w:r>
            <w:r w:rsidR="00981206">
              <w:rPr>
                <w:rFonts w:ascii="GHEA Grapalat" w:hAnsi="GHEA Grapalat" w:cs="Arial"/>
                <w:lang w:val="fr-FR"/>
              </w:rPr>
              <w:t>կ</w:t>
            </w:r>
            <w:proofErr w:type="spellStart"/>
            <w:r w:rsidR="00981206" w:rsidRPr="00FE3428">
              <w:rPr>
                <w:rFonts w:ascii="GHEA Grapalat" w:hAnsi="GHEA Grapalat" w:cs="Sylfaen"/>
                <w:bCs/>
              </w:rPr>
              <w:t>կատարելագործ</w:t>
            </w:r>
            <w:r w:rsidR="00981206">
              <w:rPr>
                <w:rFonts w:ascii="GHEA Grapalat" w:hAnsi="GHEA Grapalat" w:cs="Sylfaen"/>
                <w:bCs/>
              </w:rPr>
              <w:t>վեն</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հանրային</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գնումների</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ոլորտում</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շահերի</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բախման</w:t>
            </w:r>
            <w:proofErr w:type="spellEnd"/>
            <w:r w:rsidR="00981206" w:rsidRPr="00FE3428">
              <w:rPr>
                <w:rFonts w:ascii="GHEA Grapalat" w:hAnsi="GHEA Grapalat" w:cs="Sylfaen"/>
                <w:bCs/>
              </w:rPr>
              <w:t xml:space="preserve"> և </w:t>
            </w:r>
            <w:proofErr w:type="spellStart"/>
            <w:r w:rsidR="00981206" w:rsidRPr="00FE3428">
              <w:rPr>
                <w:rFonts w:ascii="GHEA Grapalat" w:hAnsi="GHEA Grapalat" w:cs="Sylfaen"/>
                <w:bCs/>
              </w:rPr>
              <w:t>հակակոռուպցիոն</w:t>
            </w:r>
            <w:proofErr w:type="spellEnd"/>
            <w:r w:rsidR="00981206" w:rsidRPr="00FE3428">
              <w:rPr>
                <w:rFonts w:ascii="GHEA Grapalat" w:hAnsi="GHEA Grapalat" w:cs="Sylfaen"/>
                <w:bCs/>
              </w:rPr>
              <w:t xml:space="preserve"> </w:t>
            </w:r>
            <w:proofErr w:type="spellStart"/>
            <w:r w:rsidR="00981206" w:rsidRPr="00FE3428">
              <w:rPr>
                <w:rFonts w:ascii="GHEA Grapalat" w:hAnsi="GHEA Grapalat" w:cs="Sylfaen"/>
                <w:bCs/>
              </w:rPr>
              <w:t>կառուցակարգերը</w:t>
            </w:r>
            <w:proofErr w:type="spellEnd"/>
            <w:r w:rsidR="00607DA3">
              <w:rPr>
                <w:rFonts w:ascii="GHEA Grapalat" w:hAnsi="GHEA Grapalat" w:cs="Sylfaen"/>
                <w:bCs/>
              </w:rPr>
              <w:t>:</w:t>
            </w:r>
          </w:p>
        </w:tc>
      </w:tr>
      <w:tr w:rsidR="00C901BD" w:rsidRPr="000E2EC5" w14:paraId="08703A8D"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6643DB3E" w14:textId="77777777" w:rsidR="00C901BD" w:rsidRDefault="00C901BD" w:rsidP="005C0942">
            <w:pPr>
              <w:tabs>
                <w:tab w:val="left" w:pos="1440"/>
              </w:tabs>
              <w:spacing w:after="100" w:afterAutospacing="1" w:line="360" w:lineRule="auto"/>
              <w:jc w:val="center"/>
              <w:rPr>
                <w:rFonts w:ascii="GHEA Grapalat" w:hAnsi="GHEA Grapalat"/>
              </w:rPr>
            </w:pPr>
            <w:r>
              <w:rPr>
                <w:rFonts w:ascii="GHEA Grapalat" w:hAnsi="GHEA Grapalat"/>
              </w:rPr>
              <w:t>7.</w:t>
            </w:r>
          </w:p>
        </w:tc>
        <w:tc>
          <w:tcPr>
            <w:tcW w:w="9875" w:type="dxa"/>
            <w:tcBorders>
              <w:top w:val="single" w:sz="4" w:space="0" w:color="000000"/>
              <w:left w:val="single" w:sz="4" w:space="0" w:color="000000"/>
              <w:bottom w:val="single" w:sz="4" w:space="0" w:color="000000"/>
              <w:right w:val="single" w:sz="4" w:space="0" w:color="000000"/>
            </w:tcBorders>
            <w:hideMark/>
          </w:tcPr>
          <w:p w14:paraId="543ECDF6" w14:textId="77777777" w:rsidR="00C901BD" w:rsidRPr="000E2EC5" w:rsidRDefault="00F1172C" w:rsidP="007C4FFC">
            <w:pPr>
              <w:tabs>
                <w:tab w:val="left" w:pos="1440"/>
              </w:tabs>
              <w:spacing w:after="100" w:afterAutospacing="1"/>
              <w:rPr>
                <w:rFonts w:ascii="GHEA Grapalat" w:hAnsi="GHEA Grapalat"/>
                <w:b/>
              </w:rPr>
            </w:pPr>
            <w:r>
              <w:rPr>
                <w:rFonts w:ascii="GHEA Grapalat" w:hAnsi="GHEA Grapalat"/>
                <w:b/>
                <w:lang w:val="hy-AM"/>
              </w:rPr>
              <w:t>Տ</w:t>
            </w:r>
            <w:r w:rsidR="00C901BD">
              <w:rPr>
                <w:rFonts w:ascii="GHEA Grapalat" w:hAnsi="GHEA Grapalat"/>
                <w:b/>
                <w:lang w:val="hy-AM"/>
              </w:rPr>
              <w:t>եղեկատվություն նախագծի ընդունմամբ այլ իրավական ակտերի ընդունման անհրաժեշտության կամ բացակայության մասին</w:t>
            </w:r>
          </w:p>
        </w:tc>
      </w:tr>
      <w:tr w:rsidR="00C901BD" w:rsidRPr="000E2EC5" w14:paraId="24D9D09E" w14:textId="77777777" w:rsidTr="005C0942">
        <w:tc>
          <w:tcPr>
            <w:tcW w:w="745" w:type="dxa"/>
            <w:tcBorders>
              <w:top w:val="single" w:sz="4" w:space="0" w:color="000000"/>
              <w:left w:val="single" w:sz="4" w:space="0" w:color="000000"/>
              <w:bottom w:val="single" w:sz="4" w:space="0" w:color="000000"/>
              <w:right w:val="single" w:sz="4" w:space="0" w:color="000000"/>
            </w:tcBorders>
          </w:tcPr>
          <w:p w14:paraId="5482E114" w14:textId="77777777" w:rsidR="00C901BD" w:rsidRPr="00F27CED" w:rsidRDefault="00C901BD" w:rsidP="005C0942">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14:paraId="3C019C66" w14:textId="28C0F313" w:rsidR="00C901BD" w:rsidRPr="00F27CED" w:rsidRDefault="00C901BD" w:rsidP="00EF0BF8">
            <w:pPr>
              <w:tabs>
                <w:tab w:val="left" w:pos="1440"/>
              </w:tabs>
              <w:spacing w:after="100" w:afterAutospacing="1"/>
              <w:jc w:val="both"/>
              <w:rPr>
                <w:rFonts w:ascii="GHEA Grapalat" w:hAnsi="GHEA Grapalat"/>
                <w:lang w:val="hy-AM"/>
              </w:rPr>
            </w:pPr>
            <w:r w:rsidRPr="00F27CED">
              <w:rPr>
                <w:rFonts w:ascii="GHEA Grapalat" w:hAnsi="GHEA Grapalat"/>
                <w:lang w:val="hy-AM"/>
              </w:rPr>
              <w:t xml:space="preserve">Նախագծի ընդունմամբ </w:t>
            </w:r>
            <w:proofErr w:type="spellStart"/>
            <w:r w:rsidR="00981206" w:rsidRPr="00F27CED">
              <w:rPr>
                <w:rFonts w:ascii="GHEA Grapalat" w:hAnsi="GHEA Grapalat"/>
              </w:rPr>
              <w:t>փոփոխություններ</w:t>
            </w:r>
            <w:proofErr w:type="spellEnd"/>
            <w:r w:rsidR="00981206" w:rsidRPr="00F27CED">
              <w:rPr>
                <w:rFonts w:ascii="GHEA Grapalat" w:hAnsi="GHEA Grapalat"/>
              </w:rPr>
              <w:t xml:space="preserve"> </w:t>
            </w:r>
            <w:proofErr w:type="spellStart"/>
            <w:r w:rsidR="00981206" w:rsidRPr="00F27CED">
              <w:rPr>
                <w:rFonts w:ascii="GHEA Grapalat" w:hAnsi="GHEA Grapalat"/>
              </w:rPr>
              <w:t>կկատարվեն</w:t>
            </w:r>
            <w:proofErr w:type="spellEnd"/>
            <w:r w:rsidR="00981206" w:rsidRPr="00F27CED">
              <w:rPr>
                <w:rFonts w:ascii="GHEA Grapalat" w:hAnsi="GHEA Grapalat"/>
              </w:rPr>
              <w:t xml:space="preserve"> ՀՀ </w:t>
            </w:r>
            <w:proofErr w:type="spellStart"/>
            <w:r w:rsidR="00981206" w:rsidRPr="00F27CED">
              <w:rPr>
                <w:rFonts w:ascii="GHEA Grapalat" w:hAnsi="GHEA Grapalat"/>
              </w:rPr>
              <w:t>կառավարության</w:t>
            </w:r>
            <w:proofErr w:type="spellEnd"/>
            <w:r w:rsidR="00981206" w:rsidRPr="00F27CED">
              <w:rPr>
                <w:rFonts w:ascii="GHEA Grapalat" w:hAnsi="GHEA Grapalat"/>
              </w:rPr>
              <w:t xml:space="preserve"> 04.05.2017թ. </w:t>
            </w:r>
            <w:proofErr w:type="spellStart"/>
            <w:r w:rsidR="00981206" w:rsidRPr="00F27CED">
              <w:rPr>
                <w:rFonts w:ascii="GHEA Grapalat" w:hAnsi="GHEA Grapalat"/>
              </w:rPr>
              <w:t>թիվ</w:t>
            </w:r>
            <w:proofErr w:type="spellEnd"/>
            <w:r w:rsidR="00981206" w:rsidRPr="00F27CED">
              <w:rPr>
                <w:rFonts w:ascii="GHEA Grapalat" w:hAnsi="GHEA Grapalat"/>
              </w:rPr>
              <w:t xml:space="preserve"> 526-Ն </w:t>
            </w:r>
            <w:proofErr w:type="spellStart"/>
            <w:r w:rsidR="00981206" w:rsidRPr="00F27CED">
              <w:rPr>
                <w:rFonts w:ascii="GHEA Grapalat" w:hAnsi="GHEA Grapalat"/>
              </w:rPr>
              <w:t>որոշմամբ</w:t>
            </w:r>
            <w:proofErr w:type="spellEnd"/>
            <w:r w:rsidR="00981206" w:rsidRPr="00F27CED">
              <w:rPr>
                <w:rFonts w:ascii="GHEA Grapalat" w:hAnsi="GHEA Grapalat"/>
              </w:rPr>
              <w:t xml:space="preserve"> </w:t>
            </w:r>
            <w:proofErr w:type="spellStart"/>
            <w:r w:rsidR="00981206" w:rsidRPr="00F27CED">
              <w:rPr>
                <w:rFonts w:ascii="GHEA Grapalat" w:hAnsi="GHEA Grapalat"/>
              </w:rPr>
              <w:t>հաստատված</w:t>
            </w:r>
            <w:proofErr w:type="spellEnd"/>
            <w:r w:rsidR="00981206" w:rsidRPr="00F27CED">
              <w:rPr>
                <w:rFonts w:ascii="GHEA Grapalat" w:hAnsi="GHEA Grapalat"/>
              </w:rPr>
              <w:t xml:space="preserve"> </w:t>
            </w:r>
            <w:proofErr w:type="spellStart"/>
            <w:r w:rsidR="00981206" w:rsidRPr="00F27CED">
              <w:rPr>
                <w:rFonts w:ascii="GHEA Grapalat" w:hAnsi="GHEA Grapalat"/>
              </w:rPr>
              <w:t>գնումների</w:t>
            </w:r>
            <w:proofErr w:type="spellEnd"/>
            <w:r w:rsidR="00981206" w:rsidRPr="00F27CED">
              <w:rPr>
                <w:rFonts w:ascii="GHEA Grapalat" w:hAnsi="GHEA Grapalat"/>
              </w:rPr>
              <w:t xml:space="preserve"> </w:t>
            </w:r>
            <w:proofErr w:type="spellStart"/>
            <w:r w:rsidR="00981206" w:rsidRPr="00F27CED">
              <w:rPr>
                <w:rFonts w:ascii="GHEA Grapalat" w:hAnsi="GHEA Grapalat"/>
              </w:rPr>
              <w:t>գործընթացի</w:t>
            </w:r>
            <w:proofErr w:type="spellEnd"/>
            <w:r w:rsidR="00981206" w:rsidRPr="00F27CED">
              <w:rPr>
                <w:rFonts w:ascii="GHEA Grapalat" w:hAnsi="GHEA Grapalat"/>
              </w:rPr>
              <w:t xml:space="preserve"> </w:t>
            </w:r>
            <w:proofErr w:type="spellStart"/>
            <w:r w:rsidR="00981206" w:rsidRPr="00F27CED">
              <w:rPr>
                <w:rFonts w:ascii="GHEA Grapalat" w:hAnsi="GHEA Grapalat"/>
              </w:rPr>
              <w:t>կազմակերպման</w:t>
            </w:r>
            <w:proofErr w:type="spellEnd"/>
            <w:r w:rsidR="00981206" w:rsidRPr="00F27CED">
              <w:rPr>
                <w:rFonts w:ascii="GHEA Grapalat" w:hAnsi="GHEA Grapalat"/>
              </w:rPr>
              <w:t xml:space="preserve"> </w:t>
            </w:r>
            <w:proofErr w:type="spellStart"/>
            <w:r w:rsidR="00981206" w:rsidRPr="00F27CED">
              <w:rPr>
                <w:rFonts w:ascii="GHEA Grapalat" w:hAnsi="GHEA Grapalat"/>
              </w:rPr>
              <w:t>կարգում</w:t>
            </w:r>
            <w:proofErr w:type="spellEnd"/>
            <w:r w:rsidRPr="00F27CED">
              <w:rPr>
                <w:rFonts w:ascii="GHEA Grapalat" w:hAnsi="GHEA Grapalat"/>
                <w:lang w:val="hy-AM"/>
              </w:rPr>
              <w:t>:</w:t>
            </w:r>
          </w:p>
        </w:tc>
      </w:tr>
      <w:tr w:rsidR="00C901BD" w:rsidRPr="003B383A" w14:paraId="46AB62BD"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532515E3" w14:textId="77777777" w:rsidR="00C901BD" w:rsidRDefault="00C901BD" w:rsidP="005C0942">
            <w:pPr>
              <w:tabs>
                <w:tab w:val="left" w:pos="1440"/>
              </w:tabs>
              <w:spacing w:after="100" w:afterAutospacing="1" w:line="360" w:lineRule="auto"/>
              <w:rPr>
                <w:rFonts w:ascii="GHEA Grapalat" w:hAnsi="GHEA Grapalat"/>
                <w:lang w:val="hy-AM"/>
              </w:rPr>
            </w:pPr>
            <w:r>
              <w:rPr>
                <w:rFonts w:ascii="GHEA Grapalat" w:hAnsi="GHEA Grapalat"/>
                <w:lang w:val="hy-AM"/>
              </w:rPr>
              <w:t>8.</w:t>
            </w:r>
          </w:p>
        </w:tc>
        <w:tc>
          <w:tcPr>
            <w:tcW w:w="9875" w:type="dxa"/>
            <w:tcBorders>
              <w:top w:val="single" w:sz="4" w:space="0" w:color="000000"/>
              <w:left w:val="single" w:sz="4" w:space="0" w:color="000000"/>
              <w:bottom w:val="single" w:sz="4" w:space="0" w:color="000000"/>
              <w:right w:val="single" w:sz="4" w:space="0" w:color="000000"/>
            </w:tcBorders>
            <w:hideMark/>
          </w:tcPr>
          <w:p w14:paraId="50C59329" w14:textId="77777777" w:rsidR="00C901BD" w:rsidRDefault="00C901BD" w:rsidP="007C4FFC">
            <w:pPr>
              <w:tabs>
                <w:tab w:val="left" w:pos="1440"/>
              </w:tabs>
              <w:spacing w:after="100" w:afterAutospacing="1"/>
              <w:rPr>
                <w:rFonts w:ascii="GHEA Grapalat" w:hAnsi="GHEA Grapalat"/>
                <w:lang w:val="hy-AM"/>
              </w:rPr>
            </w:pPr>
            <w:r>
              <w:rPr>
                <w:rFonts w:ascii="GHEA Grapalat" w:hAnsi="GHEA Grapalat"/>
                <w:b/>
                <w:lang w:val="hy-AM"/>
              </w:rPr>
              <w:t>Տեղեկատվություն՝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w:t>
            </w:r>
          </w:p>
        </w:tc>
      </w:tr>
      <w:tr w:rsidR="00C901BD" w:rsidRPr="003B383A" w14:paraId="45089029" w14:textId="77777777" w:rsidTr="005C0942">
        <w:tc>
          <w:tcPr>
            <w:tcW w:w="745" w:type="dxa"/>
            <w:tcBorders>
              <w:top w:val="single" w:sz="4" w:space="0" w:color="000000"/>
              <w:left w:val="single" w:sz="4" w:space="0" w:color="000000"/>
              <w:bottom w:val="single" w:sz="4" w:space="0" w:color="000000"/>
              <w:right w:val="single" w:sz="4" w:space="0" w:color="000000"/>
            </w:tcBorders>
          </w:tcPr>
          <w:p w14:paraId="37F7B424" w14:textId="77777777" w:rsidR="00C901BD" w:rsidRDefault="00C901BD" w:rsidP="005C0942">
            <w:pPr>
              <w:tabs>
                <w:tab w:val="left" w:pos="1440"/>
              </w:tabs>
              <w:spacing w:after="100" w:afterAutospacing="1" w:line="360" w:lineRule="auto"/>
              <w:rPr>
                <w:rFonts w:ascii="GHEA Grapalat" w:hAnsi="GHEA Grapalat"/>
                <w:lang w:val="hy-AM"/>
              </w:rPr>
            </w:pPr>
          </w:p>
        </w:tc>
        <w:tc>
          <w:tcPr>
            <w:tcW w:w="9875" w:type="dxa"/>
            <w:tcBorders>
              <w:top w:val="single" w:sz="4" w:space="0" w:color="000000"/>
              <w:left w:val="single" w:sz="4" w:space="0" w:color="000000"/>
              <w:bottom w:val="single" w:sz="4" w:space="0" w:color="000000"/>
              <w:right w:val="single" w:sz="4" w:space="0" w:color="000000"/>
            </w:tcBorders>
            <w:hideMark/>
          </w:tcPr>
          <w:p w14:paraId="34C6ADDC" w14:textId="77777777" w:rsidR="00C901BD" w:rsidRDefault="00C901BD" w:rsidP="00607DA3">
            <w:pPr>
              <w:tabs>
                <w:tab w:val="left" w:pos="1440"/>
              </w:tabs>
              <w:spacing w:after="100" w:afterAutospacing="1"/>
              <w:jc w:val="both"/>
              <w:rPr>
                <w:rFonts w:ascii="GHEA Grapalat" w:hAnsi="GHEA Grapalat"/>
                <w:lang w:val="hy-AM"/>
              </w:rPr>
            </w:pPr>
            <w:r>
              <w:rPr>
                <w:rFonts w:ascii="GHEA Grapalat" w:hAnsi="GHEA Grapalat" w:cs="Arial"/>
                <w:lang w:val="hy-AM"/>
              </w:rPr>
              <w:t>Նախագծի ընդունմամբ պետական կամ տեղական ինքնակառավարման մարմնի բյուջեում ծախսերի և եկամուտների էական ավելացում կամ նվազեցում չի նախատեսվում:</w:t>
            </w:r>
          </w:p>
        </w:tc>
      </w:tr>
      <w:tr w:rsidR="00C901BD" w:rsidRPr="003B383A" w14:paraId="44A6B194" w14:textId="77777777" w:rsidTr="005C0942">
        <w:tc>
          <w:tcPr>
            <w:tcW w:w="745" w:type="dxa"/>
            <w:tcBorders>
              <w:top w:val="single" w:sz="4" w:space="0" w:color="000000"/>
              <w:left w:val="single" w:sz="4" w:space="0" w:color="000000"/>
              <w:bottom w:val="single" w:sz="4" w:space="0" w:color="000000"/>
              <w:right w:val="single" w:sz="4" w:space="0" w:color="000000"/>
            </w:tcBorders>
            <w:hideMark/>
          </w:tcPr>
          <w:p w14:paraId="748F5A6B" w14:textId="77777777" w:rsidR="00C901BD" w:rsidRDefault="00C901BD" w:rsidP="005C0942">
            <w:pPr>
              <w:tabs>
                <w:tab w:val="left" w:pos="1440"/>
              </w:tabs>
              <w:spacing w:after="100" w:afterAutospacing="1" w:line="360" w:lineRule="auto"/>
              <w:rPr>
                <w:rFonts w:ascii="GHEA Grapalat" w:hAnsi="GHEA Grapalat"/>
                <w:lang w:val="hy-AM"/>
              </w:rPr>
            </w:pPr>
            <w:r>
              <w:rPr>
                <w:rFonts w:ascii="GHEA Grapalat" w:hAnsi="GHEA Grapalat"/>
                <w:lang w:val="hy-AM"/>
              </w:rPr>
              <w:t>9.</w:t>
            </w:r>
          </w:p>
        </w:tc>
        <w:tc>
          <w:tcPr>
            <w:tcW w:w="9875" w:type="dxa"/>
            <w:tcBorders>
              <w:top w:val="single" w:sz="4" w:space="0" w:color="000000"/>
              <w:left w:val="single" w:sz="4" w:space="0" w:color="000000"/>
              <w:bottom w:val="single" w:sz="4" w:space="0" w:color="000000"/>
              <w:right w:val="single" w:sz="4" w:space="0" w:color="000000"/>
            </w:tcBorders>
          </w:tcPr>
          <w:p w14:paraId="3A8CBFCB" w14:textId="77777777" w:rsidR="00C901BD" w:rsidRDefault="00C901BD" w:rsidP="00EF0BF8">
            <w:pPr>
              <w:ind w:left="-2" w:firstLine="722"/>
              <w:jc w:val="both"/>
              <w:rPr>
                <w:rFonts w:ascii="GHEA Grapalat" w:hAnsi="GHEA Grapalat" w:cs="Arial"/>
                <w:lang w:val="hy-AM"/>
              </w:rPr>
            </w:pPr>
            <w:r>
              <w:rPr>
                <w:rFonts w:ascii="GHEA Grapalat" w:hAnsi="GHEA Grapalat" w:cs="GHEA Grapalat"/>
                <w:b/>
                <w:spacing w:val="-8"/>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tc>
      </w:tr>
      <w:tr w:rsidR="00C901BD" w:rsidRPr="003B383A" w14:paraId="688B4EDC" w14:textId="77777777" w:rsidTr="005C0942">
        <w:tc>
          <w:tcPr>
            <w:tcW w:w="745" w:type="dxa"/>
            <w:tcBorders>
              <w:top w:val="single" w:sz="4" w:space="0" w:color="000000"/>
              <w:left w:val="single" w:sz="4" w:space="0" w:color="000000"/>
              <w:bottom w:val="single" w:sz="4" w:space="0" w:color="000000"/>
              <w:right w:val="single" w:sz="4" w:space="0" w:color="000000"/>
            </w:tcBorders>
          </w:tcPr>
          <w:p w14:paraId="49F744A5" w14:textId="77777777" w:rsidR="00C901BD" w:rsidRPr="000E2EC5" w:rsidRDefault="00C901BD" w:rsidP="005C0942">
            <w:pPr>
              <w:tabs>
                <w:tab w:val="left" w:pos="1440"/>
              </w:tabs>
              <w:spacing w:after="100" w:afterAutospacing="1" w:line="360" w:lineRule="auto"/>
              <w:rPr>
                <w:rFonts w:ascii="GHEA Grapalat" w:hAnsi="GHEA Grapalat"/>
                <w:lang w:val="hy-AM"/>
              </w:rPr>
            </w:pPr>
          </w:p>
        </w:tc>
        <w:tc>
          <w:tcPr>
            <w:tcW w:w="9875" w:type="dxa"/>
            <w:tcBorders>
              <w:top w:val="single" w:sz="4" w:space="0" w:color="000000"/>
              <w:left w:val="single" w:sz="4" w:space="0" w:color="000000"/>
              <w:bottom w:val="single" w:sz="4" w:space="0" w:color="000000"/>
              <w:right w:val="single" w:sz="4" w:space="0" w:color="000000"/>
            </w:tcBorders>
            <w:hideMark/>
          </w:tcPr>
          <w:p w14:paraId="2E114B87" w14:textId="4CA63657" w:rsidR="00C901BD" w:rsidRPr="00981206" w:rsidRDefault="00C901BD" w:rsidP="00EF0BF8">
            <w:pPr>
              <w:pStyle w:val="a3"/>
              <w:shd w:val="clear" w:color="auto" w:fill="FFFFFF"/>
              <w:spacing w:before="0" w:beforeAutospacing="0" w:after="0" w:afterAutospacing="0"/>
              <w:ind w:firstLine="720"/>
              <w:jc w:val="both"/>
              <w:rPr>
                <w:rFonts w:ascii="GHEA Grapalat" w:hAnsi="GHEA Grapalat"/>
                <w:lang w:val="hy-AM"/>
              </w:rPr>
            </w:pPr>
            <w:r w:rsidRPr="00DB46CE">
              <w:rPr>
                <w:rFonts w:ascii="GHEA Grapalat" w:hAnsi="GHEA Grapalat" w:cs="Sylfaen"/>
                <w:lang w:val="es-ES_tradnl"/>
              </w:rPr>
              <w:t>Նախագծի ընդունումը</w:t>
            </w:r>
            <w:r>
              <w:rPr>
                <w:rFonts w:ascii="GHEA Grapalat" w:hAnsi="GHEA Grapalat" w:cs="Sylfaen"/>
                <w:lang w:val="es-ES_tradnl"/>
              </w:rPr>
              <w:t xml:space="preserve"> </w:t>
            </w:r>
            <w:r w:rsidR="00981206">
              <w:rPr>
                <w:rFonts w:ascii="GHEA Grapalat" w:hAnsi="GHEA Grapalat" w:cs="Sylfaen"/>
                <w:lang w:val="es-ES_tradnl"/>
              </w:rPr>
              <w:t xml:space="preserve">բխում է </w:t>
            </w:r>
            <w:r w:rsidR="00981206" w:rsidRPr="00607DA3">
              <w:rPr>
                <w:rFonts w:ascii="GHEA Grapalat" w:hAnsi="GHEA Grapalat" w:cs="Sylfaen"/>
                <w:lang w:val="es-ES_tradnl"/>
              </w:rPr>
              <w:t>ՀՀ կառավարության 26.10.2023թ. թիվ 1871-Լ որոշմամբ հաստատված՝ ՀՀ հակակոռուպցիոն ռազմավարությունից բխող 2023-2026 թվականների գործողությունների ծրագրից /Գործողություն 4.10</w:t>
            </w:r>
            <w:r w:rsidR="00607DA3" w:rsidRPr="00607DA3">
              <w:rPr>
                <w:rFonts w:ascii="GHEA Grapalat" w:hAnsi="GHEA Grapalat" w:cs="Sylfaen"/>
                <w:lang w:val="es-ES_tradnl"/>
              </w:rPr>
              <w:t>՝</w:t>
            </w:r>
            <w:r w:rsidR="00981206" w:rsidRPr="00607DA3">
              <w:rPr>
                <w:rFonts w:ascii="GHEA Grapalat" w:hAnsi="GHEA Grapalat" w:cs="Sylfaen"/>
                <w:lang w:val="es-ES_tradnl"/>
              </w:rPr>
              <w:t xml:space="preserve"> Կատարելագործել հանրային գնումների ոլորտում շահերի բախման և հակակոռուպցիոն կառուցակարգերը/</w:t>
            </w:r>
            <w:r w:rsidR="00607DA3">
              <w:rPr>
                <w:rFonts w:ascii="GHEA Grapalat" w:hAnsi="GHEA Grapalat" w:cs="Sylfaen"/>
                <w:lang w:val="es-ES_tradnl"/>
              </w:rPr>
              <w:t>:</w:t>
            </w:r>
          </w:p>
        </w:tc>
      </w:tr>
    </w:tbl>
    <w:p w14:paraId="435D3F70" w14:textId="77777777" w:rsidR="00C901BD" w:rsidRPr="00DB46CE" w:rsidRDefault="00C901BD" w:rsidP="00C901BD">
      <w:pPr>
        <w:pStyle w:val="a3"/>
        <w:shd w:val="clear" w:color="auto" w:fill="FFFFFF"/>
        <w:spacing w:before="0" w:beforeAutospacing="0" w:after="0" w:afterAutospacing="0" w:line="360" w:lineRule="auto"/>
        <w:ind w:firstLine="720"/>
        <w:jc w:val="both"/>
        <w:rPr>
          <w:rFonts w:ascii="GHEA Grapalat" w:hAnsi="GHEA Grapalat"/>
          <w:color w:val="000000"/>
          <w:lang w:val="es-ES_tradnl"/>
        </w:rPr>
      </w:pPr>
    </w:p>
    <w:p w14:paraId="6B578CA4" w14:textId="77777777" w:rsidR="00625385" w:rsidRPr="00C901BD" w:rsidRDefault="00625385" w:rsidP="00C901BD">
      <w:pPr>
        <w:spacing w:line="360" w:lineRule="auto"/>
        <w:ind w:firstLine="720"/>
        <w:jc w:val="both"/>
        <w:rPr>
          <w:rFonts w:ascii="GHEA Grapalat" w:eastAsia="Calibri" w:hAnsi="GHEA Grapalat" w:cs="Arial"/>
          <w:bCs/>
          <w:spacing w:val="-6"/>
          <w:lang w:val="hy-AM" w:eastAsia="en-US"/>
        </w:rPr>
      </w:pPr>
    </w:p>
    <w:sectPr w:rsidR="00625385" w:rsidRPr="00C901BD" w:rsidSect="009B4458">
      <w:pgSz w:w="12240" w:h="15840"/>
      <w:pgMar w:top="720" w:right="810" w:bottom="5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88EA" w14:textId="77777777" w:rsidR="00F63827" w:rsidRDefault="00F63827" w:rsidP="00300DC9">
      <w:r>
        <w:separator/>
      </w:r>
    </w:p>
  </w:endnote>
  <w:endnote w:type="continuationSeparator" w:id="0">
    <w:p w14:paraId="1C603A7C" w14:textId="77777777" w:rsidR="00F63827" w:rsidRDefault="00F63827" w:rsidP="0030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C275" w14:textId="77777777" w:rsidR="00F63827" w:rsidRDefault="00F63827" w:rsidP="00300DC9">
      <w:r>
        <w:separator/>
      </w:r>
    </w:p>
  </w:footnote>
  <w:footnote w:type="continuationSeparator" w:id="0">
    <w:p w14:paraId="081DE7A5" w14:textId="77777777" w:rsidR="00F63827" w:rsidRDefault="00F63827" w:rsidP="0030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33D3"/>
    <w:multiLevelType w:val="hybridMultilevel"/>
    <w:tmpl w:val="9202D646"/>
    <w:lvl w:ilvl="0" w:tplc="8EE6A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0946"/>
    <w:multiLevelType w:val="hybridMultilevel"/>
    <w:tmpl w:val="8376DECA"/>
    <w:lvl w:ilvl="0" w:tplc="96CCAA86">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FB53EDF"/>
    <w:multiLevelType w:val="hybridMultilevel"/>
    <w:tmpl w:val="FF32A976"/>
    <w:lvl w:ilvl="0" w:tplc="F81CFC3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6D767AD"/>
    <w:multiLevelType w:val="hybridMultilevel"/>
    <w:tmpl w:val="1E6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1F7171"/>
    <w:multiLevelType w:val="hybridMultilevel"/>
    <w:tmpl w:val="8E04B8D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15:restartNumberingAfterBreak="0">
    <w:nsid w:val="6D232654"/>
    <w:multiLevelType w:val="hybridMultilevel"/>
    <w:tmpl w:val="73B4237C"/>
    <w:lvl w:ilvl="0" w:tplc="2820E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96"/>
    <w:rsid w:val="000335DD"/>
    <w:rsid w:val="000549AD"/>
    <w:rsid w:val="000627E4"/>
    <w:rsid w:val="00066ABC"/>
    <w:rsid w:val="000B711C"/>
    <w:rsid w:val="000D7152"/>
    <w:rsid w:val="000F5410"/>
    <w:rsid w:val="001637F9"/>
    <w:rsid w:val="00163C8F"/>
    <w:rsid w:val="001769DB"/>
    <w:rsid w:val="001C61C3"/>
    <w:rsid w:val="001D231B"/>
    <w:rsid w:val="001F36C3"/>
    <w:rsid w:val="00300DC9"/>
    <w:rsid w:val="003B383A"/>
    <w:rsid w:val="003C1719"/>
    <w:rsid w:val="003C7DBD"/>
    <w:rsid w:val="003E3A1B"/>
    <w:rsid w:val="003E3D88"/>
    <w:rsid w:val="003F1DE6"/>
    <w:rsid w:val="00455CD8"/>
    <w:rsid w:val="004605B8"/>
    <w:rsid w:val="0046473E"/>
    <w:rsid w:val="00485A8B"/>
    <w:rsid w:val="004B22C5"/>
    <w:rsid w:val="004B70A9"/>
    <w:rsid w:val="004D4296"/>
    <w:rsid w:val="004E51B6"/>
    <w:rsid w:val="0050358B"/>
    <w:rsid w:val="005948A0"/>
    <w:rsid w:val="005E006D"/>
    <w:rsid w:val="00602A31"/>
    <w:rsid w:val="00607DA3"/>
    <w:rsid w:val="00625385"/>
    <w:rsid w:val="006325EF"/>
    <w:rsid w:val="0065492E"/>
    <w:rsid w:val="00661231"/>
    <w:rsid w:val="006E4782"/>
    <w:rsid w:val="00720676"/>
    <w:rsid w:val="00730DC7"/>
    <w:rsid w:val="0074418E"/>
    <w:rsid w:val="007732E0"/>
    <w:rsid w:val="007C4FFC"/>
    <w:rsid w:val="007D2E4A"/>
    <w:rsid w:val="00833B9A"/>
    <w:rsid w:val="008711A6"/>
    <w:rsid w:val="008930EB"/>
    <w:rsid w:val="008A6FAD"/>
    <w:rsid w:val="008A7870"/>
    <w:rsid w:val="008E6457"/>
    <w:rsid w:val="009142AB"/>
    <w:rsid w:val="00923A3B"/>
    <w:rsid w:val="009448D9"/>
    <w:rsid w:val="00981206"/>
    <w:rsid w:val="00994E5E"/>
    <w:rsid w:val="009B02B6"/>
    <w:rsid w:val="009C3B39"/>
    <w:rsid w:val="00A52F74"/>
    <w:rsid w:val="00A74BB3"/>
    <w:rsid w:val="00AB145A"/>
    <w:rsid w:val="00AF3F37"/>
    <w:rsid w:val="00B04B2E"/>
    <w:rsid w:val="00B40602"/>
    <w:rsid w:val="00B50AF5"/>
    <w:rsid w:val="00B54F10"/>
    <w:rsid w:val="00B76D1A"/>
    <w:rsid w:val="00B8610F"/>
    <w:rsid w:val="00BB6F08"/>
    <w:rsid w:val="00BC17D9"/>
    <w:rsid w:val="00C001BD"/>
    <w:rsid w:val="00C23603"/>
    <w:rsid w:val="00C901BD"/>
    <w:rsid w:val="00CE3B88"/>
    <w:rsid w:val="00CE4055"/>
    <w:rsid w:val="00D665C0"/>
    <w:rsid w:val="00D71FF6"/>
    <w:rsid w:val="00DA2679"/>
    <w:rsid w:val="00DD7FD6"/>
    <w:rsid w:val="00E0324A"/>
    <w:rsid w:val="00E82017"/>
    <w:rsid w:val="00EF0BF8"/>
    <w:rsid w:val="00F1172C"/>
    <w:rsid w:val="00F27CED"/>
    <w:rsid w:val="00F4217F"/>
    <w:rsid w:val="00F63827"/>
    <w:rsid w:val="00F7024B"/>
    <w:rsid w:val="00FD12CA"/>
    <w:rsid w:val="00FE0599"/>
    <w:rsid w:val="00F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48E9"/>
  <w15:chartTrackingRefBased/>
  <w15:docId w15:val="{44D5E148-7E95-47D1-A70F-AFC735B3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a"/>
    <w:link w:val="a4"/>
    <w:uiPriority w:val="99"/>
    <w:unhideWhenUsed/>
    <w:qFormat/>
    <w:rsid w:val="00602A31"/>
    <w:pPr>
      <w:spacing w:before="100" w:beforeAutospacing="1" w:after="100" w:afterAutospacing="1"/>
    </w:pPr>
    <w:rPr>
      <w:lang w:val="ru-RU"/>
    </w:rPr>
  </w:style>
  <w:style w:type="character" w:customStyle="1" w:styleId="a4">
    <w:name w:val="Обычный (Интернет)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ebb Знак,Знак Знак"/>
    <w:link w:val="a3"/>
    <w:uiPriority w:val="99"/>
    <w:locked/>
    <w:rsid w:val="00602A31"/>
    <w:rPr>
      <w:rFonts w:ascii="Times New Roman" w:eastAsia="Times New Roman" w:hAnsi="Times New Roman" w:cs="Times New Roman"/>
      <w:sz w:val="24"/>
      <w:szCs w:val="24"/>
      <w:lang w:val="ru-RU" w:eastAsia="ru-RU"/>
    </w:rPr>
  </w:style>
  <w:style w:type="character" w:customStyle="1" w:styleId="normChar">
    <w:name w:val="norm Char"/>
    <w:link w:val="norm"/>
    <w:locked/>
    <w:rsid w:val="00602A31"/>
    <w:rPr>
      <w:rFonts w:ascii="Arial Armenian" w:hAnsi="Arial Armenian"/>
      <w:lang w:eastAsia="ru-RU"/>
    </w:rPr>
  </w:style>
  <w:style w:type="paragraph" w:customStyle="1" w:styleId="norm">
    <w:name w:val="norm"/>
    <w:basedOn w:val="a"/>
    <w:link w:val="normChar"/>
    <w:rsid w:val="00602A31"/>
    <w:pPr>
      <w:spacing w:line="480" w:lineRule="auto"/>
      <w:ind w:firstLine="709"/>
      <w:jc w:val="both"/>
    </w:pPr>
    <w:rPr>
      <w:rFonts w:ascii="Arial Armenian" w:eastAsiaTheme="minorHAnsi" w:hAnsi="Arial Armenian" w:cstheme="minorBidi"/>
      <w:sz w:val="22"/>
      <w:szCs w:val="22"/>
    </w:rPr>
  </w:style>
  <w:style w:type="paragraph" w:styleId="a5">
    <w:name w:val="footnote text"/>
    <w:basedOn w:val="a"/>
    <w:link w:val="a6"/>
    <w:uiPriority w:val="99"/>
    <w:semiHidden/>
    <w:unhideWhenUsed/>
    <w:rsid w:val="00300DC9"/>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300DC9"/>
    <w:rPr>
      <w:sz w:val="20"/>
      <w:szCs w:val="20"/>
    </w:rPr>
  </w:style>
  <w:style w:type="character" w:styleId="a7">
    <w:name w:val="footnote reference"/>
    <w:basedOn w:val="a0"/>
    <w:uiPriority w:val="99"/>
    <w:semiHidden/>
    <w:unhideWhenUsed/>
    <w:rsid w:val="00300DC9"/>
    <w:rPr>
      <w:vertAlign w:val="superscript"/>
    </w:rPr>
  </w:style>
  <w:style w:type="paragraph" w:styleId="a8">
    <w:name w:val="List Paragraph"/>
    <w:aliases w:val="Akapit z listą BS,List Paragraph 1,List_Paragraph,Multilevel para_II,List Paragraph (numbered (a)),OBC Bullet,List Paragraph11,Normal numbered,Paragraphe de liste PBLH,Bullets,References,IBL List Paragraph,List Paragraph2,3"/>
    <w:basedOn w:val="a"/>
    <w:link w:val="a9"/>
    <w:uiPriority w:val="34"/>
    <w:qFormat/>
    <w:rsid w:val="00485A8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3 Знак"/>
    <w:link w:val="a8"/>
    <w:uiPriority w:val="34"/>
    <w:qFormat/>
    <w:locked/>
    <w:rsid w:val="00485A8B"/>
  </w:style>
  <w:style w:type="character" w:customStyle="1" w:styleId="Bodytext2">
    <w:name w:val="Body text (2)_"/>
    <w:link w:val="Bodytext20"/>
    <w:rsid w:val="00C901BD"/>
    <w:rPr>
      <w:rFonts w:ascii="Arial" w:eastAsia="Arial" w:hAnsi="Arial" w:cs="Arial"/>
      <w:sz w:val="24"/>
      <w:szCs w:val="24"/>
      <w:shd w:val="clear" w:color="auto" w:fill="FFFFFF"/>
    </w:rPr>
  </w:style>
  <w:style w:type="paragraph" w:customStyle="1" w:styleId="Bodytext20">
    <w:name w:val="Body text (2)"/>
    <w:basedOn w:val="a"/>
    <w:link w:val="Bodytext2"/>
    <w:rsid w:val="00C901BD"/>
    <w:pPr>
      <w:widowControl w:val="0"/>
      <w:shd w:val="clear" w:color="auto" w:fill="FFFFFF"/>
      <w:spacing w:after="780" w:line="0" w:lineRule="atLeast"/>
      <w:jc w:val="right"/>
    </w:pPr>
    <w:rPr>
      <w:rFonts w:ascii="Arial" w:eastAsia="Arial" w:hAnsi="Arial" w:cs="Arial"/>
      <w:lang w:eastAsia="en-US"/>
    </w:rPr>
  </w:style>
  <w:style w:type="character" w:styleId="aa">
    <w:name w:val="Strong"/>
    <w:uiPriority w:val="22"/>
    <w:qFormat/>
    <w:rsid w:val="00C90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5256">
      <w:bodyDiv w:val="1"/>
      <w:marLeft w:val="0"/>
      <w:marRight w:val="0"/>
      <w:marTop w:val="0"/>
      <w:marBottom w:val="0"/>
      <w:divBdr>
        <w:top w:val="none" w:sz="0" w:space="0" w:color="auto"/>
        <w:left w:val="none" w:sz="0" w:space="0" w:color="auto"/>
        <w:bottom w:val="none" w:sz="0" w:space="0" w:color="auto"/>
        <w:right w:val="none" w:sz="0" w:space="0" w:color="auto"/>
      </w:divBdr>
    </w:div>
    <w:div w:id="835413882">
      <w:bodyDiv w:val="1"/>
      <w:marLeft w:val="0"/>
      <w:marRight w:val="0"/>
      <w:marTop w:val="0"/>
      <w:marBottom w:val="0"/>
      <w:divBdr>
        <w:top w:val="none" w:sz="0" w:space="0" w:color="auto"/>
        <w:left w:val="none" w:sz="0" w:space="0" w:color="auto"/>
        <w:bottom w:val="none" w:sz="0" w:space="0" w:color="auto"/>
        <w:right w:val="none" w:sz="0" w:space="0" w:color="auto"/>
      </w:divBdr>
    </w:div>
    <w:div w:id="1720586868">
      <w:bodyDiv w:val="1"/>
      <w:marLeft w:val="0"/>
      <w:marRight w:val="0"/>
      <w:marTop w:val="0"/>
      <w:marBottom w:val="0"/>
      <w:divBdr>
        <w:top w:val="none" w:sz="0" w:space="0" w:color="auto"/>
        <w:left w:val="none" w:sz="0" w:space="0" w:color="auto"/>
        <w:bottom w:val="none" w:sz="0" w:space="0" w:color="auto"/>
        <w:right w:val="none" w:sz="0" w:space="0" w:color="auto"/>
      </w:divBdr>
    </w:div>
    <w:div w:id="200967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5273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Ժենյա Նազարյան</dc:creator>
  <cp:keywords>https:/mul2-minfin.gov.am/tasks/1009164/oneclick?token=9752ea2594e4149baab36d5cb794437b</cp:keywords>
  <dc:description/>
  <cp:lastModifiedBy>User</cp:lastModifiedBy>
  <cp:revision>2</cp:revision>
  <dcterms:created xsi:type="dcterms:W3CDTF">2025-06-16T08:55:00Z</dcterms:created>
  <dcterms:modified xsi:type="dcterms:W3CDTF">2025-06-16T08:55:00Z</dcterms:modified>
</cp:coreProperties>
</file>