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04D1" w14:textId="77777777" w:rsidR="00B04A17" w:rsidRPr="00CB4516" w:rsidRDefault="00B04A17" w:rsidP="002C48B8">
      <w:pPr>
        <w:shd w:val="clear" w:color="auto" w:fill="FFFFFF"/>
        <w:tabs>
          <w:tab w:val="left" w:pos="1080"/>
        </w:tabs>
        <w:jc w:val="center"/>
        <w:textAlignment w:val="baseline"/>
        <w:rPr>
          <w:rFonts w:ascii="GHEA Grapalat" w:hAnsi="GHEA Grapalat"/>
          <w:b/>
          <w:bCs/>
          <w:lang w:val="hy-AM"/>
        </w:rPr>
      </w:pPr>
      <w:r w:rsidRPr="00CB4516">
        <w:rPr>
          <w:rFonts w:ascii="GHEA Grapalat" w:hAnsi="GHEA Grapalat"/>
          <w:b/>
          <w:bCs/>
          <w:lang w:val="hy-AM"/>
        </w:rPr>
        <w:t>ՀԻՄՆԱՎՈՐՈՒՄ</w:t>
      </w:r>
      <w:r w:rsidRPr="00CB4516">
        <w:rPr>
          <w:rFonts w:ascii="Calibri" w:hAnsi="Calibri" w:cs="Calibri"/>
          <w:b/>
          <w:bCs/>
          <w:lang w:val="hy-AM"/>
        </w:rPr>
        <w:t> </w:t>
      </w:r>
    </w:p>
    <w:p w14:paraId="04C3A996" w14:textId="4418D617" w:rsidR="00B04A17" w:rsidRPr="00CB4516" w:rsidRDefault="000E053F" w:rsidP="002C48B8">
      <w:pPr>
        <w:pStyle w:val="NormalWeb"/>
        <w:shd w:val="clear" w:color="auto" w:fill="FFFFFF"/>
        <w:spacing w:beforeAutospacing="0" w:afterAutospacing="0"/>
        <w:ind w:firstLine="475"/>
        <w:contextualSpacing/>
        <w:jc w:val="center"/>
        <w:rPr>
          <w:rFonts w:ascii="GHEA Grapalat" w:hAnsi="GHEA Grapalat" w:cs="GHEA Grapalat"/>
          <w:b/>
          <w:bCs/>
          <w:lang w:val="hy-AM"/>
        </w:rPr>
      </w:pPr>
      <w:r w:rsidRPr="000E053F">
        <w:rPr>
          <w:rFonts w:ascii="GHEA Grapalat" w:hAnsi="GHEA Grapalat" w:cs="GHEA Grapalat"/>
          <w:b/>
          <w:bCs/>
          <w:lang w:val="hy-AM"/>
        </w:rPr>
        <w:t>«Հայաստանի Հանրապետության ընդհանուր օգտագործման պետական ավտոմոբիլային ճանապարհների զարգացմանն ուղղված ծրագրերի և դրանց ֆինանսավորման առաջնահերթությունների կարգը հաստատելու մասին» ՀՀ տարածքային կառավարման և ենթակառուցվածքների նախարարի հրամանի նախագծ</w:t>
      </w:r>
      <w:r>
        <w:rPr>
          <w:rFonts w:ascii="GHEA Grapalat" w:hAnsi="GHEA Grapalat" w:cs="GHEA Grapalat"/>
          <w:b/>
          <w:bCs/>
          <w:lang w:val="hy-AM"/>
        </w:rPr>
        <w:t xml:space="preserve">ի </w:t>
      </w:r>
      <w:r w:rsidRPr="00CB4516">
        <w:rPr>
          <w:rFonts w:ascii="GHEA Grapalat" w:hAnsi="GHEA Grapalat" w:cs="GHEA Grapalat"/>
          <w:b/>
          <w:bCs/>
          <w:lang w:val="hy-AM"/>
        </w:rPr>
        <w:t>ընդունման վերաբերյալ</w:t>
      </w:r>
    </w:p>
    <w:p w14:paraId="614D82EE" w14:textId="77777777" w:rsidR="002676B1" w:rsidRPr="00CB4516" w:rsidRDefault="002676B1" w:rsidP="00952335">
      <w:pPr>
        <w:shd w:val="clear" w:color="auto" w:fill="FFFFFF"/>
        <w:tabs>
          <w:tab w:val="left" w:pos="1080"/>
        </w:tabs>
        <w:spacing w:line="276" w:lineRule="auto"/>
        <w:ind w:firstLine="720"/>
        <w:jc w:val="center"/>
        <w:textAlignment w:val="baseline"/>
        <w:rPr>
          <w:rFonts w:ascii="GHEA Grapalat" w:hAnsi="GHEA Grapalat"/>
          <w:lang w:val="hy-AM"/>
        </w:rPr>
      </w:pPr>
    </w:p>
    <w:p w14:paraId="1A7D362C" w14:textId="16459F08" w:rsidR="001E2B34" w:rsidRPr="00CB4516" w:rsidRDefault="001E2B34" w:rsidP="003125A2">
      <w:pPr>
        <w:numPr>
          <w:ilvl w:val="0"/>
          <w:numId w:val="3"/>
        </w:numPr>
        <w:tabs>
          <w:tab w:val="left" w:pos="630"/>
        </w:tabs>
        <w:suppressAutoHyphens w:val="0"/>
        <w:spacing w:line="276" w:lineRule="auto"/>
        <w:ind w:left="990"/>
        <w:jc w:val="both"/>
        <w:rPr>
          <w:rFonts w:ascii="GHEA Grapalat" w:eastAsia="MS Mincho" w:hAnsi="GHEA Grapalat" w:cs="Sylfaen"/>
          <w:lang w:val="hy-AM"/>
        </w:rPr>
      </w:pPr>
      <w:r w:rsidRPr="00CB4516">
        <w:rPr>
          <w:rFonts w:ascii="GHEA Grapalat" w:hAnsi="GHEA Grapalat"/>
          <w:b/>
          <w:lang w:val="hy-AM"/>
        </w:rPr>
        <w:t>Իրավական</w:t>
      </w:r>
      <w:r w:rsidRPr="00CB4516">
        <w:rPr>
          <w:rFonts w:ascii="GHEA Grapalat" w:hAnsi="GHEA Grapalat"/>
          <w:lang w:val="hy-AM"/>
        </w:rPr>
        <w:t xml:space="preserve"> </w:t>
      </w:r>
      <w:r w:rsidRPr="00CB4516">
        <w:rPr>
          <w:rFonts w:ascii="GHEA Grapalat" w:hAnsi="GHEA Grapalat"/>
          <w:b/>
          <w:lang w:val="hy-AM"/>
        </w:rPr>
        <w:t>ակտի</w:t>
      </w:r>
      <w:r w:rsidRPr="00CB4516">
        <w:rPr>
          <w:rFonts w:ascii="GHEA Grapalat" w:hAnsi="GHEA Grapalat"/>
          <w:lang w:val="hy-AM"/>
        </w:rPr>
        <w:t xml:space="preserve"> </w:t>
      </w:r>
      <w:r w:rsidRPr="00CB4516">
        <w:rPr>
          <w:rFonts w:ascii="GHEA Grapalat" w:hAnsi="GHEA Grapalat"/>
          <w:b/>
          <w:lang w:val="af-ZA"/>
        </w:rPr>
        <w:t>ընդունման</w:t>
      </w:r>
      <w:r w:rsidRPr="00CB4516">
        <w:rPr>
          <w:rFonts w:ascii="GHEA Grapalat" w:hAnsi="GHEA Grapalat"/>
          <w:lang w:val="af-ZA"/>
        </w:rPr>
        <w:t xml:space="preserve"> </w:t>
      </w:r>
      <w:r w:rsidRPr="00CB4516">
        <w:rPr>
          <w:rFonts w:ascii="GHEA Grapalat" w:hAnsi="GHEA Grapalat"/>
          <w:b/>
          <w:lang w:val="hy-AM"/>
        </w:rPr>
        <w:t>անհրաժեշտությունը</w:t>
      </w:r>
    </w:p>
    <w:p w14:paraId="1BAD4B12" w14:textId="2C6AE04F" w:rsidR="00957474" w:rsidRPr="000B5B1E" w:rsidRDefault="000E053F" w:rsidP="003125A2">
      <w:pPr>
        <w:pStyle w:val="ListParagraph"/>
        <w:tabs>
          <w:tab w:val="left" w:pos="1080"/>
        </w:tabs>
        <w:autoSpaceDE w:val="0"/>
        <w:autoSpaceDN w:val="0"/>
        <w:adjustRightInd w:val="0"/>
        <w:spacing w:line="276" w:lineRule="auto"/>
        <w:ind w:left="0" w:firstLine="720"/>
        <w:jc w:val="both"/>
        <w:rPr>
          <w:rStyle w:val="Strong"/>
          <w:rFonts w:ascii="GHEA Grapalat" w:hAnsi="GHEA Grapalat"/>
          <w:b w:val="0"/>
          <w:bCs w:val="0"/>
          <w:color w:val="000000"/>
          <w:shd w:val="clear" w:color="auto" w:fill="FFFFFF"/>
          <w:lang w:val="hy-AM"/>
        </w:rPr>
      </w:pPr>
      <w:bookmarkStart w:id="0" w:name="_Hlk171583142"/>
      <w:r w:rsidRPr="000E053F">
        <w:rPr>
          <w:rFonts w:ascii="GHEA Grapalat" w:hAnsi="GHEA Grapalat" w:cs="GHEA Grapalat"/>
          <w:lang w:val="hy-AM"/>
        </w:rPr>
        <w:t>«Հայաստանի Հանրապետության ընդհանուր օգտագործման պետական ավտոմոբիլային ճանապարհների զարգացմանն ուղղված ծրագրերի և դրանց ֆինանսավորման առաջնահերթությունների կարգը հաստատելու մասին» ՀՀ տարածքային կառավարման և ենթակառուցվածքների նախարարի հրամանի նախագիծ</w:t>
      </w:r>
      <w:r w:rsidR="002C48B8" w:rsidRPr="00F34FCD">
        <w:rPr>
          <w:rFonts w:ascii="GHEA Grapalat" w:hAnsi="GHEA Grapalat" w:cs="GHEA Grapalat"/>
          <w:lang w:val="hy-AM"/>
        </w:rPr>
        <w:t xml:space="preserve"> </w:t>
      </w:r>
      <w:r w:rsidR="00574918" w:rsidRPr="00F34FCD">
        <w:rPr>
          <w:rFonts w:ascii="GHEA Grapalat" w:hAnsi="GHEA Grapalat" w:cs="GHEA Grapalat"/>
          <w:lang w:val="hy-AM"/>
        </w:rPr>
        <w:t>(</w:t>
      </w:r>
      <w:r w:rsidR="00574918" w:rsidRPr="00F34FCD">
        <w:rPr>
          <w:rFonts w:ascii="GHEA Grapalat" w:hAnsi="GHEA Grapalat" w:cs="Sylfaen"/>
          <w:lang w:val="hy-AM"/>
        </w:rPr>
        <w:t>այսուհետ՝</w:t>
      </w:r>
      <w:r w:rsidR="00574918" w:rsidRPr="00F34FCD">
        <w:rPr>
          <w:rFonts w:ascii="GHEA Grapalat" w:hAnsi="GHEA Grapalat" w:cs="GHEA Grapalat"/>
          <w:lang w:val="hy-AM"/>
        </w:rPr>
        <w:t xml:space="preserve"> </w:t>
      </w:r>
      <w:r w:rsidR="00574918" w:rsidRPr="00F34FCD">
        <w:rPr>
          <w:rFonts w:ascii="GHEA Grapalat" w:hAnsi="GHEA Grapalat" w:cs="Sylfaen"/>
          <w:lang w:val="hy-AM"/>
        </w:rPr>
        <w:t>Նախագիծ</w:t>
      </w:r>
      <w:r w:rsidR="00574918" w:rsidRPr="00F34FCD">
        <w:rPr>
          <w:rFonts w:ascii="GHEA Grapalat" w:hAnsi="GHEA Grapalat" w:cs="GHEA Grapalat"/>
          <w:lang w:val="hy-AM"/>
        </w:rPr>
        <w:t xml:space="preserve">) </w:t>
      </w:r>
      <w:r w:rsidR="002C48B8" w:rsidRPr="00F34FCD">
        <w:rPr>
          <w:rFonts w:ascii="GHEA Grapalat" w:hAnsi="GHEA Grapalat" w:cs="Sylfaen"/>
          <w:lang w:val="hy-AM"/>
        </w:rPr>
        <w:t>ընդուն</w:t>
      </w:r>
      <w:r w:rsidR="00957474" w:rsidRPr="00F34FCD">
        <w:rPr>
          <w:rFonts w:ascii="GHEA Grapalat" w:hAnsi="GHEA Grapalat" w:cs="Sylfaen"/>
          <w:lang w:val="hy-AM"/>
        </w:rPr>
        <w:t>ու</w:t>
      </w:r>
      <w:r w:rsidR="002C48B8" w:rsidRPr="00F34FCD">
        <w:rPr>
          <w:rFonts w:ascii="GHEA Grapalat" w:hAnsi="GHEA Grapalat" w:cs="Sylfaen"/>
          <w:lang w:val="hy-AM"/>
        </w:rPr>
        <w:t>մ</w:t>
      </w:r>
      <w:r w:rsidR="00957474" w:rsidRPr="00F34FCD">
        <w:rPr>
          <w:rFonts w:ascii="GHEA Grapalat" w:hAnsi="GHEA Grapalat" w:cs="Sylfaen"/>
          <w:lang w:val="hy-AM"/>
        </w:rPr>
        <w:t>ը</w:t>
      </w:r>
      <w:r w:rsidR="00957474" w:rsidRPr="00F34FCD">
        <w:rPr>
          <w:rFonts w:ascii="GHEA Grapalat" w:hAnsi="GHEA Grapalat" w:cs="GHEA Grapalat"/>
          <w:lang w:val="hy-AM"/>
        </w:rPr>
        <w:t xml:space="preserve"> </w:t>
      </w:r>
      <w:r w:rsidR="00957474" w:rsidRPr="00F34FCD">
        <w:rPr>
          <w:rFonts w:ascii="GHEA Grapalat" w:hAnsi="GHEA Grapalat" w:cs="Sylfaen"/>
          <w:lang w:val="hy-AM"/>
        </w:rPr>
        <w:t>պայմանավորված</w:t>
      </w:r>
      <w:r w:rsidR="00957474" w:rsidRPr="00F34FCD">
        <w:rPr>
          <w:rFonts w:ascii="GHEA Grapalat" w:hAnsi="GHEA Grapalat" w:cs="GHEA Grapalat"/>
          <w:lang w:val="hy-AM"/>
        </w:rPr>
        <w:t xml:space="preserve"> </w:t>
      </w:r>
      <w:r w:rsidR="00957474" w:rsidRPr="00F34FCD">
        <w:rPr>
          <w:rFonts w:ascii="GHEA Grapalat" w:hAnsi="GHEA Grapalat" w:cs="Sylfaen"/>
          <w:lang w:val="hy-AM"/>
        </w:rPr>
        <w:t>է</w:t>
      </w:r>
      <w:r w:rsidR="00957474" w:rsidRPr="00F34FCD">
        <w:rPr>
          <w:rFonts w:ascii="GHEA Grapalat" w:hAnsi="GHEA Grapalat" w:cs="GHEA Grapalat"/>
          <w:lang w:val="hy-AM"/>
        </w:rPr>
        <w:t xml:space="preserve"> </w:t>
      </w:r>
      <w:r w:rsidRPr="000E053F">
        <w:rPr>
          <w:rFonts w:ascii="GHEA Grapalat" w:hAnsi="GHEA Grapalat" w:cs="GHEA Grapalat"/>
          <w:lang w:val="hy-AM"/>
        </w:rPr>
        <w:t>ՀՀ վարչապետի 2024 թվականի հոկտեմբերի 2-ի N 887-Ա</w:t>
      </w:r>
      <w:r w:rsidRPr="00F34FCD">
        <w:rPr>
          <w:rFonts w:ascii="GHEA Grapalat" w:hAnsi="GHEA Grapalat" w:cs="GHEA Grapalat"/>
          <w:lang w:val="hy-AM"/>
        </w:rPr>
        <w:t xml:space="preserve"> </w:t>
      </w:r>
      <w:r w:rsidRPr="00F34FCD">
        <w:rPr>
          <w:rFonts w:ascii="GHEA Grapalat" w:hAnsi="GHEA Grapalat" w:cs="Sylfaen"/>
          <w:lang w:val="hy-AM"/>
        </w:rPr>
        <w:t>որոշմամբ</w:t>
      </w:r>
      <w:r w:rsidRPr="00F34FCD">
        <w:rPr>
          <w:rFonts w:ascii="GHEA Grapalat" w:hAnsi="GHEA Grapalat" w:cs="GHEA Grapalat"/>
          <w:lang w:val="hy-AM"/>
        </w:rPr>
        <w:t xml:space="preserve"> (</w:t>
      </w:r>
      <w:r w:rsidRPr="00F34FCD">
        <w:rPr>
          <w:rFonts w:ascii="GHEA Grapalat" w:hAnsi="GHEA Grapalat" w:cs="Sylfaen"/>
          <w:lang w:val="hy-AM"/>
        </w:rPr>
        <w:t>այսուհետ՝</w:t>
      </w:r>
      <w:r w:rsidRPr="00F34FCD">
        <w:rPr>
          <w:rFonts w:ascii="GHEA Grapalat" w:hAnsi="GHEA Grapalat" w:cs="GHEA Grapalat"/>
          <w:lang w:val="hy-AM"/>
        </w:rPr>
        <w:t xml:space="preserve"> </w:t>
      </w:r>
      <w:r w:rsidRPr="00F34FCD">
        <w:rPr>
          <w:rFonts w:ascii="GHEA Grapalat" w:hAnsi="GHEA Grapalat" w:cs="Sylfaen"/>
          <w:lang w:val="hy-AM"/>
        </w:rPr>
        <w:t>Որոշում</w:t>
      </w:r>
      <w:r w:rsidRPr="00F34FCD">
        <w:rPr>
          <w:rFonts w:ascii="GHEA Grapalat" w:hAnsi="GHEA Grapalat" w:cs="GHEA Grapalat"/>
          <w:lang w:val="hy-AM"/>
        </w:rPr>
        <w:t xml:space="preserve">) </w:t>
      </w:r>
      <w:r w:rsidRPr="00F34FCD">
        <w:rPr>
          <w:rFonts w:ascii="GHEA Grapalat" w:hAnsi="GHEA Grapalat" w:cs="Sylfaen"/>
          <w:lang w:val="hy-AM"/>
        </w:rPr>
        <w:t>հաստատված</w:t>
      </w:r>
      <w:r w:rsidRPr="00F34FCD">
        <w:rPr>
          <w:rFonts w:ascii="GHEA Grapalat" w:hAnsi="GHEA Grapalat" w:cs="GHEA Grapalat"/>
          <w:lang w:val="hy-AM"/>
        </w:rPr>
        <w:t xml:space="preserve"> </w:t>
      </w:r>
      <w:r w:rsidRPr="000E053F">
        <w:rPr>
          <w:rFonts w:ascii="GHEA Grapalat" w:hAnsi="GHEA Grapalat" w:cs="GHEA Grapalat"/>
          <w:lang w:val="hy-AM"/>
        </w:rPr>
        <w:t xml:space="preserve">«Ավտոմոբիլային ճանապարհների մասին» օրենքում փոփոխություններ և լրացումներ կատարելու մասին» 2024 թվականի հունիսի 12-ի ՀՕ 299-Ն օրենքի կիրարկումն ապահովող միջոցառումների ցանկի 2-րդ կետով նախատեսված </w:t>
      </w:r>
      <w:r w:rsidR="00957474" w:rsidRPr="00F34FCD">
        <w:rPr>
          <w:rFonts w:ascii="GHEA Grapalat" w:hAnsi="GHEA Grapalat" w:cs="Sylfaen"/>
          <w:lang w:val="hy-AM"/>
        </w:rPr>
        <w:t>միջոցառմ</w:t>
      </w:r>
      <w:r w:rsidRPr="00F34FCD">
        <w:rPr>
          <w:rFonts w:ascii="GHEA Grapalat" w:hAnsi="GHEA Grapalat" w:cs="Sylfaen"/>
          <w:lang w:val="hy-AM"/>
        </w:rPr>
        <w:t>ան</w:t>
      </w:r>
      <w:r w:rsidRPr="00F34FCD">
        <w:rPr>
          <w:rFonts w:ascii="GHEA Grapalat" w:hAnsi="GHEA Grapalat" w:cs="GHEA Grapalat"/>
          <w:lang w:val="hy-AM"/>
        </w:rPr>
        <w:t xml:space="preserve"> </w:t>
      </w:r>
      <w:r w:rsidRPr="00F34FCD">
        <w:rPr>
          <w:rFonts w:ascii="GHEA Grapalat" w:hAnsi="GHEA Grapalat" w:cs="Sylfaen"/>
          <w:lang w:val="hy-AM"/>
        </w:rPr>
        <w:t>կատարման</w:t>
      </w:r>
      <w:r w:rsidR="00957474" w:rsidRPr="00F34FCD">
        <w:rPr>
          <w:rFonts w:ascii="GHEA Grapalat" w:hAnsi="GHEA Grapalat" w:cs="GHEA Grapalat"/>
          <w:lang w:val="hy-AM"/>
        </w:rPr>
        <w:t xml:space="preserve"> </w:t>
      </w:r>
      <w:r w:rsidR="00957474" w:rsidRPr="00F34FCD">
        <w:rPr>
          <w:rFonts w:ascii="GHEA Grapalat" w:hAnsi="GHEA Grapalat" w:cs="Sylfaen"/>
          <w:lang w:val="hy-AM"/>
        </w:rPr>
        <w:t>անհրաժեշտությունից։</w:t>
      </w:r>
    </w:p>
    <w:bookmarkEnd w:id="0"/>
    <w:p w14:paraId="581FCF20" w14:textId="77777777" w:rsidR="00854CFB" w:rsidRPr="00CB4516" w:rsidRDefault="00854CFB" w:rsidP="003125A2">
      <w:pPr>
        <w:pStyle w:val="ListParagraph"/>
        <w:tabs>
          <w:tab w:val="left" w:pos="1080"/>
        </w:tabs>
        <w:autoSpaceDE w:val="0"/>
        <w:autoSpaceDN w:val="0"/>
        <w:adjustRightInd w:val="0"/>
        <w:spacing w:line="276" w:lineRule="auto"/>
        <w:ind w:left="0" w:firstLine="720"/>
        <w:jc w:val="both"/>
        <w:rPr>
          <w:rFonts w:ascii="GHEA Grapalat" w:hAnsi="GHEA Grapalat"/>
          <w:bCs/>
          <w:lang w:val="hy-AM"/>
        </w:rPr>
      </w:pPr>
    </w:p>
    <w:p w14:paraId="0A286382" w14:textId="77777777" w:rsidR="001E2B34" w:rsidRPr="00CB4516" w:rsidRDefault="001E2B34" w:rsidP="006910E2">
      <w:pPr>
        <w:tabs>
          <w:tab w:val="left" w:pos="630"/>
        </w:tabs>
        <w:spacing w:line="276" w:lineRule="auto"/>
        <w:ind w:firstLine="720"/>
        <w:jc w:val="both"/>
        <w:rPr>
          <w:rFonts w:ascii="GHEA Grapalat" w:eastAsia="MS Mincho" w:hAnsi="GHEA Grapalat" w:cs="Sylfaen"/>
          <w:b/>
          <w:lang w:val="hy-AM"/>
        </w:rPr>
      </w:pPr>
      <w:r w:rsidRPr="00CB4516">
        <w:rPr>
          <w:rFonts w:ascii="GHEA Grapalat" w:eastAsia="MS Mincho" w:hAnsi="GHEA Grapalat" w:cs="Sylfaen"/>
          <w:b/>
          <w:lang w:val="hy-AM"/>
        </w:rPr>
        <w:t>2. Ընթացիկ իրավիճակը և խնդիրները</w:t>
      </w:r>
    </w:p>
    <w:p w14:paraId="16B1F00A" w14:textId="1B2C0A3F" w:rsidR="000E053F" w:rsidRDefault="000B5B1E" w:rsidP="003B00E6">
      <w:pPr>
        <w:spacing w:line="276" w:lineRule="auto"/>
        <w:ind w:firstLine="540"/>
        <w:jc w:val="both"/>
        <w:rPr>
          <w:rFonts w:ascii="GHEA Grapalat" w:hAnsi="GHEA Grapalat"/>
          <w:color w:val="000000"/>
          <w:shd w:val="clear" w:color="auto" w:fill="FFFFFF"/>
          <w:lang w:val="hy-AM"/>
        </w:rPr>
      </w:pPr>
      <w:r w:rsidRPr="003B00E6">
        <w:rPr>
          <w:rFonts w:ascii="GHEA Grapalat" w:hAnsi="GHEA Grapalat" w:cs="Sylfaen"/>
          <w:lang w:val="hy-AM"/>
        </w:rPr>
        <w:t xml:space="preserve">ՀՀ </w:t>
      </w:r>
      <w:r w:rsidR="00285272" w:rsidRPr="003B00E6">
        <w:rPr>
          <w:rFonts w:ascii="GHEA Grapalat" w:hAnsi="GHEA Grapalat" w:cs="Sylfaen"/>
          <w:lang w:val="hy-AM"/>
        </w:rPr>
        <w:t>վարչապետի</w:t>
      </w:r>
      <w:r w:rsidRPr="003B00E6">
        <w:rPr>
          <w:rFonts w:ascii="GHEA Grapalat" w:hAnsi="GHEA Grapalat" w:cs="Sylfaen"/>
          <w:lang w:val="hy-AM"/>
        </w:rPr>
        <w:t xml:space="preserve"> </w:t>
      </w:r>
      <w:r w:rsidR="00285272" w:rsidRPr="003B00E6">
        <w:rPr>
          <w:rFonts w:ascii="GHEA Grapalat" w:hAnsi="GHEA Grapalat"/>
          <w:color w:val="000000"/>
          <w:lang w:val="hy-AM"/>
        </w:rPr>
        <w:t>2024 թվականի հոկտեմբերի 2-ի N 887-Ա</w:t>
      </w:r>
      <w:r w:rsidRPr="003B00E6">
        <w:rPr>
          <w:rStyle w:val="Strong"/>
          <w:rFonts w:ascii="GHEA Grapalat" w:hAnsi="GHEA Grapalat"/>
          <w:b w:val="0"/>
          <w:bCs w:val="0"/>
          <w:color w:val="000000"/>
          <w:shd w:val="clear" w:color="auto" w:fill="FFFFFF"/>
          <w:lang w:val="hy-AM"/>
        </w:rPr>
        <w:t xml:space="preserve"> որոշմամբ </w:t>
      </w:r>
      <w:r w:rsidR="004832EE" w:rsidRPr="003B00E6">
        <w:rPr>
          <w:rStyle w:val="Strong"/>
          <w:rFonts w:ascii="GHEA Grapalat" w:hAnsi="GHEA Grapalat"/>
          <w:b w:val="0"/>
          <w:bCs w:val="0"/>
          <w:color w:val="000000"/>
          <w:shd w:val="clear" w:color="auto" w:fill="FFFFFF"/>
          <w:lang w:val="hy-AM"/>
        </w:rPr>
        <w:t xml:space="preserve">(այսուհետ՝ Որոշում) </w:t>
      </w:r>
      <w:r w:rsidRPr="003B00E6">
        <w:rPr>
          <w:rStyle w:val="Strong"/>
          <w:rFonts w:ascii="GHEA Grapalat" w:hAnsi="GHEA Grapalat"/>
          <w:b w:val="0"/>
          <w:bCs w:val="0"/>
          <w:color w:val="000000"/>
          <w:shd w:val="clear" w:color="auto" w:fill="FFFFFF"/>
          <w:lang w:val="hy-AM"/>
        </w:rPr>
        <w:t xml:space="preserve">հաստատվել է </w:t>
      </w:r>
      <w:r w:rsidR="00285272" w:rsidRPr="003B00E6">
        <w:rPr>
          <w:rFonts w:ascii="GHEA Grapalat" w:hAnsi="GHEA Grapalat"/>
          <w:color w:val="000000"/>
          <w:shd w:val="clear" w:color="auto" w:fill="FFFFFF"/>
          <w:lang w:val="hy-AM"/>
        </w:rPr>
        <w:t>«Ավտոմոբիլային ճանապարհների մասին» օրենքում փոփոխություններ և լրացումներ կատարելու մասին» Հայաստանի Հանրապետության 2024 թվականի հունիսի 12-ի ՀՕ-299-Ն օրենքի կիրարկումն ապահովող միջոցառումների ցանկը</w:t>
      </w:r>
      <w:r w:rsidRPr="003B00E6">
        <w:rPr>
          <w:rFonts w:ascii="GHEA Grapalat" w:hAnsi="GHEA Grapalat"/>
          <w:color w:val="000000"/>
          <w:shd w:val="clear" w:color="auto" w:fill="FFFFFF"/>
          <w:lang w:val="hy-AM"/>
        </w:rPr>
        <w:t>, որի</w:t>
      </w:r>
      <w:r w:rsidR="00285272" w:rsidRPr="003B00E6">
        <w:rPr>
          <w:rFonts w:ascii="GHEA Grapalat" w:hAnsi="GHEA Grapalat"/>
          <w:color w:val="000000"/>
          <w:shd w:val="clear" w:color="auto" w:fill="FFFFFF"/>
          <w:lang w:val="hy-AM"/>
        </w:rPr>
        <w:t xml:space="preserve"> </w:t>
      </w:r>
      <w:r w:rsidR="000E053F">
        <w:rPr>
          <w:rFonts w:ascii="GHEA Grapalat" w:hAnsi="GHEA Grapalat"/>
          <w:color w:val="000000"/>
          <w:shd w:val="clear" w:color="auto" w:fill="FFFFFF"/>
          <w:lang w:val="hy-AM"/>
        </w:rPr>
        <w:t>2</w:t>
      </w:r>
      <w:r w:rsidR="00285272" w:rsidRPr="003B00E6">
        <w:rPr>
          <w:rFonts w:ascii="GHEA Grapalat" w:hAnsi="GHEA Grapalat"/>
          <w:color w:val="000000"/>
          <w:shd w:val="clear" w:color="auto" w:fill="FFFFFF"/>
          <w:lang w:val="hy-AM"/>
        </w:rPr>
        <w:t>-րդ միջոցառմ</w:t>
      </w:r>
      <w:r w:rsidR="000E053F">
        <w:rPr>
          <w:rFonts w:ascii="GHEA Grapalat" w:hAnsi="GHEA Grapalat"/>
          <w:color w:val="000000"/>
          <w:shd w:val="clear" w:color="auto" w:fill="FFFFFF"/>
          <w:lang w:val="hy-AM"/>
        </w:rPr>
        <w:t>ան</w:t>
      </w:r>
      <w:r w:rsidR="00285272" w:rsidRPr="003B00E6">
        <w:rPr>
          <w:rFonts w:ascii="GHEA Grapalat" w:hAnsi="GHEA Grapalat"/>
          <w:color w:val="000000"/>
          <w:shd w:val="clear" w:color="auto" w:fill="FFFFFF"/>
          <w:lang w:val="hy-AM"/>
        </w:rPr>
        <w:t xml:space="preserve"> շրջանակներում պետք է մշակվ</w:t>
      </w:r>
      <w:r w:rsidR="000E053F">
        <w:rPr>
          <w:rFonts w:ascii="GHEA Grapalat" w:hAnsi="GHEA Grapalat"/>
          <w:color w:val="000000"/>
          <w:shd w:val="clear" w:color="auto" w:fill="FFFFFF"/>
          <w:lang w:val="hy-AM"/>
        </w:rPr>
        <w:t>ի</w:t>
      </w:r>
      <w:r w:rsidR="00285272" w:rsidRPr="003B00E6">
        <w:rPr>
          <w:rFonts w:ascii="GHEA Grapalat" w:hAnsi="GHEA Grapalat"/>
          <w:color w:val="000000"/>
          <w:shd w:val="clear" w:color="auto" w:fill="FFFFFF"/>
          <w:lang w:val="hy-AM"/>
        </w:rPr>
        <w:t xml:space="preserve"> և ՀՀ </w:t>
      </w:r>
      <w:r w:rsidR="000E053F">
        <w:rPr>
          <w:rFonts w:ascii="GHEA Grapalat" w:hAnsi="GHEA Grapalat"/>
          <w:color w:val="000000"/>
          <w:shd w:val="clear" w:color="auto" w:fill="FFFFFF"/>
          <w:lang w:val="hy-AM"/>
        </w:rPr>
        <w:t xml:space="preserve">տարածքային կառավարման և ենթակառուցվածքների նախարարի </w:t>
      </w:r>
      <w:r w:rsidR="00285272" w:rsidRPr="003B00E6">
        <w:rPr>
          <w:rFonts w:ascii="GHEA Grapalat" w:hAnsi="GHEA Grapalat"/>
          <w:color w:val="000000"/>
          <w:shd w:val="clear" w:color="auto" w:fill="FFFFFF"/>
          <w:lang w:val="hy-AM"/>
        </w:rPr>
        <w:t>կողմից հաստատվ</w:t>
      </w:r>
      <w:r w:rsidR="000E053F">
        <w:rPr>
          <w:rFonts w:ascii="GHEA Grapalat" w:hAnsi="GHEA Grapalat"/>
          <w:color w:val="000000"/>
          <w:shd w:val="clear" w:color="auto" w:fill="FFFFFF"/>
          <w:lang w:val="hy-AM"/>
        </w:rPr>
        <w:t xml:space="preserve">ի </w:t>
      </w:r>
      <w:r w:rsidR="000E053F" w:rsidRPr="000E053F">
        <w:rPr>
          <w:rFonts w:ascii="GHEA Grapalat" w:hAnsi="GHEA Grapalat"/>
          <w:color w:val="000000"/>
          <w:shd w:val="clear" w:color="auto" w:fill="FFFFFF"/>
          <w:lang w:val="hy-AM"/>
        </w:rPr>
        <w:t>«Հայաստանի Հանրապետության ընդհանուր օգտագործման պետական ավտոմոբիլային ճանապարհների զարգացմանն ուղղված ծրագրերի և դրանց ֆինանսավորման առաջնահերթությունների կարգը հաստատելու մասին» ՀՀ տարածքային կառավարման և ենթակառուցվածքների նախարարի հրամանի նախագիծ</w:t>
      </w:r>
      <w:r w:rsidR="000E053F">
        <w:rPr>
          <w:rFonts w:ascii="GHEA Grapalat" w:hAnsi="GHEA Grapalat"/>
          <w:color w:val="000000"/>
          <w:shd w:val="clear" w:color="auto" w:fill="FFFFFF"/>
          <w:lang w:val="hy-AM"/>
        </w:rPr>
        <w:t>ը</w:t>
      </w:r>
    </w:p>
    <w:p w14:paraId="33D187C2" w14:textId="77777777" w:rsidR="00CD7F43" w:rsidRDefault="00285272" w:rsidP="003B00E6">
      <w:pPr>
        <w:pStyle w:val="NormalWeb"/>
        <w:shd w:val="clear" w:color="auto" w:fill="FFFFFF"/>
        <w:spacing w:before="0" w:beforeAutospacing="0" w:after="0" w:afterAutospacing="0"/>
        <w:ind w:firstLine="540"/>
        <w:jc w:val="both"/>
        <w:rPr>
          <w:rFonts w:ascii="GHEA Grapalat" w:hAnsi="GHEA Grapalat"/>
          <w:color w:val="000000"/>
          <w:lang w:val="hy-AM"/>
        </w:rPr>
      </w:pPr>
      <w:r w:rsidRPr="003B00E6">
        <w:rPr>
          <w:rFonts w:ascii="GHEA Grapalat" w:hAnsi="GHEA Grapalat"/>
          <w:color w:val="000000"/>
          <w:lang w:val="hy-AM"/>
        </w:rPr>
        <w:t>Նշված</w:t>
      </w:r>
      <w:r w:rsidR="000E053F">
        <w:rPr>
          <w:rFonts w:ascii="GHEA Grapalat" w:hAnsi="GHEA Grapalat"/>
          <w:color w:val="000000"/>
          <w:lang w:val="hy-AM"/>
        </w:rPr>
        <w:t xml:space="preserve">ի շրջանակներում </w:t>
      </w:r>
      <w:r w:rsidR="00CD7F43">
        <w:rPr>
          <w:rFonts w:ascii="GHEA Grapalat" w:hAnsi="GHEA Grapalat"/>
          <w:color w:val="000000"/>
          <w:lang w:val="hy-AM"/>
        </w:rPr>
        <w:t>Նախագծով սահմանվում է ՀՀ</w:t>
      </w:r>
      <w:r w:rsidR="00CD7F43" w:rsidRPr="00161EC1">
        <w:rPr>
          <w:rFonts w:ascii="GHEA Grapalat" w:hAnsi="GHEA Grapalat"/>
          <w:color w:val="000000"/>
          <w:lang w:val="hy-AM"/>
        </w:rPr>
        <w:t xml:space="preserve"> ընդհանուր օգտագործման պետական ավտոմոբիլային ճանապարհների և արհեստական կառույցների (այսուհետ՝ ավտոմոբիլային ճանապարհներ) զարգացմանն ուղղված ծրագրերի և դրանց իրականացման համար կատարվող ֆինանսական ներդրումների տեղաբաշխման՝ ռազմավարական տարբեր չափորոշիչների վրա հիմնված առաջնահերթությունների որոշման կարգը</w:t>
      </w:r>
      <w:r w:rsidR="00CD7F43">
        <w:rPr>
          <w:rFonts w:ascii="GHEA Grapalat" w:hAnsi="GHEA Grapalat"/>
          <w:color w:val="000000"/>
          <w:lang w:val="hy-AM"/>
        </w:rPr>
        <w:t>։</w:t>
      </w:r>
    </w:p>
    <w:p w14:paraId="52A67E2A" w14:textId="637A6389" w:rsidR="002B6BED" w:rsidRPr="003B00E6" w:rsidRDefault="002B6BED" w:rsidP="003B00E6">
      <w:pPr>
        <w:spacing w:line="276" w:lineRule="auto"/>
        <w:ind w:firstLine="540"/>
        <w:jc w:val="both"/>
        <w:rPr>
          <w:rFonts w:ascii="GHEA Grapalat" w:hAnsi="GHEA Grapalat" w:cs="Sylfaen"/>
          <w:lang w:val="hy-AM"/>
        </w:rPr>
      </w:pPr>
    </w:p>
    <w:p w14:paraId="4AB5A133" w14:textId="77777777" w:rsidR="005B4830" w:rsidRPr="003B00E6" w:rsidRDefault="005B4830" w:rsidP="003B00E6">
      <w:pPr>
        <w:tabs>
          <w:tab w:val="left" w:pos="1080"/>
        </w:tabs>
        <w:spacing w:line="276" w:lineRule="auto"/>
        <w:ind w:firstLine="540"/>
        <w:jc w:val="both"/>
        <w:rPr>
          <w:rFonts w:ascii="GHEA Grapalat" w:hAnsi="GHEA Grapalat"/>
          <w:color w:val="000000"/>
          <w:lang w:val="hy-AM"/>
        </w:rPr>
      </w:pPr>
    </w:p>
    <w:p w14:paraId="149CFA00" w14:textId="21D38852" w:rsidR="001E2B34" w:rsidRPr="003B00E6" w:rsidRDefault="001E2B34" w:rsidP="003B00E6">
      <w:pPr>
        <w:numPr>
          <w:ilvl w:val="0"/>
          <w:numId w:val="10"/>
        </w:numPr>
        <w:tabs>
          <w:tab w:val="left" w:pos="1134"/>
        </w:tabs>
        <w:suppressAutoHyphens w:val="0"/>
        <w:spacing w:line="276" w:lineRule="auto"/>
        <w:ind w:left="0" w:firstLine="540"/>
        <w:jc w:val="both"/>
        <w:rPr>
          <w:rFonts w:ascii="GHEA Grapalat" w:eastAsia="MS Mincho" w:hAnsi="GHEA Grapalat" w:cs="MS Mincho"/>
          <w:lang w:val="hy-AM"/>
        </w:rPr>
      </w:pPr>
      <w:r w:rsidRPr="003B00E6">
        <w:rPr>
          <w:rFonts w:ascii="GHEA Grapalat" w:hAnsi="GHEA Grapalat"/>
          <w:b/>
          <w:lang w:val="hy-AM"/>
        </w:rPr>
        <w:t>Կարգավորման</w:t>
      </w:r>
      <w:r w:rsidRPr="003B00E6">
        <w:rPr>
          <w:rFonts w:ascii="GHEA Grapalat" w:hAnsi="GHEA Grapalat"/>
          <w:lang w:val="hy-AM"/>
        </w:rPr>
        <w:t xml:space="preserve"> </w:t>
      </w:r>
      <w:r w:rsidRPr="003B00E6">
        <w:rPr>
          <w:rFonts w:ascii="GHEA Grapalat" w:hAnsi="GHEA Grapalat"/>
          <w:b/>
          <w:lang w:val="hy-AM"/>
        </w:rPr>
        <w:t>նպատակը</w:t>
      </w:r>
      <w:r w:rsidRPr="003B00E6">
        <w:rPr>
          <w:rFonts w:ascii="GHEA Grapalat" w:hAnsi="GHEA Grapalat"/>
          <w:lang w:val="hy-AM"/>
        </w:rPr>
        <w:t xml:space="preserve"> </w:t>
      </w:r>
      <w:r w:rsidRPr="003B00E6">
        <w:rPr>
          <w:rFonts w:ascii="GHEA Grapalat" w:hAnsi="GHEA Grapalat"/>
          <w:b/>
          <w:lang w:val="hy-AM"/>
        </w:rPr>
        <w:t>և</w:t>
      </w:r>
      <w:r w:rsidRPr="003B00E6">
        <w:rPr>
          <w:rFonts w:ascii="GHEA Grapalat" w:hAnsi="GHEA Grapalat"/>
          <w:lang w:val="hy-AM"/>
        </w:rPr>
        <w:t xml:space="preserve"> </w:t>
      </w:r>
      <w:r w:rsidRPr="003B00E6">
        <w:rPr>
          <w:rFonts w:ascii="GHEA Grapalat" w:hAnsi="GHEA Grapalat"/>
          <w:b/>
          <w:lang w:val="hy-AM"/>
        </w:rPr>
        <w:t>բնույթը</w:t>
      </w:r>
    </w:p>
    <w:p w14:paraId="255D1C03" w14:textId="2A5510D3" w:rsidR="00CD7F43" w:rsidRPr="00161EC1" w:rsidRDefault="004832EE" w:rsidP="00CD7F43">
      <w:pPr>
        <w:pStyle w:val="ListParagraph"/>
        <w:tabs>
          <w:tab w:val="left" w:pos="426"/>
        </w:tabs>
        <w:suppressAutoHyphens w:val="0"/>
        <w:ind w:left="0" w:firstLine="720"/>
        <w:jc w:val="both"/>
        <w:rPr>
          <w:rFonts w:ascii="GHEA Grapalat" w:hAnsi="GHEA Grapalat"/>
          <w:color w:val="000000"/>
          <w:lang w:val="hy-AM"/>
        </w:rPr>
      </w:pPr>
      <w:r w:rsidRPr="003B00E6">
        <w:rPr>
          <w:rFonts w:ascii="GHEA Grapalat" w:hAnsi="GHEA Grapalat"/>
          <w:lang w:val="fr-FR"/>
        </w:rPr>
        <w:t>Նախագծ</w:t>
      </w:r>
      <w:r w:rsidR="00CD7F43">
        <w:rPr>
          <w:rFonts w:ascii="GHEA Grapalat" w:hAnsi="GHEA Grapalat"/>
          <w:lang w:val="fr-FR"/>
        </w:rPr>
        <w:t>ի</w:t>
      </w:r>
      <w:r w:rsidRPr="003B00E6">
        <w:rPr>
          <w:rFonts w:ascii="GHEA Grapalat" w:hAnsi="GHEA Grapalat"/>
          <w:lang w:val="fr-FR"/>
        </w:rPr>
        <w:t xml:space="preserve"> </w:t>
      </w:r>
      <w:r w:rsidR="00CD7F43">
        <w:rPr>
          <w:rFonts w:ascii="GHEA Grapalat" w:hAnsi="GHEA Grapalat"/>
          <w:lang w:val="fr-FR"/>
        </w:rPr>
        <w:t>կարգավորման</w:t>
      </w:r>
      <w:r w:rsidR="00CD7F43" w:rsidRPr="00161EC1">
        <w:rPr>
          <w:rFonts w:ascii="GHEA Grapalat" w:hAnsi="GHEA Grapalat" w:cs="Arial"/>
          <w:lang w:val="hy-AM"/>
        </w:rPr>
        <w:t xml:space="preserve"> </w:t>
      </w:r>
      <w:r w:rsidR="00CD7F43" w:rsidRPr="00161EC1">
        <w:rPr>
          <w:rFonts w:ascii="GHEA Grapalat" w:hAnsi="GHEA Grapalat"/>
          <w:color w:val="000000"/>
          <w:lang w:val="hy-AM"/>
        </w:rPr>
        <w:t xml:space="preserve">նպատակն է </w:t>
      </w:r>
      <w:bookmarkStart w:id="1" w:name="_Hlk82711908"/>
      <w:r w:rsidR="00CD7F43" w:rsidRPr="00161EC1">
        <w:rPr>
          <w:rFonts w:ascii="GHEA Grapalat" w:hAnsi="GHEA Grapalat"/>
          <w:color w:val="000000"/>
          <w:lang w:val="hy-AM"/>
        </w:rPr>
        <w:t xml:space="preserve">սահմանել տվյալ տարվան հաջորդող տարվա </w:t>
      </w:r>
      <w:r w:rsidR="00CD7F43">
        <w:rPr>
          <w:rFonts w:ascii="GHEA Grapalat" w:hAnsi="GHEA Grapalat"/>
          <w:color w:val="000000"/>
          <w:lang w:val="hy-AM"/>
        </w:rPr>
        <w:t>ՀՀ</w:t>
      </w:r>
      <w:r w:rsidR="00CD7F43" w:rsidRPr="00161EC1">
        <w:rPr>
          <w:rFonts w:ascii="GHEA Grapalat" w:hAnsi="GHEA Grapalat"/>
          <w:color w:val="000000"/>
          <w:lang w:val="hy-AM"/>
        </w:rPr>
        <w:t xml:space="preserve"> </w:t>
      </w:r>
      <w:r w:rsidR="00CD7F43" w:rsidRPr="00161EC1">
        <w:rPr>
          <w:rFonts w:ascii="GHEA Grapalat" w:hAnsi="GHEA Grapalat" w:cs="Arial"/>
          <w:lang w:val="hy-AM"/>
        </w:rPr>
        <w:t>ընդհանուր օգտագործման պետական ավտոմոբիլային ճանապարհների</w:t>
      </w:r>
      <w:r w:rsidR="00CD7F43" w:rsidRPr="00161EC1">
        <w:rPr>
          <w:rFonts w:ascii="GHEA Grapalat" w:hAnsi="GHEA Grapalat"/>
          <w:color w:val="000000"/>
          <w:lang w:val="hy-AM"/>
        </w:rPr>
        <w:t xml:space="preserve"> և զարգացման առաջնահերթությունների որոշման հիմնական ուղղությունները և դրանց</w:t>
      </w:r>
      <w:r w:rsidR="00CD7F43" w:rsidRPr="00161EC1">
        <w:rPr>
          <w:rFonts w:ascii="GHEA Grapalat" w:hAnsi="GHEA Grapalat" w:cs="Arial"/>
          <w:b/>
          <w:lang w:val="hy-AM"/>
        </w:rPr>
        <w:t xml:space="preserve"> </w:t>
      </w:r>
      <w:r w:rsidR="00CD7F43" w:rsidRPr="00161EC1">
        <w:rPr>
          <w:rFonts w:ascii="GHEA Grapalat" w:hAnsi="GHEA Grapalat"/>
          <w:color w:val="000000"/>
          <w:lang w:val="hy-AM"/>
        </w:rPr>
        <w:t>զարգացման համար կատարվող ֆինանսական ներդրումների տեղաբաշխման՝ ռազմավարական տարբեր չափորոշիչների վրա հիմնված առաջնահերթությունների որոշման մեխանիզմները (մեթոդաբանությունը)</w:t>
      </w:r>
      <w:r w:rsidR="00CD7F43">
        <w:rPr>
          <w:rFonts w:ascii="GHEA Grapalat" w:hAnsi="GHEA Grapalat"/>
          <w:color w:val="000000"/>
          <w:lang w:val="hy-AM"/>
        </w:rPr>
        <w:t xml:space="preserve">, որը </w:t>
      </w:r>
      <w:r w:rsidR="00CD7F43" w:rsidRPr="00161EC1">
        <w:rPr>
          <w:rFonts w:ascii="GHEA Grapalat" w:hAnsi="GHEA Grapalat"/>
          <w:color w:val="000000"/>
          <w:lang w:val="hy-AM"/>
        </w:rPr>
        <w:t xml:space="preserve">որոշում կայացնողներին հնարավորություն </w:t>
      </w:r>
      <w:r w:rsidR="00CD7F43">
        <w:rPr>
          <w:rFonts w:ascii="GHEA Grapalat" w:hAnsi="GHEA Grapalat"/>
          <w:color w:val="000000"/>
          <w:lang w:val="hy-AM"/>
        </w:rPr>
        <w:t>կտան</w:t>
      </w:r>
      <w:r w:rsidR="00CD7F43" w:rsidRPr="00161EC1">
        <w:rPr>
          <w:rFonts w:ascii="GHEA Grapalat" w:hAnsi="GHEA Grapalat"/>
          <w:color w:val="000000"/>
          <w:lang w:val="hy-AM"/>
        </w:rPr>
        <w:t xml:space="preserve"> ճանապարհաշինության ոլորտի քաղաքականության առանցքային նպատակների </w:t>
      </w:r>
      <w:r w:rsidR="00CD7F43" w:rsidRPr="00161EC1">
        <w:rPr>
          <w:rFonts w:ascii="GHEA Grapalat" w:hAnsi="GHEA Grapalat"/>
          <w:color w:val="000000"/>
          <w:lang w:val="hy-AM"/>
        </w:rPr>
        <w:lastRenderedPageBreak/>
        <w:t>(չափանիշների) նկատմամբ իրականացնել բազմազան ներդրումային տարբերակների (նախագծերի) գնահատում</w:t>
      </w:r>
      <w:r w:rsidR="00CD7F43">
        <w:rPr>
          <w:rFonts w:ascii="GHEA Grapalat" w:hAnsi="GHEA Grapalat"/>
          <w:color w:val="000000"/>
          <w:lang w:val="hy-AM"/>
        </w:rPr>
        <w:t xml:space="preserve"> և </w:t>
      </w:r>
      <w:r w:rsidR="00CD7F43" w:rsidRPr="00161EC1">
        <w:rPr>
          <w:rFonts w:ascii="GHEA Grapalat" w:hAnsi="GHEA Grapalat"/>
          <w:color w:val="000000"/>
          <w:lang w:val="hy-AM"/>
        </w:rPr>
        <w:t>բացահայտել ներդրումների նպատակները  և համեմատելու այդ նպատակների հետ տարբեր ներդրումային տարբերակների կիրառելիությունը, որը քաղաքականություն մշակողները կարող են օգտագործել հիմնավորված որոշում կայացնելու համար:</w:t>
      </w:r>
    </w:p>
    <w:bookmarkEnd w:id="1"/>
    <w:p w14:paraId="4E3EDA16" w14:textId="77777777" w:rsidR="00AB6D61" w:rsidRDefault="00AB6D61" w:rsidP="003B00E6">
      <w:pPr>
        <w:tabs>
          <w:tab w:val="left" w:pos="284"/>
          <w:tab w:val="left" w:pos="567"/>
          <w:tab w:val="left" w:pos="1080"/>
        </w:tabs>
        <w:spacing w:line="276" w:lineRule="auto"/>
        <w:ind w:firstLine="540"/>
        <w:jc w:val="both"/>
        <w:rPr>
          <w:rFonts w:ascii="GHEA Grapalat" w:hAnsi="GHEA Grapalat"/>
          <w:lang w:val="hy-AM"/>
        </w:rPr>
      </w:pPr>
    </w:p>
    <w:p w14:paraId="6AC49F49" w14:textId="77777777" w:rsidR="00CD7F43" w:rsidRPr="003B00E6" w:rsidRDefault="00CD7F43" w:rsidP="003B00E6">
      <w:pPr>
        <w:tabs>
          <w:tab w:val="left" w:pos="284"/>
          <w:tab w:val="left" w:pos="567"/>
          <w:tab w:val="left" w:pos="1080"/>
        </w:tabs>
        <w:spacing w:line="276" w:lineRule="auto"/>
        <w:ind w:firstLine="540"/>
        <w:jc w:val="both"/>
        <w:rPr>
          <w:rFonts w:ascii="GHEA Grapalat" w:hAnsi="GHEA Grapalat"/>
          <w:lang w:val="hy-AM"/>
        </w:rPr>
      </w:pPr>
    </w:p>
    <w:p w14:paraId="07D63236" w14:textId="77777777" w:rsidR="001E2B34" w:rsidRPr="003B00E6" w:rsidRDefault="001E2B34" w:rsidP="003B00E6">
      <w:pPr>
        <w:tabs>
          <w:tab w:val="left" w:pos="1134"/>
        </w:tabs>
        <w:spacing w:line="276" w:lineRule="auto"/>
        <w:ind w:firstLine="540"/>
        <w:jc w:val="both"/>
        <w:rPr>
          <w:rFonts w:ascii="GHEA Grapalat" w:eastAsia="MS Mincho" w:hAnsi="GHEA Grapalat" w:cs="Sylfaen"/>
          <w:b/>
          <w:lang w:val="hy-AM"/>
        </w:rPr>
      </w:pPr>
      <w:r w:rsidRPr="003B00E6">
        <w:rPr>
          <w:rFonts w:ascii="GHEA Grapalat" w:eastAsia="MS Mincho" w:hAnsi="GHEA Grapalat" w:cs="Sylfaen"/>
          <w:b/>
          <w:lang w:val="hy-AM"/>
        </w:rPr>
        <w:t>4. Նախագծի մշակման գործընթացում ներգրաված ինստիտուտները և անձիք</w:t>
      </w:r>
    </w:p>
    <w:p w14:paraId="3F510833" w14:textId="77777777" w:rsidR="001E2B34" w:rsidRPr="003B00E6" w:rsidRDefault="001E2B34" w:rsidP="003B00E6">
      <w:pPr>
        <w:spacing w:line="276" w:lineRule="auto"/>
        <w:ind w:firstLine="540"/>
        <w:jc w:val="both"/>
        <w:rPr>
          <w:rFonts w:ascii="GHEA Grapalat" w:hAnsi="GHEA Grapalat" w:cs="Sylfaen"/>
          <w:color w:val="000000"/>
          <w:lang w:val="fr-FR"/>
        </w:rPr>
      </w:pPr>
      <w:r w:rsidRPr="003B00E6">
        <w:rPr>
          <w:rFonts w:ascii="GHEA Grapalat" w:hAnsi="GHEA Grapalat" w:cs="Sylfaen"/>
          <w:color w:val="000000"/>
          <w:lang w:val="fr-FR"/>
        </w:rPr>
        <w:t xml:space="preserve">Նախագիծը մշակվել է </w:t>
      </w:r>
      <w:r w:rsidRPr="003B00E6">
        <w:rPr>
          <w:rFonts w:ascii="GHEA Grapalat" w:hAnsi="GHEA Grapalat" w:cs="Sylfaen"/>
          <w:color w:val="000000"/>
          <w:lang w:val="hy-AM"/>
        </w:rPr>
        <w:t xml:space="preserve">ՀՀ տարածքային կառավարման և ենթակառուցվածքների նախարարության </w:t>
      </w:r>
      <w:r w:rsidRPr="003B00E6">
        <w:rPr>
          <w:rFonts w:ascii="GHEA Grapalat" w:hAnsi="GHEA Grapalat" w:cs="Sylfaen"/>
          <w:color w:val="000000"/>
          <w:lang w:val="fr-FR"/>
        </w:rPr>
        <w:t>կողմից:</w:t>
      </w:r>
    </w:p>
    <w:p w14:paraId="123B4BC3" w14:textId="77777777" w:rsidR="001E2B34" w:rsidRPr="003B00E6" w:rsidRDefault="001E2B34" w:rsidP="003B00E6">
      <w:pPr>
        <w:tabs>
          <w:tab w:val="left" w:pos="284"/>
          <w:tab w:val="left" w:pos="567"/>
          <w:tab w:val="left" w:pos="1080"/>
        </w:tabs>
        <w:spacing w:line="276" w:lineRule="auto"/>
        <w:ind w:firstLine="540"/>
        <w:jc w:val="both"/>
        <w:rPr>
          <w:rFonts w:ascii="GHEA Grapalat" w:hAnsi="GHEA Grapalat"/>
          <w:lang w:val="fr-FR"/>
        </w:rPr>
      </w:pPr>
    </w:p>
    <w:p w14:paraId="5616E567" w14:textId="78B015EA" w:rsidR="001E2B34" w:rsidRPr="003B00E6" w:rsidRDefault="001E2B34" w:rsidP="003B00E6">
      <w:pPr>
        <w:spacing w:line="276" w:lineRule="auto"/>
        <w:ind w:firstLine="540"/>
        <w:jc w:val="both"/>
        <w:rPr>
          <w:rFonts w:ascii="GHEA Grapalat" w:eastAsia="MS Mincho" w:hAnsi="GHEA Grapalat" w:cs="MS Mincho"/>
          <w:lang w:val="hy-AM"/>
        </w:rPr>
      </w:pPr>
      <w:r w:rsidRPr="003B00E6">
        <w:rPr>
          <w:rFonts w:ascii="GHEA Grapalat" w:eastAsia="MS Mincho" w:hAnsi="GHEA Grapalat" w:cs="Sylfaen"/>
          <w:b/>
          <w:lang w:val="hy-AM"/>
        </w:rPr>
        <w:t>5</w:t>
      </w:r>
      <w:r w:rsidRPr="003B00E6">
        <w:rPr>
          <w:rFonts w:ascii="GHEA Grapalat" w:eastAsia="MS Mincho" w:hAnsi="GHEA Grapalat" w:cs="Sylfaen"/>
          <w:lang w:val="hy-AM"/>
        </w:rPr>
        <w:t xml:space="preserve">. </w:t>
      </w:r>
      <w:r w:rsidRPr="003B00E6">
        <w:rPr>
          <w:rFonts w:ascii="GHEA Grapalat" w:eastAsia="MS Mincho" w:hAnsi="GHEA Grapalat" w:cs="Sylfaen"/>
          <w:b/>
          <w:lang w:val="hy-AM"/>
        </w:rPr>
        <w:t>Ակնկալվող</w:t>
      </w:r>
      <w:r w:rsidRPr="003B00E6">
        <w:rPr>
          <w:rFonts w:ascii="GHEA Grapalat" w:eastAsia="MS Mincho" w:hAnsi="GHEA Grapalat" w:cs="Sylfaen"/>
          <w:lang w:val="hy-AM"/>
        </w:rPr>
        <w:t xml:space="preserve"> </w:t>
      </w:r>
      <w:r w:rsidRPr="003B00E6">
        <w:rPr>
          <w:rFonts w:ascii="GHEA Grapalat" w:eastAsia="MS Mincho" w:hAnsi="GHEA Grapalat" w:cs="Sylfaen"/>
          <w:b/>
          <w:lang w:val="hy-AM"/>
        </w:rPr>
        <w:t>արդյունքները</w:t>
      </w:r>
    </w:p>
    <w:p w14:paraId="541C779D" w14:textId="3A6A8AEA" w:rsidR="006910E2" w:rsidRPr="003B00E6" w:rsidRDefault="00621226" w:rsidP="003B00E6">
      <w:pPr>
        <w:tabs>
          <w:tab w:val="left" w:pos="284"/>
          <w:tab w:val="left" w:pos="567"/>
          <w:tab w:val="left" w:pos="1080"/>
        </w:tabs>
        <w:spacing w:line="276" w:lineRule="auto"/>
        <w:ind w:firstLine="540"/>
        <w:jc w:val="both"/>
        <w:rPr>
          <w:rFonts w:ascii="GHEA Grapalat" w:eastAsia="MS Mincho" w:hAnsi="GHEA Grapalat" w:cs="MS Mincho"/>
          <w:lang w:val="hy-AM"/>
        </w:rPr>
      </w:pPr>
      <w:r w:rsidRPr="003B00E6">
        <w:rPr>
          <w:rFonts w:ascii="GHEA Grapalat" w:hAnsi="GHEA Grapalat" w:cs="GHEA Grapalat"/>
          <w:lang w:val="hy-AM"/>
        </w:rPr>
        <w:t>Նախագծի ընդունման արդյունքում</w:t>
      </w:r>
      <w:r w:rsidR="00574918" w:rsidRPr="003B00E6">
        <w:rPr>
          <w:rFonts w:ascii="GHEA Grapalat" w:hAnsi="GHEA Grapalat" w:cs="GHEA Grapalat"/>
          <w:lang w:val="hy-AM"/>
        </w:rPr>
        <w:t xml:space="preserve"> </w:t>
      </w:r>
      <w:r w:rsidR="00F3463B">
        <w:rPr>
          <w:rFonts w:ascii="GHEA Grapalat" w:hAnsi="GHEA Grapalat" w:cs="GHEA Grapalat"/>
          <w:lang w:val="hy-AM"/>
        </w:rPr>
        <w:t>կ</w:t>
      </w:r>
      <w:r w:rsidR="00F3463B" w:rsidRPr="00161EC1">
        <w:rPr>
          <w:rFonts w:ascii="GHEA Grapalat" w:hAnsi="GHEA Grapalat"/>
          <w:color w:val="000000"/>
          <w:lang w:val="hy-AM"/>
        </w:rPr>
        <w:t>բացահայտ</w:t>
      </w:r>
      <w:r w:rsidR="00F3463B">
        <w:rPr>
          <w:rFonts w:ascii="GHEA Grapalat" w:hAnsi="GHEA Grapalat"/>
          <w:color w:val="000000"/>
          <w:lang w:val="hy-AM"/>
        </w:rPr>
        <w:t>վի ՀՀ ընդհանուր օգտագործման ավտոմոբիլային ճանապարհների</w:t>
      </w:r>
      <w:r w:rsidR="00F3463B" w:rsidRPr="00161EC1">
        <w:rPr>
          <w:rFonts w:ascii="GHEA Grapalat" w:hAnsi="GHEA Grapalat"/>
          <w:color w:val="000000"/>
          <w:lang w:val="hy-AM"/>
        </w:rPr>
        <w:t xml:space="preserve"> </w:t>
      </w:r>
      <w:r w:rsidR="00F3463B">
        <w:rPr>
          <w:rFonts w:ascii="GHEA Grapalat" w:hAnsi="GHEA Grapalat"/>
          <w:color w:val="000000"/>
          <w:lang w:val="hy-AM"/>
        </w:rPr>
        <w:t xml:space="preserve">վերականգման </w:t>
      </w:r>
      <w:r w:rsidR="00F3463B" w:rsidRPr="00161EC1">
        <w:rPr>
          <w:rFonts w:ascii="GHEA Grapalat" w:hAnsi="GHEA Grapalat"/>
          <w:color w:val="000000"/>
          <w:lang w:val="hy-AM"/>
        </w:rPr>
        <w:t>ներդրումների նպատակները</w:t>
      </w:r>
      <w:r w:rsidR="00F3463B">
        <w:rPr>
          <w:rFonts w:ascii="GHEA Grapalat" w:hAnsi="GHEA Grapalat"/>
          <w:color w:val="000000"/>
          <w:lang w:val="hy-AM"/>
        </w:rPr>
        <w:t>՝</w:t>
      </w:r>
      <w:r w:rsidR="00F3463B" w:rsidRPr="00161EC1">
        <w:rPr>
          <w:rFonts w:ascii="GHEA Grapalat" w:hAnsi="GHEA Grapalat"/>
          <w:color w:val="000000"/>
          <w:lang w:val="hy-AM"/>
        </w:rPr>
        <w:t xml:space="preserve">  և համեմատելո</w:t>
      </w:r>
      <w:r w:rsidR="00F3463B">
        <w:rPr>
          <w:rFonts w:ascii="GHEA Grapalat" w:hAnsi="GHEA Grapalat"/>
          <w:color w:val="000000"/>
          <w:lang w:val="hy-AM"/>
        </w:rPr>
        <w:t>վ</w:t>
      </w:r>
      <w:r w:rsidR="00F3463B" w:rsidRPr="00161EC1">
        <w:rPr>
          <w:rFonts w:ascii="GHEA Grapalat" w:hAnsi="GHEA Grapalat"/>
          <w:color w:val="000000"/>
          <w:lang w:val="hy-AM"/>
        </w:rPr>
        <w:t xml:space="preserve"> տարբեր ներդրումային տարբերակների կիրառելիությունը, որը քաղաքականություն մշակողները կարող են օգտագործել հիմնավորված որոշում կայացնելու համար:</w:t>
      </w:r>
    </w:p>
    <w:p w14:paraId="002D9E67" w14:textId="77777777" w:rsidR="00A13528" w:rsidRPr="003B00E6" w:rsidRDefault="00A13528" w:rsidP="003B00E6">
      <w:pPr>
        <w:tabs>
          <w:tab w:val="left" w:pos="284"/>
          <w:tab w:val="left" w:pos="567"/>
          <w:tab w:val="left" w:pos="1080"/>
        </w:tabs>
        <w:spacing w:line="276" w:lineRule="auto"/>
        <w:ind w:firstLine="540"/>
        <w:jc w:val="both"/>
        <w:rPr>
          <w:rFonts w:ascii="GHEA Grapalat" w:hAnsi="GHEA Grapalat" w:cs="GHEA Grapalat"/>
          <w:lang w:val="hy-AM"/>
        </w:rPr>
      </w:pPr>
    </w:p>
    <w:p w14:paraId="4D79EF09" w14:textId="77777777" w:rsidR="00952335" w:rsidRPr="003B00E6" w:rsidRDefault="00952335" w:rsidP="003B00E6">
      <w:pPr>
        <w:pStyle w:val="ListParagraph"/>
        <w:numPr>
          <w:ilvl w:val="0"/>
          <w:numId w:val="11"/>
        </w:numPr>
        <w:suppressAutoHyphens w:val="0"/>
        <w:spacing w:line="276" w:lineRule="auto"/>
        <w:ind w:left="0" w:firstLine="540"/>
        <w:jc w:val="both"/>
        <w:rPr>
          <w:rFonts w:ascii="GHEA Grapalat" w:hAnsi="GHEA Grapalat"/>
          <w:b/>
          <w:iCs/>
          <w:lang w:val="hy-AM"/>
        </w:rPr>
      </w:pPr>
      <w:r w:rsidRPr="003B00E6">
        <w:rPr>
          <w:rFonts w:ascii="GHEA Grapalat" w:hAnsi="GHEA Grapalat"/>
          <w:b/>
          <w:iCs/>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59D411DF" w14:textId="147F1F05" w:rsidR="00952335" w:rsidRDefault="00952335" w:rsidP="003B00E6">
      <w:pPr>
        <w:shd w:val="clear" w:color="auto" w:fill="FFFFFF"/>
        <w:spacing w:line="276" w:lineRule="auto"/>
        <w:ind w:firstLine="540"/>
        <w:jc w:val="both"/>
        <w:rPr>
          <w:rFonts w:ascii="GHEA Grapalat" w:hAnsi="GHEA Grapalat"/>
          <w:color w:val="000000"/>
          <w:lang w:val="hy-AM"/>
        </w:rPr>
      </w:pPr>
      <w:r w:rsidRPr="003B00E6">
        <w:rPr>
          <w:rFonts w:ascii="GHEA Grapalat" w:hAnsi="GHEA Grapalat"/>
          <w:color w:val="000000"/>
          <w:lang w:val="hy-AM"/>
        </w:rPr>
        <w:t xml:space="preserve">Նախագծի ընդունման կապակցությամբ լրացուցիչ ֆինանսական միջոցների անհրաժեշտություն և Հայաստանի Հանրապետության պետական բյուջեում ծախսերի և եկամուտների փոփոխություն չի առաջանում: </w:t>
      </w:r>
    </w:p>
    <w:p w14:paraId="2F1434FB" w14:textId="77777777" w:rsidR="00F34FCD" w:rsidRDefault="00F34FCD" w:rsidP="003B00E6">
      <w:pPr>
        <w:shd w:val="clear" w:color="auto" w:fill="FFFFFF"/>
        <w:spacing w:line="276" w:lineRule="auto"/>
        <w:ind w:firstLine="540"/>
        <w:jc w:val="both"/>
        <w:rPr>
          <w:rFonts w:ascii="GHEA Grapalat" w:hAnsi="GHEA Grapalat"/>
          <w:color w:val="000000"/>
          <w:lang w:val="hy-AM"/>
        </w:rPr>
      </w:pPr>
    </w:p>
    <w:p w14:paraId="69C6703E" w14:textId="77777777" w:rsidR="00F34FCD" w:rsidRPr="00CB4516" w:rsidRDefault="00F34FCD" w:rsidP="00F34FCD">
      <w:pPr>
        <w:numPr>
          <w:ilvl w:val="0"/>
          <w:numId w:val="12"/>
        </w:numPr>
        <w:suppressAutoHyphens w:val="0"/>
        <w:spacing w:after="160" w:line="276" w:lineRule="auto"/>
        <w:ind w:left="1170"/>
        <w:jc w:val="both"/>
        <w:rPr>
          <w:rFonts w:ascii="GHEA Grapalat" w:hAnsi="GHEA Grapalat"/>
          <w:b/>
          <w:lang w:val="hy-AM"/>
        </w:rPr>
      </w:pPr>
      <w:r w:rsidRPr="00CB4516">
        <w:rPr>
          <w:rFonts w:ascii="GHEA Grapalat" w:hAnsi="GHEA Grapalat"/>
          <w:b/>
          <w:lang w:val="hy-AM"/>
        </w:rPr>
        <w:t xml:space="preserve">Կապը ռազմավարական փաստաթղթերի հետ </w:t>
      </w:r>
    </w:p>
    <w:p w14:paraId="6D556005" w14:textId="5A5D8F15" w:rsidR="009453AD" w:rsidRPr="009453AD" w:rsidRDefault="009453AD" w:rsidP="009453AD">
      <w:pPr>
        <w:tabs>
          <w:tab w:val="left" w:pos="426"/>
          <w:tab w:val="left" w:pos="567"/>
        </w:tabs>
        <w:spacing w:line="276" w:lineRule="auto"/>
        <w:jc w:val="both"/>
        <w:rPr>
          <w:rFonts w:ascii="GHEA Grapalat" w:eastAsia="Calibri" w:hAnsi="GHEA Grapalat"/>
          <w:lang w:val="hy-AM"/>
        </w:rPr>
      </w:pPr>
      <w:r>
        <w:rPr>
          <w:rFonts w:ascii="GHEA Grapalat" w:hAnsi="GHEA Grapalat" w:cs="GHEA Grapalat"/>
          <w:lang w:val="hy-AM"/>
        </w:rPr>
        <w:tab/>
      </w:r>
      <w:r w:rsidRPr="009453AD">
        <w:rPr>
          <w:rFonts w:ascii="GHEA Grapalat" w:hAnsi="GHEA Grapalat" w:cs="GHEA Grapalat"/>
          <w:lang w:val="hy-AM"/>
        </w:rPr>
        <w:t xml:space="preserve">Նախագիծը բխում է Կառավարության 2021-2026թթ. ծրագրի «3.2 Ճանապարհաշինություն» գլխի 3-րդ պարբերության 8-րդ կետի միջոցառման իրականացման ահրաժեշտությունուից։ Այն է՝ «ճանապարհային ցանցի կառավարման կայուն ինստիտուցիոնալ համակարգի ձևավորում՝ ճանապարհների պահպանման և կառավարման արդիականացված համակարգի ձևավորման, ճանապարհների շահագործման երկարակեցության բարձրացման և կապիտալ ծախսերի արդյունավետության ապահովման ճանապարհով»։ Նշվածի շրջանակներում փոփոխություններ են իրականացվել «Ավտոմոբիլային ճանապարհների մասին» օրենքում (ԱԺ կողմից ընդունվել է 2024 թվականի հուլիսի 4-ի ՀՕ 299-Ն օրենքով) (այսուհետ՝ Օրենք)։ </w:t>
      </w:r>
      <w:r w:rsidRPr="009453AD">
        <w:rPr>
          <w:rFonts w:ascii="Calibri" w:hAnsi="Calibri" w:cs="Calibri"/>
          <w:lang w:val="hy-AM"/>
        </w:rPr>
        <w:t> </w:t>
      </w:r>
      <w:r w:rsidRPr="009453AD">
        <w:rPr>
          <w:rFonts w:ascii="GHEA Grapalat" w:hAnsi="GHEA Grapalat" w:cs="GHEA Grapalat"/>
          <w:lang w:val="hy-AM"/>
        </w:rPr>
        <w:t>Ընդուված օրենքի հիման վրա ՀՀ վարչապետի 02.10.2024թ.</w:t>
      </w:r>
      <w:r w:rsidRPr="009453AD">
        <w:rPr>
          <w:rFonts w:ascii="Calibri" w:hAnsi="Calibri" w:cs="Calibri"/>
          <w:lang w:val="hy-AM"/>
        </w:rPr>
        <w:t> </w:t>
      </w:r>
      <w:r w:rsidRPr="009453AD">
        <w:rPr>
          <w:rFonts w:ascii="GHEA Grapalat" w:hAnsi="GHEA Grapalat" w:cs="GHEA Grapalat"/>
          <w:lang w:val="hy-AM"/>
        </w:rPr>
        <w:t>թիվ 887-Ա որոշմամբ ընդունվել է Օրենքի կիրարկումն ապահովող միջոցառումները, որի շրջանակներում նախատեսվում է մշակել և հաստատել շուրջ 16 ենթաօրենսդրական ակտեր, որոնք պետք է ընդունվեն 2 տարվա ընթացքում։ ՀՀ վարչապետի 02.10.2024թ.</w:t>
      </w:r>
      <w:r w:rsidRPr="009453AD">
        <w:rPr>
          <w:rFonts w:ascii="Calibri" w:hAnsi="Calibri" w:cs="Calibri"/>
          <w:lang w:val="hy-AM"/>
        </w:rPr>
        <w:t> </w:t>
      </w:r>
      <w:r w:rsidRPr="009453AD">
        <w:rPr>
          <w:rFonts w:ascii="GHEA Grapalat" w:hAnsi="GHEA Grapalat" w:cs="GHEA Grapalat"/>
          <w:lang w:val="hy-AM"/>
        </w:rPr>
        <w:t>թիվ 887-Ա որոշման 2-րդ կետի հիման վրա մշակվել է ՀՀ տարածքային կառավարման և ենթակառուցվածքների նախարարի հրամանի նախագիծը։</w:t>
      </w:r>
    </w:p>
    <w:p w14:paraId="27F47F5A" w14:textId="77777777" w:rsidR="00F34FCD" w:rsidRPr="003B00E6" w:rsidRDefault="00F34FCD" w:rsidP="003B00E6">
      <w:pPr>
        <w:shd w:val="clear" w:color="auto" w:fill="FFFFFF"/>
        <w:spacing w:line="276" w:lineRule="auto"/>
        <w:ind w:firstLine="540"/>
        <w:jc w:val="both"/>
        <w:rPr>
          <w:rFonts w:ascii="GHEA Grapalat" w:hAnsi="GHEA Grapalat"/>
          <w:color w:val="000000"/>
          <w:lang w:val="hy-AM"/>
        </w:rPr>
      </w:pPr>
    </w:p>
    <w:sectPr w:rsidR="00F34FCD" w:rsidRPr="003B00E6" w:rsidSect="00BA1F7D">
      <w:pgSz w:w="11906" w:h="16838"/>
      <w:pgMar w:top="540" w:right="850" w:bottom="567" w:left="8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5E305" w14:textId="77777777" w:rsidR="00EC4A7A" w:rsidRDefault="00EC4A7A" w:rsidP="009167B5">
      <w:r>
        <w:separator/>
      </w:r>
    </w:p>
  </w:endnote>
  <w:endnote w:type="continuationSeparator" w:id="0">
    <w:p w14:paraId="4DB1FFA1" w14:textId="77777777" w:rsidR="00EC4A7A" w:rsidRDefault="00EC4A7A" w:rsidP="0091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Armenian">
    <w:panose1 w:val="02020603050405020304"/>
    <w:charset w:val="00"/>
    <w:family w:val="roman"/>
    <w:pitch w:val="variable"/>
    <w:sig w:usb0="00000607" w:usb1="00000000" w:usb2="00000000" w:usb3="00000000" w:csb0="00000087" w:csb1="00000000"/>
  </w:font>
  <w:font w:name="Segoe UI">
    <w:panose1 w:val="020B0502040204020203"/>
    <w:charset w:val="00"/>
    <w:family w:val="swiss"/>
    <w:pitch w:val="variable"/>
    <w:sig w:usb0="E00002FF" w:usb1="5000205B"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3FC44" w14:textId="77777777" w:rsidR="00EC4A7A" w:rsidRDefault="00EC4A7A" w:rsidP="009167B5">
      <w:r>
        <w:separator/>
      </w:r>
    </w:p>
  </w:footnote>
  <w:footnote w:type="continuationSeparator" w:id="0">
    <w:p w14:paraId="60CB8DCF" w14:textId="77777777" w:rsidR="00EC4A7A" w:rsidRDefault="00EC4A7A" w:rsidP="00916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3F"/>
    <w:multiLevelType w:val="hybridMultilevel"/>
    <w:tmpl w:val="3334A95E"/>
    <w:lvl w:ilvl="0" w:tplc="BF0CD140">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004E6757"/>
    <w:multiLevelType w:val="hybridMultilevel"/>
    <w:tmpl w:val="B896C658"/>
    <w:lvl w:ilvl="0" w:tplc="BB486DC2">
      <w:start w:val="1"/>
      <w:numFmt w:val="decimal"/>
      <w:lvlText w:val="%1."/>
      <w:lvlJc w:val="left"/>
      <w:pPr>
        <w:ind w:left="735" w:hanging="360"/>
      </w:pPr>
      <w:rPr>
        <w:rFonts w:ascii="GHEA Grapalat" w:hAnsi="GHEA Grapalat" w:hint="default"/>
        <w:sz w:val="24"/>
        <w:szCs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15:restartNumberingAfterBreak="0">
    <w:nsid w:val="0D7608AD"/>
    <w:multiLevelType w:val="hybridMultilevel"/>
    <w:tmpl w:val="1B58841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AAC6B12"/>
    <w:multiLevelType w:val="hybridMultilevel"/>
    <w:tmpl w:val="DF5C86AC"/>
    <w:lvl w:ilvl="0" w:tplc="D46E2626">
      <w:start w:val="1"/>
      <w:numFmt w:val="decimal"/>
      <w:lvlText w:val="%1."/>
      <w:lvlJc w:val="left"/>
      <w:pPr>
        <w:ind w:left="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C23642F0">
      <w:start w:val="1"/>
      <w:numFmt w:val="lowerLetter"/>
      <w:lvlText w:val="%2"/>
      <w:lvlJc w:val="left"/>
      <w:pPr>
        <w:ind w:left="14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5906BBC2">
      <w:start w:val="1"/>
      <w:numFmt w:val="lowerRoman"/>
      <w:lvlText w:val="%3"/>
      <w:lvlJc w:val="left"/>
      <w:pPr>
        <w:ind w:left="21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9790FECC">
      <w:start w:val="1"/>
      <w:numFmt w:val="decimal"/>
      <w:lvlText w:val="%4"/>
      <w:lvlJc w:val="left"/>
      <w:pPr>
        <w:ind w:left="28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96467006">
      <w:start w:val="1"/>
      <w:numFmt w:val="lowerLetter"/>
      <w:lvlText w:val="%5"/>
      <w:lvlJc w:val="left"/>
      <w:pPr>
        <w:ind w:left="361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0794F21C">
      <w:start w:val="1"/>
      <w:numFmt w:val="lowerRoman"/>
      <w:lvlText w:val="%6"/>
      <w:lvlJc w:val="left"/>
      <w:pPr>
        <w:ind w:left="433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E0FCE8AC">
      <w:start w:val="1"/>
      <w:numFmt w:val="decimal"/>
      <w:lvlText w:val="%7"/>
      <w:lvlJc w:val="left"/>
      <w:pPr>
        <w:ind w:left="50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925ECE78">
      <w:start w:val="1"/>
      <w:numFmt w:val="lowerLetter"/>
      <w:lvlText w:val="%8"/>
      <w:lvlJc w:val="left"/>
      <w:pPr>
        <w:ind w:left="57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4CB07A86">
      <w:start w:val="1"/>
      <w:numFmt w:val="lowerRoman"/>
      <w:lvlText w:val="%9"/>
      <w:lvlJc w:val="left"/>
      <w:pPr>
        <w:ind w:left="64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6C103E"/>
    <w:multiLevelType w:val="hybridMultilevel"/>
    <w:tmpl w:val="39804EFC"/>
    <w:lvl w:ilvl="0" w:tplc="B5527F1C">
      <w:start w:val="1"/>
      <w:numFmt w:val="decimal"/>
      <w:lvlText w:val="%1."/>
      <w:lvlJc w:val="left"/>
      <w:pPr>
        <w:ind w:left="1575" w:hanging="85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C9D78C2"/>
    <w:multiLevelType w:val="hybridMultilevel"/>
    <w:tmpl w:val="FAC649C2"/>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6" w15:restartNumberingAfterBreak="0">
    <w:nsid w:val="1FF23251"/>
    <w:multiLevelType w:val="hybridMultilevel"/>
    <w:tmpl w:val="FB0A5274"/>
    <w:lvl w:ilvl="0" w:tplc="0419000F">
      <w:start w:val="3"/>
      <w:numFmt w:val="decimal"/>
      <w:lvlText w:val="%1."/>
      <w:lvlJc w:val="left"/>
      <w:pPr>
        <w:ind w:left="786"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3C0B2F7B"/>
    <w:multiLevelType w:val="hybridMultilevel"/>
    <w:tmpl w:val="D9BA5E36"/>
    <w:lvl w:ilvl="0" w:tplc="0419000F">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42DC38AA"/>
    <w:multiLevelType w:val="hybridMultilevel"/>
    <w:tmpl w:val="D45C8D26"/>
    <w:lvl w:ilvl="0" w:tplc="1BF011D8">
      <w:start w:val="1"/>
      <w:numFmt w:val="decimal"/>
      <w:lvlText w:val="%1."/>
      <w:lvlJc w:val="left"/>
      <w:pPr>
        <w:ind w:left="360" w:hanging="360"/>
      </w:pPr>
      <w:rPr>
        <w:rFonts w:ascii="GHEA Grapalat" w:eastAsia="Times New Roman" w:hAnsi="GHEA Grapalat"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45AC0E00"/>
    <w:multiLevelType w:val="hybridMultilevel"/>
    <w:tmpl w:val="84D2E524"/>
    <w:lvl w:ilvl="0" w:tplc="1C263B40">
      <w:start w:val="1"/>
      <w:numFmt w:val="decimal"/>
      <w:lvlText w:val="%1)"/>
      <w:lvlJc w:val="left"/>
      <w:pPr>
        <w:ind w:left="900" w:hanging="360"/>
      </w:pPr>
      <w:rPr>
        <w:rFonts w:ascii="GHEA Grapalat" w:eastAsia="Times New Roman" w:hAnsi="GHEA Grapalat" w:cs="Sylfae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42848CE"/>
    <w:multiLevelType w:val="hybridMultilevel"/>
    <w:tmpl w:val="C3A8AE10"/>
    <w:lvl w:ilvl="0" w:tplc="94367616">
      <w:start w:val="1"/>
      <w:numFmt w:val="decimal"/>
      <w:lvlText w:val="%1."/>
      <w:lvlJc w:val="left"/>
      <w:pPr>
        <w:ind w:left="1425" w:hanging="705"/>
      </w:pPr>
      <w:rPr>
        <w:rFonts w:eastAsiaTheme="minorHAnsi"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4A3C3C"/>
    <w:multiLevelType w:val="hybridMultilevel"/>
    <w:tmpl w:val="E350FD26"/>
    <w:lvl w:ilvl="0" w:tplc="72A4731E">
      <w:start w:val="3"/>
      <w:numFmt w:val="decimal"/>
      <w:lvlText w:val="%1."/>
      <w:lvlJc w:val="left"/>
      <w:pPr>
        <w:ind w:left="900" w:hanging="360"/>
      </w:pPr>
      <w:rPr>
        <w:rFonts w:ascii="GHEA Grapalat" w:eastAsia="Times New Roman" w:hAnsi="GHEA Grapalat" w:cs="Times New Roman"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8C1401E"/>
    <w:multiLevelType w:val="multilevel"/>
    <w:tmpl w:val="2AD4945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B10A17"/>
    <w:multiLevelType w:val="hybridMultilevel"/>
    <w:tmpl w:val="DF5C86AC"/>
    <w:lvl w:ilvl="0" w:tplc="FFFFFFFF">
      <w:start w:val="1"/>
      <w:numFmt w:val="decimal"/>
      <w:lvlText w:val="%1."/>
      <w:lvlJc w:val="left"/>
      <w:pPr>
        <w:ind w:left="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1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3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E5C1DFE"/>
    <w:multiLevelType w:val="hybridMultilevel"/>
    <w:tmpl w:val="F9DAA6C2"/>
    <w:lvl w:ilvl="0" w:tplc="28441334">
      <w:start w:val="7"/>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5" w15:restartNumberingAfterBreak="0">
    <w:nsid w:val="74CE5E07"/>
    <w:multiLevelType w:val="hybridMultilevel"/>
    <w:tmpl w:val="095C65D6"/>
    <w:lvl w:ilvl="0" w:tplc="DFFAFB2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75E810A1"/>
    <w:multiLevelType w:val="multilevel"/>
    <w:tmpl w:val="445E3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C60B69"/>
    <w:multiLevelType w:val="hybridMultilevel"/>
    <w:tmpl w:val="98823576"/>
    <w:lvl w:ilvl="0" w:tplc="04090011">
      <w:start w:val="1"/>
      <w:numFmt w:val="decimal"/>
      <w:lvlText w:val="%1)"/>
      <w:lvlJc w:val="left"/>
      <w:pPr>
        <w:ind w:left="1260" w:hanging="360"/>
      </w:pPr>
    </w:lvl>
    <w:lvl w:ilvl="1" w:tplc="9A808E18">
      <w:start w:val="1"/>
      <w:numFmt w:val="decimal"/>
      <w:lvlText w:val="%2."/>
      <w:lvlJc w:val="left"/>
      <w:pPr>
        <w:ind w:left="2190" w:hanging="570"/>
      </w:pPr>
      <w:rPr>
        <w:rFonts w:cs="Times New Roman"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650720597">
    <w:abstractNumId w:val="12"/>
  </w:num>
  <w:num w:numId="2" w16cid:durableId="1064645672">
    <w:abstractNumId w:val="16"/>
  </w:num>
  <w:num w:numId="3" w16cid:durableId="262031575">
    <w:abstractNumId w:val="15"/>
  </w:num>
  <w:num w:numId="4" w16cid:durableId="29310126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776461">
    <w:abstractNumId w:val="1"/>
  </w:num>
  <w:num w:numId="6" w16cid:durableId="219564587">
    <w:abstractNumId w:val="10"/>
  </w:num>
  <w:num w:numId="7" w16cid:durableId="1162626601">
    <w:abstractNumId w:val="5"/>
  </w:num>
  <w:num w:numId="8" w16cid:durableId="1333996568">
    <w:abstractNumId w:val="0"/>
  </w:num>
  <w:num w:numId="9" w16cid:durableId="2082827102">
    <w:abstractNumId w:val="8"/>
  </w:num>
  <w:num w:numId="10" w16cid:durableId="839929824">
    <w:abstractNumId w:val="11"/>
  </w:num>
  <w:num w:numId="11" w16cid:durableId="1600791455">
    <w:abstractNumId w:val="7"/>
  </w:num>
  <w:num w:numId="12" w16cid:durableId="408964857">
    <w:abstractNumId w:val="14"/>
  </w:num>
  <w:num w:numId="13" w16cid:durableId="2000881590">
    <w:abstractNumId w:val="3"/>
  </w:num>
  <w:num w:numId="14" w16cid:durableId="1917282060">
    <w:abstractNumId w:val="13"/>
  </w:num>
  <w:num w:numId="15" w16cid:durableId="493758747">
    <w:abstractNumId w:val="2"/>
  </w:num>
  <w:num w:numId="16" w16cid:durableId="79761333">
    <w:abstractNumId w:val="9"/>
  </w:num>
  <w:num w:numId="17" w16cid:durableId="1405370844">
    <w:abstractNumId w:val="17"/>
  </w:num>
  <w:num w:numId="18" w16cid:durableId="1500189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A17"/>
    <w:rsid w:val="00001618"/>
    <w:rsid w:val="00031B37"/>
    <w:rsid w:val="00061712"/>
    <w:rsid w:val="00062340"/>
    <w:rsid w:val="00062941"/>
    <w:rsid w:val="00074745"/>
    <w:rsid w:val="00082E31"/>
    <w:rsid w:val="00086B52"/>
    <w:rsid w:val="000A58D4"/>
    <w:rsid w:val="000B5A14"/>
    <w:rsid w:val="000B5B1E"/>
    <w:rsid w:val="000C125C"/>
    <w:rsid w:val="000E053F"/>
    <w:rsid w:val="000E67A6"/>
    <w:rsid w:val="000E6B93"/>
    <w:rsid w:val="000E767E"/>
    <w:rsid w:val="0011222B"/>
    <w:rsid w:val="0011340F"/>
    <w:rsid w:val="00114008"/>
    <w:rsid w:val="0013257F"/>
    <w:rsid w:val="00154643"/>
    <w:rsid w:val="00155029"/>
    <w:rsid w:val="001634A1"/>
    <w:rsid w:val="00182206"/>
    <w:rsid w:val="001A2CE5"/>
    <w:rsid w:val="001A59FC"/>
    <w:rsid w:val="001C1496"/>
    <w:rsid w:val="001C3C83"/>
    <w:rsid w:val="001D124F"/>
    <w:rsid w:val="001D2F2A"/>
    <w:rsid w:val="001E2B34"/>
    <w:rsid w:val="001E2E50"/>
    <w:rsid w:val="001E7E23"/>
    <w:rsid w:val="001F3627"/>
    <w:rsid w:val="001F706A"/>
    <w:rsid w:val="001F7672"/>
    <w:rsid w:val="002010DD"/>
    <w:rsid w:val="0022475A"/>
    <w:rsid w:val="0025417B"/>
    <w:rsid w:val="002676B1"/>
    <w:rsid w:val="002707CA"/>
    <w:rsid w:val="00285272"/>
    <w:rsid w:val="002A2343"/>
    <w:rsid w:val="002B6BED"/>
    <w:rsid w:val="002C48B8"/>
    <w:rsid w:val="00305C83"/>
    <w:rsid w:val="0030762F"/>
    <w:rsid w:val="00307A1B"/>
    <w:rsid w:val="00307F52"/>
    <w:rsid w:val="00311586"/>
    <w:rsid w:val="003125A2"/>
    <w:rsid w:val="00312AA9"/>
    <w:rsid w:val="0034286A"/>
    <w:rsid w:val="0034575E"/>
    <w:rsid w:val="00345E12"/>
    <w:rsid w:val="00355BC8"/>
    <w:rsid w:val="00361823"/>
    <w:rsid w:val="0036635B"/>
    <w:rsid w:val="00381529"/>
    <w:rsid w:val="0039112C"/>
    <w:rsid w:val="003A3568"/>
    <w:rsid w:val="003B00E6"/>
    <w:rsid w:val="003B0C9A"/>
    <w:rsid w:val="003B2418"/>
    <w:rsid w:val="003B2F41"/>
    <w:rsid w:val="003C030D"/>
    <w:rsid w:val="003E2773"/>
    <w:rsid w:val="00405C3F"/>
    <w:rsid w:val="004150BA"/>
    <w:rsid w:val="00415F41"/>
    <w:rsid w:val="00423A1B"/>
    <w:rsid w:val="00435477"/>
    <w:rsid w:val="004451DE"/>
    <w:rsid w:val="004524EF"/>
    <w:rsid w:val="00453A06"/>
    <w:rsid w:val="00465D01"/>
    <w:rsid w:val="004768CA"/>
    <w:rsid w:val="004832EE"/>
    <w:rsid w:val="004A1ED2"/>
    <w:rsid w:val="004A742A"/>
    <w:rsid w:val="004B566E"/>
    <w:rsid w:val="004C4B34"/>
    <w:rsid w:val="004E5F20"/>
    <w:rsid w:val="004F4A04"/>
    <w:rsid w:val="005261F1"/>
    <w:rsid w:val="00541153"/>
    <w:rsid w:val="00546886"/>
    <w:rsid w:val="00556D49"/>
    <w:rsid w:val="00561526"/>
    <w:rsid w:val="00563F18"/>
    <w:rsid w:val="00567B5C"/>
    <w:rsid w:val="00574918"/>
    <w:rsid w:val="005801F5"/>
    <w:rsid w:val="00596A6C"/>
    <w:rsid w:val="005B4830"/>
    <w:rsid w:val="005C2D3D"/>
    <w:rsid w:val="005E3FA3"/>
    <w:rsid w:val="00602BAA"/>
    <w:rsid w:val="00612462"/>
    <w:rsid w:val="00621226"/>
    <w:rsid w:val="006263FA"/>
    <w:rsid w:val="00630AB2"/>
    <w:rsid w:val="0063547C"/>
    <w:rsid w:val="006471FF"/>
    <w:rsid w:val="00656663"/>
    <w:rsid w:val="00684BD9"/>
    <w:rsid w:val="006910E2"/>
    <w:rsid w:val="006A205F"/>
    <w:rsid w:val="006C4A90"/>
    <w:rsid w:val="006D2A59"/>
    <w:rsid w:val="006F036C"/>
    <w:rsid w:val="006F154E"/>
    <w:rsid w:val="00713B66"/>
    <w:rsid w:val="00716094"/>
    <w:rsid w:val="007309B7"/>
    <w:rsid w:val="007331BB"/>
    <w:rsid w:val="00735D70"/>
    <w:rsid w:val="00750A77"/>
    <w:rsid w:val="00776239"/>
    <w:rsid w:val="00784FA2"/>
    <w:rsid w:val="0078550E"/>
    <w:rsid w:val="00793918"/>
    <w:rsid w:val="00797ECA"/>
    <w:rsid w:val="007A33D8"/>
    <w:rsid w:val="008012CE"/>
    <w:rsid w:val="00802430"/>
    <w:rsid w:val="00802A88"/>
    <w:rsid w:val="00817115"/>
    <w:rsid w:val="00844F16"/>
    <w:rsid w:val="00850691"/>
    <w:rsid w:val="00854CFB"/>
    <w:rsid w:val="008578F3"/>
    <w:rsid w:val="00876141"/>
    <w:rsid w:val="00891DDB"/>
    <w:rsid w:val="008B3D66"/>
    <w:rsid w:val="008C34F8"/>
    <w:rsid w:val="008C4F04"/>
    <w:rsid w:val="008E55FE"/>
    <w:rsid w:val="009167B5"/>
    <w:rsid w:val="00923A4C"/>
    <w:rsid w:val="009334B7"/>
    <w:rsid w:val="00934216"/>
    <w:rsid w:val="00937886"/>
    <w:rsid w:val="009453AD"/>
    <w:rsid w:val="00952335"/>
    <w:rsid w:val="00957474"/>
    <w:rsid w:val="00960AF1"/>
    <w:rsid w:val="009661A5"/>
    <w:rsid w:val="00966C7B"/>
    <w:rsid w:val="00972CE3"/>
    <w:rsid w:val="009760FB"/>
    <w:rsid w:val="00985D7E"/>
    <w:rsid w:val="009A020E"/>
    <w:rsid w:val="009B54D4"/>
    <w:rsid w:val="009C552B"/>
    <w:rsid w:val="009F73C6"/>
    <w:rsid w:val="00A04100"/>
    <w:rsid w:val="00A13528"/>
    <w:rsid w:val="00A14088"/>
    <w:rsid w:val="00A16528"/>
    <w:rsid w:val="00A35C00"/>
    <w:rsid w:val="00A4780F"/>
    <w:rsid w:val="00A547F3"/>
    <w:rsid w:val="00A6668D"/>
    <w:rsid w:val="00A870A6"/>
    <w:rsid w:val="00A97CF4"/>
    <w:rsid w:val="00AB6D61"/>
    <w:rsid w:val="00AC30F3"/>
    <w:rsid w:val="00AD192B"/>
    <w:rsid w:val="00B04A17"/>
    <w:rsid w:val="00B06975"/>
    <w:rsid w:val="00B10CF9"/>
    <w:rsid w:val="00B26714"/>
    <w:rsid w:val="00B37DDE"/>
    <w:rsid w:val="00B505A1"/>
    <w:rsid w:val="00B53242"/>
    <w:rsid w:val="00B61444"/>
    <w:rsid w:val="00B658C4"/>
    <w:rsid w:val="00B65CA3"/>
    <w:rsid w:val="00B71D98"/>
    <w:rsid w:val="00B832A9"/>
    <w:rsid w:val="00BA1F7D"/>
    <w:rsid w:val="00BC480D"/>
    <w:rsid w:val="00BD3798"/>
    <w:rsid w:val="00BD65D3"/>
    <w:rsid w:val="00C0145E"/>
    <w:rsid w:val="00C11529"/>
    <w:rsid w:val="00C42272"/>
    <w:rsid w:val="00C454B1"/>
    <w:rsid w:val="00C60379"/>
    <w:rsid w:val="00C615BD"/>
    <w:rsid w:val="00C61B65"/>
    <w:rsid w:val="00C67C72"/>
    <w:rsid w:val="00C76C40"/>
    <w:rsid w:val="00C80103"/>
    <w:rsid w:val="00C92BD9"/>
    <w:rsid w:val="00CB4516"/>
    <w:rsid w:val="00CB4F59"/>
    <w:rsid w:val="00CB5908"/>
    <w:rsid w:val="00CC2B5C"/>
    <w:rsid w:val="00CC7820"/>
    <w:rsid w:val="00CD7F43"/>
    <w:rsid w:val="00D16E86"/>
    <w:rsid w:val="00D37500"/>
    <w:rsid w:val="00D5565B"/>
    <w:rsid w:val="00D85B79"/>
    <w:rsid w:val="00D963A2"/>
    <w:rsid w:val="00DA2C20"/>
    <w:rsid w:val="00DB587E"/>
    <w:rsid w:val="00DF0ACB"/>
    <w:rsid w:val="00E02CD4"/>
    <w:rsid w:val="00E15B11"/>
    <w:rsid w:val="00E3417E"/>
    <w:rsid w:val="00E35623"/>
    <w:rsid w:val="00E44A61"/>
    <w:rsid w:val="00E46B9A"/>
    <w:rsid w:val="00E602BE"/>
    <w:rsid w:val="00E7029F"/>
    <w:rsid w:val="00E864A3"/>
    <w:rsid w:val="00E91F05"/>
    <w:rsid w:val="00EB52AE"/>
    <w:rsid w:val="00EC4A7A"/>
    <w:rsid w:val="00EE6024"/>
    <w:rsid w:val="00EE74DE"/>
    <w:rsid w:val="00EF0D6E"/>
    <w:rsid w:val="00EF6044"/>
    <w:rsid w:val="00F156E2"/>
    <w:rsid w:val="00F17DC7"/>
    <w:rsid w:val="00F32D49"/>
    <w:rsid w:val="00F3463B"/>
    <w:rsid w:val="00F34FCD"/>
    <w:rsid w:val="00F41046"/>
    <w:rsid w:val="00F505A5"/>
    <w:rsid w:val="00F51772"/>
    <w:rsid w:val="00F568AF"/>
    <w:rsid w:val="00F66295"/>
    <w:rsid w:val="00F83CC3"/>
    <w:rsid w:val="00F85EFA"/>
    <w:rsid w:val="00F866E9"/>
    <w:rsid w:val="00F932FF"/>
    <w:rsid w:val="00FA0ACA"/>
    <w:rsid w:val="00FB3BA5"/>
    <w:rsid w:val="00FB7F6D"/>
    <w:rsid w:val="00FC1EC4"/>
    <w:rsid w:val="00FD37C3"/>
    <w:rsid w:val="00FD582C"/>
    <w:rsid w:val="00FD5C46"/>
    <w:rsid w:val="00FE4603"/>
    <w:rsid w:val="00FF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1CA2A"/>
  <w15:docId w15:val="{169BFC2E-F642-4A48-8259-A258BFF6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B11"/>
    <w:pPr>
      <w:suppressAutoHyphens/>
      <w:spacing w:after="0" w:line="240" w:lineRule="auto"/>
    </w:pPr>
    <w:rPr>
      <w:rFonts w:ascii="Times New Roman" w:eastAsia="Times New Roman" w:hAnsi="Times New Roman" w:cs="Times New Roman"/>
      <w:sz w:val="24"/>
      <w:szCs w:val="24"/>
      <w:lang w:val="ru-RU" w:eastAsia="ru-RU"/>
    </w:rPr>
  </w:style>
  <w:style w:type="paragraph" w:styleId="Heading1">
    <w:name w:val="heading 1"/>
    <w:next w:val="Normal"/>
    <w:link w:val="Heading1Char"/>
    <w:uiPriority w:val="9"/>
    <w:qFormat/>
    <w:rsid w:val="004A742A"/>
    <w:pPr>
      <w:keepNext/>
      <w:keepLines/>
      <w:spacing w:after="103" w:line="216" w:lineRule="auto"/>
      <w:ind w:left="10" w:hanging="10"/>
      <w:jc w:val="center"/>
      <w:outlineLvl w:val="0"/>
    </w:pPr>
    <w:rPr>
      <w:rFonts w:ascii="Arial Unicode MS" w:eastAsia="Arial Unicode MS" w:hAnsi="Arial Unicode MS" w:cs="Arial Unicode MS"/>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Знак Знак1,Char Char Char,Char Char Char Char,Знак Знак, webb"/>
    <w:basedOn w:val="Normal"/>
    <w:link w:val="NormalWebChar"/>
    <w:uiPriority w:val="99"/>
    <w:unhideWhenUsed/>
    <w:qFormat/>
    <w:rsid w:val="00B04A17"/>
    <w:pPr>
      <w:spacing w:before="100" w:beforeAutospacing="1" w:after="100" w:afterAutospacing="1"/>
    </w:pPr>
  </w:style>
  <w:style w:type="character" w:styleId="Strong">
    <w:name w:val="Strong"/>
    <w:basedOn w:val="DefaultParagraphFont"/>
    <w:uiPriority w:val="22"/>
    <w:qFormat/>
    <w:rsid w:val="00B04A17"/>
    <w:rPr>
      <w:b/>
      <w:bCs/>
    </w:rPr>
  </w:style>
  <w:style w:type="character" w:styleId="Emphasis">
    <w:name w:val="Emphasis"/>
    <w:basedOn w:val="DefaultParagraphFont"/>
    <w:uiPriority w:val="20"/>
    <w:qFormat/>
    <w:rsid w:val="00B04A17"/>
    <w:rPr>
      <w:i/>
      <w:iCs/>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876141"/>
    <w:pPr>
      <w:ind w:left="720"/>
      <w:contextualSpacing/>
    </w:pPr>
  </w:style>
  <w:style w:type="paragraph" w:customStyle="1" w:styleId="BodyText21">
    <w:name w:val="Body Text 21"/>
    <w:basedOn w:val="Normal"/>
    <w:uiPriority w:val="99"/>
    <w:qFormat/>
    <w:rsid w:val="0011340F"/>
    <w:pPr>
      <w:spacing w:line="360" w:lineRule="auto"/>
      <w:ind w:firstLine="720"/>
      <w:jc w:val="both"/>
    </w:pPr>
    <w:rPr>
      <w:rFonts w:ascii="Times Armenian" w:hAnsi="Times Armenian"/>
    </w:rPr>
  </w:style>
  <w:style w:type="paragraph" w:styleId="BalloonText">
    <w:name w:val="Balloon Text"/>
    <w:basedOn w:val="Normal"/>
    <w:link w:val="BalloonTextChar"/>
    <w:uiPriority w:val="99"/>
    <w:semiHidden/>
    <w:unhideWhenUsed/>
    <w:rsid w:val="00854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FB"/>
    <w:rPr>
      <w:rFonts w:ascii="Segoe UI" w:hAnsi="Segoe UI" w:cs="Segoe UI"/>
      <w:sz w:val="18"/>
      <w:szCs w:val="18"/>
    </w:rPr>
  </w:style>
  <w:style w:type="paragraph" w:styleId="FootnoteText">
    <w:name w:val="footnote text"/>
    <w:aliases w:val="Footnote Text Char2,Footnote Text Char1 Char,Footnote Text Char2 Char Char,Footnote Text Char1 Char Char Char,Footnote Text Char2 Char Char Char Char,Footnote Text Char Char1 Char Char Char Char,Текст сноски Знак Знак,single space,fn,ADB,f"/>
    <w:basedOn w:val="Normal"/>
    <w:link w:val="FootnoteTextChar"/>
    <w:autoRedefine/>
    <w:uiPriority w:val="99"/>
    <w:qFormat/>
    <w:rsid w:val="009167B5"/>
    <w:pPr>
      <w:tabs>
        <w:tab w:val="left" w:pos="450"/>
        <w:tab w:val="left" w:pos="540"/>
        <w:tab w:val="left" w:pos="810"/>
        <w:tab w:val="left" w:pos="900"/>
        <w:tab w:val="left" w:pos="1260"/>
      </w:tabs>
      <w:spacing w:before="60"/>
      <w:jc w:val="both"/>
    </w:pPr>
    <w:rPr>
      <w:rFonts w:ascii="GHEA Grapalat" w:hAnsi="GHEA Grapalat"/>
      <w:sz w:val="20"/>
      <w:szCs w:val="20"/>
      <w:lang w:val="en-GB"/>
    </w:rPr>
  </w:style>
  <w:style w:type="character" w:customStyle="1" w:styleId="FootnoteTextChar">
    <w:name w:val="Footnote Text Char"/>
    <w:aliases w:val="Footnote Text Char2 Char,Footnote Text Char1 Char Char,Footnote Text Char2 Char Char Char,Footnote Text Char1 Char Char Char Char,Footnote Text Char2 Char Char Char Char Char,Footnote Text Char Char1 Char Char Char Char Char,fn Char"/>
    <w:basedOn w:val="DefaultParagraphFont"/>
    <w:link w:val="FootnoteText"/>
    <w:uiPriority w:val="99"/>
    <w:qFormat/>
    <w:rsid w:val="009167B5"/>
    <w:rPr>
      <w:rFonts w:ascii="GHEA Grapalat" w:eastAsia="Times New Roman" w:hAnsi="GHEA Grapalat" w:cs="Times New Roman"/>
      <w:sz w:val="20"/>
      <w:szCs w:val="20"/>
      <w:lang w:val="en-GB"/>
    </w:rPr>
  </w:style>
  <w:style w:type="character" w:styleId="FootnoteReference">
    <w:name w:val="footnote reference"/>
    <w:aliases w:val="Footnote symbol,Footnote reference number,Times 10 Point,Exposant 3 Point,EN Footnote Reference,note TESI,BVI fnr,ftref,16 Point,Superscript 6 Point,Superscript 6 Point + 11 pt,4_GR,Footnote Reference1,Fußnotenzeichen DISS,Ref"/>
    <w:link w:val="Char2"/>
    <w:qFormat/>
    <w:rsid w:val="009167B5"/>
    <w:rPr>
      <w:vertAlign w:val="superscript"/>
    </w:rPr>
  </w:style>
  <w:style w:type="paragraph" w:customStyle="1" w:styleId="Char2">
    <w:name w:val="Char2"/>
    <w:basedOn w:val="Normal"/>
    <w:link w:val="FootnoteReference"/>
    <w:rsid w:val="009167B5"/>
    <w:pPr>
      <w:spacing w:after="160" w:line="240" w:lineRule="exact"/>
    </w:pPr>
    <w:rPr>
      <w:vertAlign w:val="superscript"/>
    </w:rPr>
  </w:style>
  <w:style w:type="paragraph" w:styleId="HTMLPreformatted">
    <w:name w:val="HTML Preformatted"/>
    <w:basedOn w:val="Normal"/>
    <w:link w:val="HTMLPreformattedChar"/>
    <w:uiPriority w:val="99"/>
    <w:unhideWhenUsed/>
    <w:rsid w:val="00E44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44A61"/>
    <w:rPr>
      <w:rFonts w:ascii="Courier New" w:eastAsia="Times New Roman" w:hAnsi="Courier New" w:cs="Courier New"/>
      <w:sz w:val="20"/>
      <w:szCs w:val="20"/>
      <w:lang w:eastAsia="ru-RU"/>
    </w:rPr>
  </w:style>
  <w:style w:type="character" w:customStyle="1" w:styleId="y2iqfc">
    <w:name w:val="y2iqfc"/>
    <w:basedOn w:val="DefaultParagraphFont"/>
    <w:rsid w:val="00E44A61"/>
  </w:style>
  <w:style w:type="table" w:styleId="TableGrid">
    <w:name w:val="Table Grid"/>
    <w:basedOn w:val="TableNormal"/>
    <w:uiPriority w:val="39"/>
    <w:rsid w:val="00C92BD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E15B11"/>
    <w:pPr>
      <w:spacing w:after="140" w:line="276" w:lineRule="auto"/>
    </w:pPr>
  </w:style>
  <w:style w:type="character" w:customStyle="1" w:styleId="BodyTextChar">
    <w:name w:val="Body Text Char"/>
    <w:basedOn w:val="DefaultParagraphFont"/>
    <w:link w:val="BodyText"/>
    <w:rsid w:val="00E15B11"/>
    <w:rPr>
      <w:rFonts w:ascii="Times New Roman" w:eastAsia="Times New Roman" w:hAnsi="Times New Roman" w:cs="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952335"/>
    <w:rPr>
      <w:rFonts w:ascii="Times New Roman" w:eastAsia="Times New Roman" w:hAnsi="Times New Roman" w:cs="Times New Roman"/>
      <w:sz w:val="24"/>
      <w:szCs w:val="24"/>
      <w:lang w:val="ru-RU" w:eastAsia="ru-RU"/>
    </w:rPr>
  </w:style>
  <w:style w:type="paragraph" w:customStyle="1" w:styleId="Pa1">
    <w:name w:val="Pa1"/>
    <w:basedOn w:val="Normal"/>
    <w:next w:val="Normal"/>
    <w:uiPriority w:val="99"/>
    <w:rsid w:val="00952335"/>
    <w:pPr>
      <w:suppressAutoHyphens w:val="0"/>
      <w:autoSpaceDE w:val="0"/>
      <w:autoSpaceDN w:val="0"/>
      <w:adjustRightInd w:val="0"/>
      <w:spacing w:line="241" w:lineRule="atLeast"/>
    </w:pPr>
    <w:rPr>
      <w:rFonts w:ascii="GHEA Grapalat" w:eastAsia="Calibri" w:hAnsi="GHEA Grapalat"/>
      <w:lang w:val="en-US" w:eastAsia="en-US"/>
    </w:rPr>
  </w:style>
  <w:style w:type="character" w:customStyle="1" w:styleId="Heading1Char">
    <w:name w:val="Heading 1 Char"/>
    <w:basedOn w:val="DefaultParagraphFont"/>
    <w:link w:val="Heading1"/>
    <w:uiPriority w:val="9"/>
    <w:rsid w:val="004A742A"/>
    <w:rPr>
      <w:rFonts w:ascii="Arial Unicode MS" w:eastAsia="Arial Unicode MS" w:hAnsi="Arial Unicode MS" w:cs="Arial Unicode MS"/>
      <w:color w:val="000000"/>
      <w:kern w:val="2"/>
      <w14:ligatures w14:val="standardContextual"/>
    </w:rPr>
  </w:style>
  <w:style w:type="character" w:styleId="CommentReference">
    <w:name w:val="annotation reference"/>
    <w:basedOn w:val="DefaultParagraphFont"/>
    <w:uiPriority w:val="99"/>
    <w:semiHidden/>
    <w:unhideWhenUsed/>
    <w:rsid w:val="00DB587E"/>
    <w:rPr>
      <w:sz w:val="16"/>
      <w:szCs w:val="16"/>
    </w:rPr>
  </w:style>
  <w:style w:type="paragraph" w:styleId="CommentText">
    <w:name w:val="annotation text"/>
    <w:basedOn w:val="Normal"/>
    <w:link w:val="CommentTextChar"/>
    <w:uiPriority w:val="99"/>
    <w:semiHidden/>
    <w:unhideWhenUsed/>
    <w:rsid w:val="00DB587E"/>
    <w:pPr>
      <w:suppressAutoHyphens w:val="0"/>
      <w:ind w:firstLine="365"/>
      <w:jc w:val="both"/>
    </w:pPr>
    <w:rPr>
      <w:rFonts w:ascii="Arial Unicode MS" w:eastAsia="Arial Unicode MS" w:hAnsi="Arial Unicode MS" w:cs="Arial Unicode MS"/>
      <w:color w:val="000000"/>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semiHidden/>
    <w:rsid w:val="00DB587E"/>
    <w:rPr>
      <w:rFonts w:ascii="Arial Unicode MS" w:eastAsia="Arial Unicode MS" w:hAnsi="Arial Unicode MS" w:cs="Arial Unicode MS"/>
      <w:color w:val="000000"/>
      <w:kern w:val="2"/>
      <w:sz w:val="20"/>
      <w:szCs w:val="20"/>
      <w14:ligatures w14:val="standardContextual"/>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Знак Знак1 Char,Char Char Char Char1,Char Char Char Char Char"/>
    <w:link w:val="NormalWeb"/>
    <w:uiPriority w:val="99"/>
    <w:locked/>
    <w:rsid w:val="002C48B8"/>
    <w:rPr>
      <w:rFonts w:ascii="Times New Roman" w:eastAsia="Times New Roman" w:hAnsi="Times New Roman" w:cs="Times New Roman"/>
      <w:sz w:val="24"/>
      <w:szCs w:val="24"/>
      <w:lang w:val="ru-RU" w:eastAsia="ru-RU"/>
    </w:rPr>
  </w:style>
  <w:style w:type="paragraph" w:customStyle="1" w:styleId="a">
    <w:name w:val="Другое"/>
    <w:basedOn w:val="Normal"/>
    <w:qFormat/>
    <w:rsid w:val="002B6BED"/>
    <w:pPr>
      <w:shd w:val="clear" w:color="auto" w:fill="FFFFFF"/>
      <w:suppressAutoHyphens w:val="0"/>
      <w:spacing w:after="500"/>
      <w:ind w:left="280"/>
    </w:pPr>
    <w:rPr>
      <w:color w:val="231F20"/>
      <w:sz w:val="18"/>
      <w:szCs w:val="18"/>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7674">
      <w:bodyDiv w:val="1"/>
      <w:marLeft w:val="0"/>
      <w:marRight w:val="0"/>
      <w:marTop w:val="0"/>
      <w:marBottom w:val="0"/>
      <w:divBdr>
        <w:top w:val="none" w:sz="0" w:space="0" w:color="auto"/>
        <w:left w:val="none" w:sz="0" w:space="0" w:color="auto"/>
        <w:bottom w:val="none" w:sz="0" w:space="0" w:color="auto"/>
        <w:right w:val="none" w:sz="0" w:space="0" w:color="auto"/>
      </w:divBdr>
    </w:div>
    <w:div w:id="485320011">
      <w:bodyDiv w:val="1"/>
      <w:marLeft w:val="0"/>
      <w:marRight w:val="0"/>
      <w:marTop w:val="0"/>
      <w:marBottom w:val="0"/>
      <w:divBdr>
        <w:top w:val="none" w:sz="0" w:space="0" w:color="auto"/>
        <w:left w:val="none" w:sz="0" w:space="0" w:color="auto"/>
        <w:bottom w:val="none" w:sz="0" w:space="0" w:color="auto"/>
        <w:right w:val="none" w:sz="0" w:space="0" w:color="auto"/>
      </w:divBdr>
    </w:div>
    <w:div w:id="672731509">
      <w:bodyDiv w:val="1"/>
      <w:marLeft w:val="0"/>
      <w:marRight w:val="0"/>
      <w:marTop w:val="0"/>
      <w:marBottom w:val="0"/>
      <w:divBdr>
        <w:top w:val="none" w:sz="0" w:space="0" w:color="auto"/>
        <w:left w:val="none" w:sz="0" w:space="0" w:color="auto"/>
        <w:bottom w:val="none" w:sz="0" w:space="0" w:color="auto"/>
        <w:right w:val="none" w:sz="0" w:space="0" w:color="auto"/>
      </w:divBdr>
    </w:div>
    <w:div w:id="675494635">
      <w:bodyDiv w:val="1"/>
      <w:marLeft w:val="0"/>
      <w:marRight w:val="0"/>
      <w:marTop w:val="0"/>
      <w:marBottom w:val="0"/>
      <w:divBdr>
        <w:top w:val="none" w:sz="0" w:space="0" w:color="auto"/>
        <w:left w:val="none" w:sz="0" w:space="0" w:color="auto"/>
        <w:bottom w:val="none" w:sz="0" w:space="0" w:color="auto"/>
        <w:right w:val="none" w:sz="0" w:space="0" w:color="auto"/>
      </w:divBdr>
    </w:div>
    <w:div w:id="890270971">
      <w:bodyDiv w:val="1"/>
      <w:marLeft w:val="0"/>
      <w:marRight w:val="0"/>
      <w:marTop w:val="0"/>
      <w:marBottom w:val="0"/>
      <w:divBdr>
        <w:top w:val="none" w:sz="0" w:space="0" w:color="auto"/>
        <w:left w:val="none" w:sz="0" w:space="0" w:color="auto"/>
        <w:bottom w:val="none" w:sz="0" w:space="0" w:color="auto"/>
        <w:right w:val="none" w:sz="0" w:space="0" w:color="auto"/>
      </w:divBdr>
    </w:div>
    <w:div w:id="928004408">
      <w:bodyDiv w:val="1"/>
      <w:marLeft w:val="0"/>
      <w:marRight w:val="0"/>
      <w:marTop w:val="0"/>
      <w:marBottom w:val="0"/>
      <w:divBdr>
        <w:top w:val="none" w:sz="0" w:space="0" w:color="auto"/>
        <w:left w:val="none" w:sz="0" w:space="0" w:color="auto"/>
        <w:bottom w:val="none" w:sz="0" w:space="0" w:color="auto"/>
        <w:right w:val="none" w:sz="0" w:space="0" w:color="auto"/>
      </w:divBdr>
    </w:div>
    <w:div w:id="1333021456">
      <w:bodyDiv w:val="1"/>
      <w:marLeft w:val="0"/>
      <w:marRight w:val="0"/>
      <w:marTop w:val="0"/>
      <w:marBottom w:val="0"/>
      <w:divBdr>
        <w:top w:val="none" w:sz="0" w:space="0" w:color="auto"/>
        <w:left w:val="none" w:sz="0" w:space="0" w:color="auto"/>
        <w:bottom w:val="none" w:sz="0" w:space="0" w:color="auto"/>
        <w:right w:val="none" w:sz="0" w:space="0" w:color="auto"/>
      </w:divBdr>
    </w:div>
    <w:div w:id="1362319321">
      <w:bodyDiv w:val="1"/>
      <w:marLeft w:val="0"/>
      <w:marRight w:val="0"/>
      <w:marTop w:val="0"/>
      <w:marBottom w:val="0"/>
      <w:divBdr>
        <w:top w:val="none" w:sz="0" w:space="0" w:color="auto"/>
        <w:left w:val="none" w:sz="0" w:space="0" w:color="auto"/>
        <w:bottom w:val="none" w:sz="0" w:space="0" w:color="auto"/>
        <w:right w:val="none" w:sz="0" w:space="0" w:color="auto"/>
      </w:divBdr>
    </w:div>
    <w:div w:id="1402210702">
      <w:bodyDiv w:val="1"/>
      <w:marLeft w:val="0"/>
      <w:marRight w:val="0"/>
      <w:marTop w:val="0"/>
      <w:marBottom w:val="0"/>
      <w:divBdr>
        <w:top w:val="none" w:sz="0" w:space="0" w:color="auto"/>
        <w:left w:val="none" w:sz="0" w:space="0" w:color="auto"/>
        <w:bottom w:val="none" w:sz="0" w:space="0" w:color="auto"/>
        <w:right w:val="none" w:sz="0" w:space="0" w:color="auto"/>
      </w:divBdr>
    </w:div>
    <w:div w:id="1549416527">
      <w:bodyDiv w:val="1"/>
      <w:marLeft w:val="0"/>
      <w:marRight w:val="0"/>
      <w:marTop w:val="0"/>
      <w:marBottom w:val="0"/>
      <w:divBdr>
        <w:top w:val="none" w:sz="0" w:space="0" w:color="auto"/>
        <w:left w:val="none" w:sz="0" w:space="0" w:color="auto"/>
        <w:bottom w:val="none" w:sz="0" w:space="0" w:color="auto"/>
        <w:right w:val="none" w:sz="0" w:space="0" w:color="auto"/>
      </w:divBdr>
    </w:div>
    <w:div w:id="1565945750">
      <w:bodyDiv w:val="1"/>
      <w:marLeft w:val="0"/>
      <w:marRight w:val="0"/>
      <w:marTop w:val="0"/>
      <w:marBottom w:val="0"/>
      <w:divBdr>
        <w:top w:val="none" w:sz="0" w:space="0" w:color="auto"/>
        <w:left w:val="none" w:sz="0" w:space="0" w:color="auto"/>
        <w:bottom w:val="none" w:sz="0" w:space="0" w:color="auto"/>
        <w:right w:val="none" w:sz="0" w:space="0" w:color="auto"/>
      </w:divBdr>
    </w:div>
    <w:div w:id="1915047315">
      <w:bodyDiv w:val="1"/>
      <w:marLeft w:val="0"/>
      <w:marRight w:val="0"/>
      <w:marTop w:val="0"/>
      <w:marBottom w:val="0"/>
      <w:divBdr>
        <w:top w:val="none" w:sz="0" w:space="0" w:color="auto"/>
        <w:left w:val="none" w:sz="0" w:space="0" w:color="auto"/>
        <w:bottom w:val="none" w:sz="0" w:space="0" w:color="auto"/>
        <w:right w:val="none" w:sz="0" w:space="0" w:color="auto"/>
      </w:divBdr>
    </w:div>
    <w:div w:id="1979844207">
      <w:bodyDiv w:val="1"/>
      <w:marLeft w:val="0"/>
      <w:marRight w:val="0"/>
      <w:marTop w:val="0"/>
      <w:marBottom w:val="0"/>
      <w:divBdr>
        <w:top w:val="none" w:sz="0" w:space="0" w:color="auto"/>
        <w:left w:val="none" w:sz="0" w:space="0" w:color="auto"/>
        <w:bottom w:val="none" w:sz="0" w:space="0" w:color="auto"/>
        <w:right w:val="none" w:sz="0" w:space="0" w:color="auto"/>
      </w:divBdr>
    </w:div>
    <w:div w:id="2021155184">
      <w:bodyDiv w:val="1"/>
      <w:marLeft w:val="0"/>
      <w:marRight w:val="0"/>
      <w:marTop w:val="0"/>
      <w:marBottom w:val="0"/>
      <w:divBdr>
        <w:top w:val="none" w:sz="0" w:space="0" w:color="auto"/>
        <w:left w:val="none" w:sz="0" w:space="0" w:color="auto"/>
        <w:bottom w:val="none" w:sz="0" w:space="0" w:color="auto"/>
        <w:right w:val="none" w:sz="0" w:space="0" w:color="auto"/>
      </w:divBdr>
    </w:div>
    <w:div w:id="213381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0997D6-2025-4658-8648-72F751AFB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506</Words>
  <Characters>4124</Characters>
  <Application>Microsoft Office Word</Application>
  <DocSecurity>0</DocSecurity>
  <Lines>85</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https:/mul2-mta.gov.am/tasks/1238647/oneclick/b5df4674ed13b617615dbb917229365595fb2ae257c7911379ee1f43041eebff.docx?token=9d4e1cc16ba1b252e5e18f2265fb7264</cp:keywords>
  <dc:description/>
  <cp:lastModifiedBy>Arevhat Poghosyan</cp:lastModifiedBy>
  <cp:revision>5</cp:revision>
  <dcterms:created xsi:type="dcterms:W3CDTF">2025-02-11T08:20:00Z</dcterms:created>
  <dcterms:modified xsi:type="dcterms:W3CDTF">2025-02-13T05:51:00Z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4c7232ab477c851d63aa59112594d93073fd5542240957661b98fa8f12f7324a</vt:lpwstr>
  </property>
</Properties>
</file>