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25428" w:rsidRPr="00163ACE" w:rsidRDefault="00F21947">
      <w:pPr>
        <w:ind w:firstLine="0"/>
        <w:jc w:val="center"/>
        <w:rPr>
          <w:b/>
          <w:bCs/>
          <w:noProof/>
          <w:sz w:val="24"/>
          <w:szCs w:val="24"/>
          <w:lang w:val="hy-AM"/>
        </w:rPr>
      </w:pPr>
      <w:r w:rsidRPr="00163ACE">
        <w:rPr>
          <w:b/>
          <w:bCs/>
          <w:noProof/>
          <w:sz w:val="24"/>
          <w:szCs w:val="24"/>
          <w:lang w:val="hy-AM"/>
        </w:rPr>
        <w:t>ՀԻՄՆԱՎՈՐՈՒՄ</w:t>
      </w:r>
      <w:r w:rsidRPr="00163ACE">
        <w:rPr>
          <w:noProof/>
          <w:sz w:val="24"/>
          <w:szCs w:val="24"/>
          <w:lang w:val="hy-AM"/>
        </w:rPr>
        <w:br/>
      </w:r>
      <w:r w:rsidRPr="00163ACE">
        <w:rPr>
          <w:b/>
          <w:bCs/>
          <w:noProof/>
          <w:sz w:val="24"/>
          <w:szCs w:val="24"/>
          <w:lang w:val="hy-AM"/>
        </w:rPr>
        <w:t>«ՊԵՏԱԿԱՆ և ՏԵՂԱԿԱՆ ԻՆՔՆԱԿԱՌԱՎԱՐՄԱՆ ՄԱՐՄԻՆ ՀԱՆԴԻՍԱՑՈՂ ԾԱՌԱՅՈՒԹՅՈՒՆ ՄԱՏՈՒՑՈՂՆԵՐԻ ԿԻԲԵՌԱՆՎՏԱՆԳՈՒԹՅԱՆ ԱՊԱՀՈՎՈՒՄԸ ՏԵՂԵԿԱՏՎԱԿԱՆ ՀԱՄԱԿԱՐԳԵՐԻ ԿԱՐԳԱՎՈՐՄԱՆ ՄԱՐՄՆԻ ԿՈՂՄԻՑ ԻՐԱԿԱՆԱՑՆԵԼՈՒ ԴԵՊՔԵՐԸ և ԿԱՐԳԸ ՍԱՀՄԱՆԵԼՈՒ ՄԱՍԻՆ» ՀԱՅԱՍՏԱՆԻ ՀԱՆՐԱՊԵՏՈՒԹՅԱՆ ԿԱՌԱՎԱՐՈՒԹՅԱՆ ՈՐՈՇՄԱՆ ՆԱԽԱԳԾԻ</w:t>
      </w:r>
    </w:p>
    <w:p w14:paraId="00000002" w14:textId="77777777" w:rsidR="00E25428" w:rsidRPr="00163ACE" w:rsidRDefault="00E25428">
      <w:pPr>
        <w:rPr>
          <w:noProof/>
          <w:sz w:val="24"/>
          <w:szCs w:val="24"/>
          <w:lang w:val="hy-AM"/>
        </w:rPr>
      </w:pPr>
    </w:p>
    <w:p w14:paraId="00000003" w14:textId="1AB03C69" w:rsidR="00E25428" w:rsidRPr="00CB2088" w:rsidRDefault="00F21947" w:rsidP="00CB2088">
      <w:pPr>
        <w:pStyle w:val="ListParagraph"/>
        <w:numPr>
          <w:ilvl w:val="0"/>
          <w:numId w:val="2"/>
        </w:numPr>
        <w:pBdr>
          <w:top w:val="nil"/>
          <w:left w:val="nil"/>
          <w:bottom w:val="nil"/>
          <w:right w:val="nil"/>
          <w:between w:val="nil"/>
        </w:pBdr>
        <w:spacing w:line="240" w:lineRule="auto"/>
        <w:rPr>
          <w:noProof/>
          <w:color w:val="000000"/>
          <w:sz w:val="24"/>
          <w:szCs w:val="24"/>
          <w:lang w:val="hy-AM"/>
        </w:rPr>
      </w:pPr>
      <w:r w:rsidRPr="00CB2088">
        <w:rPr>
          <w:b/>
          <w:bCs/>
          <w:noProof/>
          <w:color w:val="000000"/>
          <w:sz w:val="24"/>
          <w:szCs w:val="24"/>
          <w:lang w:val="hy-AM"/>
        </w:rPr>
        <w:t>Ընթացիկ իրավիճակը և իրավական ակտի ընդունման անհրաժեշտությունը</w:t>
      </w:r>
    </w:p>
    <w:p w14:paraId="00000004" w14:textId="099B6CB9" w:rsidR="00E25428" w:rsidRPr="0031378E" w:rsidRDefault="00F21947" w:rsidP="0031378E">
      <w:pPr>
        <w:rPr>
          <w:noProof/>
          <w:sz w:val="24"/>
          <w:szCs w:val="24"/>
          <w:lang w:val="hy-AM"/>
        </w:rPr>
      </w:pPr>
      <w:r w:rsidRPr="0031378E">
        <w:rPr>
          <w:noProof/>
          <w:sz w:val="24"/>
          <w:szCs w:val="24"/>
          <w:lang w:val="hy-AM"/>
        </w:rPr>
        <w:t>«Կիբեռանվտանգության մասին» Հայաստանի Հանրապետության օրենքով սահմանվել են կիբեռանվտանգության ապահովման պետական քաղաքականության, իրավասու մարմինների և համապատասխան սուբյեկտների ընդհանուր լիազորություններն ու պարտականությունները, այդ թվում՝ պետական և տեղական ինքնակառավարման մարմին հանդիսացող ծառայություն մատուցողների կիբեռանվտանգության ապահովման ոլորտում իրավական հիմքերը։ Միաժամանակ, օրենքի արդյունավետ կիրարկման համար անհրաժեշտ է ենթաօրենսդրական մակարդակով հստակեցնել, թե կոնկրետ ինչ դեպքերում</w:t>
      </w:r>
      <w:r w:rsidR="00CB2088" w:rsidRPr="00CB2088">
        <w:rPr>
          <w:noProof/>
          <w:sz w:val="24"/>
          <w:szCs w:val="24"/>
          <w:lang w:val="hy-AM"/>
        </w:rPr>
        <w:t xml:space="preserve"> </w:t>
      </w:r>
      <w:r w:rsidRPr="0031378E">
        <w:rPr>
          <w:noProof/>
          <w:sz w:val="24"/>
          <w:szCs w:val="24"/>
          <w:lang w:val="hy-AM"/>
        </w:rPr>
        <w:t>է Տեղեկատվական համակարգերի կարգավորման մարմինը (այսուհետ՝ Ինքնավար մարմին) ներգրավվում նշված մարմինների տեղեկատվական համակարգերի և կրիտիկական տեղեկատվական ենթակառուցվածքների կիբեռանվտանգության ապահովման գործընթացում։ Այս անհրաժեշտությունը բխում է նաև այն հանգամանքից, որ առանց ընթացակարգային հստակ կանոնների հնարավոր չէ ապահովել լիազորությունների միատեսակ իրականացում, օպերատիվ փոխգործակցություն և պատասխանատվության հստակ տարանջատում։</w:t>
      </w:r>
    </w:p>
    <w:p w14:paraId="00000005" w14:textId="77777777" w:rsidR="00E25428" w:rsidRPr="0031378E" w:rsidRDefault="00F21947" w:rsidP="0031378E">
      <w:pPr>
        <w:rPr>
          <w:noProof/>
          <w:sz w:val="24"/>
          <w:szCs w:val="24"/>
          <w:lang w:val="hy-AM"/>
        </w:rPr>
      </w:pPr>
      <w:r w:rsidRPr="0031378E">
        <w:rPr>
          <w:noProof/>
          <w:sz w:val="24"/>
          <w:szCs w:val="24"/>
          <w:lang w:val="hy-AM"/>
        </w:rPr>
        <w:t xml:space="preserve">Նախագծով կարգավորվող հարաբերությունները վերաբերում են բոլոր պետական և տեղական ինքնակառավարման մարմին հանդիսացող ծառայություն մատուցողների կողմից շահագործվող տեղեկատվական համակարգերին և կրիտիկական տեղեկատվական ենթակառուցվածքներին, ինչպես նաև դրանց շահագործման, հոսթինգի, ամպային տեղակայման, ինտեգրման, կառավարման, պահպանման կամ փոխգործելիության համար օգտագործվող երրորդ անձանց ծառայություններին։ Ակտը հատուկ շեշտադրում է, որ նույնիսկ այն դեպքերում, երբ տվյալ ծառայություն մատուցողը համակարգերի կառավարումը կամ կիբեռանվտանգության ապահովումը լրիվ կամ մասնակիորեն պատվիրակում է այլ </w:t>
      </w:r>
      <w:r w:rsidRPr="0031378E">
        <w:rPr>
          <w:noProof/>
          <w:sz w:val="24"/>
          <w:szCs w:val="24"/>
          <w:lang w:val="hy-AM"/>
        </w:rPr>
        <w:lastRenderedPageBreak/>
        <w:t xml:space="preserve">անձի, Ինքնավար մարմնի հետ փոխգործակցության և օրենքով ու կարգով նախատեսված պարտավորությունների կատարման համար պատասխանատվությունը շարունակում է կրել հենց ծառայություն մատուցողը՝ պետական և տեղական ինքնակառավարման մարմինը։ </w:t>
      </w:r>
    </w:p>
    <w:p w14:paraId="00000006" w14:textId="18486CE7" w:rsidR="00E25428" w:rsidRPr="0031378E" w:rsidRDefault="00F21947" w:rsidP="0031378E">
      <w:pPr>
        <w:rPr>
          <w:noProof/>
          <w:sz w:val="24"/>
          <w:szCs w:val="24"/>
          <w:lang w:val="hy-AM"/>
        </w:rPr>
      </w:pPr>
      <w:r w:rsidRPr="0031378E">
        <w:rPr>
          <w:noProof/>
          <w:sz w:val="24"/>
          <w:szCs w:val="24"/>
          <w:lang w:val="hy-AM"/>
        </w:rPr>
        <w:t xml:space="preserve">Նախագիծը նաև նախատեսում է կոնկրետ կազմակերպական պարտականություններ ծառայություն մատուցողների համար։ Մասնավորապես, որոշման ուժի մեջ մտնելուց հետո 30 աշխատանքային օրվա ընթացքում նրանք պետք է </w:t>
      </w:r>
      <w:r w:rsidRPr="00CB2088">
        <w:rPr>
          <w:noProof/>
          <w:sz w:val="24"/>
          <w:szCs w:val="24"/>
          <w:lang w:val="hy-AM"/>
        </w:rPr>
        <w:t>նշանակեն պատասխանատու</w:t>
      </w:r>
      <w:r w:rsidR="00CB2088" w:rsidRPr="00CB2088">
        <w:rPr>
          <w:noProof/>
          <w:sz w:val="24"/>
          <w:szCs w:val="24"/>
          <w:lang w:val="hy-AM"/>
        </w:rPr>
        <w:t xml:space="preserve"> կիբեռանվտանգության մասնագետ (շուրջօրյա տեխնիկական կապի պատասխանատու անձ) և այդ մասին տեղեկացնել Ինքնավար մարմնին</w:t>
      </w:r>
      <w:r w:rsidRPr="00CB2088">
        <w:rPr>
          <w:noProof/>
          <w:sz w:val="24"/>
          <w:szCs w:val="24"/>
          <w:lang w:val="hy-AM"/>
        </w:rPr>
        <w:t xml:space="preserve">, իսկ 60 աշխատանքային օրվա ընթացքում պետք է </w:t>
      </w:r>
      <w:r w:rsidR="00CB2088">
        <w:rPr>
          <w:noProof/>
          <w:sz w:val="24"/>
          <w:szCs w:val="24"/>
          <w:lang w:val="hy-AM"/>
        </w:rPr>
        <w:t xml:space="preserve">ապահովեն </w:t>
      </w:r>
      <w:r w:rsidRPr="00CB2088">
        <w:rPr>
          <w:noProof/>
          <w:sz w:val="24"/>
          <w:szCs w:val="24"/>
          <w:lang w:val="hy-AM"/>
        </w:rPr>
        <w:t>անվտանգ կապուղու միջոցով հաղորդակցվելու տեխնիկական հնարավորությունը։ Այս կարգավորումները անհրաժեշտ են՝ կիբեռմիջադեպերի</w:t>
      </w:r>
      <w:r w:rsidRPr="0031378E">
        <w:rPr>
          <w:noProof/>
          <w:sz w:val="24"/>
          <w:szCs w:val="24"/>
          <w:lang w:val="hy-AM"/>
        </w:rPr>
        <w:t>, խոցելիությունների կամ այլ կիբեռռիսկերի դեպքում օպերատիվ կապը, արագ արձագանքումը և տեխնիկական փոխգործակցությունը երաշխավորելու համար։</w:t>
      </w:r>
    </w:p>
    <w:p w14:paraId="00000007" w14:textId="77777777" w:rsidR="00E25428" w:rsidRPr="00F46E39" w:rsidRDefault="00F21947" w:rsidP="00F46E39">
      <w:pPr>
        <w:rPr>
          <w:noProof/>
          <w:sz w:val="24"/>
          <w:szCs w:val="24"/>
          <w:lang w:val="hy-AM"/>
        </w:rPr>
      </w:pPr>
      <w:r w:rsidRPr="00F46E39">
        <w:rPr>
          <w:noProof/>
          <w:sz w:val="24"/>
          <w:szCs w:val="24"/>
          <w:lang w:val="hy-AM"/>
        </w:rPr>
        <w:t>Իրավական ակտի ընդունման անհրաժեշտությունը պայմանավորված է նաև այն հանգամանքով, որ նախագծով պետք է հստակեցվեն Ինքնավար մարմնի կողմից իրականացվող այն գործառույթների ընթացակարգային հիմքերը, որոնք չեն կարգավորվում առանձին ենթաօրենսդրական ակտով և որոնք վերաբերում են ռիսկերի գնահատմանը, խոցելիության գնահատմանը, ներթափանցման թեստավորմանը, մշտադիտարկմանը, SOC ծառայությունների կազմակերպմանը, AM-CERT ծառայությունների իրականացմանը, կիբեռմիջադեպերի ընդունմանը, գրանցմանը, առաջնահերթության գնահատմանը, արձագանքման համակարգմանը, ինչպես նաև որոշ դեպքերում պարտադիր կատարման ենթակա ցուցումների և օրինական պահանջների սահմանմանը։ Առանց նման կարգավորման նշված լիազորությունների իրականացումը կարող է լինել ոչ բավարար կանխատեսելի և ոչ բավարար չափով միասնական։</w:t>
      </w:r>
    </w:p>
    <w:p w14:paraId="00000008" w14:textId="24532F1D" w:rsidR="00E25428" w:rsidRDefault="00F21947" w:rsidP="00F46E39">
      <w:pPr>
        <w:rPr>
          <w:noProof/>
          <w:sz w:val="24"/>
          <w:szCs w:val="24"/>
          <w:lang w:val="hy-AM"/>
        </w:rPr>
      </w:pPr>
      <w:r w:rsidRPr="00F46E39">
        <w:rPr>
          <w:noProof/>
          <w:sz w:val="24"/>
          <w:szCs w:val="24"/>
          <w:lang w:val="hy-AM"/>
        </w:rPr>
        <w:t xml:space="preserve">Այսպիսով, նախագծի ընդունումը պայմանավորված է գործող օրենքներից բխող դրույթների գործնական իրագործման անհրաժեշտությամբ, կիբեռանվտանգության ոլորտում իրավական որոշակիության ապահովմամբ, ինչպես նաև պետական և տեղական ինքնակառավարման մարմինների տեղեկատվական համակարգերի պաշտպանության համար միասնական ընթացակարգերի ամրագրմամբ։ </w:t>
      </w:r>
    </w:p>
    <w:p w14:paraId="26433484" w14:textId="77777777" w:rsidR="00F46E39" w:rsidRPr="00F46E39" w:rsidRDefault="00F46E39" w:rsidP="00F46E39">
      <w:pPr>
        <w:rPr>
          <w:noProof/>
          <w:sz w:val="24"/>
          <w:szCs w:val="24"/>
          <w:lang w:val="hy-AM"/>
        </w:rPr>
      </w:pPr>
    </w:p>
    <w:p w14:paraId="00000009" w14:textId="4363A1EF" w:rsidR="00E25428" w:rsidRPr="00163ACE" w:rsidRDefault="00F21947" w:rsidP="00CB2088">
      <w:pPr>
        <w:pStyle w:val="ListParagraph"/>
        <w:numPr>
          <w:ilvl w:val="0"/>
          <w:numId w:val="2"/>
        </w:numPr>
        <w:pBdr>
          <w:top w:val="nil"/>
          <w:left w:val="nil"/>
          <w:bottom w:val="nil"/>
          <w:right w:val="nil"/>
          <w:between w:val="nil"/>
        </w:pBdr>
        <w:spacing w:line="240" w:lineRule="auto"/>
        <w:rPr>
          <w:b/>
          <w:bCs/>
          <w:noProof/>
          <w:sz w:val="24"/>
          <w:szCs w:val="24"/>
          <w:lang w:val="hy-AM"/>
        </w:rPr>
      </w:pPr>
      <w:r w:rsidRPr="00163ACE">
        <w:rPr>
          <w:b/>
          <w:bCs/>
          <w:noProof/>
          <w:sz w:val="24"/>
          <w:szCs w:val="24"/>
          <w:lang w:val="hy-AM"/>
        </w:rPr>
        <w:lastRenderedPageBreak/>
        <w:t>Կարգավորման բնույթը և ակնկալվող արդյունքը</w:t>
      </w:r>
    </w:p>
    <w:p w14:paraId="0000000A" w14:textId="77777777" w:rsidR="00E25428" w:rsidRPr="00F46E39" w:rsidRDefault="00F21947" w:rsidP="00F46E39">
      <w:pPr>
        <w:rPr>
          <w:noProof/>
          <w:sz w:val="24"/>
          <w:szCs w:val="24"/>
          <w:lang w:val="hy-AM"/>
        </w:rPr>
      </w:pPr>
      <w:r w:rsidRPr="00F46E39">
        <w:rPr>
          <w:noProof/>
          <w:sz w:val="24"/>
          <w:szCs w:val="24"/>
          <w:lang w:val="hy-AM"/>
        </w:rPr>
        <w:t xml:space="preserve">Նախագծի հիմնական նպատակը պետական և տեղական ինքնակառավարման մարմին հանդիսացող ծառայություն մատուցողների կիբեռանվտանգության ապահովման ոլորտում Ինքնավար մարմնի ներգրավման դեպքերի, գործիքակազմի և ընթացակարգերի հստակ սահմանումն է։ Նախագիծը կոչված է ձևավորելու ընթացակարգ և գործիքակազմ, որի հիման վրա Ինքնավար մարմինը կարող է իրականացնել օրենքով իրեն վերապահված գործառույթները՝ միաժամանակ պահպանելով օրինականության, համաչափության, ծառայությունների շարունակականության, հաշվետվողականության, տեղեկության գաղտնիության, տվյալների պաշտպանության և ապացույցների ամբողջականության սկզբունքները։ </w:t>
      </w:r>
    </w:p>
    <w:p w14:paraId="0000000B" w14:textId="77777777" w:rsidR="00E25428" w:rsidRPr="00F46E39" w:rsidRDefault="00F21947" w:rsidP="00F46E39">
      <w:pPr>
        <w:rPr>
          <w:noProof/>
          <w:sz w:val="24"/>
          <w:szCs w:val="24"/>
          <w:lang w:val="hy-AM"/>
        </w:rPr>
      </w:pPr>
      <w:r w:rsidRPr="00F46E39">
        <w:rPr>
          <w:noProof/>
          <w:sz w:val="24"/>
          <w:szCs w:val="24"/>
          <w:lang w:val="hy-AM"/>
        </w:rPr>
        <w:t>Իր բովանդակությամբ նախագիծն ունի կազմակերպական-իրավական և ընթացակարգային բնույթ։ Այն ապահովում է օրենքով արդեն նախատեսված լիազորությունների իրականացման գործնական կարգավորումը։ Նախագիծը նկարագրում է, թե ինչպես է կազմակերպվում Ինքնավար մարմնի և ծառայություն մատուցողների փոխգործակցությունը, ինչ տեղեկություններ և ինչ ժամկետներում պետք է տրամադրվեն, երբ և ինչ ծավալով կարող են իրականացվել տեխնիկական գործողություններ և այլն։</w:t>
      </w:r>
    </w:p>
    <w:p w14:paraId="0000000C" w14:textId="77777777" w:rsidR="00E25428" w:rsidRPr="00F46E39" w:rsidRDefault="00F21947" w:rsidP="00F46E39">
      <w:pPr>
        <w:rPr>
          <w:noProof/>
          <w:sz w:val="24"/>
          <w:szCs w:val="24"/>
          <w:lang w:val="hy-AM"/>
        </w:rPr>
      </w:pPr>
      <w:r w:rsidRPr="00F46E39">
        <w:rPr>
          <w:noProof/>
          <w:sz w:val="24"/>
          <w:szCs w:val="24"/>
          <w:lang w:val="hy-AM"/>
        </w:rPr>
        <w:t xml:space="preserve">Ակտում բովանդակային առումով ամրագրվում է, որ Ինքնավար մարմինը կարող է իրականացնել ռիսկերի գնահատում, խոցելիության գնահատում, ներթափանցման թեստավորում, մշտադիտարկում, SOC ծառայությունների կազմակերպում և իրականացում, վերահսկողություն, ինչպես նաև AM-CERT ծառայությունների շրջանակում կիբեռմիջադեպերի տեսակավորում, համակարգում, լուծման գործընթացի վերահսկում և կանխարգելիչ գործունեություն։ Բացի դրանից, ակտով նախատեսվում են կիբեռմիջադեպերի ընդունման, գրանցման և առաջնահերթության գնահատման, համատեղ տեխնիկական օգնության կազմակերպման, խոցելիությունների և վտանգավոր կոնֆիգուրացիաների բացահայտման, պարտադիր կատարման ենթակա ցուցումների սահմանման, միջադեպի ազդեցության սահմանափակման, մեկուսացման, վնասի նվազեցման, պահուստային վերականգնման և ծառայության շարունակականության ապահովման մեխանիզմներ։ </w:t>
      </w:r>
    </w:p>
    <w:p w14:paraId="0000000D" w14:textId="33A6363C" w:rsidR="00E25428" w:rsidRPr="00F46E39" w:rsidRDefault="00F21947" w:rsidP="00F46E39">
      <w:pPr>
        <w:rPr>
          <w:noProof/>
          <w:sz w:val="24"/>
          <w:szCs w:val="24"/>
          <w:lang w:val="hy-AM"/>
        </w:rPr>
      </w:pPr>
      <w:r w:rsidRPr="00F46E39">
        <w:rPr>
          <w:noProof/>
          <w:sz w:val="24"/>
          <w:szCs w:val="24"/>
          <w:lang w:val="hy-AM"/>
        </w:rPr>
        <w:t>Նախագիծը</w:t>
      </w:r>
      <w:r w:rsidR="00F46E39" w:rsidRPr="00F46E39">
        <w:rPr>
          <w:noProof/>
          <w:sz w:val="24"/>
          <w:szCs w:val="24"/>
          <w:lang w:val="hy-AM"/>
        </w:rPr>
        <w:t>,</w:t>
      </w:r>
      <w:r w:rsidRPr="00F46E39">
        <w:rPr>
          <w:noProof/>
          <w:sz w:val="24"/>
          <w:szCs w:val="24"/>
          <w:lang w:val="hy-AM"/>
        </w:rPr>
        <w:t xml:space="preserve"> միաժամանակ</w:t>
      </w:r>
      <w:r w:rsidR="00F46E39" w:rsidRPr="00F46E39">
        <w:rPr>
          <w:noProof/>
          <w:sz w:val="24"/>
          <w:szCs w:val="24"/>
          <w:lang w:val="hy-AM"/>
        </w:rPr>
        <w:t>,</w:t>
      </w:r>
      <w:r w:rsidRPr="00F46E39">
        <w:rPr>
          <w:noProof/>
          <w:sz w:val="24"/>
          <w:szCs w:val="24"/>
          <w:lang w:val="hy-AM"/>
        </w:rPr>
        <w:t xml:space="preserve"> նախատեսում է նվազագույն երաշխիքներ՝ միջամտության սահմանների, տեխնիկական գործողությունների նպատակայնության և փաստաթղթավորման տեսանկյունից։ Մասնավորապես, ամրագրվում է, որ տեխնիկական գործողությունները պետք է սահմանափակվեն միայն այն </w:t>
      </w:r>
      <w:r w:rsidRPr="00F46E39">
        <w:rPr>
          <w:noProof/>
          <w:sz w:val="24"/>
          <w:szCs w:val="24"/>
          <w:lang w:val="hy-AM"/>
        </w:rPr>
        <w:lastRenderedPageBreak/>
        <w:t xml:space="preserve">համակարգերով, ռեսուրսներով և տվյալների շրջանակով, որոնք անհրաժեշտ են համապատասխան գործառույթի իրականացման, կիբեռմիջադեպի բնույթը պարզելու, դրա սրացումը կանխելու, ազդեցությունը նվազեցնելու կամ ծառայության շարունակականությունը վերականգնելու համար։ </w:t>
      </w:r>
    </w:p>
    <w:p w14:paraId="0000000E" w14:textId="77777777" w:rsidR="00E25428" w:rsidRPr="00F46E39" w:rsidRDefault="00F21947" w:rsidP="00F46E39">
      <w:pPr>
        <w:rPr>
          <w:noProof/>
          <w:sz w:val="24"/>
          <w:szCs w:val="24"/>
          <w:lang w:val="hy-AM"/>
        </w:rPr>
      </w:pPr>
      <w:r w:rsidRPr="00F46E39">
        <w:rPr>
          <w:noProof/>
          <w:sz w:val="24"/>
          <w:szCs w:val="24"/>
          <w:lang w:val="hy-AM"/>
        </w:rPr>
        <w:t xml:space="preserve">Ուստի նախագծի կարգավորման նպատակը ոչ միայն լիազորությունների թվարկումն է, այլ նաև դրանց իրականացման համար իրավաչափ, հստակ և վերահսկելի ընթացակարգային միջավայրի ստեղծումը, որի միջոցով կապահովվեն պետական և տեղական ինքնակառավարման մարմինների տեղեկատվական համակարգերի պաշտպանվածությունը, կիբեռմիջադեպերին համակարգված արձագանքումը և ծառայությունների անընդհատությունը։ </w:t>
      </w:r>
    </w:p>
    <w:p w14:paraId="0000000F" w14:textId="77777777" w:rsidR="00E25428" w:rsidRPr="00163ACE" w:rsidRDefault="00F21947" w:rsidP="00F46E39">
      <w:pPr>
        <w:rPr>
          <w:noProof/>
          <w:sz w:val="24"/>
          <w:szCs w:val="24"/>
          <w:lang w:val="hy-AM"/>
        </w:rPr>
      </w:pPr>
      <w:r w:rsidRPr="00163ACE">
        <w:rPr>
          <w:noProof/>
          <w:sz w:val="24"/>
          <w:szCs w:val="24"/>
          <w:lang w:val="hy-AM"/>
        </w:rPr>
        <w:t>Նախագծի ընդունման արդյունքում ակնկալվում է ստեղծել միասնական և հստակ ընթացակարգային դաշտ պետական և տեղական ինքնակառավարման մարմին հանդիսացող ծառայություն մատուցողների կիբեռանվտանգության ապահովման համար։ Մասնավորապես, կհստակեցվեն Ինքնավար մարմնի և պետական և տեղական ինքնակավարման մարմինների լիազորությունները, պարտականությունները և փոխգործակցության ձևաչափը, կապահովվի պատասխանատու անձանց նշանակման, անվտանգ հաղորդակցության, տեղեկությունների տրամադրման, տեխնիկական արձագանքման և փաստաթղթավորման հստակ մեխանիզմների առկայությունը, ինչպես նաև կբարձրանա կիբեռսպառնալիքների, խոցելիությունների և կիբեռմիջադեպերի նկատմամբ օպերատիվ արձագանքման արդյունավետությունը։</w:t>
      </w:r>
    </w:p>
    <w:p w14:paraId="00000010" w14:textId="3B072C76" w:rsidR="00E25428" w:rsidRPr="00163ACE" w:rsidRDefault="00F21947" w:rsidP="00F46E39">
      <w:pPr>
        <w:rPr>
          <w:noProof/>
          <w:sz w:val="24"/>
          <w:szCs w:val="24"/>
          <w:lang w:val="hy-AM"/>
        </w:rPr>
      </w:pPr>
      <w:r w:rsidRPr="00163ACE">
        <w:rPr>
          <w:noProof/>
          <w:sz w:val="24"/>
          <w:szCs w:val="24"/>
          <w:lang w:val="hy-AM"/>
        </w:rPr>
        <w:t>Նախագծի կիրարկմամբ ակնկալվում է նաև բարձրացնել պետական և տեղական ինքնակառավարման մարմինների տեղեկատվական համակարգերի և կրիտիկական տեղեկատվական ենթակառուցվածքների պաշտպանվածության մակարդակը, նվազեցնել միջադեպերի ազդեցությունը, նպաստել ծառայությունների շարունակականության ապահովմանը, ուժեղացնել հաշվետվողականության և ապացույցների ամբողջականության պահպանման մեխանիզմները, ինչպես նաև ապահովել տեղեկությունների</w:t>
      </w:r>
      <w:r>
        <w:rPr>
          <w:noProof/>
          <w:sz w:val="24"/>
          <w:szCs w:val="24"/>
          <w:lang w:val="hy-AM"/>
        </w:rPr>
        <w:t xml:space="preserve"> </w:t>
      </w:r>
      <w:r w:rsidRPr="00163ACE">
        <w:rPr>
          <w:noProof/>
          <w:sz w:val="24"/>
          <w:szCs w:val="24"/>
          <w:lang w:val="hy-AM"/>
        </w:rPr>
        <w:t xml:space="preserve">մշակման և փոխանցման իրավաչափ և անվտանգ իրականացումը։ </w:t>
      </w:r>
    </w:p>
    <w:p w14:paraId="00000011" w14:textId="77777777" w:rsidR="00E25428" w:rsidRPr="00163ACE" w:rsidRDefault="00F21947" w:rsidP="00F46E39">
      <w:pPr>
        <w:rPr>
          <w:noProof/>
          <w:sz w:val="24"/>
          <w:szCs w:val="24"/>
          <w:lang w:val="hy-AM"/>
        </w:rPr>
      </w:pPr>
      <w:r w:rsidRPr="00163ACE">
        <w:rPr>
          <w:noProof/>
          <w:sz w:val="24"/>
          <w:szCs w:val="24"/>
          <w:lang w:val="hy-AM"/>
        </w:rPr>
        <w:t>Ընդհանուր առմամբ, նախագծի ընդունումը կնպաստի կիբեռանվտանգության ոլորտում պետական կառավարման համակարգի ավելի համակարգված, կանխատեսելի և արդյունավետ գործունեությանը և կապահովի օրենքով սահմանված լիազորությունների լիարժեք իրագործումը։</w:t>
      </w:r>
    </w:p>
    <w:p w14:paraId="00000012" w14:textId="723FA727" w:rsidR="00E25428" w:rsidRPr="00163ACE" w:rsidRDefault="00F21947" w:rsidP="00CB2088">
      <w:pPr>
        <w:pStyle w:val="ListParagraph"/>
        <w:numPr>
          <w:ilvl w:val="0"/>
          <w:numId w:val="2"/>
        </w:numPr>
        <w:pBdr>
          <w:top w:val="nil"/>
          <w:left w:val="nil"/>
          <w:bottom w:val="nil"/>
          <w:right w:val="nil"/>
          <w:between w:val="nil"/>
        </w:pBdr>
        <w:spacing w:line="240" w:lineRule="auto"/>
        <w:rPr>
          <w:noProof/>
          <w:sz w:val="24"/>
          <w:szCs w:val="24"/>
          <w:lang w:val="hy-AM"/>
        </w:rPr>
      </w:pPr>
      <w:r w:rsidRPr="00163ACE">
        <w:rPr>
          <w:b/>
          <w:bCs/>
          <w:noProof/>
          <w:sz w:val="24"/>
          <w:szCs w:val="24"/>
          <w:lang w:val="hy-AM"/>
        </w:rPr>
        <w:lastRenderedPageBreak/>
        <w:t>Նախագծի մշակման գործընթացում ներգրավված ինստիտուտները և անձինք</w:t>
      </w:r>
    </w:p>
    <w:p w14:paraId="62EB7C1A" w14:textId="77777777" w:rsidR="00F46E39" w:rsidRPr="004766A4" w:rsidRDefault="00F46E39" w:rsidP="00F46E39">
      <w:pPr>
        <w:rPr>
          <w:noProof/>
          <w:sz w:val="24"/>
          <w:szCs w:val="24"/>
          <w:lang w:val="hy-AM"/>
        </w:rPr>
      </w:pPr>
      <w:r w:rsidRPr="004766A4">
        <w:rPr>
          <w:noProof/>
          <w:sz w:val="24"/>
          <w:szCs w:val="24"/>
          <w:lang w:val="hy-AM"/>
        </w:rPr>
        <w:t>Նախագիծը մշակվել է՝</w:t>
      </w:r>
    </w:p>
    <w:p w14:paraId="7F04E25C" w14:textId="77777777" w:rsidR="00F46E39" w:rsidRPr="004766A4" w:rsidRDefault="00F46E39" w:rsidP="00F46E39">
      <w:pPr>
        <w:numPr>
          <w:ilvl w:val="0"/>
          <w:numId w:val="1"/>
        </w:numPr>
        <w:spacing w:after="0"/>
        <w:ind w:left="1151" w:hanging="357"/>
        <w:rPr>
          <w:noProof/>
          <w:sz w:val="24"/>
          <w:szCs w:val="24"/>
          <w:lang w:val="hy-AM"/>
        </w:rPr>
      </w:pPr>
      <w:r w:rsidRPr="004766A4">
        <w:rPr>
          <w:noProof/>
          <w:sz w:val="24"/>
          <w:szCs w:val="24"/>
          <w:lang w:val="hy-AM"/>
        </w:rPr>
        <w:t>Բարձր տեխնոլոգիաների արդյունաբերության նախարարության,</w:t>
      </w:r>
    </w:p>
    <w:p w14:paraId="796CD95B" w14:textId="02372228" w:rsidR="00F46E39" w:rsidRDefault="00F46E39" w:rsidP="00F46E39">
      <w:pPr>
        <w:numPr>
          <w:ilvl w:val="0"/>
          <w:numId w:val="1"/>
        </w:numPr>
        <w:spacing w:after="0"/>
        <w:ind w:left="1151" w:hanging="357"/>
        <w:rPr>
          <w:noProof/>
          <w:sz w:val="24"/>
          <w:szCs w:val="24"/>
          <w:lang w:val="hy-AM"/>
        </w:rPr>
      </w:pPr>
      <w:r w:rsidRPr="004766A4">
        <w:rPr>
          <w:noProof/>
          <w:sz w:val="24"/>
          <w:szCs w:val="24"/>
          <w:lang w:val="hy-AM"/>
        </w:rPr>
        <w:t>«Հայաստանի տեղեկատվական համակարգերի գործակալություն» հիմնադրամի կողմից։</w:t>
      </w:r>
    </w:p>
    <w:p w14:paraId="18261275" w14:textId="77777777" w:rsidR="00F46E39" w:rsidRPr="004766A4" w:rsidRDefault="00F46E39" w:rsidP="00F46E39">
      <w:pPr>
        <w:spacing w:after="0"/>
        <w:ind w:left="1151" w:firstLine="0"/>
        <w:rPr>
          <w:noProof/>
          <w:sz w:val="24"/>
          <w:szCs w:val="24"/>
          <w:lang w:val="hy-AM"/>
        </w:rPr>
      </w:pPr>
    </w:p>
    <w:p w14:paraId="00000014" w14:textId="1D67A91A" w:rsidR="00E25428" w:rsidRPr="00CB2088" w:rsidRDefault="00CB2088" w:rsidP="00CB2088">
      <w:pPr>
        <w:pStyle w:val="ListParagraph"/>
        <w:numPr>
          <w:ilvl w:val="0"/>
          <w:numId w:val="2"/>
        </w:numPr>
        <w:pBdr>
          <w:top w:val="nil"/>
          <w:left w:val="nil"/>
          <w:bottom w:val="nil"/>
          <w:right w:val="nil"/>
          <w:between w:val="nil"/>
        </w:pBdr>
        <w:spacing w:line="240" w:lineRule="auto"/>
        <w:rPr>
          <w:b/>
          <w:bCs/>
          <w:noProof/>
          <w:sz w:val="24"/>
          <w:szCs w:val="24"/>
          <w:lang w:val="hy-AM"/>
        </w:rPr>
      </w:pPr>
      <w:r w:rsidRPr="00CB2088">
        <w:rPr>
          <w:b/>
          <w:bCs/>
          <w:noProof/>
          <w:sz w:val="24"/>
          <w:szCs w:val="24"/>
          <w:lang w:val="hy-AM"/>
        </w:rPr>
        <w:t>Պետական բյուջեի եկամուտներում ու ծախսերում սպասվելիք փոփոխությունները</w:t>
      </w:r>
    </w:p>
    <w:p w14:paraId="00000015" w14:textId="77777777" w:rsidR="00E25428" w:rsidRPr="00F21947" w:rsidRDefault="00F21947" w:rsidP="00F21947">
      <w:pPr>
        <w:rPr>
          <w:noProof/>
          <w:sz w:val="24"/>
          <w:szCs w:val="24"/>
          <w:lang w:val="hy-AM"/>
        </w:rPr>
      </w:pPr>
      <w:r w:rsidRPr="00F21947">
        <w:rPr>
          <w:noProof/>
          <w:sz w:val="24"/>
          <w:szCs w:val="24"/>
          <w:lang w:val="hy-AM"/>
        </w:rPr>
        <w:t>Նախագծի ընդունման կապակցությամբ լրացուցիչ ֆինանսական միջոցների ներգրավման անհրաժեշտություն առկա չէ, պետական բյուջեի եկամուտների և ծախսերի ավելացում կամ նվազեցում չի նախատեսվում։</w:t>
      </w:r>
    </w:p>
    <w:p w14:paraId="00000017" w14:textId="632076D2" w:rsidR="00E25428" w:rsidRPr="00163ACE" w:rsidRDefault="00F21947" w:rsidP="00CB2088">
      <w:pPr>
        <w:pStyle w:val="ListParagraph"/>
        <w:numPr>
          <w:ilvl w:val="0"/>
          <w:numId w:val="2"/>
        </w:numPr>
        <w:pBdr>
          <w:top w:val="nil"/>
          <w:left w:val="nil"/>
          <w:bottom w:val="nil"/>
          <w:right w:val="nil"/>
          <w:between w:val="nil"/>
        </w:pBdr>
        <w:spacing w:line="240" w:lineRule="auto"/>
        <w:rPr>
          <w:noProof/>
          <w:color w:val="000000"/>
          <w:sz w:val="24"/>
          <w:szCs w:val="24"/>
          <w:lang w:val="hy-AM"/>
        </w:rPr>
      </w:pPr>
      <w:r w:rsidRPr="00163ACE">
        <w:rPr>
          <w:b/>
          <w:bCs/>
          <w:noProof/>
          <w:color w:val="000000"/>
          <w:sz w:val="24"/>
          <w:szCs w:val="24"/>
          <w:lang w:val="hy-AM"/>
        </w:rPr>
        <w:t>Կապը ռազմավարական փաստաթղթերի հետ</w:t>
      </w:r>
    </w:p>
    <w:p w14:paraId="00000018" w14:textId="77777777" w:rsidR="00E25428" w:rsidRPr="00F21947" w:rsidRDefault="00F21947" w:rsidP="00F21947">
      <w:pPr>
        <w:rPr>
          <w:noProof/>
          <w:sz w:val="24"/>
          <w:szCs w:val="24"/>
          <w:lang w:val="hy-AM"/>
        </w:rPr>
      </w:pPr>
      <w:r w:rsidRPr="00F21947">
        <w:rPr>
          <w:noProof/>
          <w:sz w:val="24"/>
          <w:szCs w:val="24"/>
          <w:lang w:val="hy-AM"/>
        </w:rPr>
        <w:t>Նախագիծը բխում է «Կիբեռանվտանգության մասին» Հայաստանի Հանրապետության օրենքից։</w:t>
      </w:r>
    </w:p>
    <w:p w14:paraId="00000019" w14:textId="77777777" w:rsidR="00E25428" w:rsidRPr="00F21947" w:rsidRDefault="00F21947" w:rsidP="00F21947">
      <w:pPr>
        <w:rPr>
          <w:noProof/>
          <w:sz w:val="24"/>
          <w:szCs w:val="24"/>
          <w:lang w:val="hy-AM"/>
        </w:rPr>
      </w:pPr>
      <w:r w:rsidRPr="00F21947">
        <w:rPr>
          <w:noProof/>
          <w:sz w:val="24"/>
          <w:szCs w:val="24"/>
          <w:lang w:val="hy-AM"/>
        </w:rPr>
        <w:t>Նախագծի ընդունումը պայմանավորված է նաև Հայաստանի Հանրապետության վարչապետի 2026 թվականի փետրվարի 13-ի ««Կիբեռանվտանգության մասին», «Հանրային տեղեկությունների մասին», «Տեղեկատվական համակարգերի կարգավորման մարմնի մասին», «Անձնական տվյալների պաշտպանության մասին» օրենքում փոփոխություններ և լրացումներ կատարելու մասին», «Պետական գաղտնիքի մասին» օրենքում փոփոխություն կատարելու մասին», «Տեղեկատվության ազատության մասին» օրենքում փոփոխություններ կատարելու մասին», «Կառավարության կառուցվածքի և գործունեության մասին» օրենքում լրացում կատարելու մասին», «Ազգային անվտանգության մարմինների մասին» օրենքում փոփոխություններ և լրացումներ կատարելու մասին» օրենքների կիրարկումն ապահովող միջոցառումների ցանկը հաստատելու մասին» N 117-Ա որոշման պահանջներով, համաձայն որի՝ սահմանվել են համապատասխան օրենքների կիրարկումն ապահովող միջոցառումները։ Նախագծի ընդունման անհրաժեշտությունը նախատեսված է նշված որոշմամբ հաստատված միջոցառումների ցանկի 7-րդ կետով։</w:t>
      </w:r>
    </w:p>
    <w:p w14:paraId="0000001A" w14:textId="77777777" w:rsidR="00E25428" w:rsidRPr="00163ACE" w:rsidRDefault="00E25428">
      <w:pPr>
        <w:pBdr>
          <w:top w:val="nil"/>
          <w:left w:val="nil"/>
          <w:bottom w:val="nil"/>
          <w:right w:val="nil"/>
          <w:between w:val="nil"/>
        </w:pBdr>
        <w:spacing w:line="240" w:lineRule="auto"/>
        <w:ind w:firstLine="0"/>
        <w:rPr>
          <w:noProof/>
          <w:color w:val="000000"/>
          <w:sz w:val="24"/>
          <w:szCs w:val="24"/>
          <w:lang w:val="hy-AM"/>
        </w:rPr>
      </w:pPr>
    </w:p>
    <w:p w14:paraId="0000001C" w14:textId="77777777" w:rsidR="00E25428" w:rsidRPr="00163ACE" w:rsidRDefault="00E25428">
      <w:pPr>
        <w:rPr>
          <w:noProof/>
          <w:sz w:val="24"/>
          <w:szCs w:val="24"/>
          <w:lang w:val="hy-AM"/>
        </w:rPr>
      </w:pPr>
    </w:p>
    <w:sectPr w:rsidR="00E25428" w:rsidRPr="00163A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Play">
    <w:charset w:val="00"/>
    <w:family w:val="auto"/>
    <w:pitch w:val="default"/>
    <w:embedRegular r:id="rId1" w:fontKey="{62367CD2-A9B6-4320-AFF4-5C3A1613C996}"/>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C1BB0899-39B9-44FF-B63C-416D1D7BD20A}"/>
  </w:font>
  <w:font w:name="Cambria">
    <w:panose1 w:val="02040503050406030204"/>
    <w:charset w:val="00"/>
    <w:family w:val="roman"/>
    <w:pitch w:val="variable"/>
    <w:sig w:usb0="E00006FF" w:usb1="420024FF" w:usb2="02000000" w:usb3="00000000" w:csb0="0000019F" w:csb1="00000000"/>
    <w:embedRegular r:id="rId3" w:fontKey="{4C0DD48A-271D-4127-8C26-40FA5B2BB0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A1051"/>
    <w:multiLevelType w:val="multilevel"/>
    <w:tmpl w:val="5B205720"/>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 w15:restartNumberingAfterBreak="0">
    <w:nsid w:val="3F9454F8"/>
    <w:multiLevelType w:val="hybridMultilevel"/>
    <w:tmpl w:val="48741EC4"/>
    <w:lvl w:ilvl="0" w:tplc="ACDC04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428"/>
    <w:rsid w:val="00163ACE"/>
    <w:rsid w:val="0031378E"/>
    <w:rsid w:val="004936C2"/>
    <w:rsid w:val="00825F39"/>
    <w:rsid w:val="00CB2088"/>
    <w:rsid w:val="00E25428"/>
    <w:rsid w:val="00F21947"/>
    <w:rsid w:val="00F46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DDB4"/>
  <w15:docId w15:val="{ABB71E7C-37ED-41D9-B6F3-15F6413BE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HEA Grapalat" w:eastAsia="GHEA Grapalat" w:hAnsi="GHEA Grapalat" w:cs="GHEA Grapalat"/>
        <w:sz w:val="22"/>
        <w:szCs w:val="22"/>
        <w:lang w:val="hy" w:eastAsia="en-US" w:bidi="ar-SA"/>
      </w:rPr>
    </w:rPrDefault>
    <w:pPrDefault>
      <w:pPr>
        <w:spacing w:after="160" w:line="278" w:lineRule="auto"/>
        <w:ind w:firstLine="4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rFonts w:ascii="Aptos" w:eastAsia="Aptos" w:hAnsi="Aptos" w:cs="Aptos"/>
      <w:color w:val="595959"/>
      <w:sz w:val="28"/>
      <w:szCs w:val="28"/>
    </w:rPr>
  </w:style>
  <w:style w:type="paragraph" w:styleId="ListParagraph">
    <w:name w:val="List Paragraph"/>
    <w:basedOn w:val="Normal"/>
    <w:uiPriority w:val="34"/>
    <w:qFormat/>
    <w:rsid w:val="00CB20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1IaCM/iXGQimG505QlehMKfug==">CgMxLjA4AHIhMWhPWV9PWFVPb0RZUUhMd0dhZFNSSHdPZjJtU1k2UjlD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Narine Musayelyan</dc:creator>
  <cp:lastModifiedBy>Narine Musayelyan</cp:lastModifiedBy>
  <cp:revision>2</cp:revision>
  <dcterms:created xsi:type="dcterms:W3CDTF">2026-05-13T13:58:00Z</dcterms:created>
  <dcterms:modified xsi:type="dcterms:W3CDTF">2026-05-13T13:58:00Z</dcterms:modified>
</cp:coreProperties>
</file>