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77C" w:rsidRPr="0034646A" w:rsidRDefault="0073277C" w:rsidP="0073277C">
      <w:pPr>
        <w:spacing w:line="360" w:lineRule="auto"/>
        <w:ind w:left="-1080" w:right="-540" w:firstLine="1080"/>
        <w:jc w:val="center"/>
        <w:rPr>
          <w:rFonts w:ascii="GHEA Grapalat" w:eastAsia="Times New Roman" w:hAnsi="GHEA Grapalat" w:cs="GHEA Grapalat"/>
          <w:b/>
          <w:bCs/>
          <w:sz w:val="24"/>
          <w:szCs w:val="24"/>
          <w:lang w:val="hy-AM"/>
        </w:rPr>
      </w:pPr>
      <w:r>
        <w:rPr>
          <w:rFonts w:ascii="GHEA Grapalat" w:eastAsia="Times New Roman" w:hAnsi="GHEA Grapalat" w:cs="GHEA Grapalat"/>
          <w:b/>
          <w:bCs/>
          <w:sz w:val="24"/>
          <w:szCs w:val="24"/>
          <w:lang w:val="hy-AM"/>
        </w:rPr>
        <w:t>ՀԻ</w:t>
      </w:r>
      <w:r w:rsidRPr="0034646A">
        <w:rPr>
          <w:rFonts w:ascii="GHEA Grapalat" w:eastAsia="Times New Roman" w:hAnsi="GHEA Grapalat" w:cs="GHEA Grapalat"/>
          <w:b/>
          <w:bCs/>
          <w:sz w:val="24"/>
          <w:szCs w:val="24"/>
          <w:lang w:val="hy-AM"/>
        </w:rPr>
        <w:t>ՄՆԱՎՈՐՈՒՄ</w:t>
      </w:r>
    </w:p>
    <w:p w:rsidR="0073277C" w:rsidRPr="00D43297" w:rsidRDefault="0073277C" w:rsidP="0073277C">
      <w:pPr>
        <w:tabs>
          <w:tab w:val="left" w:pos="9450"/>
        </w:tabs>
        <w:spacing w:line="36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73277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«</w:t>
      </w:r>
      <w:r w:rsidRPr="002B50C3">
        <w:rPr>
          <w:rFonts w:ascii="GHEA Grapalat" w:hAnsi="GHEA Grapalat"/>
          <w:b/>
          <w:bCs/>
          <w:sz w:val="24"/>
          <w:szCs w:val="24"/>
          <w:lang w:val="hy-AM"/>
        </w:rPr>
        <w:t xml:space="preserve">ՀԱՅԱՍՏԱՆԻ ՀԱՆՐԱՊԵՏՈՒԹՅԱՆ ԿԱՌԱՎԱՐՈՒԹՅԱՆՆ ԱՌԸՆԹԵՐ ՔԱՂԱՔԱՇԻՆՈՒԹՅԱՆ ՊԵՏԱԿԱՆ ԿՈՄԻՏԵԻ ՆԱԽԱԳԱՀԻ 2017 ԹՎԱԿԱՆԻ ՍԵՊՏԵՄԲԵՐԻ 11-Ի </w:t>
      </w:r>
      <w:r w:rsidRPr="002B50C3">
        <w:rPr>
          <w:rFonts w:ascii="GHEA Grapalat" w:hAnsi="GHEA Grapalat"/>
          <w:b/>
          <w:sz w:val="24"/>
          <w:szCs w:val="24"/>
          <w:lang w:val="hy-AM"/>
        </w:rPr>
        <w:t>N</w:t>
      </w:r>
      <w:r w:rsidRPr="002B50C3">
        <w:rPr>
          <w:rFonts w:ascii="GHEA Grapalat" w:hAnsi="GHEA Grapalat"/>
          <w:b/>
          <w:bCs/>
          <w:sz w:val="24"/>
          <w:szCs w:val="24"/>
          <w:lang w:val="hy-AM"/>
        </w:rPr>
        <w:t xml:space="preserve"> 128-Ն ՀՐԱՄԱՆՈՒՄ </w:t>
      </w:r>
      <w:r w:rsidR="0021645D" w:rsidRPr="002B50C3">
        <w:rPr>
          <w:rFonts w:ascii="GHEA Grapalat" w:hAnsi="GHEA Grapalat"/>
          <w:b/>
          <w:bCs/>
          <w:sz w:val="24"/>
          <w:szCs w:val="24"/>
          <w:lang w:val="hy-AM"/>
        </w:rPr>
        <w:t>ԼՐԱՑՈՒՄ</w:t>
      </w:r>
      <w:r w:rsidR="00CC1ADB">
        <w:rPr>
          <w:rFonts w:ascii="GHEA Grapalat" w:hAnsi="GHEA Grapalat"/>
          <w:b/>
          <w:bCs/>
          <w:sz w:val="24"/>
          <w:szCs w:val="24"/>
          <w:lang w:val="hy-AM"/>
        </w:rPr>
        <w:t>ՆԵՐ</w:t>
      </w:r>
      <w:r w:rsidRPr="0073277C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2B50C3">
        <w:rPr>
          <w:rFonts w:ascii="GHEA Grapalat" w:hAnsi="GHEA Grapalat"/>
          <w:b/>
          <w:bCs/>
          <w:sz w:val="24"/>
          <w:szCs w:val="24"/>
          <w:lang w:val="hy-AM"/>
        </w:rPr>
        <w:t xml:space="preserve">ԵՎ ՓՈՓՈԽՈՒԹՅՈՒՆՆԵՐ </w:t>
      </w:r>
      <w:r w:rsidRPr="002B50C3">
        <w:rPr>
          <w:rFonts w:ascii="GHEA Grapalat" w:hAnsi="GHEA Grapalat"/>
          <w:b/>
          <w:bCs/>
          <w:sz w:val="24"/>
          <w:szCs w:val="24"/>
          <w:lang w:val="hy-AM"/>
        </w:rPr>
        <w:t>ԿԱՏԱՐԵԼՈՒ ՄԱՍԻՆ</w:t>
      </w:r>
      <w:r w:rsidRPr="0073277C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»</w:t>
      </w:r>
      <w:r w:rsidRPr="00D4329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5D3AB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ՀՀ ՔԱՂԱՔԱՇԻՆՈՒԹՅԱՆ ԿՈՄԻՏԵԻ ՆԱԽԱԳԱՀԻ </w:t>
      </w:r>
      <w:r w:rsidRPr="002B50C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ՀՐԱՄԱՆԻ</w:t>
      </w:r>
      <w:r w:rsidRPr="00D4329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ՆԱԽԱԳԾԻ ԸՆԴՈՒՆՄԱՆ ԱՆՀՐԱԺԵՇՏՈՒԹՅԱՆ</w:t>
      </w:r>
    </w:p>
    <w:p w:rsidR="0073277C" w:rsidRDefault="0073277C" w:rsidP="0073277C">
      <w:pPr>
        <w:spacing w:line="360" w:lineRule="auto"/>
        <w:ind w:left="60" w:right="59" w:firstLine="3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73277C" w:rsidRPr="00573642" w:rsidRDefault="0073277C" w:rsidP="00BF0482">
      <w:pPr>
        <w:pStyle w:val="ListParagraph"/>
        <w:numPr>
          <w:ilvl w:val="0"/>
          <w:numId w:val="13"/>
        </w:numPr>
        <w:spacing w:after="120" w:line="360" w:lineRule="auto"/>
        <w:ind w:firstLine="36"/>
        <w:rPr>
          <w:rFonts w:ascii="GHEA Grapalat" w:eastAsia="Times New Roman" w:hAnsi="GHEA Grapalat" w:cs="Times New Roman"/>
          <w:b/>
          <w:noProof/>
          <w:color w:val="000000"/>
          <w:sz w:val="24"/>
          <w:szCs w:val="24"/>
          <w:lang w:val="hy-AM"/>
        </w:rPr>
      </w:pPr>
      <w:r w:rsidRPr="00573642">
        <w:rPr>
          <w:rFonts w:ascii="GHEA Grapalat" w:eastAsia="Times New Roman" w:hAnsi="GHEA Grapalat" w:cs="Sylfaen"/>
          <w:b/>
          <w:noProof/>
          <w:color w:val="000000"/>
          <w:sz w:val="24"/>
          <w:szCs w:val="24"/>
          <w:lang w:val="hy-AM"/>
        </w:rPr>
        <w:t>Անհրաժեշտությունը</w:t>
      </w:r>
      <w:r>
        <w:rPr>
          <w:rFonts w:ascii="GHEA Grapalat" w:eastAsia="Times New Roman" w:hAnsi="GHEA Grapalat" w:cs="Sylfaen"/>
          <w:b/>
          <w:noProof/>
          <w:color w:val="000000"/>
          <w:sz w:val="24"/>
          <w:szCs w:val="24"/>
        </w:rPr>
        <w:t xml:space="preserve"> </w:t>
      </w:r>
    </w:p>
    <w:p w:rsidR="00572BFA" w:rsidRPr="00CC079A" w:rsidRDefault="0073277C" w:rsidP="00BF0482">
      <w:pPr>
        <w:shd w:val="clear" w:color="auto" w:fill="FFFFFF"/>
        <w:spacing w:line="360" w:lineRule="auto"/>
        <w:contextualSpacing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  <w:r w:rsidRPr="00D4329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      </w:t>
      </w:r>
      <w:r w:rsidR="00B26252" w:rsidRPr="001E79AE">
        <w:rPr>
          <w:rFonts w:ascii="GHEA Grapalat" w:hAnsi="GHEA Grapalat"/>
          <w:bCs/>
          <w:iCs/>
          <w:sz w:val="24"/>
          <w:szCs w:val="24"/>
          <w:lang w:val="hy-AM"/>
        </w:rPr>
        <w:t xml:space="preserve">Նախագծի անհրաժեշտությունը պայմանավորված է </w:t>
      </w:r>
      <w:r w:rsidR="00CC079A">
        <w:rPr>
          <w:rFonts w:ascii="GHEA Grapalat" w:hAnsi="GHEA Grapalat"/>
          <w:bCs/>
          <w:iCs/>
          <w:sz w:val="24"/>
          <w:szCs w:val="24"/>
          <w:lang w:val="hy-AM"/>
        </w:rPr>
        <w:t xml:space="preserve">ՀՀ կառավարության 2025 թվականի դեկտեմբերի 25-ի </w:t>
      </w:r>
      <w:r w:rsidR="00CC079A" w:rsidRPr="00CC079A">
        <w:rPr>
          <w:rFonts w:ascii="GHEA Grapalat" w:hAnsi="GHEA Grapalat"/>
          <w:bCs/>
          <w:iCs/>
          <w:sz w:val="24"/>
          <w:szCs w:val="24"/>
          <w:lang w:val="hy-AM"/>
        </w:rPr>
        <w:t>N 1975-Ն</w:t>
      </w:r>
      <w:r w:rsidR="00CC079A">
        <w:rPr>
          <w:rFonts w:ascii="GHEA Grapalat" w:hAnsi="GHEA Grapalat"/>
          <w:bCs/>
          <w:iCs/>
          <w:sz w:val="24"/>
          <w:szCs w:val="24"/>
          <w:lang w:val="hy-AM"/>
        </w:rPr>
        <w:t xml:space="preserve"> որոշմամբ</w:t>
      </w:r>
      <w:r w:rsidR="00BB444B"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  <w:r w:rsidR="00BB444B" w:rsidRPr="00BB444B">
        <w:rPr>
          <w:rFonts w:ascii="GHEA Grapalat" w:hAnsi="GHEA Grapalat"/>
          <w:bCs/>
          <w:iCs/>
          <w:sz w:val="24"/>
          <w:szCs w:val="24"/>
          <w:lang w:val="hy-AM"/>
        </w:rPr>
        <w:t>(</w:t>
      </w:r>
      <w:r w:rsidR="00BB444B">
        <w:rPr>
          <w:rFonts w:ascii="GHEA Grapalat" w:hAnsi="GHEA Grapalat"/>
          <w:bCs/>
          <w:iCs/>
          <w:sz w:val="24"/>
          <w:szCs w:val="24"/>
          <w:lang w:val="hy-AM"/>
        </w:rPr>
        <w:t>այսուհետ՝ Որոշում</w:t>
      </w:r>
      <w:r w:rsidR="00BB444B" w:rsidRPr="00BB444B">
        <w:rPr>
          <w:rFonts w:ascii="GHEA Grapalat" w:hAnsi="GHEA Grapalat"/>
          <w:bCs/>
          <w:iCs/>
          <w:sz w:val="24"/>
          <w:szCs w:val="24"/>
          <w:lang w:val="hy-AM"/>
        </w:rPr>
        <w:t>)</w:t>
      </w:r>
      <w:r w:rsidR="00CC079A">
        <w:rPr>
          <w:rFonts w:ascii="GHEA Grapalat" w:hAnsi="GHEA Grapalat"/>
          <w:bCs/>
          <w:iCs/>
          <w:sz w:val="24"/>
          <w:szCs w:val="24"/>
          <w:lang w:val="hy-AM"/>
        </w:rPr>
        <w:t xml:space="preserve"> հաստատված «Շ</w:t>
      </w:r>
      <w:r w:rsidR="00CC079A" w:rsidRPr="00CC079A">
        <w:rPr>
          <w:rFonts w:ascii="GHEA Grapalat" w:hAnsi="GHEA Grapalat"/>
          <w:bCs/>
          <w:iCs/>
          <w:sz w:val="24"/>
          <w:szCs w:val="24"/>
          <w:lang w:val="hy-AM"/>
        </w:rPr>
        <w:t xml:space="preserve">ինարարության ոլորտում գնագոյացման քաղաքականությունից բխող միջոցառումների </w:t>
      </w:r>
      <w:r w:rsidR="00CC079A">
        <w:rPr>
          <w:rFonts w:ascii="GHEA Grapalat" w:hAnsi="GHEA Grapalat"/>
          <w:bCs/>
          <w:iCs/>
          <w:sz w:val="24"/>
          <w:szCs w:val="24"/>
          <w:lang w:val="hy-AM"/>
        </w:rPr>
        <w:t>ծրագրի» 1-ին</w:t>
      </w:r>
      <w:r w:rsidR="00F47640"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  <w:r w:rsidR="00CC079A">
        <w:rPr>
          <w:rFonts w:ascii="GHEA Grapalat" w:hAnsi="GHEA Grapalat"/>
          <w:bCs/>
          <w:iCs/>
          <w:sz w:val="24"/>
          <w:szCs w:val="24"/>
          <w:lang w:val="hy-AM"/>
        </w:rPr>
        <w:t xml:space="preserve">և </w:t>
      </w:r>
      <w:r w:rsidR="00B26252" w:rsidRPr="002B50C3">
        <w:rPr>
          <w:rFonts w:ascii="GHEA Grapalat" w:hAnsi="GHEA Grapalat"/>
          <w:sz w:val="24"/>
          <w:szCs w:val="24"/>
          <w:lang w:val="hy-AM"/>
        </w:rPr>
        <w:t xml:space="preserve">ՀՀ վարչապետի 2026 թվականի ապրիլի 10-ի </w:t>
      </w:r>
      <w:r w:rsidR="00B26252" w:rsidRPr="00B26252">
        <w:rPr>
          <w:rFonts w:ascii="GHEA Grapalat" w:hAnsi="GHEA Grapalat"/>
          <w:bCs/>
          <w:iCs/>
          <w:sz w:val="24"/>
          <w:szCs w:val="24"/>
          <w:lang w:val="hy-AM"/>
        </w:rPr>
        <w:t>«</w:t>
      </w:r>
      <w:r w:rsidR="00B26252" w:rsidRPr="002B50C3">
        <w:rPr>
          <w:rFonts w:ascii="GHEA Grapalat" w:hAnsi="GHEA Grapalat"/>
          <w:bCs/>
          <w:iCs/>
          <w:sz w:val="24"/>
          <w:szCs w:val="24"/>
          <w:lang w:val="hy-AM"/>
        </w:rPr>
        <w:t>Պ</w:t>
      </w:r>
      <w:r w:rsidR="00B26252" w:rsidRPr="00B26252">
        <w:rPr>
          <w:rFonts w:ascii="GHEA Grapalat" w:hAnsi="GHEA Grapalat"/>
          <w:bCs/>
          <w:iCs/>
          <w:sz w:val="24"/>
          <w:szCs w:val="24"/>
          <w:lang w:val="hy-AM"/>
        </w:rPr>
        <w:t xml:space="preserve">ատմության </w:t>
      </w:r>
      <w:r w:rsidR="00B26252" w:rsidRPr="002B50C3">
        <w:rPr>
          <w:rFonts w:ascii="GHEA Grapalat" w:hAnsi="GHEA Grapalat"/>
          <w:bCs/>
          <w:iCs/>
          <w:sz w:val="24"/>
          <w:szCs w:val="24"/>
          <w:lang w:val="hy-AM"/>
        </w:rPr>
        <w:t>և</w:t>
      </w:r>
      <w:r w:rsidR="00B26252" w:rsidRPr="00B26252">
        <w:rPr>
          <w:rFonts w:ascii="GHEA Grapalat" w:hAnsi="GHEA Grapalat"/>
          <w:bCs/>
          <w:iCs/>
          <w:sz w:val="24"/>
          <w:szCs w:val="24"/>
          <w:lang w:val="hy-AM"/>
        </w:rPr>
        <w:t xml:space="preserve"> մշակույթի անշարժ հուշարձանների ու պատմական միջավայրի պահպանության </w:t>
      </w:r>
      <w:r w:rsidR="00B26252" w:rsidRPr="002B50C3">
        <w:rPr>
          <w:rFonts w:ascii="GHEA Grapalat" w:hAnsi="GHEA Grapalat"/>
          <w:bCs/>
          <w:iCs/>
          <w:sz w:val="24"/>
          <w:szCs w:val="24"/>
          <w:lang w:val="hy-AM"/>
        </w:rPr>
        <w:t>և</w:t>
      </w:r>
      <w:r w:rsidR="00B26252" w:rsidRPr="00B26252">
        <w:rPr>
          <w:rFonts w:ascii="GHEA Grapalat" w:hAnsi="GHEA Grapalat"/>
          <w:bCs/>
          <w:iCs/>
          <w:sz w:val="24"/>
          <w:szCs w:val="24"/>
          <w:lang w:val="hy-AM"/>
        </w:rPr>
        <w:t xml:space="preserve"> օգտագործման մասին» օրենքում լրացումներ </w:t>
      </w:r>
      <w:r w:rsidR="00B26252" w:rsidRPr="002B50C3">
        <w:rPr>
          <w:rFonts w:ascii="GHEA Grapalat" w:hAnsi="GHEA Grapalat"/>
          <w:bCs/>
          <w:iCs/>
          <w:sz w:val="24"/>
          <w:szCs w:val="24"/>
          <w:lang w:val="hy-AM"/>
        </w:rPr>
        <w:t>և</w:t>
      </w:r>
      <w:r w:rsidR="00B26252" w:rsidRPr="00B26252">
        <w:rPr>
          <w:rFonts w:ascii="GHEA Grapalat" w:hAnsi="GHEA Grapalat"/>
          <w:bCs/>
          <w:iCs/>
          <w:sz w:val="24"/>
          <w:szCs w:val="24"/>
          <w:lang w:val="hy-AM"/>
        </w:rPr>
        <w:t xml:space="preserve"> փոփոխություններ կատարելու մասին» օրենքի կիրարկումն ապահովող միջոցառումների ցանկը հաստատելու մասին»</w:t>
      </w:r>
      <w:r w:rsidR="00B26252" w:rsidRPr="002B50C3">
        <w:rPr>
          <w:rFonts w:ascii="GHEA Grapalat" w:hAnsi="GHEA Grapalat"/>
          <w:sz w:val="24"/>
          <w:szCs w:val="24"/>
          <w:lang w:val="hy-AM"/>
        </w:rPr>
        <w:t xml:space="preserve"> N 303-Ա որոշմամբ հաստատված </w:t>
      </w:r>
      <w:r w:rsidR="00B26252" w:rsidRPr="00936F0C">
        <w:rPr>
          <w:rFonts w:ascii="GHEA Grapalat" w:hAnsi="GHEA Grapalat" w:cs="GHEA Grapalat"/>
          <w:bCs/>
          <w:sz w:val="24"/>
          <w:szCs w:val="24"/>
          <w:lang w:val="hy-AM"/>
        </w:rPr>
        <w:t>ցանկի</w:t>
      </w:r>
      <w:r w:rsidR="00B26252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="00B26252" w:rsidRPr="002B50C3">
        <w:rPr>
          <w:rFonts w:ascii="GHEA Grapalat" w:hAnsi="GHEA Grapalat" w:cs="GHEA Grapalat"/>
          <w:bCs/>
          <w:sz w:val="24"/>
          <w:szCs w:val="24"/>
          <w:lang w:val="hy-AM"/>
        </w:rPr>
        <w:t>7-րդ</w:t>
      </w:r>
      <w:r w:rsidR="00B26252" w:rsidRPr="00936F0C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="00CC079A">
        <w:rPr>
          <w:rFonts w:ascii="GHEA Grapalat" w:hAnsi="GHEA Grapalat" w:cs="GHEA Grapalat"/>
          <w:bCs/>
          <w:sz w:val="24"/>
          <w:szCs w:val="24"/>
          <w:lang w:val="hy-AM"/>
        </w:rPr>
        <w:t>կետերով նախատեսված միջոցառումների</w:t>
      </w:r>
      <w:r w:rsidR="00B26252" w:rsidRPr="002B50C3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="00CC079A">
        <w:rPr>
          <w:rFonts w:ascii="GHEA Grapalat" w:hAnsi="GHEA Grapalat" w:cs="GHEA Grapalat"/>
          <w:bCs/>
          <w:sz w:val="24"/>
          <w:szCs w:val="24"/>
          <w:lang w:val="hy-AM"/>
        </w:rPr>
        <w:t>կատարման</w:t>
      </w:r>
      <w:r w:rsidR="00542A8E">
        <w:rPr>
          <w:rFonts w:ascii="GHEA Grapalat" w:hAnsi="GHEA Grapalat" w:cs="GHEA Grapalat"/>
          <w:bCs/>
          <w:sz w:val="24"/>
          <w:szCs w:val="24"/>
          <w:lang w:val="hy-AM"/>
        </w:rPr>
        <w:t xml:space="preserve">, </w:t>
      </w:r>
      <w:r w:rsidR="002B50C3" w:rsidRPr="002B50C3">
        <w:rPr>
          <w:rFonts w:ascii="GHEA Grapalat" w:hAnsi="GHEA Grapalat" w:cs="GHEA Grapalat"/>
          <w:bCs/>
          <w:sz w:val="24"/>
          <w:szCs w:val="24"/>
          <w:lang w:val="hy-AM"/>
        </w:rPr>
        <w:t>բազմաբնակարան կամ ստորաբաժանված  նորակառույց շենքերի</w:t>
      </w:r>
      <w:r w:rsidR="00542A8E">
        <w:rPr>
          <w:rFonts w:ascii="GHEA Grapalat" w:hAnsi="GHEA Grapalat" w:cs="GHEA Grapalat"/>
          <w:bCs/>
          <w:sz w:val="24"/>
          <w:szCs w:val="24"/>
          <w:lang w:val="hy-AM"/>
        </w:rPr>
        <w:t xml:space="preserve"> ն</w:t>
      </w:r>
      <w:r w:rsidR="00542A8E" w:rsidRPr="00542A8E">
        <w:rPr>
          <w:rFonts w:ascii="GHEA Grapalat" w:hAnsi="GHEA Grapalat" w:cs="GHEA Grapalat"/>
          <w:bCs/>
          <w:sz w:val="24"/>
          <w:szCs w:val="24"/>
          <w:lang w:val="hy-AM"/>
        </w:rPr>
        <w:t>երքին (նվազագույն) հարդարման աշխատանքների</w:t>
      </w:r>
      <w:r w:rsidR="00542A8E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="00572BFA">
        <w:rPr>
          <w:rFonts w:ascii="GHEA Grapalat" w:hAnsi="GHEA Grapalat" w:cs="GHEA Grapalat"/>
          <w:bCs/>
          <w:sz w:val="24"/>
          <w:szCs w:val="24"/>
          <w:lang w:val="hy-AM"/>
        </w:rPr>
        <w:t xml:space="preserve">և </w:t>
      </w:r>
      <w:r w:rsidR="00572BFA" w:rsidRPr="00572BFA">
        <w:rPr>
          <w:rFonts w:ascii="GHEA Grapalat" w:hAnsi="GHEA Grapalat" w:cs="GHEA Grapalat"/>
          <w:bCs/>
          <w:sz w:val="24"/>
          <w:szCs w:val="24"/>
          <w:lang w:val="hy-AM"/>
        </w:rPr>
        <w:t xml:space="preserve">տարածքների բարեկարգման մասով սահմանված պահանջների հստակեցման </w:t>
      </w:r>
      <w:r w:rsidR="004E6AAF">
        <w:rPr>
          <w:rFonts w:ascii="GHEA Grapalat" w:hAnsi="GHEA Grapalat" w:cs="GHEA Grapalat"/>
          <w:bCs/>
          <w:sz w:val="24"/>
          <w:szCs w:val="24"/>
          <w:lang w:val="hy-AM"/>
        </w:rPr>
        <w:t>ու</w:t>
      </w:r>
      <w:r w:rsidR="00572BFA" w:rsidRPr="00572BFA">
        <w:rPr>
          <w:rFonts w:ascii="GHEA Grapalat" w:hAnsi="GHEA Grapalat" w:cs="GHEA Grapalat"/>
          <w:bCs/>
          <w:sz w:val="24"/>
          <w:szCs w:val="24"/>
          <w:lang w:val="hy-AM"/>
        </w:rPr>
        <w:t xml:space="preserve"> իրավական առումով որոշակիացման անհրաժեշտությամբ:</w:t>
      </w:r>
    </w:p>
    <w:p w:rsidR="00B26252" w:rsidRPr="00CC1ADB" w:rsidRDefault="00B26252" w:rsidP="00CC1ADB">
      <w:pPr>
        <w:pStyle w:val="ListParagraph"/>
        <w:numPr>
          <w:ilvl w:val="0"/>
          <w:numId w:val="13"/>
        </w:numPr>
        <w:shd w:val="clear" w:color="auto" w:fill="FFFFFF"/>
        <w:spacing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CC1ADB">
        <w:rPr>
          <w:rFonts w:ascii="GHEA Grapalat" w:hAnsi="GHEA Grapalat"/>
          <w:b/>
          <w:sz w:val="24"/>
          <w:szCs w:val="24"/>
          <w:lang w:val="hy-AM"/>
        </w:rPr>
        <w:t>Ընթացիկ իրավիճակը և խնդիրները.</w:t>
      </w:r>
    </w:p>
    <w:p w:rsidR="00F272FF" w:rsidRDefault="00BB444B" w:rsidP="00A85DAB">
      <w:pPr>
        <w:pStyle w:val="ListParagraph"/>
        <w:numPr>
          <w:ilvl w:val="0"/>
          <w:numId w:val="14"/>
        </w:numPr>
        <w:shd w:val="clear" w:color="auto" w:fill="FFFFFF"/>
        <w:spacing w:line="360" w:lineRule="auto"/>
        <w:ind w:left="0" w:firstLine="504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Ո</w:t>
      </w:r>
      <w:r w:rsidR="00F272FF" w:rsidRPr="00F272FF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րոշմամբ հաստատվել է շինարարության ոլորտում գնագոյացման նոր քաղաքականությունը։ Ըստ որի</w:t>
      </w:r>
      <w:r w:rsidR="00F272FF" w:rsidRPr="00F272FF">
        <w:rPr>
          <w:lang w:val="hy-AM"/>
        </w:rPr>
        <w:t xml:space="preserve"> </w:t>
      </w:r>
      <w:r w:rsidR="00F272FF" w:rsidRPr="00F272FF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քաղաքաշինական ծրագրի արժեքի ձևավորումը նախատեսվում է իրականացնել առանց նախահաշվային փաստաթղթերի, միայն նախագծի և ծավալաթերթի </w:t>
      </w:r>
      <w:r w:rsidR="00F272FF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հիման վրա մրցույթի կազմակերպման գործընթացի շրջանակներում։</w:t>
      </w:r>
    </w:p>
    <w:p w:rsidR="00BD25EC" w:rsidRDefault="00BD25EC" w:rsidP="00BD25EC">
      <w:pPr>
        <w:pStyle w:val="ListParagraph"/>
        <w:shd w:val="clear" w:color="auto" w:fill="FFFFFF"/>
        <w:spacing w:line="360" w:lineRule="auto"/>
        <w:ind w:left="0" w:firstLine="504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Դրանով պայմանավորված պ</w:t>
      </w:r>
      <w:r w:rsidR="00F272FF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ատվիրատուների կողմից քաղաքաշինական ծրագրեր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ը վերահսկելի</w:t>
      </w:r>
      <w:r w:rsidR="00F272FF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 դառնալու նպատակով 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պետք է նախագծերում ներառվեն տեխնիկական մասնագրեր, որոնց  կազ</w:t>
      </w:r>
      <w:r w:rsidR="00F47640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մ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ման և ձևավորման մասով պահանջները պետք է սահմանվեն                     </w:t>
      </w:r>
      <w:r w:rsidRPr="00BD25EC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lastRenderedPageBreak/>
        <w:t>ՀՀ քաղաքաշինության կոմիտեի նախագահի 2024 թվականի դեկտեմբերի 23-ի N 31-Ն հրամանով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։ Այդ նպատակով համապատասխան միջոցառում է նախատեսվել                                     </w:t>
      </w:r>
      <w:r w:rsidR="00BB444B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Ո</w:t>
      </w:r>
      <w:r w:rsidRPr="00BD25EC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րոշմամբ հաստատված «Շինարարության ոլորտում գնագոյացման քաղաքականությունից բխող միջոցառումների ծրագրի» 1-ին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 կետով։</w:t>
      </w:r>
    </w:p>
    <w:p w:rsidR="00BB444B" w:rsidRDefault="003C1381" w:rsidP="00BD25EC">
      <w:pPr>
        <w:pStyle w:val="ListParagraph"/>
        <w:shd w:val="clear" w:color="auto" w:fill="FFFFFF"/>
        <w:spacing w:line="360" w:lineRule="auto"/>
        <w:ind w:left="0" w:firstLine="504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Վերոգրյալով </w:t>
      </w:r>
      <w:r w:rsidR="00BD25EC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պայմանավորված նախագծային փաստաթղթերում համապատասխան բովանդակությամբ տեխնիկական մասնագրեր</w:t>
      </w:r>
      <w:r w:rsidR="00BB444B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 ներառելու մասով 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սահմանվել են</w:t>
      </w:r>
      <w:r w:rsidRPr="00BB444B">
        <w:rPr>
          <w:lang w:val="hy-AM"/>
        </w:rPr>
        <w:t xml:space="preserve"> 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դրույթներ։</w:t>
      </w:r>
      <w:r w:rsidR="00BB444B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BD25EC" w:rsidRDefault="00BB444B" w:rsidP="00BD25EC">
      <w:pPr>
        <w:pStyle w:val="ListParagraph"/>
        <w:shd w:val="clear" w:color="auto" w:fill="FFFFFF"/>
        <w:spacing w:line="360" w:lineRule="auto"/>
        <w:ind w:left="0" w:firstLine="504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Միաժամանակ հաշվի առնելով, որ տեխնիկական մասնագրերի</w:t>
      </w:r>
      <w:r w:rsidR="004249A2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249A2" w:rsidRPr="004249A2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կազմ</w:t>
      </w:r>
      <w:r w:rsidR="00F47640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մ</w:t>
      </w:r>
      <w:r w:rsidR="004249A2" w:rsidRPr="004249A2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ան և ձևավորման</w:t>
      </w:r>
      <w:r w:rsidR="004249A2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128D2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վերաբերյալ </w:t>
      </w:r>
      <w:r w:rsidR="004249A2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պահանջները </w:t>
      </w:r>
      <w:r w:rsidR="003C138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նախատեսվում են </w:t>
      </w:r>
      <w:r w:rsidR="004249A2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սահման</w:t>
      </w:r>
      <w:r w:rsidR="003C138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ել</w:t>
      </w:r>
      <w:r w:rsidR="004249A2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249A2" w:rsidRPr="004249A2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ՀՀ քաղաքաշինության կոմիտեի նախագահի 2024 թվականի</w:t>
      </w:r>
      <w:r w:rsidR="004249A2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 դեկտեմբերի 23-ի N 31-Ն հրամանում և նկատի ունենալով, որ առանց դրանց</w:t>
      </w:r>
      <w:r w:rsidR="00F128D2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 գործողության</w:t>
      </w:r>
      <w:r w:rsidR="004249A2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 տեխնիկական մասնագրերի մասով Նախագծում</w:t>
      </w:r>
      <w:r w:rsidR="00F128D2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 սահմանված դրույթները չեն կարող կիրառվել, ուստի այդ մասով նախատեսվել է համապատասխան անցումային դրույթ։</w:t>
      </w:r>
    </w:p>
    <w:p w:rsidR="000B34C3" w:rsidRPr="002B50C3" w:rsidRDefault="00CC1ADB" w:rsidP="00BF0482">
      <w:pPr>
        <w:shd w:val="clear" w:color="auto" w:fill="FFFFFF"/>
        <w:spacing w:after="0" w:line="360" w:lineRule="auto"/>
        <w:ind w:firstLine="547"/>
        <w:contextualSpacing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  <w:r>
        <w:rPr>
          <w:rFonts w:ascii="GHEA Grapalat" w:hAnsi="GHEA Grapalat"/>
          <w:bCs/>
          <w:iCs/>
          <w:sz w:val="24"/>
          <w:szCs w:val="24"/>
          <w:lang w:val="hy-AM"/>
        </w:rPr>
        <w:t>2</w:t>
      </w:r>
      <w:r w:rsidR="00572BFA" w:rsidRPr="00572BFA">
        <w:rPr>
          <w:rFonts w:ascii="GHEA Grapalat" w:hAnsi="GHEA Grapalat"/>
          <w:bCs/>
          <w:iCs/>
          <w:sz w:val="24"/>
          <w:szCs w:val="24"/>
          <w:lang w:val="hy-AM"/>
        </w:rPr>
        <w:t xml:space="preserve">) </w:t>
      </w:r>
      <w:r w:rsidR="000B34C3" w:rsidRPr="000B34C3">
        <w:rPr>
          <w:rFonts w:ascii="GHEA Grapalat" w:hAnsi="GHEA Grapalat"/>
          <w:bCs/>
          <w:iCs/>
          <w:sz w:val="24"/>
          <w:szCs w:val="24"/>
          <w:lang w:val="hy-AM"/>
        </w:rPr>
        <w:t>«Պատմության և մշակույթի անշարժ հուշարձանների ու պատմական միջավայրի պահպանության և օգտագործման մասին» օրենքում լրացումներ և փոփոխություններ կատարելու մասին» 2025 թվականի հուլիսի 3-ի ՀՕ-237-Ն օրենքի 1-ին հոդվածի «ժա1» կետ</w:t>
      </w:r>
      <w:r w:rsidR="000B34C3" w:rsidRPr="002B50C3">
        <w:rPr>
          <w:rFonts w:ascii="GHEA Grapalat" w:hAnsi="GHEA Grapalat"/>
          <w:bCs/>
          <w:iCs/>
          <w:sz w:val="24"/>
          <w:szCs w:val="24"/>
          <w:lang w:val="hy-AM"/>
        </w:rPr>
        <w:t xml:space="preserve">ի համաձայն՝ մինչև 2026 թվականի հուլիսի 21-ը ՀՀ քաղաքաշինության կոմիտեն պետք է հաստատի </w:t>
      </w:r>
      <w:r w:rsidR="000B34C3" w:rsidRPr="000B34C3">
        <w:rPr>
          <w:rFonts w:ascii="GHEA Grapalat" w:hAnsi="GHEA Grapalat"/>
          <w:bCs/>
          <w:iCs/>
          <w:sz w:val="24"/>
          <w:szCs w:val="24"/>
          <w:lang w:val="hy-AM"/>
        </w:rPr>
        <w:t>ՀՀ կառավարությանն առընթեր քաղաքաշինության պետական կոմիտեի նախագահի 2017 թվականի սեպտեմբերի 11-ի N 128-Ն հրամանի մեջ փոփոխություններ կատարելու մասին</w:t>
      </w:r>
      <w:r w:rsidR="000B34C3" w:rsidRPr="002B50C3">
        <w:rPr>
          <w:rFonts w:ascii="GHEA Grapalat" w:hAnsi="GHEA Grapalat"/>
          <w:bCs/>
          <w:iCs/>
          <w:sz w:val="24"/>
          <w:szCs w:val="24"/>
          <w:lang w:val="hy-AM"/>
        </w:rPr>
        <w:t xml:space="preserve"> ՀՀ քաղաքաշինության կոմիտեի նախագահի </w:t>
      </w:r>
      <w:r w:rsidR="0000708B" w:rsidRPr="002B50C3">
        <w:rPr>
          <w:rFonts w:ascii="GHEA Grapalat" w:hAnsi="GHEA Grapalat"/>
          <w:bCs/>
          <w:iCs/>
          <w:sz w:val="24"/>
          <w:szCs w:val="24"/>
          <w:lang w:val="hy-AM"/>
        </w:rPr>
        <w:t>հրամանը:</w:t>
      </w:r>
    </w:p>
    <w:p w:rsidR="0000708B" w:rsidRDefault="0000708B" w:rsidP="00BF0482">
      <w:pPr>
        <w:shd w:val="clear" w:color="auto" w:fill="FFFFFF"/>
        <w:spacing w:after="120" w:line="360" w:lineRule="auto"/>
        <w:ind w:firstLine="547"/>
        <w:contextualSpacing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  <w:r w:rsidRPr="002B50C3">
        <w:rPr>
          <w:rFonts w:ascii="GHEA Grapalat" w:hAnsi="GHEA Grapalat"/>
          <w:bCs/>
          <w:iCs/>
          <w:sz w:val="24"/>
          <w:szCs w:val="24"/>
          <w:lang w:val="hy-AM"/>
        </w:rPr>
        <w:t>Նախագծի ընդունման անհրաժեշտությունը պայմանավորված է ՀՀ կառավարությանն առընթեր քաղաքաշինության պետական կոմիտեի նախագահի 2017 թվականի սեպտեմբերի 11-ի N 128-Ն հրամանի դրույթները «Պատմության և մշակույթի անշարժ հուշարձանների ու պատմական միջավայրի պահպանության և օգտագործման մասին» օրենքում կատարված փոփոխություններին համապատասխանեցնելու անհրաժեշտությամբ:</w:t>
      </w:r>
    </w:p>
    <w:p w:rsidR="00BF0482" w:rsidRDefault="00CC1ADB" w:rsidP="00BF0482">
      <w:pPr>
        <w:shd w:val="clear" w:color="auto" w:fill="FFFFFF"/>
        <w:spacing w:after="120" w:line="360" w:lineRule="auto"/>
        <w:ind w:firstLine="547"/>
        <w:contextualSpacing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  <w:r>
        <w:rPr>
          <w:rFonts w:ascii="GHEA Grapalat" w:hAnsi="GHEA Grapalat"/>
          <w:bCs/>
          <w:iCs/>
          <w:sz w:val="24"/>
          <w:szCs w:val="24"/>
          <w:lang w:val="hy-AM"/>
        </w:rPr>
        <w:t>3</w:t>
      </w:r>
      <w:r w:rsidR="00572BFA" w:rsidRPr="00572BFA">
        <w:rPr>
          <w:rFonts w:ascii="GHEA Grapalat" w:hAnsi="GHEA Grapalat"/>
          <w:bCs/>
          <w:iCs/>
          <w:sz w:val="24"/>
          <w:szCs w:val="24"/>
          <w:lang w:val="hy-AM"/>
        </w:rPr>
        <w:t>)</w:t>
      </w:r>
      <w:r w:rsidR="00BF0482" w:rsidRPr="00BF0482"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  <w:r w:rsidR="00BF0482">
        <w:rPr>
          <w:rFonts w:ascii="GHEA Grapalat" w:hAnsi="GHEA Grapalat"/>
          <w:bCs/>
          <w:iCs/>
          <w:sz w:val="24"/>
          <w:szCs w:val="24"/>
          <w:lang w:val="hy-AM"/>
        </w:rPr>
        <w:t xml:space="preserve">ՀՀ քաղաքաշինության կոմիտեի նախագահի 2026 թվականի ապրիլի 7-ի </w:t>
      </w:r>
      <w:r w:rsidR="00BF0482" w:rsidRPr="00BF0482">
        <w:rPr>
          <w:rFonts w:ascii="GHEA Grapalat" w:hAnsi="GHEA Grapalat"/>
          <w:bCs/>
          <w:iCs/>
          <w:sz w:val="24"/>
          <w:szCs w:val="24"/>
          <w:lang w:val="hy-AM"/>
        </w:rPr>
        <w:t>N 14-Ն</w:t>
      </w:r>
      <w:r w:rsidR="00BF0482">
        <w:rPr>
          <w:rFonts w:ascii="GHEA Grapalat" w:hAnsi="GHEA Grapalat"/>
          <w:bCs/>
          <w:iCs/>
          <w:sz w:val="24"/>
          <w:szCs w:val="24"/>
          <w:lang w:val="hy-AM"/>
        </w:rPr>
        <w:t xml:space="preserve"> հրամանով սահմանվել է </w:t>
      </w:r>
      <w:r w:rsidR="00BF0482" w:rsidRPr="00BF0482">
        <w:rPr>
          <w:rFonts w:ascii="GHEA Grapalat" w:hAnsi="GHEA Grapalat"/>
          <w:bCs/>
          <w:iCs/>
          <w:sz w:val="24"/>
          <w:szCs w:val="24"/>
          <w:lang w:val="hy-AM"/>
        </w:rPr>
        <w:t>բազմաբնակարան կամ ստորաբաժանված  նորակառույց շենքերի ներքին (նվազագույն) հարդարման աշխատանքների</w:t>
      </w:r>
      <w:r w:rsidR="00BF0482">
        <w:rPr>
          <w:rFonts w:ascii="GHEA Grapalat" w:hAnsi="GHEA Grapalat"/>
          <w:bCs/>
          <w:iCs/>
          <w:sz w:val="24"/>
          <w:szCs w:val="24"/>
          <w:lang w:val="hy-AM"/>
        </w:rPr>
        <w:t xml:space="preserve"> ցանկը։</w:t>
      </w:r>
    </w:p>
    <w:p w:rsidR="00BF0482" w:rsidRDefault="00BF0482" w:rsidP="00BF0482">
      <w:pPr>
        <w:shd w:val="clear" w:color="auto" w:fill="FFFFFF"/>
        <w:spacing w:after="120" w:line="360" w:lineRule="auto"/>
        <w:ind w:firstLine="547"/>
        <w:contextualSpacing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  <w:r>
        <w:rPr>
          <w:rFonts w:ascii="GHEA Grapalat" w:hAnsi="GHEA Grapalat"/>
          <w:bCs/>
          <w:iCs/>
          <w:sz w:val="24"/>
          <w:szCs w:val="24"/>
          <w:lang w:val="hy-AM"/>
        </w:rPr>
        <w:lastRenderedPageBreak/>
        <w:t>Այդ աշխատանքների մասով նախագծայի</w:t>
      </w:r>
      <w:r w:rsidR="00F47640">
        <w:rPr>
          <w:rFonts w:ascii="GHEA Grapalat" w:hAnsi="GHEA Grapalat"/>
          <w:bCs/>
          <w:iCs/>
          <w:sz w:val="24"/>
          <w:szCs w:val="24"/>
          <w:lang w:val="hy-AM"/>
        </w:rPr>
        <w:t>ն</w:t>
      </w:r>
      <w:r>
        <w:rPr>
          <w:rFonts w:ascii="GHEA Grapalat" w:hAnsi="GHEA Grapalat"/>
          <w:bCs/>
          <w:iCs/>
          <w:sz w:val="24"/>
          <w:szCs w:val="24"/>
          <w:lang w:val="hy-AM"/>
        </w:rPr>
        <w:t xml:space="preserve"> փաստաթղթերի կազմի և բովանդակության վերաբերյալ պահանջները սահմանվել են </w:t>
      </w:r>
      <w:r w:rsidRPr="00BF0482">
        <w:rPr>
          <w:rFonts w:ascii="GHEA Grapalat" w:hAnsi="GHEA Grapalat"/>
          <w:bCs/>
          <w:iCs/>
          <w:sz w:val="24"/>
          <w:szCs w:val="24"/>
          <w:lang w:val="hy-AM"/>
        </w:rPr>
        <w:t xml:space="preserve">ՀՀ կառավարությանն առընթեր քաղաքաշինության պետական կոմիտեի նախագահի 2017 թվականի սեպտեմբերի 11-ի </w:t>
      </w:r>
      <w:r>
        <w:rPr>
          <w:rFonts w:ascii="GHEA Grapalat" w:hAnsi="GHEA Grapalat"/>
          <w:bCs/>
          <w:iCs/>
          <w:sz w:val="24"/>
          <w:szCs w:val="24"/>
          <w:lang w:val="hy-AM"/>
        </w:rPr>
        <w:t xml:space="preserve">                    </w:t>
      </w:r>
      <w:r w:rsidRPr="00BF0482">
        <w:rPr>
          <w:rFonts w:ascii="GHEA Grapalat" w:hAnsi="GHEA Grapalat"/>
          <w:bCs/>
          <w:iCs/>
          <w:sz w:val="24"/>
          <w:szCs w:val="24"/>
          <w:lang w:val="hy-AM"/>
        </w:rPr>
        <w:t xml:space="preserve">N 128-Ն </w:t>
      </w:r>
      <w:r>
        <w:rPr>
          <w:rFonts w:ascii="GHEA Grapalat" w:hAnsi="GHEA Grapalat"/>
          <w:bCs/>
          <w:iCs/>
          <w:sz w:val="24"/>
          <w:szCs w:val="24"/>
          <w:lang w:val="hy-AM"/>
        </w:rPr>
        <w:t xml:space="preserve">հրամանով։ </w:t>
      </w:r>
    </w:p>
    <w:p w:rsidR="00572BFA" w:rsidRDefault="00BF0482" w:rsidP="00572BFA">
      <w:pPr>
        <w:shd w:val="clear" w:color="auto" w:fill="FFFFFF"/>
        <w:spacing w:after="120" w:line="360" w:lineRule="auto"/>
        <w:ind w:firstLine="547"/>
        <w:contextualSpacing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  <w:r>
        <w:rPr>
          <w:rFonts w:ascii="GHEA Grapalat" w:hAnsi="GHEA Grapalat"/>
          <w:bCs/>
          <w:iCs/>
          <w:sz w:val="24"/>
          <w:szCs w:val="24"/>
          <w:lang w:val="hy-AM"/>
        </w:rPr>
        <w:t xml:space="preserve">Սակայն, նշված նորմատիվ իրավական </w:t>
      </w:r>
      <w:r w:rsidR="00CA055C">
        <w:rPr>
          <w:rFonts w:ascii="GHEA Grapalat" w:hAnsi="GHEA Grapalat"/>
          <w:bCs/>
          <w:iCs/>
          <w:sz w:val="24"/>
          <w:szCs w:val="24"/>
          <w:lang w:val="hy-AM"/>
        </w:rPr>
        <w:t xml:space="preserve">ակտերում </w:t>
      </w:r>
      <w:r w:rsidR="00CA055C" w:rsidRPr="00CA055C">
        <w:rPr>
          <w:rFonts w:ascii="GHEA Grapalat" w:hAnsi="GHEA Grapalat"/>
          <w:bCs/>
          <w:iCs/>
          <w:sz w:val="24"/>
          <w:szCs w:val="24"/>
          <w:lang w:val="hy-AM"/>
        </w:rPr>
        <w:t>ներքին (նվազագույն) հարդարման աշխատանքների</w:t>
      </w:r>
      <w:r w:rsidR="00CA055C">
        <w:rPr>
          <w:rFonts w:ascii="GHEA Grapalat" w:hAnsi="GHEA Grapalat"/>
          <w:bCs/>
          <w:iCs/>
          <w:sz w:val="24"/>
          <w:szCs w:val="24"/>
          <w:lang w:val="hy-AM"/>
        </w:rPr>
        <w:t xml:space="preserve"> տեսակների և բովանդակության մասով առկա են որոշ անհամապատասխանություններ։</w:t>
      </w:r>
      <w:r w:rsidR="00572BFA"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  <w:r w:rsidR="00572BFA" w:rsidRPr="00572BFA">
        <w:rPr>
          <w:rFonts w:ascii="GHEA Grapalat" w:hAnsi="GHEA Grapalat"/>
          <w:bCs/>
          <w:iCs/>
          <w:sz w:val="24"/>
          <w:szCs w:val="24"/>
          <w:lang w:val="hy-AM"/>
        </w:rPr>
        <w:t>Վերոգրյալով պայմանավորված անհրաժեշտություն է</w:t>
      </w:r>
      <w:r w:rsidR="00572BFA">
        <w:rPr>
          <w:rFonts w:ascii="GHEA Grapalat" w:hAnsi="GHEA Grapalat"/>
          <w:bCs/>
          <w:iCs/>
          <w:sz w:val="24"/>
          <w:szCs w:val="24"/>
          <w:lang w:val="hy-AM"/>
        </w:rPr>
        <w:t xml:space="preserve"> առաջացել համադրել</w:t>
      </w:r>
      <w:r w:rsidR="000323A4">
        <w:rPr>
          <w:rFonts w:ascii="GHEA Grapalat" w:hAnsi="GHEA Grapalat"/>
          <w:bCs/>
          <w:iCs/>
          <w:sz w:val="24"/>
          <w:szCs w:val="24"/>
          <w:lang w:val="hy-AM"/>
        </w:rPr>
        <w:t xml:space="preserve"> և հստակեցնել վերը նշված իրավական ակտերի համապատասխան պահանջները՝ դրանք դարձնելով </w:t>
      </w:r>
      <w:r w:rsidR="00F47640">
        <w:rPr>
          <w:rFonts w:ascii="GHEA Grapalat" w:hAnsi="GHEA Grapalat"/>
          <w:bCs/>
          <w:iCs/>
          <w:sz w:val="24"/>
          <w:szCs w:val="24"/>
          <w:lang w:val="hy-AM"/>
        </w:rPr>
        <w:t>միմյ</w:t>
      </w:r>
      <w:r w:rsidR="000323A4">
        <w:rPr>
          <w:rFonts w:ascii="GHEA Grapalat" w:hAnsi="GHEA Grapalat"/>
          <w:bCs/>
          <w:iCs/>
          <w:sz w:val="24"/>
          <w:szCs w:val="24"/>
          <w:lang w:val="hy-AM"/>
        </w:rPr>
        <w:t>անց փոխլ</w:t>
      </w:r>
      <w:r w:rsidR="00F47640">
        <w:rPr>
          <w:rFonts w:ascii="GHEA Grapalat" w:hAnsi="GHEA Grapalat"/>
          <w:bCs/>
          <w:iCs/>
          <w:sz w:val="24"/>
          <w:szCs w:val="24"/>
          <w:lang w:val="hy-AM"/>
        </w:rPr>
        <w:t>ր</w:t>
      </w:r>
      <w:r w:rsidR="000323A4">
        <w:rPr>
          <w:rFonts w:ascii="GHEA Grapalat" w:hAnsi="GHEA Grapalat"/>
          <w:bCs/>
          <w:iCs/>
          <w:sz w:val="24"/>
          <w:szCs w:val="24"/>
          <w:lang w:val="hy-AM"/>
        </w:rPr>
        <w:t xml:space="preserve">ացնող։ </w:t>
      </w:r>
    </w:p>
    <w:p w:rsidR="000323A4" w:rsidRPr="000323A4" w:rsidRDefault="00CC1ADB" w:rsidP="000323A4">
      <w:pPr>
        <w:shd w:val="clear" w:color="auto" w:fill="FFFFFF"/>
        <w:spacing w:after="120" w:line="360" w:lineRule="auto"/>
        <w:ind w:firstLine="547"/>
        <w:contextualSpacing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  <w:r>
        <w:rPr>
          <w:rFonts w:ascii="GHEA Grapalat" w:hAnsi="GHEA Grapalat"/>
          <w:bCs/>
          <w:iCs/>
          <w:sz w:val="24"/>
          <w:szCs w:val="24"/>
          <w:lang w:val="hy-AM"/>
        </w:rPr>
        <w:t>4</w:t>
      </w:r>
      <w:r w:rsidR="00572BFA" w:rsidRPr="000323A4">
        <w:rPr>
          <w:rFonts w:ascii="GHEA Grapalat" w:hAnsi="GHEA Grapalat"/>
          <w:bCs/>
          <w:iCs/>
          <w:sz w:val="24"/>
          <w:szCs w:val="24"/>
          <w:lang w:val="hy-AM"/>
        </w:rPr>
        <w:t>)</w:t>
      </w:r>
      <w:r w:rsidR="000323A4" w:rsidRPr="000323A4">
        <w:rPr>
          <w:lang w:val="hy-AM"/>
        </w:rPr>
        <w:t xml:space="preserve"> </w:t>
      </w:r>
      <w:r w:rsidR="000323A4" w:rsidRPr="000323A4">
        <w:rPr>
          <w:rFonts w:ascii="GHEA Grapalat" w:hAnsi="GHEA Grapalat"/>
          <w:bCs/>
          <w:iCs/>
          <w:sz w:val="24"/>
          <w:szCs w:val="24"/>
          <w:lang w:val="hy-AM"/>
        </w:rPr>
        <w:t>Մրցակցության և սպառողների շահերի պաշտպանության հանձնաժողովի (այսուհետ՝ Հանձնաժողով) կողմից կառուցապատողների և սպառողների միջև բազմաբնակարան շենքերում անշարժ գույքի իրացման և սպասարկման գործընթացների ոլորտում կատարվել է ուսումնասիրությո</w:t>
      </w:r>
      <w:bookmarkStart w:id="0" w:name="_GoBack"/>
      <w:bookmarkEnd w:id="0"/>
      <w:r w:rsidR="000323A4" w:rsidRPr="000323A4">
        <w:rPr>
          <w:rFonts w:ascii="GHEA Grapalat" w:hAnsi="GHEA Grapalat"/>
          <w:bCs/>
          <w:iCs/>
          <w:sz w:val="24"/>
          <w:szCs w:val="24"/>
          <w:lang w:val="hy-AM"/>
        </w:rPr>
        <w:t>ւն:</w:t>
      </w:r>
    </w:p>
    <w:p w:rsidR="000323A4" w:rsidRPr="000323A4" w:rsidRDefault="000323A4" w:rsidP="000323A4">
      <w:pPr>
        <w:shd w:val="clear" w:color="auto" w:fill="FFFFFF"/>
        <w:spacing w:after="120" w:line="360" w:lineRule="auto"/>
        <w:ind w:firstLine="547"/>
        <w:contextualSpacing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  <w:r w:rsidRPr="000323A4">
        <w:rPr>
          <w:rFonts w:ascii="GHEA Grapalat" w:hAnsi="GHEA Grapalat"/>
          <w:bCs/>
          <w:iCs/>
          <w:sz w:val="24"/>
          <w:szCs w:val="24"/>
          <w:lang w:val="hy-AM"/>
        </w:rPr>
        <w:t>Ուսումնասիրության արդյունքները հաստատվել են Հանձնաժողովի 2025 թվականի դեկտեմբերի 29-ի N875-Ա որոշմամբ, որով նաև ներկայացվել են առաջարկներ՝ արձանագրված խնդիրների կարգավորման վերաբերյալ:</w:t>
      </w:r>
    </w:p>
    <w:p w:rsidR="000323A4" w:rsidRPr="000323A4" w:rsidRDefault="000323A4" w:rsidP="000323A4">
      <w:pPr>
        <w:shd w:val="clear" w:color="auto" w:fill="FFFFFF"/>
        <w:spacing w:after="120" w:line="360" w:lineRule="auto"/>
        <w:ind w:firstLine="547"/>
        <w:contextualSpacing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  <w:r w:rsidRPr="000323A4">
        <w:rPr>
          <w:rFonts w:ascii="GHEA Grapalat" w:hAnsi="GHEA Grapalat"/>
          <w:bCs/>
          <w:iCs/>
          <w:sz w:val="24"/>
          <w:szCs w:val="24"/>
          <w:lang w:val="hy-AM"/>
        </w:rPr>
        <w:t>Կատարված ուսումնասիրության մեջ անդ</w:t>
      </w:r>
      <w:r w:rsidR="00F47640">
        <w:rPr>
          <w:rFonts w:ascii="GHEA Grapalat" w:hAnsi="GHEA Grapalat"/>
          <w:bCs/>
          <w:iCs/>
          <w:sz w:val="24"/>
          <w:szCs w:val="24"/>
          <w:lang w:val="hy-AM"/>
        </w:rPr>
        <w:t>րա</w:t>
      </w:r>
      <w:r w:rsidRPr="000323A4">
        <w:rPr>
          <w:rFonts w:ascii="GHEA Grapalat" w:hAnsi="GHEA Grapalat"/>
          <w:bCs/>
          <w:iCs/>
          <w:sz w:val="24"/>
          <w:szCs w:val="24"/>
          <w:lang w:val="hy-AM"/>
        </w:rPr>
        <w:t>դարձ է կատարվել նաև բարեկարգման աշխատանքներին, նշելով, որ պայմանագրերի զգալի մասում շենքի ընդհանուր օգտագործման տարածքները նկարագրված են ընդամենը մեկ ընդհանուր ձևակերպմամբ, օրինակ՝ «շենքի ընդհանուր տարածքները բարեկարգված են», առանց կոնկրետացման</w:t>
      </w:r>
      <w:r w:rsidR="00F47640">
        <w:rPr>
          <w:rFonts w:ascii="GHEA Grapalat" w:hAnsi="GHEA Grapalat"/>
          <w:bCs/>
          <w:iCs/>
          <w:sz w:val="24"/>
          <w:szCs w:val="24"/>
          <w:lang w:val="hy-AM"/>
        </w:rPr>
        <w:t>,</w:t>
      </w:r>
      <w:r w:rsidRPr="000323A4">
        <w:rPr>
          <w:rFonts w:ascii="GHEA Grapalat" w:hAnsi="GHEA Grapalat"/>
          <w:bCs/>
          <w:iCs/>
          <w:sz w:val="24"/>
          <w:szCs w:val="24"/>
          <w:lang w:val="hy-AM"/>
        </w:rPr>
        <w:t xml:space="preserve"> թե ինչ է նկատի առնվում «բարեկարգված» բառի տակ:</w:t>
      </w:r>
    </w:p>
    <w:p w:rsidR="00572BFA" w:rsidRPr="005D3AB4" w:rsidRDefault="000323A4" w:rsidP="000323A4">
      <w:pPr>
        <w:shd w:val="clear" w:color="auto" w:fill="FFFFFF"/>
        <w:spacing w:after="120" w:line="360" w:lineRule="auto"/>
        <w:ind w:firstLine="547"/>
        <w:contextualSpacing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  <w:r w:rsidRPr="005D3AB4">
        <w:rPr>
          <w:rFonts w:ascii="GHEA Grapalat" w:hAnsi="GHEA Grapalat"/>
          <w:bCs/>
          <w:iCs/>
          <w:sz w:val="24"/>
          <w:szCs w:val="24"/>
          <w:lang w:val="hy-AM"/>
        </w:rPr>
        <w:t>Եվ, քանի որ գնորդը փաստացի ձեռք է բերում ոչ թե մեկուսացված անշարժ գույք, այլ ամբողջական բնակելի համալիրի մաս, որի արժեքն ու ֆունկցիոնալ գրավչությունը պայմանավորված են նաև ընդհանուր տարածքների և ենթակառուցվածքների առկայությամբ և բարեկարգությամբ, այս խնդիրը կարգավորման կարիք ունի:</w:t>
      </w:r>
    </w:p>
    <w:p w:rsidR="00A32EC3" w:rsidRPr="00A32EC3" w:rsidRDefault="00A32EC3" w:rsidP="00A32EC3">
      <w:pPr>
        <w:shd w:val="clear" w:color="auto" w:fill="FFFFFF"/>
        <w:spacing w:after="120" w:line="360" w:lineRule="auto"/>
        <w:ind w:firstLine="547"/>
        <w:jc w:val="both"/>
        <w:rPr>
          <w:rFonts w:ascii="Cambria Math" w:hAnsi="Cambria Math"/>
          <w:b/>
          <w:bCs/>
          <w:iCs/>
          <w:sz w:val="24"/>
          <w:szCs w:val="24"/>
          <w:lang w:val="hy-AM"/>
        </w:rPr>
      </w:pPr>
      <w:r w:rsidRPr="00A32EC3">
        <w:rPr>
          <w:rFonts w:ascii="GHEA Grapalat" w:hAnsi="GHEA Grapalat"/>
          <w:b/>
          <w:bCs/>
          <w:iCs/>
          <w:sz w:val="24"/>
          <w:szCs w:val="24"/>
          <w:lang w:val="hy-AM"/>
        </w:rPr>
        <w:t>2.1 Կապը ռազմավարական փաստաթղթերի հետ</w:t>
      </w:r>
      <w:r>
        <w:rPr>
          <w:rFonts w:ascii="Cambria Math" w:hAnsi="Cambria Math"/>
          <w:b/>
          <w:bCs/>
          <w:iCs/>
          <w:sz w:val="24"/>
          <w:szCs w:val="24"/>
          <w:lang w:val="hy-AM"/>
        </w:rPr>
        <w:t>․</w:t>
      </w:r>
    </w:p>
    <w:p w:rsidR="00A32EC3" w:rsidRPr="00A32EC3" w:rsidRDefault="00A32EC3" w:rsidP="00A32EC3">
      <w:pPr>
        <w:shd w:val="clear" w:color="auto" w:fill="FFFFFF"/>
        <w:spacing w:after="120" w:line="360" w:lineRule="auto"/>
        <w:ind w:firstLine="547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  <w:r w:rsidRPr="00A32EC3">
        <w:rPr>
          <w:rFonts w:ascii="GHEA Grapalat" w:hAnsi="GHEA Grapalat"/>
          <w:bCs/>
          <w:iCs/>
          <w:sz w:val="24"/>
          <w:szCs w:val="24"/>
          <w:lang w:val="hy-AM"/>
        </w:rPr>
        <w:t>- ՀՀ կառավարության 2021 թվականի օգոստոսի 18-ի N 1363-Ա որոշման հավելվածի</w:t>
      </w:r>
      <w:r>
        <w:rPr>
          <w:rFonts w:ascii="GHEA Grapalat" w:hAnsi="GHEA Grapalat"/>
          <w:bCs/>
          <w:iCs/>
          <w:sz w:val="24"/>
          <w:szCs w:val="24"/>
          <w:lang w:val="hy-AM"/>
        </w:rPr>
        <w:t xml:space="preserve">                        </w:t>
      </w:r>
      <w:r w:rsidRPr="00A32EC3">
        <w:rPr>
          <w:rFonts w:ascii="GHEA Grapalat" w:hAnsi="GHEA Grapalat"/>
          <w:bCs/>
          <w:iCs/>
          <w:sz w:val="24"/>
          <w:szCs w:val="24"/>
          <w:lang w:val="hy-AM"/>
        </w:rPr>
        <w:t>«2.7 Քաղաքաշինություն» բաժին</w:t>
      </w:r>
      <w:r w:rsidRPr="00A32EC3">
        <w:rPr>
          <w:rFonts w:ascii="Cambria Math" w:hAnsi="Cambria Math" w:cs="Cambria Math"/>
          <w:bCs/>
          <w:iCs/>
          <w:sz w:val="24"/>
          <w:szCs w:val="24"/>
          <w:lang w:val="hy-AM"/>
        </w:rPr>
        <w:t>․</w:t>
      </w:r>
    </w:p>
    <w:p w:rsidR="00BF0482" w:rsidRDefault="00A32EC3" w:rsidP="00A32EC3">
      <w:pPr>
        <w:shd w:val="clear" w:color="auto" w:fill="FFFFFF"/>
        <w:spacing w:after="120" w:line="360" w:lineRule="auto"/>
        <w:ind w:firstLine="547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  <w:r w:rsidRPr="00A32EC3">
        <w:rPr>
          <w:rFonts w:ascii="GHEA Grapalat" w:hAnsi="GHEA Grapalat"/>
          <w:bCs/>
          <w:iCs/>
          <w:sz w:val="24"/>
          <w:szCs w:val="24"/>
          <w:lang w:val="hy-AM"/>
        </w:rPr>
        <w:lastRenderedPageBreak/>
        <w:t>«շարունակել քաղաքաշինության գործունեության պետական կարգավորման միջոց հանդիսացող նորմատիվ փաստաթղթերի մշակումն ու շարունակական արդիականացումը</w:t>
      </w:r>
      <w:r>
        <w:rPr>
          <w:rFonts w:ascii="GHEA Grapalat" w:hAnsi="GHEA Grapalat"/>
          <w:bCs/>
          <w:iCs/>
          <w:sz w:val="24"/>
          <w:szCs w:val="24"/>
          <w:lang w:val="hy-AM"/>
        </w:rPr>
        <w:t xml:space="preserve"> …..»։</w:t>
      </w:r>
    </w:p>
    <w:p w:rsidR="00A32EC3" w:rsidRDefault="00A32EC3" w:rsidP="00A32EC3">
      <w:pPr>
        <w:shd w:val="clear" w:color="auto" w:fill="FFFFFF"/>
        <w:spacing w:after="120" w:line="360" w:lineRule="auto"/>
        <w:ind w:firstLine="547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  <w:r w:rsidRPr="00A32EC3">
        <w:rPr>
          <w:rFonts w:ascii="GHEA Grapalat" w:hAnsi="GHEA Grapalat"/>
          <w:bCs/>
          <w:iCs/>
          <w:sz w:val="24"/>
          <w:szCs w:val="24"/>
          <w:lang w:val="hy-AM"/>
        </w:rPr>
        <w:t>Միաժամանակ հարկ է նշել, որ</w:t>
      </w:r>
      <w:r>
        <w:rPr>
          <w:rFonts w:ascii="GHEA Grapalat" w:hAnsi="GHEA Grapalat"/>
          <w:bCs/>
          <w:iCs/>
          <w:sz w:val="24"/>
          <w:szCs w:val="24"/>
          <w:lang w:val="hy-AM"/>
        </w:rPr>
        <w:t xml:space="preserve"> Ն</w:t>
      </w:r>
      <w:r w:rsidRPr="00A32EC3">
        <w:rPr>
          <w:rFonts w:ascii="GHEA Grapalat" w:hAnsi="GHEA Grapalat"/>
          <w:bCs/>
          <w:iCs/>
          <w:sz w:val="24"/>
          <w:szCs w:val="24"/>
          <w:lang w:val="hy-AM"/>
        </w:rPr>
        <w:t>ախագծի ընդունման կապակցությամբ լրացուցիչ ֆինանսական միջոցների անհրաժեշտություն, պետական բյուջեի եկամուտներում  և ծախսերում փոփոխություններ չեն սպասվում։</w:t>
      </w:r>
    </w:p>
    <w:p w:rsidR="00A32EC3" w:rsidRPr="00A32EC3" w:rsidRDefault="00A32EC3" w:rsidP="00A32EC3">
      <w:pPr>
        <w:shd w:val="clear" w:color="auto" w:fill="FFFFFF"/>
        <w:tabs>
          <w:tab w:val="left" w:pos="900"/>
        </w:tabs>
        <w:spacing w:after="120" w:line="360" w:lineRule="auto"/>
        <w:ind w:firstLine="547"/>
        <w:jc w:val="both"/>
        <w:rPr>
          <w:rFonts w:ascii="GHEA Grapalat" w:hAnsi="GHEA Grapalat"/>
          <w:b/>
          <w:bCs/>
          <w:iCs/>
          <w:sz w:val="24"/>
          <w:szCs w:val="24"/>
          <w:lang w:val="hy-AM"/>
        </w:rPr>
      </w:pPr>
      <w:r w:rsidRPr="00A32EC3">
        <w:rPr>
          <w:rFonts w:ascii="GHEA Grapalat" w:hAnsi="GHEA Grapalat"/>
          <w:b/>
          <w:bCs/>
          <w:iCs/>
          <w:sz w:val="24"/>
          <w:szCs w:val="24"/>
          <w:lang w:val="hy-AM"/>
        </w:rPr>
        <w:t>3.</w:t>
      </w:r>
      <w:r w:rsidRPr="00A32EC3">
        <w:rPr>
          <w:rFonts w:ascii="GHEA Grapalat" w:hAnsi="GHEA Grapalat"/>
          <w:b/>
          <w:bCs/>
          <w:iCs/>
          <w:sz w:val="24"/>
          <w:szCs w:val="24"/>
          <w:lang w:val="hy-AM"/>
        </w:rPr>
        <w:tab/>
        <w:t>Նախագծի մշակման գործընթացում ներգրավված ինստիտուտները և անձինք</w:t>
      </w:r>
    </w:p>
    <w:p w:rsidR="00A32EC3" w:rsidRDefault="00873D46" w:rsidP="00A32EC3">
      <w:pPr>
        <w:shd w:val="clear" w:color="auto" w:fill="FFFFFF"/>
        <w:spacing w:after="120" w:line="360" w:lineRule="auto"/>
        <w:ind w:firstLine="547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  <w:r w:rsidRPr="00873D46">
        <w:rPr>
          <w:rFonts w:ascii="GHEA Grapalat" w:hAnsi="GHEA Grapalat"/>
          <w:bCs/>
          <w:iCs/>
          <w:sz w:val="24"/>
          <w:szCs w:val="24"/>
          <w:lang w:val="hy-AM"/>
        </w:rPr>
        <w:t xml:space="preserve">«Հայաստանի Հանրապետության կառավարությանն առընթեր քաղաքաշինության պետական կոմիտեի նախագահի 2017 թվականի սեպտեմբերի 11-ի N 128-Ն հրամանում լրացումներ և փոփոխություններ կատարելու մասին» ՀՀ քաղաքաշինության կոմիտեի նախագահի հրամանի նախագիծը </w:t>
      </w:r>
      <w:r w:rsidR="00A32EC3" w:rsidRPr="00A32EC3">
        <w:rPr>
          <w:rFonts w:ascii="GHEA Grapalat" w:hAnsi="GHEA Grapalat"/>
          <w:bCs/>
          <w:iCs/>
          <w:sz w:val="24"/>
          <w:szCs w:val="24"/>
          <w:lang w:val="hy-AM"/>
        </w:rPr>
        <w:t>մշակվել է ՀՀ քաղաքաշինության կոմիտեի կողմից:</w:t>
      </w:r>
    </w:p>
    <w:p w:rsidR="00A32EC3" w:rsidRPr="00A32EC3" w:rsidRDefault="00A32EC3" w:rsidP="00A32EC3">
      <w:pPr>
        <w:shd w:val="clear" w:color="auto" w:fill="FFFFFF"/>
        <w:tabs>
          <w:tab w:val="left" w:pos="810"/>
        </w:tabs>
        <w:spacing w:after="120" w:line="360" w:lineRule="auto"/>
        <w:ind w:firstLine="547"/>
        <w:jc w:val="both"/>
        <w:rPr>
          <w:rFonts w:ascii="GHEA Grapalat" w:hAnsi="GHEA Grapalat"/>
          <w:b/>
          <w:bCs/>
          <w:iCs/>
          <w:sz w:val="24"/>
          <w:szCs w:val="24"/>
          <w:lang w:val="hy-AM"/>
        </w:rPr>
      </w:pPr>
      <w:r w:rsidRPr="00A32EC3">
        <w:rPr>
          <w:rFonts w:ascii="GHEA Grapalat" w:hAnsi="GHEA Grapalat"/>
          <w:b/>
          <w:bCs/>
          <w:iCs/>
          <w:sz w:val="24"/>
          <w:szCs w:val="24"/>
          <w:lang w:val="hy-AM"/>
        </w:rPr>
        <w:t>4.</w:t>
      </w:r>
      <w:r w:rsidRPr="00A32EC3">
        <w:rPr>
          <w:rFonts w:ascii="GHEA Grapalat" w:hAnsi="GHEA Grapalat"/>
          <w:b/>
          <w:bCs/>
          <w:iCs/>
          <w:sz w:val="24"/>
          <w:szCs w:val="24"/>
          <w:lang w:val="hy-AM"/>
        </w:rPr>
        <w:tab/>
        <w:t>Ակնկալվող արդյունքը</w:t>
      </w:r>
    </w:p>
    <w:p w:rsidR="00A32EC3" w:rsidRDefault="004E6AAF" w:rsidP="004E6AAF">
      <w:pPr>
        <w:shd w:val="clear" w:color="auto" w:fill="FFFFFF"/>
        <w:spacing w:after="120" w:line="360" w:lineRule="auto"/>
        <w:ind w:firstLine="547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  <w:r>
        <w:rPr>
          <w:rFonts w:ascii="GHEA Grapalat" w:hAnsi="GHEA Grapalat"/>
          <w:bCs/>
          <w:iCs/>
          <w:sz w:val="24"/>
          <w:szCs w:val="24"/>
          <w:lang w:val="hy-AM"/>
        </w:rPr>
        <w:t>Բ</w:t>
      </w:r>
      <w:r w:rsidRPr="004E6AAF">
        <w:rPr>
          <w:rFonts w:ascii="GHEA Grapalat" w:hAnsi="GHEA Grapalat"/>
          <w:bCs/>
          <w:iCs/>
          <w:sz w:val="24"/>
          <w:szCs w:val="24"/>
          <w:lang w:val="hy-AM"/>
        </w:rPr>
        <w:t>ազմաբնակարան կամ ստորաբաժանված</w:t>
      </w:r>
      <w:r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  <w:r w:rsidRPr="004E6AAF">
        <w:rPr>
          <w:rFonts w:ascii="GHEA Grapalat" w:hAnsi="GHEA Grapalat"/>
          <w:bCs/>
          <w:iCs/>
          <w:sz w:val="24"/>
          <w:szCs w:val="24"/>
          <w:lang w:val="hy-AM"/>
        </w:rPr>
        <w:t>նորակառույց շենքերի ներքին (նվազագույն) հարդարման և տարածքների բարեկարգման</w:t>
      </w:r>
      <w:r>
        <w:rPr>
          <w:rFonts w:ascii="GHEA Grapalat" w:hAnsi="GHEA Grapalat"/>
          <w:bCs/>
          <w:iCs/>
          <w:sz w:val="24"/>
          <w:szCs w:val="24"/>
          <w:lang w:val="hy-AM"/>
        </w:rPr>
        <w:t>, պ</w:t>
      </w:r>
      <w:r w:rsidRPr="004E6AAF">
        <w:rPr>
          <w:rFonts w:ascii="GHEA Grapalat" w:hAnsi="GHEA Grapalat"/>
          <w:bCs/>
          <w:iCs/>
          <w:sz w:val="24"/>
          <w:szCs w:val="24"/>
          <w:lang w:val="hy-AM"/>
        </w:rPr>
        <w:t>ատմության և մշակույթի անշարժ հուշարձանների</w:t>
      </w:r>
      <w:r>
        <w:rPr>
          <w:rFonts w:ascii="GHEA Grapalat" w:hAnsi="GHEA Grapalat"/>
          <w:bCs/>
          <w:iCs/>
          <w:sz w:val="24"/>
          <w:szCs w:val="24"/>
          <w:lang w:val="hy-AM"/>
        </w:rPr>
        <w:t xml:space="preserve"> կառուցապատման</w:t>
      </w:r>
      <w:r w:rsidR="004E5232">
        <w:rPr>
          <w:rFonts w:ascii="GHEA Grapalat" w:hAnsi="GHEA Grapalat"/>
          <w:bCs/>
          <w:iCs/>
          <w:sz w:val="24"/>
          <w:szCs w:val="24"/>
          <w:lang w:val="hy-AM"/>
        </w:rPr>
        <w:t>, տեխնիկական մասնագրերի վերաբերյալ</w:t>
      </w:r>
      <w:r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  <w:r w:rsidRPr="004E6AAF">
        <w:rPr>
          <w:rFonts w:ascii="GHEA Grapalat" w:hAnsi="GHEA Grapalat"/>
          <w:bCs/>
          <w:iCs/>
          <w:sz w:val="24"/>
          <w:szCs w:val="24"/>
          <w:lang w:val="hy-AM"/>
        </w:rPr>
        <w:t>գործընթացների կանոնակարգում</w:t>
      </w:r>
      <w:r>
        <w:rPr>
          <w:rFonts w:ascii="GHEA Grapalat" w:hAnsi="GHEA Grapalat"/>
          <w:bCs/>
          <w:iCs/>
          <w:sz w:val="24"/>
          <w:szCs w:val="24"/>
          <w:lang w:val="hy-AM"/>
        </w:rPr>
        <w:t>։</w:t>
      </w:r>
    </w:p>
    <w:p w:rsidR="005D3AB4" w:rsidRDefault="005D3AB4" w:rsidP="004E6AAF">
      <w:pPr>
        <w:shd w:val="clear" w:color="auto" w:fill="FFFFFF"/>
        <w:spacing w:after="120" w:line="360" w:lineRule="auto"/>
        <w:ind w:firstLine="547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</w:p>
    <w:p w:rsidR="005D3AB4" w:rsidRDefault="005D3AB4" w:rsidP="005D3AB4">
      <w:pPr>
        <w:shd w:val="clear" w:color="auto" w:fill="FFFFFF"/>
        <w:spacing w:after="120" w:line="360" w:lineRule="auto"/>
        <w:ind w:firstLine="547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</w:p>
    <w:p w:rsidR="005D3AB4" w:rsidRDefault="005D3AB4" w:rsidP="005D3AB4">
      <w:pPr>
        <w:shd w:val="clear" w:color="auto" w:fill="FFFFFF"/>
        <w:spacing w:after="120" w:line="360" w:lineRule="auto"/>
        <w:ind w:firstLine="547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</w:p>
    <w:p w:rsidR="004E5232" w:rsidRDefault="004E5232" w:rsidP="005D3AB4">
      <w:pPr>
        <w:shd w:val="clear" w:color="auto" w:fill="FFFFFF"/>
        <w:spacing w:after="120" w:line="360" w:lineRule="auto"/>
        <w:ind w:firstLine="547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</w:p>
    <w:p w:rsidR="004E5232" w:rsidRDefault="004E5232" w:rsidP="005D3AB4">
      <w:pPr>
        <w:shd w:val="clear" w:color="auto" w:fill="FFFFFF"/>
        <w:spacing w:after="120" w:line="360" w:lineRule="auto"/>
        <w:ind w:firstLine="547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</w:p>
    <w:p w:rsidR="004E5232" w:rsidRDefault="004E5232" w:rsidP="005D3AB4">
      <w:pPr>
        <w:shd w:val="clear" w:color="auto" w:fill="FFFFFF"/>
        <w:spacing w:after="120" w:line="360" w:lineRule="auto"/>
        <w:ind w:firstLine="547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</w:p>
    <w:p w:rsidR="004E5232" w:rsidRDefault="004E5232" w:rsidP="005D3AB4">
      <w:pPr>
        <w:shd w:val="clear" w:color="auto" w:fill="FFFFFF"/>
        <w:spacing w:after="120" w:line="360" w:lineRule="auto"/>
        <w:ind w:firstLine="547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</w:p>
    <w:p w:rsidR="004E5232" w:rsidRDefault="004E5232" w:rsidP="005D3AB4">
      <w:pPr>
        <w:shd w:val="clear" w:color="auto" w:fill="FFFFFF"/>
        <w:spacing w:after="120" w:line="360" w:lineRule="auto"/>
        <w:ind w:firstLine="547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</w:p>
    <w:p w:rsidR="004E5232" w:rsidRDefault="004E5232" w:rsidP="005D3AB4">
      <w:pPr>
        <w:shd w:val="clear" w:color="auto" w:fill="FFFFFF"/>
        <w:spacing w:after="120" w:line="360" w:lineRule="auto"/>
        <w:ind w:firstLine="547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</w:p>
    <w:p w:rsidR="004E5232" w:rsidRDefault="004E5232" w:rsidP="005D3AB4">
      <w:pPr>
        <w:shd w:val="clear" w:color="auto" w:fill="FFFFFF"/>
        <w:spacing w:after="120" w:line="360" w:lineRule="auto"/>
        <w:ind w:firstLine="547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</w:p>
    <w:p w:rsidR="005D3AB4" w:rsidRDefault="005D3AB4" w:rsidP="005D3AB4">
      <w:pPr>
        <w:shd w:val="clear" w:color="auto" w:fill="FFFFFF"/>
        <w:spacing w:after="120" w:line="360" w:lineRule="auto"/>
        <w:ind w:firstLine="547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</w:p>
    <w:p w:rsidR="005D3AB4" w:rsidRPr="005D3AB4" w:rsidRDefault="005D3AB4" w:rsidP="005D3AB4">
      <w:pPr>
        <w:shd w:val="clear" w:color="auto" w:fill="FFFFFF"/>
        <w:spacing w:after="120" w:line="360" w:lineRule="auto"/>
        <w:ind w:firstLine="547"/>
        <w:jc w:val="center"/>
        <w:rPr>
          <w:rFonts w:ascii="GHEA Grapalat" w:hAnsi="GHEA Grapalat"/>
          <w:b/>
          <w:bCs/>
          <w:iCs/>
          <w:sz w:val="24"/>
          <w:szCs w:val="24"/>
          <w:lang w:val="hy-AM"/>
        </w:rPr>
      </w:pPr>
      <w:r w:rsidRPr="005D3AB4">
        <w:rPr>
          <w:rFonts w:ascii="GHEA Grapalat" w:hAnsi="GHEA Grapalat"/>
          <w:b/>
          <w:bCs/>
          <w:iCs/>
          <w:sz w:val="24"/>
          <w:szCs w:val="24"/>
          <w:lang w:val="hy-AM"/>
        </w:rPr>
        <w:t>ՏԵՂԵԿԱՆՔ</w:t>
      </w:r>
    </w:p>
    <w:p w:rsidR="005D3AB4" w:rsidRPr="005D3AB4" w:rsidRDefault="005D3AB4" w:rsidP="005D3AB4">
      <w:pPr>
        <w:shd w:val="clear" w:color="auto" w:fill="FFFFFF"/>
        <w:spacing w:after="120" w:line="360" w:lineRule="auto"/>
        <w:ind w:firstLine="547"/>
        <w:jc w:val="center"/>
        <w:rPr>
          <w:rFonts w:ascii="GHEA Grapalat" w:hAnsi="GHEA Grapalat"/>
          <w:b/>
          <w:bCs/>
          <w:iCs/>
          <w:sz w:val="24"/>
          <w:szCs w:val="24"/>
          <w:lang w:val="hy-AM"/>
        </w:rPr>
      </w:pPr>
      <w:r w:rsidRPr="005D3AB4">
        <w:rPr>
          <w:rFonts w:ascii="GHEA Grapalat" w:hAnsi="GHEA Grapalat"/>
          <w:b/>
          <w:bCs/>
          <w:iCs/>
          <w:sz w:val="24"/>
          <w:szCs w:val="24"/>
          <w:lang w:val="hy-AM"/>
        </w:rPr>
        <w:t>«ՀԱՅԱՍՏԱՆԻ ՀԱՆՐԱՊԵՏՈՒԹՅԱՆ ԿԱՌԱՎԱՐՈՒԹՅԱՆՆ ԱՌԸՆԹԵՐ ՔԱՂԱՔԱՇԻՆՈՒԹՅԱՆ ՊԵՏԱԿԱՆ ԿՈՄԻՏԵԻ ՆԱԽԱԳԱՀԻ 2017 ԹՎԱԿԱՆԻ ՍԵՊՏԵՄԲԵՐԻ 11-Ի N 128-Ն ՀՐԱՄԱՆՈՒՄ ԼՐԱՑՈՒՄ</w:t>
      </w:r>
      <w:r w:rsidR="00CC1ADB">
        <w:rPr>
          <w:rFonts w:ascii="GHEA Grapalat" w:hAnsi="GHEA Grapalat"/>
          <w:b/>
          <w:bCs/>
          <w:iCs/>
          <w:sz w:val="24"/>
          <w:szCs w:val="24"/>
          <w:lang w:val="hy-AM"/>
        </w:rPr>
        <w:t>ՆԵՐ</w:t>
      </w:r>
      <w:r w:rsidRPr="005D3AB4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 ԵՎ ՓՈՓՈԽՈՒԹՅՈՒՆՆԵՐ ԿԱՏԱՐԵԼՈՒ ՄԱՍԻՆ»</w:t>
      </w:r>
      <w:r w:rsidRPr="005D3AB4">
        <w:rPr>
          <w:lang w:val="hy-AM"/>
        </w:rPr>
        <w:t xml:space="preserve"> </w:t>
      </w:r>
      <w:r w:rsidRPr="005D3AB4">
        <w:rPr>
          <w:rFonts w:ascii="GHEA Grapalat" w:hAnsi="GHEA Grapalat"/>
          <w:b/>
          <w:bCs/>
          <w:iCs/>
          <w:sz w:val="24"/>
          <w:szCs w:val="24"/>
          <w:lang w:val="hy-AM"/>
        </w:rPr>
        <w:t>ՀՀ ՔԱՂԱՔԱՇԻՆՈՒԹՅԱՆ ԿՈՄԻՏԵԻ ՆԱԽԱԳԱՀԻ ՀՐԱՄԱՆԻ ՆԱԽԱԳԾԻ ՔՆՆԱՐԿՄԱՆԸ ՀԱՍԱՐԱԿՈՒԹՅԱՆ ՄԱՍՆԱԿՑՈՒԹՅԱՆ ՄԱՍԻՆ</w:t>
      </w:r>
    </w:p>
    <w:p w:rsidR="005D3AB4" w:rsidRPr="005D3AB4" w:rsidRDefault="005D3AB4" w:rsidP="005D3AB4">
      <w:pPr>
        <w:shd w:val="clear" w:color="auto" w:fill="FFFFFF"/>
        <w:spacing w:after="120" w:line="360" w:lineRule="auto"/>
        <w:ind w:firstLine="547"/>
        <w:jc w:val="both"/>
        <w:rPr>
          <w:rFonts w:ascii="GHEA Grapalat" w:hAnsi="GHEA Grapalat"/>
          <w:b/>
          <w:bCs/>
          <w:iCs/>
          <w:sz w:val="24"/>
          <w:szCs w:val="24"/>
          <w:lang w:val="hy-AM"/>
        </w:rPr>
      </w:pPr>
    </w:p>
    <w:p w:rsidR="005D3AB4" w:rsidRPr="005D3AB4" w:rsidRDefault="005D3AB4" w:rsidP="005D3AB4">
      <w:pPr>
        <w:shd w:val="clear" w:color="auto" w:fill="FFFFFF"/>
        <w:spacing w:after="120" w:line="360" w:lineRule="auto"/>
        <w:ind w:firstLine="547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  <w:r w:rsidRPr="005D3AB4">
        <w:rPr>
          <w:rFonts w:ascii="GHEA Grapalat" w:hAnsi="GHEA Grapalat"/>
          <w:bCs/>
          <w:iCs/>
          <w:sz w:val="24"/>
          <w:szCs w:val="24"/>
          <w:lang w:val="hy-AM"/>
        </w:rPr>
        <w:t>Հասարակությանը նախագծի վերաբերյալ իրազեկումը</w:t>
      </w:r>
    </w:p>
    <w:p w:rsidR="005D3AB4" w:rsidRPr="005D3AB4" w:rsidRDefault="005D3AB4" w:rsidP="005D3AB4">
      <w:pPr>
        <w:shd w:val="clear" w:color="auto" w:fill="FFFFFF"/>
        <w:spacing w:after="120" w:line="360" w:lineRule="auto"/>
        <w:ind w:firstLine="547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  <w:r w:rsidRPr="005D3AB4">
        <w:rPr>
          <w:rFonts w:ascii="GHEA Grapalat" w:hAnsi="GHEA Grapalat"/>
          <w:bCs/>
          <w:iCs/>
          <w:sz w:val="24"/>
          <w:szCs w:val="24"/>
          <w:lang w:val="hy-AM"/>
        </w:rPr>
        <w:t>«Հայաստանի Հանրապետության կառավարությանն առընթեր քաղաքաշինության պետական կոմիտեի նախագահի 2017 թվականի սեպտեմբերի 11-ի N 128-Ն հրամանում լրացում</w:t>
      </w:r>
      <w:r w:rsidR="00CC1ADB">
        <w:rPr>
          <w:rFonts w:ascii="GHEA Grapalat" w:hAnsi="GHEA Grapalat"/>
          <w:bCs/>
          <w:iCs/>
          <w:sz w:val="24"/>
          <w:szCs w:val="24"/>
          <w:lang w:val="hy-AM"/>
        </w:rPr>
        <w:t>ներ</w:t>
      </w:r>
      <w:r>
        <w:rPr>
          <w:rFonts w:ascii="GHEA Grapalat" w:hAnsi="GHEA Grapalat"/>
          <w:bCs/>
          <w:iCs/>
          <w:sz w:val="24"/>
          <w:szCs w:val="24"/>
          <w:lang w:val="hy-AM"/>
        </w:rPr>
        <w:t xml:space="preserve"> և </w:t>
      </w:r>
      <w:r w:rsidRPr="005D3AB4">
        <w:rPr>
          <w:rFonts w:ascii="GHEA Grapalat" w:hAnsi="GHEA Grapalat"/>
          <w:bCs/>
          <w:iCs/>
          <w:sz w:val="24"/>
          <w:szCs w:val="24"/>
          <w:lang w:val="hy-AM"/>
        </w:rPr>
        <w:t>փոփոխություններ կատարելու մասին»</w:t>
      </w:r>
      <w:r w:rsidRPr="005D3AB4">
        <w:rPr>
          <w:lang w:val="hy-AM"/>
        </w:rPr>
        <w:t xml:space="preserve"> </w:t>
      </w:r>
      <w:r w:rsidRPr="005D3AB4">
        <w:rPr>
          <w:rFonts w:ascii="GHEA Grapalat" w:hAnsi="GHEA Grapalat"/>
          <w:bCs/>
          <w:iCs/>
          <w:sz w:val="24"/>
          <w:szCs w:val="24"/>
          <w:lang w:val="hy-AM"/>
        </w:rPr>
        <w:t>ՀՀ քաղաքաշինության կոմիտեի նախագահի</w:t>
      </w:r>
      <w:r>
        <w:rPr>
          <w:rFonts w:ascii="GHEA Grapalat" w:hAnsi="GHEA Grapalat"/>
          <w:bCs/>
          <w:iCs/>
          <w:sz w:val="24"/>
          <w:szCs w:val="24"/>
          <w:lang w:val="hy-AM"/>
        </w:rPr>
        <w:t xml:space="preserve"> հրամանի </w:t>
      </w:r>
      <w:r w:rsidRPr="005D3AB4">
        <w:rPr>
          <w:rFonts w:ascii="GHEA Grapalat" w:hAnsi="GHEA Grapalat"/>
          <w:bCs/>
          <w:iCs/>
          <w:sz w:val="24"/>
          <w:szCs w:val="24"/>
          <w:lang w:val="hy-AM"/>
        </w:rPr>
        <w:t>նախագիծը տեղադրվել է</w:t>
      </w:r>
      <w:r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  <w:r w:rsidRPr="005D3AB4">
        <w:rPr>
          <w:rFonts w:ascii="GHEA Grapalat" w:hAnsi="GHEA Grapalat"/>
          <w:bCs/>
          <w:iCs/>
          <w:sz w:val="24"/>
          <w:szCs w:val="24"/>
          <w:lang w:val="hy-AM"/>
        </w:rPr>
        <w:t>ՀՀ քաղաքաշինության կոմիտեի www.minurban.am և իրավական ակտերի նախագծերի հրապարակման միասնական e-draft կայքէջերում:</w:t>
      </w:r>
    </w:p>
    <w:p w:rsidR="005D3AB4" w:rsidRDefault="005D3AB4" w:rsidP="005D3AB4">
      <w:pPr>
        <w:shd w:val="clear" w:color="auto" w:fill="FFFFFF"/>
        <w:spacing w:after="120" w:line="360" w:lineRule="auto"/>
        <w:ind w:firstLine="547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</w:p>
    <w:p w:rsidR="005D3AB4" w:rsidRPr="005D3AB4" w:rsidRDefault="005D3AB4" w:rsidP="005D3AB4">
      <w:pPr>
        <w:shd w:val="clear" w:color="auto" w:fill="FFFFFF"/>
        <w:spacing w:after="120" w:line="360" w:lineRule="auto"/>
        <w:ind w:firstLine="547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  <w:r w:rsidRPr="005D3AB4">
        <w:rPr>
          <w:rFonts w:ascii="GHEA Grapalat" w:hAnsi="GHEA Grapalat"/>
          <w:bCs/>
          <w:iCs/>
          <w:sz w:val="24"/>
          <w:szCs w:val="24"/>
          <w:lang w:val="hy-AM"/>
        </w:rPr>
        <w:t>Հասարակության մասնակցությունը</w:t>
      </w:r>
    </w:p>
    <w:p w:rsidR="005D3AB4" w:rsidRPr="005D3AB4" w:rsidRDefault="005D3AB4" w:rsidP="005D3AB4">
      <w:pPr>
        <w:shd w:val="clear" w:color="auto" w:fill="FFFFFF"/>
        <w:spacing w:after="120" w:line="360" w:lineRule="auto"/>
        <w:ind w:firstLine="547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  <w:r w:rsidRPr="005D3AB4">
        <w:rPr>
          <w:rFonts w:ascii="GHEA Grapalat" w:hAnsi="GHEA Grapalat"/>
          <w:bCs/>
          <w:iCs/>
          <w:sz w:val="24"/>
          <w:szCs w:val="24"/>
          <w:lang w:val="hy-AM"/>
        </w:rPr>
        <w:t>«Հայաստանի Հանրապետության կառավարությանն առընթեր քաղաքաշինության պետական կոմիտեի նախագահի 2017 թվականի սեպտեմբերի 11-ի N 128-Ն հրամանում լրացում</w:t>
      </w:r>
      <w:r w:rsidR="00CC1ADB">
        <w:rPr>
          <w:rFonts w:ascii="GHEA Grapalat" w:hAnsi="GHEA Grapalat"/>
          <w:bCs/>
          <w:iCs/>
          <w:sz w:val="24"/>
          <w:szCs w:val="24"/>
          <w:lang w:val="hy-AM"/>
        </w:rPr>
        <w:t>ներ</w:t>
      </w:r>
      <w:r w:rsidRPr="005D3AB4">
        <w:rPr>
          <w:rFonts w:ascii="GHEA Grapalat" w:hAnsi="GHEA Grapalat"/>
          <w:bCs/>
          <w:iCs/>
          <w:sz w:val="24"/>
          <w:szCs w:val="24"/>
          <w:lang w:val="hy-AM"/>
        </w:rPr>
        <w:t xml:space="preserve"> և փոփոխություններ կատարելու մասին» ՀՀ քաղաքաշինության կոմիտեի նախագահի հրամանի </w:t>
      </w:r>
      <w:r>
        <w:rPr>
          <w:rFonts w:ascii="GHEA Grapalat" w:hAnsi="GHEA Grapalat"/>
          <w:bCs/>
          <w:iCs/>
          <w:sz w:val="24"/>
          <w:szCs w:val="24"/>
          <w:lang w:val="hy-AM"/>
        </w:rPr>
        <w:t xml:space="preserve">նախագծի </w:t>
      </w:r>
      <w:r w:rsidRPr="005D3AB4">
        <w:rPr>
          <w:rFonts w:ascii="GHEA Grapalat" w:hAnsi="GHEA Grapalat"/>
          <w:bCs/>
          <w:iCs/>
          <w:sz w:val="24"/>
          <w:szCs w:val="24"/>
          <w:lang w:val="hy-AM"/>
        </w:rPr>
        <w:t>վերաբերյալ առաջարկություններ դեռ չեն ներկայացվել:</w:t>
      </w:r>
    </w:p>
    <w:p w:rsidR="005D3AB4" w:rsidRDefault="005D3AB4" w:rsidP="004E6AAF">
      <w:pPr>
        <w:shd w:val="clear" w:color="auto" w:fill="FFFFFF"/>
        <w:spacing w:after="120" w:line="360" w:lineRule="auto"/>
        <w:ind w:firstLine="547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</w:p>
    <w:sectPr w:rsidR="005D3AB4" w:rsidSect="00793712">
      <w:pgSz w:w="12240" w:h="15840"/>
      <w:pgMar w:top="990" w:right="990" w:bottom="72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254"/>
    <w:multiLevelType w:val="hybridMultilevel"/>
    <w:tmpl w:val="06401A48"/>
    <w:lvl w:ilvl="0" w:tplc="37807760">
      <w:start w:val="1"/>
      <w:numFmt w:val="bullet"/>
      <w:lvlText w:val="-"/>
      <w:lvlJc w:val="left"/>
      <w:pPr>
        <w:ind w:left="1065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7D76FD9"/>
    <w:multiLevelType w:val="hybridMultilevel"/>
    <w:tmpl w:val="A91AC960"/>
    <w:lvl w:ilvl="0" w:tplc="8248ADC4">
      <w:start w:val="1"/>
      <w:numFmt w:val="decimal"/>
      <w:lvlText w:val="%1)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" w15:restartNumberingAfterBreak="0">
    <w:nsid w:val="08D76282"/>
    <w:multiLevelType w:val="hybridMultilevel"/>
    <w:tmpl w:val="D72E970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0A631F14"/>
    <w:multiLevelType w:val="hybridMultilevel"/>
    <w:tmpl w:val="E098B46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1A5B42F6"/>
    <w:multiLevelType w:val="hybridMultilevel"/>
    <w:tmpl w:val="1CE00C7A"/>
    <w:lvl w:ilvl="0" w:tplc="0A386116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9C46AA3E">
      <w:start w:val="1"/>
      <w:numFmt w:val="decimal"/>
      <w:lvlText w:val="%2)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AEB552E"/>
    <w:multiLevelType w:val="hybridMultilevel"/>
    <w:tmpl w:val="C59EF268"/>
    <w:lvl w:ilvl="0" w:tplc="8D603D30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3A6912FB"/>
    <w:multiLevelType w:val="hybridMultilevel"/>
    <w:tmpl w:val="C3C6FD0A"/>
    <w:lvl w:ilvl="0" w:tplc="1BEEDD7E">
      <w:start w:val="3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AE515B9"/>
    <w:multiLevelType w:val="hybridMultilevel"/>
    <w:tmpl w:val="9536D01A"/>
    <w:lvl w:ilvl="0" w:tplc="5C56C232">
      <w:start w:val="1"/>
      <w:numFmt w:val="decimal"/>
      <w:lvlText w:val="%1."/>
      <w:lvlJc w:val="left"/>
      <w:pPr>
        <w:ind w:left="504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8" w15:restartNumberingAfterBreak="0">
    <w:nsid w:val="48430896"/>
    <w:multiLevelType w:val="multilevel"/>
    <w:tmpl w:val="4AF045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12" w:hanging="2160"/>
      </w:pPr>
      <w:rPr>
        <w:rFonts w:hint="default"/>
      </w:rPr>
    </w:lvl>
  </w:abstractNum>
  <w:abstractNum w:abstractNumId="9" w15:restartNumberingAfterBreak="0">
    <w:nsid w:val="50C13A47"/>
    <w:multiLevelType w:val="hybridMultilevel"/>
    <w:tmpl w:val="8060474A"/>
    <w:lvl w:ilvl="0" w:tplc="E492308A">
      <w:start w:val="1"/>
      <w:numFmt w:val="decimal"/>
      <w:lvlText w:val="%1."/>
      <w:lvlJc w:val="left"/>
      <w:pPr>
        <w:ind w:left="1440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0" w15:restartNumberingAfterBreak="0">
    <w:nsid w:val="56386C96"/>
    <w:multiLevelType w:val="hybridMultilevel"/>
    <w:tmpl w:val="9A5AE904"/>
    <w:lvl w:ilvl="0" w:tplc="3D5682B4">
      <w:start w:val="3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617D5226"/>
    <w:multiLevelType w:val="hybridMultilevel"/>
    <w:tmpl w:val="8E90955E"/>
    <w:lvl w:ilvl="0" w:tplc="81BC6B1C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69DE27D1"/>
    <w:multiLevelType w:val="hybridMultilevel"/>
    <w:tmpl w:val="C08E7D04"/>
    <w:lvl w:ilvl="0" w:tplc="B9BA94C4">
      <w:start w:val="1"/>
      <w:numFmt w:val="decimal"/>
      <w:lvlText w:val="%1)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1"/>
  </w:num>
  <w:num w:numId="3">
    <w:abstractNumId w:val="5"/>
  </w:num>
  <w:num w:numId="4">
    <w:abstractNumId w:val="2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2"/>
  </w:num>
  <w:num w:numId="9">
    <w:abstractNumId w:val="6"/>
  </w:num>
  <w:num w:numId="10">
    <w:abstractNumId w:val="10"/>
  </w:num>
  <w:num w:numId="11">
    <w:abstractNumId w:val="9"/>
  </w:num>
  <w:num w:numId="12">
    <w:abstractNumId w:val="8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FE6"/>
    <w:rsid w:val="0000708B"/>
    <w:rsid w:val="000105F1"/>
    <w:rsid w:val="00023E86"/>
    <w:rsid w:val="000323A4"/>
    <w:rsid w:val="00045AC1"/>
    <w:rsid w:val="00054B6D"/>
    <w:rsid w:val="00055752"/>
    <w:rsid w:val="00070633"/>
    <w:rsid w:val="00091B29"/>
    <w:rsid w:val="0009237B"/>
    <w:rsid w:val="00092624"/>
    <w:rsid w:val="00095F3D"/>
    <w:rsid w:val="000A4692"/>
    <w:rsid w:val="000B34C3"/>
    <w:rsid w:val="000C4665"/>
    <w:rsid w:val="000D527B"/>
    <w:rsid w:val="000D69CF"/>
    <w:rsid w:val="000E4D74"/>
    <w:rsid w:val="000E6259"/>
    <w:rsid w:val="00121A41"/>
    <w:rsid w:val="00122ED1"/>
    <w:rsid w:val="001470F5"/>
    <w:rsid w:val="00182A4B"/>
    <w:rsid w:val="001A5559"/>
    <w:rsid w:val="001A6E75"/>
    <w:rsid w:val="001C619F"/>
    <w:rsid w:val="001E5E5C"/>
    <w:rsid w:val="001E7685"/>
    <w:rsid w:val="001F70C2"/>
    <w:rsid w:val="0020252B"/>
    <w:rsid w:val="0021645D"/>
    <w:rsid w:val="002403B4"/>
    <w:rsid w:val="002455F5"/>
    <w:rsid w:val="0025058B"/>
    <w:rsid w:val="002578EF"/>
    <w:rsid w:val="00261FA9"/>
    <w:rsid w:val="00264174"/>
    <w:rsid w:val="00287F81"/>
    <w:rsid w:val="002B50C3"/>
    <w:rsid w:val="002F6685"/>
    <w:rsid w:val="00324140"/>
    <w:rsid w:val="00330CF8"/>
    <w:rsid w:val="003B0141"/>
    <w:rsid w:val="003B4B94"/>
    <w:rsid w:val="003C1381"/>
    <w:rsid w:val="003D4475"/>
    <w:rsid w:val="003F6365"/>
    <w:rsid w:val="004249A2"/>
    <w:rsid w:val="00452A50"/>
    <w:rsid w:val="00465937"/>
    <w:rsid w:val="00470EAB"/>
    <w:rsid w:val="00486F4B"/>
    <w:rsid w:val="0049194A"/>
    <w:rsid w:val="004A4D5D"/>
    <w:rsid w:val="004B1120"/>
    <w:rsid w:val="004B5B82"/>
    <w:rsid w:val="004B6EFB"/>
    <w:rsid w:val="004C5979"/>
    <w:rsid w:val="004C671A"/>
    <w:rsid w:val="004D2B59"/>
    <w:rsid w:val="004D79DD"/>
    <w:rsid w:val="004E5232"/>
    <w:rsid w:val="004E6AAF"/>
    <w:rsid w:val="00511F84"/>
    <w:rsid w:val="00533B99"/>
    <w:rsid w:val="00541780"/>
    <w:rsid w:val="005422EC"/>
    <w:rsid w:val="00542A8E"/>
    <w:rsid w:val="00546634"/>
    <w:rsid w:val="00565E78"/>
    <w:rsid w:val="00572BFA"/>
    <w:rsid w:val="00572EFA"/>
    <w:rsid w:val="00577EB6"/>
    <w:rsid w:val="005D3AB4"/>
    <w:rsid w:val="005E50E1"/>
    <w:rsid w:val="006068CA"/>
    <w:rsid w:val="006141F4"/>
    <w:rsid w:val="00616665"/>
    <w:rsid w:val="0062425A"/>
    <w:rsid w:val="00630222"/>
    <w:rsid w:val="00647DA7"/>
    <w:rsid w:val="0066433F"/>
    <w:rsid w:val="00675C3C"/>
    <w:rsid w:val="006A28C0"/>
    <w:rsid w:val="006B31F1"/>
    <w:rsid w:val="006B44D6"/>
    <w:rsid w:val="006B6B32"/>
    <w:rsid w:val="006D168C"/>
    <w:rsid w:val="006D3A36"/>
    <w:rsid w:val="006E2D8E"/>
    <w:rsid w:val="0073277C"/>
    <w:rsid w:val="00755450"/>
    <w:rsid w:val="00793712"/>
    <w:rsid w:val="007C41F9"/>
    <w:rsid w:val="007D09B5"/>
    <w:rsid w:val="007D65B2"/>
    <w:rsid w:val="0080198F"/>
    <w:rsid w:val="008124A4"/>
    <w:rsid w:val="00823D77"/>
    <w:rsid w:val="00834BB1"/>
    <w:rsid w:val="00853946"/>
    <w:rsid w:val="00854D00"/>
    <w:rsid w:val="00873D46"/>
    <w:rsid w:val="00896F9F"/>
    <w:rsid w:val="008A2587"/>
    <w:rsid w:val="008A392C"/>
    <w:rsid w:val="008D46C8"/>
    <w:rsid w:val="008D625E"/>
    <w:rsid w:val="008D64CF"/>
    <w:rsid w:val="008D7940"/>
    <w:rsid w:val="008F6499"/>
    <w:rsid w:val="009056B8"/>
    <w:rsid w:val="009208C1"/>
    <w:rsid w:val="00921797"/>
    <w:rsid w:val="009274A8"/>
    <w:rsid w:val="00945BF6"/>
    <w:rsid w:val="00950A64"/>
    <w:rsid w:val="0096290A"/>
    <w:rsid w:val="0097461E"/>
    <w:rsid w:val="0097732C"/>
    <w:rsid w:val="009845C0"/>
    <w:rsid w:val="00987F87"/>
    <w:rsid w:val="009B1B07"/>
    <w:rsid w:val="009B4065"/>
    <w:rsid w:val="009C5160"/>
    <w:rsid w:val="00A14826"/>
    <w:rsid w:val="00A25C8A"/>
    <w:rsid w:val="00A32C26"/>
    <w:rsid w:val="00A32EC3"/>
    <w:rsid w:val="00A530FE"/>
    <w:rsid w:val="00A65D9B"/>
    <w:rsid w:val="00A734B6"/>
    <w:rsid w:val="00A81824"/>
    <w:rsid w:val="00A951D2"/>
    <w:rsid w:val="00AA30A3"/>
    <w:rsid w:val="00AF24F7"/>
    <w:rsid w:val="00AF44A9"/>
    <w:rsid w:val="00B26252"/>
    <w:rsid w:val="00B31FDE"/>
    <w:rsid w:val="00B31FE6"/>
    <w:rsid w:val="00B43880"/>
    <w:rsid w:val="00B5320D"/>
    <w:rsid w:val="00B71AFA"/>
    <w:rsid w:val="00B74AEA"/>
    <w:rsid w:val="00B74FE0"/>
    <w:rsid w:val="00B7554B"/>
    <w:rsid w:val="00B80EA3"/>
    <w:rsid w:val="00B923B7"/>
    <w:rsid w:val="00BB2A32"/>
    <w:rsid w:val="00BB444B"/>
    <w:rsid w:val="00BB5B2F"/>
    <w:rsid w:val="00BB6E30"/>
    <w:rsid w:val="00BC63F0"/>
    <w:rsid w:val="00BD25EC"/>
    <w:rsid w:val="00BE1B75"/>
    <w:rsid w:val="00BE7211"/>
    <w:rsid w:val="00BF0482"/>
    <w:rsid w:val="00BF4DB2"/>
    <w:rsid w:val="00C01DBA"/>
    <w:rsid w:val="00C234B3"/>
    <w:rsid w:val="00C23A64"/>
    <w:rsid w:val="00C34C5F"/>
    <w:rsid w:val="00C36CAC"/>
    <w:rsid w:val="00C55C0D"/>
    <w:rsid w:val="00C57124"/>
    <w:rsid w:val="00C77C21"/>
    <w:rsid w:val="00C809A1"/>
    <w:rsid w:val="00C96BCD"/>
    <w:rsid w:val="00CA055C"/>
    <w:rsid w:val="00CB0946"/>
    <w:rsid w:val="00CC079A"/>
    <w:rsid w:val="00CC1ADB"/>
    <w:rsid w:val="00CD028C"/>
    <w:rsid w:val="00CF6F1C"/>
    <w:rsid w:val="00D0410E"/>
    <w:rsid w:val="00D2158E"/>
    <w:rsid w:val="00D24976"/>
    <w:rsid w:val="00D525FE"/>
    <w:rsid w:val="00D70246"/>
    <w:rsid w:val="00DA69F7"/>
    <w:rsid w:val="00DB0AAA"/>
    <w:rsid w:val="00DB58EC"/>
    <w:rsid w:val="00DC087D"/>
    <w:rsid w:val="00DE5086"/>
    <w:rsid w:val="00DF6C45"/>
    <w:rsid w:val="00E017BA"/>
    <w:rsid w:val="00E11CF0"/>
    <w:rsid w:val="00E23248"/>
    <w:rsid w:val="00E33B2F"/>
    <w:rsid w:val="00E651ED"/>
    <w:rsid w:val="00E7074B"/>
    <w:rsid w:val="00E71C2F"/>
    <w:rsid w:val="00E86EFA"/>
    <w:rsid w:val="00EA7087"/>
    <w:rsid w:val="00ED260A"/>
    <w:rsid w:val="00EE057C"/>
    <w:rsid w:val="00EE0C38"/>
    <w:rsid w:val="00EE5565"/>
    <w:rsid w:val="00F011B8"/>
    <w:rsid w:val="00F121AE"/>
    <w:rsid w:val="00F128D2"/>
    <w:rsid w:val="00F272FF"/>
    <w:rsid w:val="00F4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5D1D9"/>
  <w15:docId w15:val="{C4A597AC-EBA2-46EE-B70D-895D34B71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B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30222"/>
    <w:rPr>
      <w:b/>
      <w:bCs/>
    </w:rPr>
  </w:style>
  <w:style w:type="paragraph" w:styleId="ListParagraph">
    <w:name w:val="List Paragraph"/>
    <w:basedOn w:val="Normal"/>
    <w:uiPriority w:val="34"/>
    <w:qFormat/>
    <w:rsid w:val="008D62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3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1071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Ruzanna Adamyan</dc:creator>
  <cp:keywords>https:/mul2-mud.gov.am/tasks/766966/oneclick?token=d8e14c2c57a49f37dbf4af533f464dc4</cp:keywords>
  <dc:description/>
  <cp:lastModifiedBy>Ani Gevorgyan</cp:lastModifiedBy>
  <cp:revision>3</cp:revision>
  <cp:lastPrinted>2026-05-12T11:28:00Z</cp:lastPrinted>
  <dcterms:created xsi:type="dcterms:W3CDTF">2026-05-14T13:06:00Z</dcterms:created>
  <dcterms:modified xsi:type="dcterms:W3CDTF">2026-05-18T14:11:00Z</dcterms:modified>
</cp:coreProperties>
</file>