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E12E" w14:textId="77777777" w:rsidR="0026681B" w:rsidRPr="00965A11" w:rsidRDefault="0026681B" w:rsidP="0026681B">
      <w:pPr>
        <w:spacing w:line="240" w:lineRule="auto"/>
        <w:jc w:val="center"/>
        <w:rPr>
          <w:rFonts w:ascii="GHEA Grapalat" w:eastAsia="Times New Roman" w:hAnsi="GHEA Grapalat" w:cs="Times New Roman"/>
          <w:b/>
          <w:bCs/>
          <w:color w:val="000000"/>
          <w:kern w:val="0"/>
          <w:sz w:val="21"/>
          <w:szCs w:val="21"/>
          <w:shd w:val="clear" w:color="auto" w:fill="FFFFFF"/>
          <w:lang w:val="hy-AM"/>
          <w14:ligatures w14:val="none"/>
        </w:rPr>
      </w:pPr>
      <w:r w:rsidRPr="00965A11">
        <w:rPr>
          <w:rFonts w:ascii="GHEA Grapalat" w:eastAsia="Times New Roman" w:hAnsi="GHEA Grapalat" w:cs="Times New Roman"/>
          <w:b/>
          <w:bCs/>
          <w:color w:val="000000"/>
          <w:kern w:val="0"/>
          <w:sz w:val="15"/>
          <w:szCs w:val="15"/>
          <w:shd w:val="clear" w:color="auto" w:fill="FFFFFF"/>
          <w:lang w:val="hy-AM"/>
          <w14:ligatures w14:val="none"/>
        </w:rPr>
        <w:t xml:space="preserve">                                                                                                                                                                                         Հավելված</w:t>
      </w:r>
    </w:p>
    <w:p w14:paraId="696F788D" w14:textId="77777777" w:rsidR="0026681B" w:rsidRPr="00965A11" w:rsidRDefault="0026681B" w:rsidP="0026681B">
      <w:pPr>
        <w:shd w:val="clear" w:color="auto" w:fill="FFFFFF"/>
        <w:spacing w:line="240" w:lineRule="auto"/>
        <w:jc w:val="right"/>
        <w:rPr>
          <w:rFonts w:ascii="GHEA Grapalat" w:eastAsia="Times New Roman" w:hAnsi="GHEA Grapalat" w:cs="Times New Roman"/>
          <w:color w:val="000000"/>
          <w:kern w:val="0"/>
          <w:sz w:val="21"/>
          <w:szCs w:val="21"/>
          <w:lang w:val="hy-AM"/>
          <w14:ligatures w14:val="none"/>
        </w:rPr>
      </w:pPr>
      <w:r w:rsidRPr="00965A11">
        <w:rPr>
          <w:rFonts w:ascii="GHEA Grapalat" w:eastAsiaTheme="majorEastAsia" w:hAnsi="GHEA Grapalat" w:cs="Times New Roman"/>
          <w:b/>
          <w:bCs/>
          <w:color w:val="000000"/>
          <w:kern w:val="0"/>
          <w:sz w:val="15"/>
          <w:szCs w:val="15"/>
          <w:lang w:val="hy-AM"/>
          <w14:ligatures w14:val="none"/>
        </w:rPr>
        <w:t>ՀՀ կառավարության 2026 թվականի</w:t>
      </w:r>
    </w:p>
    <w:p w14:paraId="7470A711" w14:textId="77777777" w:rsidR="0026681B" w:rsidRPr="00965A11" w:rsidRDefault="0026681B" w:rsidP="0026681B">
      <w:pPr>
        <w:shd w:val="clear" w:color="auto" w:fill="FFFFFF"/>
        <w:spacing w:line="240" w:lineRule="auto"/>
        <w:jc w:val="right"/>
        <w:rPr>
          <w:rFonts w:ascii="GHEA Grapalat" w:eastAsia="Times New Roman" w:hAnsi="GHEA Grapalat" w:cs="Times New Roman"/>
          <w:color w:val="000000"/>
          <w:kern w:val="0"/>
          <w:sz w:val="21"/>
          <w:szCs w:val="21"/>
          <w:lang w:val="hy-AM"/>
          <w14:ligatures w14:val="none"/>
        </w:rPr>
      </w:pPr>
      <w:r w:rsidRPr="00965A11">
        <w:rPr>
          <w:rFonts w:ascii="GHEA Grapalat" w:eastAsiaTheme="majorEastAsia" w:hAnsi="GHEA Grapalat" w:cs="Times New Roman"/>
          <w:b/>
          <w:bCs/>
          <w:color w:val="000000"/>
          <w:kern w:val="0"/>
          <w:sz w:val="15"/>
          <w:szCs w:val="15"/>
          <w:lang w:val="hy-AM"/>
          <w14:ligatures w14:val="none"/>
        </w:rPr>
        <w:t>----------------ի N         -Ն որոշման</w:t>
      </w:r>
    </w:p>
    <w:p w14:paraId="20C61BF5" w14:textId="77777777" w:rsidR="0026681B" w:rsidRPr="00AB64B9" w:rsidRDefault="0026681B" w:rsidP="0026681B">
      <w:pPr>
        <w:rPr>
          <w:lang w:val="hy-AM"/>
        </w:rPr>
      </w:pPr>
    </w:p>
    <w:p w14:paraId="6B2B4551" w14:textId="77777777" w:rsidR="0026681B" w:rsidRPr="00AB64B9" w:rsidRDefault="0026681B" w:rsidP="0026681B">
      <w:pPr>
        <w:rPr>
          <w:lang w:val="hy-AM"/>
        </w:rPr>
      </w:pPr>
    </w:p>
    <w:p w14:paraId="760F20EB" w14:textId="77777777" w:rsidR="0026681B" w:rsidRPr="00E67024" w:rsidRDefault="0026681B" w:rsidP="0026681B">
      <w:pPr>
        <w:jc w:val="center"/>
        <w:rPr>
          <w:rFonts w:ascii="GHEA Grapalat" w:hAnsi="GHEA Grapalat"/>
          <w:sz w:val="24"/>
          <w:szCs w:val="24"/>
          <w:lang w:val="hy-AM"/>
        </w:rPr>
      </w:pPr>
      <w:r w:rsidRPr="00E67024">
        <w:rPr>
          <w:rFonts w:ascii="GHEA Grapalat" w:hAnsi="GHEA Grapalat"/>
          <w:sz w:val="24"/>
          <w:szCs w:val="24"/>
          <w:lang w:val="hy-AM"/>
        </w:rPr>
        <w:t>ԿԱՐԳ</w:t>
      </w:r>
    </w:p>
    <w:p w14:paraId="3D6ED82C" w14:textId="15E0FA7B" w:rsidR="0026681B" w:rsidRPr="00E67024" w:rsidRDefault="0026681B" w:rsidP="0026681B">
      <w:pPr>
        <w:jc w:val="center"/>
        <w:rPr>
          <w:rFonts w:ascii="GHEA Grapalat" w:hAnsi="GHEA Grapalat"/>
          <w:sz w:val="24"/>
          <w:szCs w:val="24"/>
          <w:lang w:val="hy-AM"/>
        </w:rPr>
      </w:pPr>
      <w:r>
        <w:rPr>
          <w:rFonts w:ascii="MS Mincho" w:eastAsia="MS Mincho" w:hAnsi="MS Mincho" w:cs="MS Mincho"/>
          <w:sz w:val="24"/>
          <w:szCs w:val="24"/>
          <w:lang w:val="hy-AM"/>
        </w:rPr>
        <w:t xml:space="preserve"> </w:t>
      </w:r>
      <w:r w:rsidRPr="00E67024">
        <w:rPr>
          <w:rFonts w:ascii="GHEA Grapalat" w:hAnsi="GHEA Grapalat"/>
          <w:sz w:val="24"/>
          <w:szCs w:val="24"/>
          <w:lang w:val="hy-AM"/>
        </w:rPr>
        <w:t>ԲՈՒԾՈՂԻ ԻՐԱՎՈՒՆՔ ՈՒՆԵՑՈՂ ԱՆՁԱՆՑ ԳՐԱՆՑԱՄԱՏՅԱՆԻ ՎԱՐՄԱՆ</w:t>
      </w:r>
    </w:p>
    <w:p w14:paraId="6067F31D" w14:textId="77777777" w:rsidR="0026681B" w:rsidRPr="00AB64B9" w:rsidRDefault="0026681B" w:rsidP="0026681B">
      <w:pPr>
        <w:rPr>
          <w:lang w:val="hy-AM"/>
        </w:rPr>
      </w:pPr>
    </w:p>
    <w:p w14:paraId="0EE6854B" w14:textId="19D0E5B9" w:rsidR="0026681B" w:rsidRPr="00133138" w:rsidRDefault="004937CB" w:rsidP="0026681B">
      <w:pPr>
        <w:rPr>
          <w:rFonts w:ascii="GHEA Grapalat" w:hAnsi="GHEA Grapalat"/>
          <w:sz w:val="24"/>
          <w:szCs w:val="24"/>
          <w:lang w:val="hy-AM"/>
        </w:rPr>
      </w:pPr>
      <w:r>
        <w:rPr>
          <w:rFonts w:ascii="GHEA Grapalat" w:hAnsi="GHEA Grapalat"/>
          <w:sz w:val="24"/>
          <w:szCs w:val="24"/>
          <w:lang w:val="hy-AM"/>
        </w:rPr>
        <w:t>1</w:t>
      </w:r>
      <w:r w:rsidR="0026681B" w:rsidRPr="00133138">
        <w:rPr>
          <w:rFonts w:ascii="GHEA Grapalat" w:hAnsi="GHEA Grapalat"/>
          <w:sz w:val="24"/>
          <w:szCs w:val="24"/>
          <w:lang w:val="hy-AM"/>
        </w:rPr>
        <w:t>. Բուծողի իրավունք ունեցող անձ</w:t>
      </w:r>
      <w:r w:rsidR="00D727A4">
        <w:rPr>
          <w:rFonts w:ascii="GHEA Grapalat" w:hAnsi="GHEA Grapalat"/>
          <w:sz w:val="24"/>
          <w:szCs w:val="24"/>
          <w:lang w:val="hy-AM"/>
        </w:rPr>
        <w:t>անց</w:t>
      </w:r>
      <w:r w:rsidR="0026681B">
        <w:rPr>
          <w:rFonts w:ascii="GHEA Grapalat" w:hAnsi="GHEA Grapalat"/>
          <w:sz w:val="24"/>
          <w:szCs w:val="24"/>
          <w:lang w:val="hy-AM"/>
        </w:rPr>
        <w:t xml:space="preserve"> </w:t>
      </w:r>
      <w:r w:rsidR="0026681B" w:rsidRPr="00133138">
        <w:rPr>
          <w:rFonts w:ascii="GHEA Grapalat" w:hAnsi="GHEA Grapalat"/>
          <w:sz w:val="24"/>
          <w:szCs w:val="24"/>
          <w:lang w:val="hy-AM"/>
        </w:rPr>
        <w:t xml:space="preserve"> գրանցամատյանում գրանցվում և հաշվառվում են`</w:t>
      </w:r>
    </w:p>
    <w:p w14:paraId="3C9434FC" w14:textId="77777777" w:rsidR="0026681B" w:rsidRPr="00A44F43" w:rsidRDefault="0026681B" w:rsidP="0026681B">
      <w:pPr>
        <w:rPr>
          <w:rFonts w:ascii="GHEA Grapalat" w:hAnsi="GHEA Grapalat"/>
          <w:sz w:val="24"/>
          <w:szCs w:val="24"/>
          <w:lang w:val="hy-AM"/>
        </w:rPr>
      </w:pPr>
      <w:r w:rsidRPr="00A44F43">
        <w:rPr>
          <w:rFonts w:ascii="GHEA Grapalat" w:hAnsi="GHEA Grapalat"/>
          <w:sz w:val="24"/>
          <w:szCs w:val="24"/>
          <w:lang w:val="hy-AM"/>
        </w:rPr>
        <w:t>1) գործողության մեջ գտնվող սելեկցիոն նվաճումների արտոնագիր ստացած անձանց իրավունքները՝ արտոնագրի գործողության մնացած ժամկետի հաշվով.</w:t>
      </w:r>
    </w:p>
    <w:p w14:paraId="1CC17DDE" w14:textId="77777777" w:rsidR="0026681B" w:rsidRPr="00A44F43" w:rsidRDefault="0026681B" w:rsidP="0026681B">
      <w:pPr>
        <w:rPr>
          <w:rFonts w:ascii="GHEA Grapalat" w:hAnsi="GHEA Grapalat"/>
          <w:sz w:val="24"/>
          <w:szCs w:val="24"/>
          <w:lang w:val="hy-AM"/>
        </w:rPr>
      </w:pPr>
      <w:r w:rsidRPr="00A44F43">
        <w:rPr>
          <w:rFonts w:ascii="GHEA Grapalat" w:hAnsi="GHEA Grapalat"/>
          <w:sz w:val="24"/>
          <w:szCs w:val="24"/>
          <w:lang w:val="hy-AM"/>
        </w:rPr>
        <w:t>2) բուծողի իրավունքի պահպանության արտոնագիր ստացած անձանց իրավունքները:</w:t>
      </w:r>
    </w:p>
    <w:p w14:paraId="46066AB7" w14:textId="77777777" w:rsidR="0026681B" w:rsidRPr="00E67024" w:rsidRDefault="0026681B" w:rsidP="0026681B">
      <w:pPr>
        <w:rPr>
          <w:rFonts w:ascii="GHEA Grapalat" w:hAnsi="GHEA Grapalat"/>
          <w:sz w:val="24"/>
          <w:szCs w:val="24"/>
          <w:lang w:val="hy-AM"/>
        </w:rPr>
      </w:pPr>
    </w:p>
    <w:p w14:paraId="7F38C9BD" w14:textId="136AAA15" w:rsidR="0026681B" w:rsidRPr="003D3D25" w:rsidRDefault="004937CB" w:rsidP="0026681B">
      <w:pPr>
        <w:jc w:val="center"/>
        <w:rPr>
          <w:rFonts w:ascii="GHEA Grapalat" w:hAnsi="GHEA Grapalat"/>
          <w:sz w:val="24"/>
          <w:szCs w:val="24"/>
          <w:lang w:val="hy-AM"/>
        </w:rPr>
      </w:pPr>
      <w:r>
        <w:rPr>
          <w:rFonts w:ascii="GHEA Grapalat" w:hAnsi="GHEA Grapalat"/>
          <w:sz w:val="24"/>
          <w:szCs w:val="24"/>
          <w:lang w:val="hy-AM"/>
        </w:rPr>
        <w:t xml:space="preserve">  </w:t>
      </w:r>
      <w:r w:rsidR="00A85B9C">
        <w:rPr>
          <w:rFonts w:ascii="GHEA Grapalat" w:hAnsi="GHEA Grapalat"/>
          <w:sz w:val="24"/>
          <w:szCs w:val="24"/>
          <w:lang w:val="hy-AM"/>
        </w:rPr>
        <w:t>ԲՈՒԾՈՂԻ ԻՐԱՎՈՒՆՔ ՈՒՆԵՑՈՂ ԱՆՁԱՆՑ</w:t>
      </w:r>
      <w:r w:rsidR="0026681B" w:rsidRPr="003D3D25">
        <w:rPr>
          <w:rFonts w:ascii="GHEA Grapalat" w:hAnsi="GHEA Grapalat"/>
          <w:sz w:val="24"/>
          <w:szCs w:val="24"/>
          <w:lang w:val="hy-AM"/>
        </w:rPr>
        <w:t xml:space="preserve"> ԳՐԱՆՑԱՄԱՏՅԱՆՈՒՄ </w:t>
      </w:r>
      <w:r w:rsidR="0026681B">
        <w:rPr>
          <w:rFonts w:ascii="GHEA Grapalat" w:hAnsi="GHEA Grapalat"/>
          <w:sz w:val="24"/>
          <w:szCs w:val="24"/>
          <w:lang w:val="hy-AM"/>
        </w:rPr>
        <w:t>ԲՈՒԾՈՂԻ ԻՐԱՎՈՒՆՔԸ</w:t>
      </w:r>
      <w:r w:rsidR="0026681B" w:rsidRPr="003D3D25">
        <w:rPr>
          <w:rFonts w:ascii="GHEA Grapalat" w:hAnsi="GHEA Grapalat"/>
          <w:sz w:val="24"/>
          <w:szCs w:val="24"/>
          <w:lang w:val="hy-AM"/>
        </w:rPr>
        <w:t xml:space="preserve"> ԳՐԱՆՑԵԼՈՒ, ՀԱՇՎԱՌԵԼՈՒ ԵՎ </w:t>
      </w:r>
      <w:r w:rsidR="0026681B">
        <w:rPr>
          <w:rFonts w:ascii="GHEA Grapalat" w:hAnsi="GHEA Grapalat"/>
          <w:sz w:val="24"/>
          <w:szCs w:val="24"/>
          <w:lang w:val="hy-AM"/>
        </w:rPr>
        <w:t xml:space="preserve">ԳՐԱՆՑՈՒՄԻՑ </w:t>
      </w:r>
      <w:r w:rsidR="0026681B" w:rsidRPr="003D3D25">
        <w:rPr>
          <w:rFonts w:ascii="GHEA Grapalat" w:hAnsi="GHEA Grapalat"/>
          <w:sz w:val="24"/>
          <w:szCs w:val="24"/>
          <w:lang w:val="hy-AM"/>
        </w:rPr>
        <w:t>ՀԱՆԵԼՈՒ ԸՆԹԱՑԱԿԱՐԳԵՐԸ</w:t>
      </w:r>
    </w:p>
    <w:p w14:paraId="40A06101" w14:textId="6615EC0C" w:rsidR="0026681B" w:rsidRPr="003D3D25" w:rsidRDefault="004937CB" w:rsidP="005E13A5">
      <w:pPr>
        <w:pStyle w:val="NormalWeb"/>
        <w:shd w:val="clear" w:color="auto" w:fill="FFFFFF"/>
        <w:spacing w:before="0" w:beforeAutospacing="0" w:after="0" w:afterAutospacing="0" w:line="360" w:lineRule="auto"/>
        <w:ind w:firstLine="375"/>
        <w:jc w:val="both"/>
        <w:rPr>
          <w:rFonts w:ascii="GHEA Grapalat" w:hAnsi="GHEA Grapalat"/>
          <w:lang w:val="hy-AM"/>
        </w:rPr>
      </w:pPr>
      <w:r>
        <w:rPr>
          <w:rFonts w:ascii="GHEA Grapalat" w:hAnsi="GHEA Grapalat"/>
          <w:lang w:val="hy-AM"/>
        </w:rPr>
        <w:t>2</w:t>
      </w:r>
      <w:r>
        <w:rPr>
          <w:rFonts w:ascii="MS Mincho" w:eastAsia="MS Mincho" w:hAnsi="MS Mincho" w:cs="MS Mincho"/>
          <w:lang w:val="hy-AM"/>
        </w:rPr>
        <w:t>․</w:t>
      </w:r>
      <w:r w:rsidR="0026681B" w:rsidRPr="003D3D25">
        <w:rPr>
          <w:rFonts w:ascii="GHEA Grapalat" w:hAnsi="GHEA Grapalat"/>
          <w:lang w:val="hy-AM"/>
        </w:rPr>
        <w:t xml:space="preserve"> </w:t>
      </w:r>
      <w:r w:rsidR="00D727A4">
        <w:rPr>
          <w:rFonts w:ascii="GHEA Grapalat" w:hAnsi="GHEA Grapalat"/>
          <w:lang w:val="hy-AM"/>
        </w:rPr>
        <w:t xml:space="preserve">Բուծողի իրավունք ունեցող անձանց գրանցամատյանում </w:t>
      </w:r>
      <w:r w:rsidR="00A85B9C" w:rsidRPr="00A85B9C">
        <w:rPr>
          <w:rFonts w:ascii="GHEA Grapalat" w:hAnsi="GHEA Grapalat"/>
          <w:lang w:val="hy-AM"/>
        </w:rPr>
        <w:t>(</w:t>
      </w:r>
      <w:r w:rsidR="00D727A4">
        <w:rPr>
          <w:rFonts w:ascii="GHEA Grapalat" w:hAnsi="GHEA Grapalat"/>
          <w:lang w:val="hy-AM"/>
        </w:rPr>
        <w:t>այսուհետ</w:t>
      </w:r>
      <w:r w:rsidR="00A85B9C">
        <w:rPr>
          <w:rFonts w:ascii="GHEA Grapalat" w:hAnsi="GHEA Grapalat"/>
          <w:lang w:val="hy-AM"/>
        </w:rPr>
        <w:t>՝ գ</w:t>
      </w:r>
      <w:r w:rsidR="0026681B" w:rsidRPr="003D3D25">
        <w:rPr>
          <w:rFonts w:ascii="GHEA Grapalat" w:hAnsi="GHEA Grapalat"/>
          <w:lang w:val="hy-AM"/>
        </w:rPr>
        <w:t>րանցամատյան</w:t>
      </w:r>
      <w:r w:rsidR="00A85B9C">
        <w:rPr>
          <w:rFonts w:ascii="GHEA Grapalat" w:hAnsi="GHEA Grapalat"/>
          <w:lang w:val="hy-AM"/>
        </w:rPr>
        <w:t>)</w:t>
      </w:r>
      <w:r w:rsidR="0026681B" w:rsidRPr="003D3D25">
        <w:rPr>
          <w:rFonts w:ascii="GHEA Grapalat" w:hAnsi="GHEA Grapalat"/>
          <w:lang w:val="hy-AM"/>
        </w:rPr>
        <w:t xml:space="preserve"> </w:t>
      </w:r>
      <w:r w:rsidR="0026681B">
        <w:rPr>
          <w:rFonts w:ascii="GHEA Grapalat" w:hAnsi="GHEA Grapalat"/>
          <w:lang w:val="hy-AM"/>
        </w:rPr>
        <w:t>բուծողի իրավունքի</w:t>
      </w:r>
      <w:r w:rsidR="0026681B" w:rsidRPr="003D3D25">
        <w:rPr>
          <w:rFonts w:ascii="GHEA Grapalat" w:hAnsi="GHEA Grapalat"/>
          <w:lang w:val="hy-AM"/>
        </w:rPr>
        <w:t xml:space="preserve"> գրանցումը, հաշվառումը և գրանցումից հանումը կատարվում է </w:t>
      </w:r>
      <w:r w:rsidR="005E13A5" w:rsidRPr="005E13A5">
        <w:rPr>
          <w:rFonts w:ascii="GHEA Grapalat" w:hAnsi="GHEA Grapalat"/>
          <w:color w:val="000000"/>
          <w:lang w:val="hy-AM"/>
        </w:rPr>
        <w:t xml:space="preserve">Հայաստանի Հանրապետության էկոնոմիկայի նախարարության (այսուհետ` լիազոր մարմին) </w:t>
      </w:r>
      <w:r w:rsidR="005E13A5" w:rsidRPr="005B47BC">
        <w:rPr>
          <w:rFonts w:ascii="GHEA Grapalat" w:hAnsi="GHEA Grapalat" w:cstheme="minorHAnsi"/>
          <w:color w:val="000000"/>
          <w:lang w:val="hy-AM"/>
        </w:rPr>
        <w:t>«Գյուղատնտեսական հետազոտությունների և հավաստագրման կենտրոն» պետական ոչ առևտրային կազմակերպությ</w:t>
      </w:r>
      <w:r w:rsidR="005E13A5">
        <w:rPr>
          <w:rFonts w:ascii="GHEA Grapalat" w:hAnsi="GHEA Grapalat" w:cstheme="minorHAnsi"/>
          <w:color w:val="000000"/>
          <w:lang w:val="hy-AM"/>
        </w:rPr>
        <w:t>ան</w:t>
      </w:r>
      <w:r w:rsidR="005E13A5" w:rsidRPr="005B47BC">
        <w:rPr>
          <w:rFonts w:ascii="GHEA Grapalat" w:hAnsi="GHEA Grapalat" w:cstheme="minorHAnsi"/>
          <w:color w:val="000000"/>
          <w:lang w:val="hy-AM"/>
        </w:rPr>
        <w:t xml:space="preserve"> (այսուհետ՝ Կազմակերպություն)</w:t>
      </w:r>
      <w:r w:rsidR="005E13A5">
        <w:rPr>
          <w:rFonts w:ascii="GHEA Grapalat" w:hAnsi="GHEA Grapalat" w:cstheme="minorHAnsi"/>
          <w:color w:val="000000"/>
          <w:lang w:val="hy-AM"/>
        </w:rPr>
        <w:t xml:space="preserve"> կողմից՝ </w:t>
      </w:r>
      <w:r w:rsidR="0026681B" w:rsidRPr="003D3D25">
        <w:rPr>
          <w:rFonts w:ascii="GHEA Grapalat" w:hAnsi="GHEA Grapalat"/>
          <w:lang w:val="hy-AM"/>
        </w:rPr>
        <w:t xml:space="preserve">արտոնագիր տալու կամ </w:t>
      </w:r>
      <w:r w:rsidR="0026681B" w:rsidRPr="00A44F43">
        <w:rPr>
          <w:rFonts w:ascii="GHEA Grapalat" w:hAnsi="GHEA Grapalat"/>
          <w:lang w:val="hy-AM"/>
        </w:rPr>
        <w:t xml:space="preserve">այն գրանցումից </w:t>
      </w:r>
      <w:r w:rsidR="0026681B" w:rsidRPr="003D3D25">
        <w:rPr>
          <w:rFonts w:ascii="GHEA Grapalat" w:hAnsi="GHEA Grapalat"/>
          <w:lang w:val="hy-AM"/>
        </w:rPr>
        <w:t xml:space="preserve">հանելու մասին որոշման ընդունումից հետո` երեք աշխատանքային օրվա ընթացքում: </w:t>
      </w:r>
    </w:p>
    <w:p w14:paraId="63B63B41" w14:textId="0E0BA92F" w:rsidR="0026681B" w:rsidRPr="003D3D25" w:rsidRDefault="004937CB" w:rsidP="0026681B">
      <w:pPr>
        <w:rPr>
          <w:rFonts w:ascii="GHEA Grapalat" w:hAnsi="GHEA Grapalat"/>
          <w:sz w:val="24"/>
          <w:szCs w:val="24"/>
          <w:lang w:val="hy-AM"/>
        </w:rPr>
      </w:pPr>
      <w:r>
        <w:rPr>
          <w:rFonts w:ascii="GHEA Grapalat" w:hAnsi="GHEA Grapalat"/>
          <w:sz w:val="24"/>
          <w:szCs w:val="24"/>
          <w:lang w:val="hy-AM"/>
        </w:rPr>
        <w:t>3</w:t>
      </w:r>
      <w:r w:rsidR="0026681B" w:rsidRPr="003D3D25">
        <w:rPr>
          <w:rFonts w:ascii="GHEA Grapalat" w:hAnsi="GHEA Grapalat"/>
          <w:sz w:val="24"/>
          <w:szCs w:val="24"/>
          <w:lang w:val="hy-AM"/>
        </w:rPr>
        <w:t xml:space="preserve">. Յուրաքանչյուր </w:t>
      </w:r>
      <w:r w:rsidR="0026681B">
        <w:rPr>
          <w:rFonts w:ascii="GHEA Grapalat" w:hAnsi="GHEA Grapalat"/>
          <w:sz w:val="24"/>
          <w:szCs w:val="24"/>
          <w:lang w:val="hy-AM"/>
        </w:rPr>
        <w:t>բուծողի իրավունք</w:t>
      </w:r>
      <w:r w:rsidR="0026681B" w:rsidRPr="003D3D25">
        <w:rPr>
          <w:rFonts w:ascii="GHEA Grapalat" w:hAnsi="GHEA Grapalat"/>
          <w:sz w:val="24"/>
          <w:szCs w:val="24"/>
          <w:lang w:val="hy-AM"/>
        </w:rPr>
        <w:t xml:space="preserve"> </w:t>
      </w:r>
      <w:r w:rsidR="005E13A5">
        <w:rPr>
          <w:rFonts w:ascii="GHEA Grapalat" w:hAnsi="GHEA Grapalat"/>
          <w:sz w:val="24"/>
          <w:szCs w:val="24"/>
          <w:lang w:val="hy-AM"/>
        </w:rPr>
        <w:t xml:space="preserve">Կազմակերպության </w:t>
      </w:r>
      <w:r w:rsidR="005E13A5" w:rsidRPr="003D3D25">
        <w:rPr>
          <w:rFonts w:ascii="GHEA Grapalat" w:hAnsi="GHEA Grapalat"/>
          <w:sz w:val="24"/>
          <w:szCs w:val="24"/>
          <w:lang w:val="hy-AM"/>
        </w:rPr>
        <w:t xml:space="preserve">կողմից </w:t>
      </w:r>
      <w:r w:rsidR="0026681B" w:rsidRPr="003D3D25">
        <w:rPr>
          <w:rFonts w:ascii="GHEA Grapalat" w:hAnsi="GHEA Grapalat"/>
          <w:sz w:val="24"/>
          <w:szCs w:val="24"/>
          <w:lang w:val="hy-AM"/>
        </w:rPr>
        <w:t xml:space="preserve">գրանցվում և հաշվառվում է առանձին` </w:t>
      </w:r>
      <w:r w:rsidR="00DD3FCF">
        <w:rPr>
          <w:rFonts w:ascii="GHEA Grapalat" w:hAnsi="GHEA Grapalat"/>
          <w:sz w:val="24"/>
          <w:szCs w:val="24"/>
          <w:lang w:val="hy-AM"/>
        </w:rPr>
        <w:t>գրանցամատյանում գրանցված</w:t>
      </w:r>
      <w:r w:rsidR="009D143A" w:rsidRPr="003D3D25">
        <w:rPr>
          <w:rFonts w:ascii="GHEA Grapalat" w:hAnsi="GHEA Grapalat"/>
          <w:sz w:val="24"/>
          <w:szCs w:val="24"/>
          <w:lang w:val="hy-AM"/>
        </w:rPr>
        <w:t xml:space="preserve"> անվանմամբ</w:t>
      </w:r>
      <w:r w:rsidR="0026681B" w:rsidRPr="003D3D25">
        <w:rPr>
          <w:rFonts w:ascii="GHEA Grapalat" w:hAnsi="GHEA Grapalat"/>
          <w:sz w:val="24"/>
          <w:szCs w:val="24"/>
          <w:lang w:val="hy-AM"/>
        </w:rPr>
        <w:t xml:space="preserve">: Եթե </w:t>
      </w:r>
      <w:r w:rsidR="0026681B">
        <w:rPr>
          <w:rFonts w:ascii="GHEA Grapalat" w:hAnsi="GHEA Grapalat"/>
          <w:sz w:val="24"/>
          <w:szCs w:val="24"/>
          <w:lang w:val="hy-AM"/>
        </w:rPr>
        <w:t>բուծողի իրավունքն</w:t>
      </w:r>
      <w:r w:rsidR="0026681B" w:rsidRPr="003D3D25">
        <w:rPr>
          <w:rFonts w:ascii="GHEA Grapalat" w:hAnsi="GHEA Grapalat"/>
          <w:sz w:val="24"/>
          <w:szCs w:val="24"/>
          <w:lang w:val="hy-AM"/>
        </w:rPr>
        <w:t xml:space="preserve"> այլ երկրում արտոնագիր է ստացել այլ անվանմամբ, ապա փակագծերի </w:t>
      </w:r>
      <w:r w:rsidR="0026681B" w:rsidRPr="003D3D25">
        <w:rPr>
          <w:rFonts w:ascii="GHEA Grapalat" w:hAnsi="GHEA Grapalat"/>
          <w:sz w:val="24"/>
          <w:szCs w:val="24"/>
          <w:lang w:val="hy-AM"/>
        </w:rPr>
        <w:lastRenderedPageBreak/>
        <w:t xml:space="preserve">մեջ գրվում է նաև այդ անվանումը, և այն երկրի երկնիշ ծածկագիրը, որտեղ իրավասու կազմակերպության կողմից </w:t>
      </w:r>
      <w:r w:rsidR="0026681B">
        <w:rPr>
          <w:rFonts w:ascii="GHEA Grapalat" w:hAnsi="GHEA Grapalat"/>
          <w:sz w:val="24"/>
          <w:szCs w:val="24"/>
          <w:lang w:val="hy-AM"/>
        </w:rPr>
        <w:t>բուծողի իրավունքի համար</w:t>
      </w:r>
      <w:r w:rsidR="0026681B" w:rsidRPr="003D3D25">
        <w:rPr>
          <w:rFonts w:ascii="GHEA Grapalat" w:hAnsi="GHEA Grapalat"/>
          <w:sz w:val="24"/>
          <w:szCs w:val="24"/>
          <w:lang w:val="hy-AM"/>
        </w:rPr>
        <w:t xml:space="preserve"> տրվել է արտոնագիր: </w:t>
      </w:r>
    </w:p>
    <w:p w14:paraId="610C08EC" w14:textId="5C5A3B0F" w:rsidR="0026681B" w:rsidRPr="003D3D25" w:rsidRDefault="004937CB" w:rsidP="0026681B">
      <w:pPr>
        <w:rPr>
          <w:rFonts w:ascii="GHEA Grapalat" w:hAnsi="GHEA Grapalat"/>
          <w:sz w:val="24"/>
          <w:szCs w:val="24"/>
          <w:lang w:val="hy-AM"/>
        </w:rPr>
      </w:pPr>
      <w:r>
        <w:rPr>
          <w:rFonts w:ascii="GHEA Grapalat" w:hAnsi="GHEA Grapalat"/>
          <w:sz w:val="24"/>
          <w:szCs w:val="24"/>
          <w:lang w:val="hy-AM"/>
        </w:rPr>
        <w:t>4</w:t>
      </w:r>
      <w:r w:rsidR="0026681B" w:rsidRPr="003D3D25">
        <w:rPr>
          <w:rFonts w:ascii="GHEA Grapalat" w:hAnsi="GHEA Grapalat"/>
          <w:sz w:val="24"/>
          <w:szCs w:val="24"/>
          <w:lang w:val="hy-AM"/>
        </w:rPr>
        <w:t xml:space="preserve">. </w:t>
      </w:r>
      <w:r w:rsidR="0026681B">
        <w:rPr>
          <w:rFonts w:ascii="GHEA Grapalat" w:hAnsi="GHEA Grapalat"/>
          <w:sz w:val="24"/>
          <w:szCs w:val="24"/>
          <w:lang w:val="hy-AM"/>
        </w:rPr>
        <w:t>Բուծողի իրավունքը</w:t>
      </w:r>
      <w:r w:rsidR="0026681B" w:rsidRPr="003D3D25">
        <w:rPr>
          <w:rFonts w:ascii="GHEA Grapalat" w:hAnsi="GHEA Grapalat"/>
          <w:sz w:val="24"/>
          <w:szCs w:val="24"/>
          <w:lang w:val="hy-AM"/>
        </w:rPr>
        <w:t xml:space="preserve"> գրանցվում է ցեղի կամ տեսակի բուսաբանական անվանմամբ` հայերեն և լատիներեն: </w:t>
      </w:r>
      <w:r w:rsidR="0026681B">
        <w:rPr>
          <w:rFonts w:ascii="GHEA Grapalat" w:hAnsi="GHEA Grapalat"/>
          <w:sz w:val="24"/>
          <w:szCs w:val="24"/>
          <w:lang w:val="hy-AM"/>
        </w:rPr>
        <w:t>Բուծողի իրավունքը</w:t>
      </w:r>
      <w:r w:rsidR="00CF67E5">
        <w:rPr>
          <w:rFonts w:ascii="GHEA Grapalat" w:hAnsi="GHEA Grapalat"/>
          <w:sz w:val="24"/>
          <w:szCs w:val="24"/>
          <w:lang w:val="hy-AM"/>
        </w:rPr>
        <w:t>՝ բուծողի առաջարկությամբ,</w:t>
      </w:r>
      <w:r w:rsidR="0026681B" w:rsidRPr="003D3D25">
        <w:rPr>
          <w:rFonts w:ascii="GHEA Grapalat" w:hAnsi="GHEA Grapalat"/>
          <w:sz w:val="24"/>
          <w:szCs w:val="24"/>
          <w:lang w:val="hy-AM"/>
        </w:rPr>
        <w:t xml:space="preserve"> կարող է գրանցվել նաև </w:t>
      </w:r>
      <w:r w:rsidR="0026681B">
        <w:rPr>
          <w:rFonts w:ascii="GHEA Grapalat" w:hAnsi="GHEA Grapalat"/>
          <w:sz w:val="24"/>
          <w:szCs w:val="24"/>
          <w:lang w:val="hy-AM"/>
        </w:rPr>
        <w:t>Բույսերի սորտերի</w:t>
      </w:r>
      <w:r w:rsidR="0026681B" w:rsidRPr="003D3D25">
        <w:rPr>
          <w:rFonts w:ascii="GHEA Grapalat" w:hAnsi="GHEA Grapalat"/>
          <w:sz w:val="24"/>
          <w:szCs w:val="24"/>
          <w:lang w:val="hy-AM"/>
        </w:rPr>
        <w:t xml:space="preserve"> պահպանության միջազգային միության պաշտոնական լեզուներից մեկով: </w:t>
      </w:r>
    </w:p>
    <w:p w14:paraId="25BF3D8C" w14:textId="73424B25" w:rsidR="0026681B" w:rsidRPr="003D3D25" w:rsidRDefault="004937CB" w:rsidP="0026681B">
      <w:pPr>
        <w:rPr>
          <w:rFonts w:ascii="GHEA Grapalat" w:hAnsi="GHEA Grapalat"/>
          <w:sz w:val="24"/>
          <w:szCs w:val="24"/>
          <w:lang w:val="hy-AM"/>
        </w:rPr>
      </w:pPr>
      <w:r>
        <w:rPr>
          <w:rFonts w:ascii="GHEA Grapalat" w:hAnsi="GHEA Grapalat"/>
          <w:sz w:val="24"/>
          <w:szCs w:val="24"/>
          <w:lang w:val="hy-AM"/>
        </w:rPr>
        <w:t>5</w:t>
      </w:r>
      <w:r w:rsidR="0026681B" w:rsidRPr="003D3D25">
        <w:rPr>
          <w:rFonts w:ascii="GHEA Grapalat" w:hAnsi="GHEA Grapalat"/>
          <w:sz w:val="24"/>
          <w:szCs w:val="24"/>
          <w:lang w:val="hy-AM"/>
        </w:rPr>
        <w:t xml:space="preserve">. Ոչ ավանդական եղանակներով բուծված </w:t>
      </w:r>
      <w:r w:rsidR="0026681B">
        <w:rPr>
          <w:rFonts w:ascii="GHEA Grapalat" w:hAnsi="GHEA Grapalat"/>
          <w:sz w:val="24"/>
          <w:szCs w:val="24"/>
          <w:lang w:val="hy-AM"/>
        </w:rPr>
        <w:t xml:space="preserve">նոր սորտերի </w:t>
      </w:r>
      <w:r w:rsidR="0026681B" w:rsidRPr="003D3D25">
        <w:rPr>
          <w:rFonts w:ascii="GHEA Grapalat" w:hAnsi="GHEA Grapalat"/>
          <w:sz w:val="24"/>
          <w:szCs w:val="24"/>
          <w:lang w:val="hy-AM"/>
        </w:rPr>
        <w:t xml:space="preserve">ծագման մասին տեղեկությունները գրանցամատյանում գրանցվում են առանձին հավելվածի տեսքով` որպես սորտի նկարագրության բաղկացուցիչ մաս: </w:t>
      </w:r>
    </w:p>
    <w:p w14:paraId="34A8E858" w14:textId="48B85C71" w:rsidR="0026681B" w:rsidRPr="003D3D25" w:rsidRDefault="004937CB" w:rsidP="0026681B">
      <w:pPr>
        <w:rPr>
          <w:rFonts w:ascii="GHEA Grapalat" w:hAnsi="GHEA Grapalat"/>
          <w:sz w:val="24"/>
          <w:szCs w:val="24"/>
          <w:lang w:val="hy-AM"/>
        </w:rPr>
      </w:pPr>
      <w:r>
        <w:rPr>
          <w:rFonts w:ascii="GHEA Grapalat" w:hAnsi="GHEA Grapalat"/>
          <w:sz w:val="24"/>
          <w:szCs w:val="24"/>
          <w:lang w:val="hy-AM"/>
        </w:rPr>
        <w:t>6</w:t>
      </w:r>
      <w:r w:rsidR="0026681B" w:rsidRPr="003D3D25">
        <w:rPr>
          <w:rFonts w:ascii="GHEA Grapalat" w:hAnsi="GHEA Grapalat"/>
          <w:sz w:val="24"/>
          <w:szCs w:val="24"/>
          <w:lang w:val="hy-AM"/>
        </w:rPr>
        <w:t xml:space="preserve">. </w:t>
      </w:r>
      <w:r w:rsidR="0026681B" w:rsidRPr="00A42A99">
        <w:rPr>
          <w:rFonts w:ascii="GHEA Grapalat" w:hAnsi="GHEA Grapalat"/>
          <w:color w:val="0D0D0D" w:themeColor="text1" w:themeTint="F2"/>
          <w:sz w:val="24"/>
          <w:szCs w:val="24"/>
          <w:lang w:val="hy-AM"/>
        </w:rPr>
        <w:t xml:space="preserve"> </w:t>
      </w:r>
      <w:r w:rsidR="0026681B">
        <w:rPr>
          <w:rFonts w:ascii="GHEA Grapalat" w:hAnsi="GHEA Grapalat"/>
          <w:color w:val="0D0D0D" w:themeColor="text1" w:themeTint="F2"/>
          <w:sz w:val="24"/>
          <w:szCs w:val="24"/>
          <w:lang w:val="hy-AM"/>
        </w:rPr>
        <w:t xml:space="preserve"> Բ</w:t>
      </w:r>
      <w:r w:rsidR="0026681B" w:rsidRPr="00A42A99">
        <w:rPr>
          <w:rFonts w:ascii="GHEA Grapalat" w:hAnsi="GHEA Grapalat"/>
          <w:color w:val="0D0D0D" w:themeColor="text1" w:themeTint="F2"/>
          <w:sz w:val="24"/>
          <w:szCs w:val="24"/>
          <w:lang w:val="hy-AM"/>
        </w:rPr>
        <w:t>ուծողի իրավունքի</w:t>
      </w:r>
      <w:r w:rsidR="0026681B">
        <w:rPr>
          <w:rFonts w:ascii="GHEA Grapalat" w:hAnsi="GHEA Grapalat"/>
          <w:color w:val="0D0D0D" w:themeColor="text1" w:themeTint="F2"/>
          <w:sz w:val="24"/>
          <w:szCs w:val="24"/>
          <w:lang w:val="hy-AM"/>
        </w:rPr>
        <w:t xml:space="preserve">  գրանցմանը</w:t>
      </w:r>
      <w:r w:rsidR="0026681B" w:rsidRPr="00A42A99">
        <w:rPr>
          <w:rFonts w:ascii="GHEA Grapalat" w:hAnsi="GHEA Grapalat"/>
          <w:color w:val="0D0D0D" w:themeColor="text1" w:themeTint="F2"/>
          <w:sz w:val="24"/>
          <w:szCs w:val="24"/>
          <w:lang w:val="hy-AM"/>
        </w:rPr>
        <w:t xml:space="preserve"> վերաբերող </w:t>
      </w:r>
      <w:r w:rsidR="009D143A">
        <w:rPr>
          <w:rFonts w:ascii="GHEA Grapalat" w:hAnsi="GHEA Grapalat"/>
          <w:color w:val="0D0D0D" w:themeColor="text1" w:themeTint="F2"/>
          <w:sz w:val="24"/>
          <w:szCs w:val="24"/>
          <w:lang w:val="hy-AM"/>
        </w:rPr>
        <w:t>փաստաթղթերը</w:t>
      </w:r>
      <w:r w:rsidR="0026681B" w:rsidRPr="00A42A99">
        <w:rPr>
          <w:rFonts w:ascii="GHEA Grapalat" w:hAnsi="GHEA Grapalat"/>
          <w:color w:val="0D0D0D" w:themeColor="text1" w:themeTint="F2"/>
          <w:sz w:val="24"/>
          <w:szCs w:val="24"/>
          <w:lang w:val="hy-AM"/>
        </w:rPr>
        <w:t xml:space="preserve"> ստորագրվում են </w:t>
      </w:r>
      <w:r w:rsidR="0026681B">
        <w:rPr>
          <w:rFonts w:ascii="GHEA Grapalat" w:hAnsi="GHEA Grapalat"/>
          <w:sz w:val="24"/>
          <w:szCs w:val="24"/>
          <w:lang w:val="hy-AM"/>
        </w:rPr>
        <w:t>Կազմակերպության</w:t>
      </w:r>
      <w:r w:rsidR="0026681B" w:rsidRPr="003D3D25">
        <w:rPr>
          <w:rFonts w:ascii="GHEA Grapalat" w:hAnsi="GHEA Grapalat"/>
          <w:sz w:val="24"/>
          <w:szCs w:val="24"/>
          <w:lang w:val="hy-AM"/>
        </w:rPr>
        <w:t xml:space="preserve"> ղեկավարի կողմից և պահպանվում արտոնագրի գործողության ժամկետի ընթացքում: </w:t>
      </w:r>
    </w:p>
    <w:p w14:paraId="4EE6528E" w14:textId="69B30DFE" w:rsidR="0026681B" w:rsidRDefault="004937CB" w:rsidP="0026681B">
      <w:pPr>
        <w:rPr>
          <w:rFonts w:ascii="GHEA Grapalat" w:hAnsi="GHEA Grapalat"/>
          <w:sz w:val="24"/>
          <w:szCs w:val="24"/>
          <w:lang w:val="hy-AM"/>
        </w:rPr>
      </w:pPr>
      <w:r>
        <w:rPr>
          <w:rFonts w:ascii="GHEA Grapalat" w:hAnsi="GHEA Grapalat"/>
          <w:sz w:val="24"/>
          <w:szCs w:val="24"/>
          <w:lang w:val="hy-AM"/>
        </w:rPr>
        <w:t>7</w:t>
      </w:r>
      <w:r w:rsidR="0026681B" w:rsidRPr="003D3D25">
        <w:rPr>
          <w:rFonts w:ascii="GHEA Grapalat" w:hAnsi="GHEA Grapalat"/>
          <w:sz w:val="24"/>
          <w:szCs w:val="24"/>
          <w:lang w:val="hy-AM"/>
        </w:rPr>
        <w:t xml:space="preserve">. Եթե գրանցամատյանում տեղի են ունենում սույն կարգով սահմանված և հրապարակված տեղեկությունների փոփոխություններ, ապա  </w:t>
      </w:r>
      <w:r w:rsidR="0026681B">
        <w:rPr>
          <w:rFonts w:ascii="GHEA Grapalat" w:hAnsi="GHEA Grapalat"/>
          <w:sz w:val="24"/>
          <w:szCs w:val="24"/>
          <w:lang w:val="hy-AM"/>
        </w:rPr>
        <w:t>Կազմակերպությունը</w:t>
      </w:r>
      <w:r w:rsidR="0026681B" w:rsidRPr="003D3D25">
        <w:rPr>
          <w:rFonts w:ascii="GHEA Grapalat" w:hAnsi="GHEA Grapalat"/>
          <w:sz w:val="24"/>
          <w:szCs w:val="24"/>
          <w:lang w:val="hy-AM"/>
        </w:rPr>
        <w:t xml:space="preserve"> դրանք գրանցամատյանում գրանցում է պաշտոնական փաստաթղթերն ստանալուց հետո` երեք աշխատանքային օրվա ընթացքում: </w:t>
      </w:r>
    </w:p>
    <w:p w14:paraId="74FA0293" w14:textId="4D108478" w:rsidR="0026681B" w:rsidRDefault="004937CB" w:rsidP="0026681B">
      <w:pPr>
        <w:rPr>
          <w:rFonts w:ascii="GHEA Grapalat" w:hAnsi="GHEA Grapalat"/>
          <w:sz w:val="24"/>
          <w:szCs w:val="24"/>
          <w:lang w:val="hy-AM"/>
        </w:rPr>
      </w:pPr>
      <w:r>
        <w:rPr>
          <w:rFonts w:ascii="GHEA Grapalat" w:hAnsi="GHEA Grapalat"/>
          <w:sz w:val="24"/>
          <w:szCs w:val="24"/>
          <w:lang w:val="hy-AM"/>
        </w:rPr>
        <w:t>8</w:t>
      </w:r>
      <w:r w:rsidR="0026681B" w:rsidRPr="003D3D25">
        <w:rPr>
          <w:rFonts w:ascii="GHEA Grapalat" w:hAnsi="GHEA Grapalat"/>
          <w:sz w:val="24"/>
          <w:szCs w:val="24"/>
          <w:lang w:val="hy-AM"/>
        </w:rPr>
        <w:t xml:space="preserve">. </w:t>
      </w:r>
      <w:r w:rsidR="0026681B">
        <w:rPr>
          <w:rFonts w:ascii="GHEA Grapalat" w:hAnsi="GHEA Grapalat"/>
          <w:sz w:val="24"/>
          <w:szCs w:val="24"/>
          <w:lang w:val="hy-AM"/>
        </w:rPr>
        <w:t>Կազմակերպություն</w:t>
      </w:r>
      <w:r w:rsidR="0026681B" w:rsidRPr="003D3D25">
        <w:rPr>
          <w:rFonts w:ascii="GHEA Grapalat" w:hAnsi="GHEA Grapalat"/>
          <w:sz w:val="24"/>
          <w:szCs w:val="24"/>
          <w:lang w:val="hy-AM"/>
        </w:rPr>
        <w:t xml:space="preserve">ը գրանցամատյանում </w:t>
      </w:r>
      <w:r w:rsidR="0026681B">
        <w:rPr>
          <w:rFonts w:ascii="GHEA Grapalat" w:hAnsi="GHEA Grapalat"/>
          <w:sz w:val="24"/>
          <w:szCs w:val="24"/>
          <w:lang w:val="hy-AM"/>
        </w:rPr>
        <w:t>բուծողի իրավունքը</w:t>
      </w:r>
      <w:r w:rsidR="0026681B" w:rsidRPr="003D3D25">
        <w:rPr>
          <w:rFonts w:ascii="GHEA Grapalat" w:hAnsi="GHEA Grapalat"/>
          <w:sz w:val="24"/>
          <w:szCs w:val="24"/>
          <w:lang w:val="hy-AM"/>
        </w:rPr>
        <w:t xml:space="preserve"> գրանցելու, հաշվառելու, գրանցումից հանելու և տեղի ունեցած այլ փոփոխությունների մասին տեղեկություններ</w:t>
      </w:r>
      <w:r w:rsidR="0026681B">
        <w:rPr>
          <w:rFonts w:ascii="GHEA Grapalat" w:hAnsi="GHEA Grapalat"/>
          <w:sz w:val="24"/>
          <w:szCs w:val="24"/>
          <w:lang w:val="hy-AM"/>
        </w:rPr>
        <w:t>ը</w:t>
      </w:r>
      <w:r w:rsidR="0026681B" w:rsidRPr="003D3D25">
        <w:rPr>
          <w:rFonts w:ascii="GHEA Grapalat" w:hAnsi="GHEA Grapalat"/>
          <w:sz w:val="24"/>
          <w:szCs w:val="24"/>
          <w:lang w:val="hy-AM"/>
        </w:rPr>
        <w:t xml:space="preserve"> հրապարակում </w:t>
      </w:r>
      <w:r w:rsidR="0026681B">
        <w:rPr>
          <w:rFonts w:ascii="GHEA Grapalat" w:hAnsi="GHEA Grapalat"/>
          <w:sz w:val="24"/>
          <w:szCs w:val="24"/>
          <w:lang w:val="hy-AM"/>
        </w:rPr>
        <w:t xml:space="preserve">է </w:t>
      </w:r>
      <w:r w:rsidR="004539AC">
        <w:rPr>
          <w:rFonts w:ascii="GHEA Grapalat" w:hAnsi="GHEA Grapalat"/>
          <w:sz w:val="24"/>
          <w:szCs w:val="24"/>
          <w:lang w:val="hy-AM"/>
        </w:rPr>
        <w:t>10 աշխատանքային օրվա ընթացքում</w:t>
      </w:r>
      <w:r w:rsidR="0026681B">
        <w:rPr>
          <w:rFonts w:ascii="GHEA Grapalat" w:hAnsi="GHEA Grapalat"/>
          <w:sz w:val="24"/>
          <w:szCs w:val="24"/>
          <w:lang w:val="hy-AM"/>
        </w:rPr>
        <w:t>։</w:t>
      </w:r>
    </w:p>
    <w:p w14:paraId="3641BE4F" w14:textId="581D51A6" w:rsidR="0026681B" w:rsidRDefault="004937CB" w:rsidP="0026681B">
      <w:pPr>
        <w:rPr>
          <w:rFonts w:ascii="GHEA Grapalat" w:hAnsi="GHEA Grapalat"/>
          <w:sz w:val="24"/>
          <w:szCs w:val="24"/>
          <w:lang w:val="hy-AM"/>
        </w:rPr>
      </w:pPr>
      <w:r>
        <w:rPr>
          <w:rFonts w:ascii="GHEA Grapalat" w:hAnsi="GHEA Grapalat"/>
          <w:sz w:val="24"/>
          <w:szCs w:val="24"/>
          <w:lang w:val="hy-AM"/>
        </w:rPr>
        <w:t>9</w:t>
      </w:r>
      <w:r w:rsidR="0026681B" w:rsidRPr="003D3D25">
        <w:rPr>
          <w:rFonts w:ascii="GHEA Grapalat" w:hAnsi="GHEA Grapalat"/>
          <w:sz w:val="24"/>
          <w:szCs w:val="24"/>
          <w:lang w:val="hy-AM"/>
        </w:rPr>
        <w:t xml:space="preserve">. </w:t>
      </w:r>
      <w:r w:rsidR="0026681B">
        <w:rPr>
          <w:rFonts w:ascii="GHEA Grapalat" w:hAnsi="GHEA Grapalat"/>
          <w:sz w:val="24"/>
          <w:szCs w:val="24"/>
          <w:lang w:val="hy-AM"/>
        </w:rPr>
        <w:t>Բուծողի իրավունք</w:t>
      </w:r>
      <w:r w:rsidR="0026681B" w:rsidRPr="003D3D25">
        <w:rPr>
          <w:rFonts w:ascii="GHEA Grapalat" w:hAnsi="GHEA Grapalat"/>
          <w:sz w:val="24"/>
          <w:szCs w:val="24"/>
          <w:lang w:val="hy-AM"/>
        </w:rPr>
        <w:t xml:space="preserve">ը </w:t>
      </w:r>
      <w:r w:rsidR="0026681B" w:rsidRPr="00A42A99">
        <w:rPr>
          <w:rFonts w:ascii="GHEA Grapalat" w:hAnsi="GHEA Grapalat"/>
          <w:color w:val="0D0D0D" w:themeColor="text1" w:themeTint="F2"/>
          <w:sz w:val="24"/>
          <w:szCs w:val="24"/>
          <w:lang w:val="hy-AM"/>
        </w:rPr>
        <w:t>գրանցամատյան</w:t>
      </w:r>
      <w:r w:rsidR="0026681B">
        <w:rPr>
          <w:rFonts w:ascii="GHEA Grapalat" w:hAnsi="GHEA Grapalat"/>
          <w:color w:val="0D0D0D" w:themeColor="text1" w:themeTint="F2"/>
          <w:sz w:val="24"/>
          <w:szCs w:val="24"/>
          <w:lang w:val="hy-AM"/>
        </w:rPr>
        <w:t xml:space="preserve">ում </w:t>
      </w:r>
      <w:r w:rsidR="0026681B">
        <w:rPr>
          <w:rFonts w:ascii="GHEA Grapalat" w:hAnsi="GHEA Grapalat"/>
          <w:sz w:val="24"/>
          <w:szCs w:val="24"/>
          <w:lang w:val="hy-AM"/>
        </w:rPr>
        <w:t>գրանցումից հանելու</w:t>
      </w:r>
      <w:r w:rsidR="0026681B" w:rsidRPr="003D3D25">
        <w:rPr>
          <w:rFonts w:ascii="GHEA Grapalat" w:hAnsi="GHEA Grapalat"/>
          <w:sz w:val="24"/>
          <w:szCs w:val="24"/>
          <w:lang w:val="hy-AM"/>
        </w:rPr>
        <w:t xml:space="preserve"> մասին </w:t>
      </w:r>
      <w:r w:rsidR="0026681B">
        <w:rPr>
          <w:rFonts w:ascii="GHEA Grapalat" w:hAnsi="GHEA Grapalat"/>
          <w:sz w:val="24"/>
          <w:szCs w:val="24"/>
          <w:lang w:val="hy-AM"/>
        </w:rPr>
        <w:t>Կազմակերպության</w:t>
      </w:r>
      <w:r w:rsidR="0026681B" w:rsidRPr="003D3D25">
        <w:rPr>
          <w:rFonts w:ascii="GHEA Grapalat" w:hAnsi="GHEA Grapalat"/>
          <w:sz w:val="24"/>
          <w:szCs w:val="24"/>
          <w:lang w:val="hy-AM"/>
        </w:rPr>
        <w:t xml:space="preserve"> որոշման պաշտոնական հրապարակումից հետո յուրաքանչյուր անձ, առանց սահմանափակումների կարող է դիմում ներկայացնել </w:t>
      </w:r>
      <w:r w:rsidR="0026681B">
        <w:rPr>
          <w:rFonts w:ascii="GHEA Grapalat" w:hAnsi="GHEA Grapalat"/>
          <w:sz w:val="24"/>
          <w:szCs w:val="24"/>
          <w:lang w:val="hy-AM"/>
        </w:rPr>
        <w:t>Կազմակերպություն</w:t>
      </w:r>
      <w:r w:rsidR="0026681B" w:rsidRPr="003D3D25">
        <w:rPr>
          <w:rFonts w:ascii="GHEA Grapalat" w:hAnsi="GHEA Grapalat"/>
          <w:sz w:val="24"/>
          <w:szCs w:val="24"/>
          <w:lang w:val="hy-AM"/>
        </w:rPr>
        <w:t xml:space="preserve">` որոշման </w:t>
      </w:r>
      <w:r w:rsidR="00A15284">
        <w:rPr>
          <w:rFonts w:ascii="GHEA Grapalat" w:hAnsi="GHEA Grapalat"/>
          <w:sz w:val="24"/>
          <w:szCs w:val="24"/>
          <w:lang w:val="hy-AM"/>
        </w:rPr>
        <w:t>ընդունման հիմնավորումների վերաբերյալ պարզաբանումներ ստանալու</w:t>
      </w:r>
      <w:r w:rsidR="0026681B" w:rsidRPr="003D3D25">
        <w:rPr>
          <w:rFonts w:ascii="GHEA Grapalat" w:hAnsi="GHEA Grapalat"/>
          <w:sz w:val="24"/>
          <w:szCs w:val="24"/>
          <w:lang w:val="hy-AM"/>
        </w:rPr>
        <w:t xml:space="preserve">  համար: </w:t>
      </w:r>
    </w:p>
    <w:p w14:paraId="132EAEC0" w14:textId="24A16399" w:rsidR="0026681B" w:rsidRPr="003D3D25" w:rsidRDefault="0026681B" w:rsidP="0026681B">
      <w:pPr>
        <w:rPr>
          <w:rFonts w:ascii="GHEA Grapalat" w:hAnsi="GHEA Grapalat"/>
          <w:sz w:val="24"/>
          <w:szCs w:val="24"/>
          <w:lang w:val="hy-AM"/>
        </w:rPr>
      </w:pPr>
      <w:r w:rsidRPr="003D3D25">
        <w:rPr>
          <w:rFonts w:ascii="GHEA Grapalat" w:hAnsi="GHEA Grapalat"/>
          <w:sz w:val="24"/>
          <w:szCs w:val="24"/>
          <w:lang w:val="hy-AM"/>
        </w:rPr>
        <w:t>1</w:t>
      </w:r>
      <w:r w:rsidR="004937CB">
        <w:rPr>
          <w:rFonts w:ascii="GHEA Grapalat" w:hAnsi="GHEA Grapalat"/>
          <w:sz w:val="24"/>
          <w:szCs w:val="24"/>
          <w:lang w:val="hy-AM"/>
        </w:rPr>
        <w:t>0</w:t>
      </w:r>
      <w:r w:rsidRPr="003D3D25">
        <w:rPr>
          <w:rFonts w:ascii="GHEA Grapalat" w:hAnsi="GHEA Grapalat"/>
          <w:sz w:val="24"/>
          <w:szCs w:val="24"/>
          <w:lang w:val="hy-AM"/>
        </w:rPr>
        <w:t xml:space="preserve">. </w:t>
      </w:r>
      <w:r>
        <w:rPr>
          <w:rFonts w:ascii="GHEA Grapalat" w:hAnsi="GHEA Grapalat"/>
          <w:sz w:val="24"/>
          <w:szCs w:val="24"/>
          <w:lang w:val="hy-AM"/>
        </w:rPr>
        <w:t>Կազմակերպությունը</w:t>
      </w:r>
      <w:r w:rsidRPr="003D3D25">
        <w:rPr>
          <w:rFonts w:ascii="GHEA Grapalat" w:hAnsi="GHEA Grapalat"/>
          <w:sz w:val="24"/>
          <w:szCs w:val="24"/>
          <w:lang w:val="hy-AM"/>
        </w:rPr>
        <w:t xml:space="preserve"> դիմումն ստանալուց հետո </w:t>
      </w:r>
      <w:r w:rsidR="00153773">
        <w:rPr>
          <w:rFonts w:ascii="GHEA Grapalat" w:hAnsi="GHEA Grapalat"/>
          <w:sz w:val="24"/>
          <w:szCs w:val="24"/>
          <w:lang w:val="hy-AM"/>
        </w:rPr>
        <w:t>5 աշխատանքային օրվա</w:t>
      </w:r>
      <w:r w:rsidRPr="003D3D25">
        <w:rPr>
          <w:rFonts w:ascii="GHEA Grapalat" w:hAnsi="GHEA Grapalat"/>
          <w:sz w:val="24"/>
          <w:szCs w:val="24"/>
          <w:lang w:val="hy-AM"/>
        </w:rPr>
        <w:t xml:space="preserve"> </w:t>
      </w:r>
      <w:r w:rsidR="00153773">
        <w:rPr>
          <w:rFonts w:ascii="GHEA Grapalat" w:hAnsi="GHEA Grapalat"/>
          <w:sz w:val="24"/>
          <w:szCs w:val="24"/>
          <w:lang w:val="hy-AM"/>
        </w:rPr>
        <w:t>ընթացքում</w:t>
      </w:r>
      <w:r w:rsidRPr="003D3D25">
        <w:rPr>
          <w:rFonts w:ascii="GHEA Grapalat" w:hAnsi="GHEA Grapalat"/>
          <w:sz w:val="24"/>
          <w:szCs w:val="24"/>
          <w:lang w:val="hy-AM"/>
        </w:rPr>
        <w:t xml:space="preserve"> </w:t>
      </w:r>
      <w:r w:rsidR="00153773">
        <w:rPr>
          <w:rFonts w:ascii="GHEA Grapalat" w:hAnsi="GHEA Grapalat"/>
          <w:sz w:val="24"/>
          <w:szCs w:val="24"/>
          <w:lang w:val="hy-AM"/>
        </w:rPr>
        <w:t xml:space="preserve">գրավոր ձևով </w:t>
      </w:r>
      <w:r w:rsidRPr="003D3D25">
        <w:rPr>
          <w:rFonts w:ascii="GHEA Grapalat" w:hAnsi="GHEA Grapalat"/>
          <w:sz w:val="24"/>
          <w:szCs w:val="24"/>
          <w:lang w:val="hy-AM"/>
        </w:rPr>
        <w:t xml:space="preserve">դիմողին է տրամադրում պահանջված </w:t>
      </w:r>
      <w:r w:rsidR="00153773">
        <w:rPr>
          <w:rFonts w:ascii="GHEA Grapalat" w:hAnsi="GHEA Grapalat"/>
          <w:sz w:val="24"/>
          <w:szCs w:val="24"/>
          <w:lang w:val="hy-AM"/>
        </w:rPr>
        <w:t>պարզաբանումները</w:t>
      </w:r>
      <w:r w:rsidRPr="003D3D25">
        <w:rPr>
          <w:rFonts w:ascii="GHEA Grapalat" w:hAnsi="GHEA Grapalat"/>
          <w:sz w:val="24"/>
          <w:szCs w:val="24"/>
          <w:lang w:val="hy-AM"/>
        </w:rPr>
        <w:t>:</w:t>
      </w:r>
    </w:p>
    <w:p w14:paraId="00F2AB42" w14:textId="77777777" w:rsidR="0026681B" w:rsidRPr="003D3D25" w:rsidRDefault="0026681B" w:rsidP="0026681B">
      <w:pPr>
        <w:rPr>
          <w:rFonts w:ascii="GHEA Grapalat" w:hAnsi="GHEA Grapalat"/>
          <w:sz w:val="24"/>
          <w:szCs w:val="24"/>
          <w:lang w:val="hy-AM"/>
        </w:rPr>
      </w:pPr>
    </w:p>
    <w:p w14:paraId="78A0BC98" w14:textId="0855A0B6" w:rsidR="0026681B" w:rsidRPr="00E67024" w:rsidRDefault="0026681B" w:rsidP="0026681B">
      <w:pPr>
        <w:jc w:val="center"/>
        <w:rPr>
          <w:rFonts w:ascii="GHEA Grapalat" w:hAnsi="GHEA Grapalat"/>
          <w:sz w:val="24"/>
          <w:szCs w:val="24"/>
          <w:lang w:val="hy-AM"/>
        </w:rPr>
      </w:pPr>
      <w:r w:rsidRPr="00E67024">
        <w:rPr>
          <w:rFonts w:ascii="GHEA Grapalat" w:hAnsi="GHEA Grapalat"/>
          <w:sz w:val="24"/>
          <w:szCs w:val="24"/>
          <w:lang w:val="hy-AM"/>
        </w:rPr>
        <w:t xml:space="preserve"> ԳՐԱՆՑԱՄԱՏՅԱՆՈՒՄ ԱՐՁԱՆԱԳՐՎՈՂ ՏԵՂԵԿՈՒԹՅՈՒՆՆԵՐԸ</w:t>
      </w:r>
    </w:p>
    <w:p w14:paraId="49700735" w14:textId="0C77D12F" w:rsidR="0026681B" w:rsidRPr="00E67024" w:rsidRDefault="0026681B" w:rsidP="0026681B">
      <w:pPr>
        <w:rPr>
          <w:rFonts w:ascii="GHEA Grapalat" w:hAnsi="GHEA Grapalat"/>
          <w:sz w:val="24"/>
          <w:szCs w:val="24"/>
          <w:lang w:val="hy-AM"/>
        </w:rPr>
      </w:pPr>
      <w:r w:rsidRPr="00E67024">
        <w:rPr>
          <w:rFonts w:ascii="GHEA Grapalat" w:hAnsi="GHEA Grapalat"/>
          <w:sz w:val="24"/>
          <w:szCs w:val="24"/>
          <w:lang w:val="hy-AM"/>
        </w:rPr>
        <w:t>1</w:t>
      </w:r>
      <w:r w:rsidR="004937CB">
        <w:rPr>
          <w:rFonts w:ascii="GHEA Grapalat" w:hAnsi="GHEA Grapalat"/>
          <w:sz w:val="24"/>
          <w:szCs w:val="24"/>
          <w:lang w:val="hy-AM"/>
        </w:rPr>
        <w:t>1</w:t>
      </w:r>
      <w:r w:rsidRPr="00E67024">
        <w:rPr>
          <w:rFonts w:ascii="GHEA Grapalat" w:hAnsi="GHEA Grapalat"/>
          <w:sz w:val="24"/>
          <w:szCs w:val="24"/>
          <w:lang w:val="hy-AM"/>
        </w:rPr>
        <w:t xml:space="preserve">. Գրանցամատյանում </w:t>
      </w:r>
      <w:r>
        <w:rPr>
          <w:rFonts w:ascii="GHEA Grapalat" w:hAnsi="GHEA Grapalat"/>
          <w:sz w:val="24"/>
          <w:szCs w:val="24"/>
          <w:lang w:val="hy-AM"/>
        </w:rPr>
        <w:t>բուծողի իրավունքի</w:t>
      </w:r>
      <w:r w:rsidRPr="00E67024">
        <w:rPr>
          <w:rFonts w:ascii="GHEA Grapalat" w:hAnsi="GHEA Grapalat"/>
          <w:sz w:val="24"/>
          <w:szCs w:val="24"/>
          <w:lang w:val="hy-AM"/>
        </w:rPr>
        <w:t xml:space="preserve"> վերաբերյալ արձանագրվում են հետևյալ տեղեկությունները`</w:t>
      </w:r>
    </w:p>
    <w:p w14:paraId="69D16886" w14:textId="6DCD0600" w:rsidR="0026681B" w:rsidRPr="00FA7ADF" w:rsidRDefault="0026681B" w:rsidP="0026681B">
      <w:pPr>
        <w:rPr>
          <w:rFonts w:ascii="MS Mincho" w:eastAsia="MS Mincho" w:hAnsi="MS Mincho" w:cs="MS Mincho"/>
          <w:sz w:val="24"/>
          <w:szCs w:val="24"/>
          <w:lang w:val="hy-AM"/>
        </w:rPr>
      </w:pPr>
      <w:r>
        <w:rPr>
          <w:rFonts w:ascii="GHEA Grapalat" w:hAnsi="GHEA Grapalat"/>
          <w:sz w:val="24"/>
          <w:szCs w:val="24"/>
          <w:lang w:val="hy-AM"/>
        </w:rPr>
        <w:t>1</w:t>
      </w:r>
      <w:r w:rsidRPr="00E67024">
        <w:rPr>
          <w:rFonts w:ascii="GHEA Grapalat" w:hAnsi="GHEA Grapalat"/>
          <w:sz w:val="24"/>
          <w:szCs w:val="24"/>
          <w:lang w:val="hy-AM"/>
        </w:rPr>
        <w:t xml:space="preserve">) </w:t>
      </w:r>
      <w:r>
        <w:rPr>
          <w:rFonts w:ascii="GHEA Grapalat" w:hAnsi="GHEA Grapalat"/>
          <w:sz w:val="24"/>
          <w:szCs w:val="24"/>
          <w:lang w:val="hy-AM"/>
        </w:rPr>
        <w:t>հայտի համարը</w:t>
      </w:r>
      <w:r w:rsidR="00FA7ADF">
        <w:rPr>
          <w:rFonts w:ascii="MS Mincho" w:eastAsia="MS Mincho" w:hAnsi="MS Mincho" w:cs="MS Mincho"/>
          <w:sz w:val="24"/>
          <w:szCs w:val="24"/>
          <w:lang w:val="hy-AM"/>
        </w:rPr>
        <w:t>․</w:t>
      </w:r>
    </w:p>
    <w:p w14:paraId="21A3C894" w14:textId="69329E46" w:rsidR="0026681B" w:rsidRPr="00E67024" w:rsidRDefault="0026681B" w:rsidP="0026681B">
      <w:pPr>
        <w:rPr>
          <w:rFonts w:ascii="GHEA Grapalat" w:hAnsi="GHEA Grapalat"/>
          <w:sz w:val="24"/>
          <w:szCs w:val="24"/>
          <w:lang w:val="hy-AM"/>
        </w:rPr>
      </w:pPr>
      <w:r>
        <w:rPr>
          <w:rFonts w:ascii="GHEA Grapalat" w:hAnsi="GHEA Grapalat"/>
          <w:sz w:val="24"/>
          <w:szCs w:val="24"/>
          <w:lang w:val="hy-AM"/>
        </w:rPr>
        <w:t>2</w:t>
      </w:r>
      <w:r w:rsidRPr="00E67024">
        <w:rPr>
          <w:rFonts w:ascii="GHEA Grapalat" w:hAnsi="GHEA Grapalat"/>
          <w:sz w:val="24"/>
          <w:szCs w:val="24"/>
          <w:lang w:val="hy-AM"/>
        </w:rPr>
        <w:t xml:space="preserve">) </w:t>
      </w:r>
      <w:bookmarkStart w:id="0" w:name="_Hlk225238735"/>
      <w:r>
        <w:rPr>
          <w:rFonts w:ascii="GHEA Grapalat" w:hAnsi="GHEA Grapalat"/>
          <w:sz w:val="24"/>
          <w:szCs w:val="24"/>
          <w:lang w:val="hy-AM"/>
        </w:rPr>
        <w:t>բույսի սորտի կամ հիբրիդի անվանումը</w:t>
      </w:r>
      <w:bookmarkEnd w:id="0"/>
      <w:r w:rsidR="00FA7ADF">
        <w:rPr>
          <w:rFonts w:ascii="MS Mincho" w:eastAsia="MS Mincho" w:hAnsi="MS Mincho" w:cs="MS Mincho"/>
          <w:sz w:val="24"/>
          <w:szCs w:val="24"/>
          <w:lang w:val="hy-AM"/>
        </w:rPr>
        <w:t>․</w:t>
      </w:r>
      <w:r>
        <w:rPr>
          <w:rFonts w:ascii="GHEA Grapalat" w:hAnsi="GHEA Grapalat"/>
          <w:sz w:val="24"/>
          <w:szCs w:val="24"/>
          <w:lang w:val="hy-AM"/>
        </w:rPr>
        <w:t xml:space="preserve"> </w:t>
      </w:r>
    </w:p>
    <w:p w14:paraId="23529ED3" w14:textId="040A3BA8" w:rsidR="0026681B" w:rsidRPr="00FA7ADF" w:rsidRDefault="0026681B" w:rsidP="0026681B">
      <w:pPr>
        <w:rPr>
          <w:rFonts w:ascii="MS Mincho" w:eastAsia="MS Mincho" w:hAnsi="MS Mincho" w:cs="MS Mincho"/>
          <w:color w:val="EE0000"/>
          <w:sz w:val="24"/>
          <w:szCs w:val="24"/>
          <w:lang w:val="hy-AM"/>
        </w:rPr>
      </w:pPr>
      <w:r>
        <w:rPr>
          <w:rFonts w:ascii="GHEA Grapalat" w:hAnsi="GHEA Grapalat"/>
          <w:sz w:val="24"/>
          <w:szCs w:val="24"/>
          <w:lang w:val="hy-AM"/>
        </w:rPr>
        <w:t>3</w:t>
      </w:r>
      <w:r w:rsidRPr="00E67024">
        <w:rPr>
          <w:rFonts w:ascii="GHEA Grapalat" w:hAnsi="GHEA Grapalat"/>
          <w:sz w:val="24"/>
          <w:szCs w:val="24"/>
          <w:lang w:val="hy-AM"/>
        </w:rPr>
        <w:t xml:space="preserve">) </w:t>
      </w:r>
      <w:bookmarkStart w:id="1" w:name="_Hlk225238760"/>
      <w:r>
        <w:rPr>
          <w:rFonts w:ascii="GHEA Grapalat" w:hAnsi="GHEA Grapalat"/>
          <w:sz w:val="24"/>
          <w:szCs w:val="24"/>
          <w:lang w:val="hy-AM"/>
        </w:rPr>
        <w:t>հայտատուի և բուծողի անունը, ազգանունը կամ անվանումը</w:t>
      </w:r>
      <w:bookmarkEnd w:id="1"/>
      <w:r>
        <w:rPr>
          <w:rFonts w:ascii="GHEA Grapalat" w:hAnsi="GHEA Grapalat"/>
          <w:sz w:val="24"/>
          <w:szCs w:val="24"/>
          <w:lang w:val="hy-AM"/>
        </w:rPr>
        <w:t>, որը կարող է ներկայացվել գրանցամատյանի հավելվածում համապատասխան համարակալմամբ</w:t>
      </w:r>
      <w:r w:rsidR="00FA7ADF">
        <w:rPr>
          <w:rFonts w:ascii="MS Mincho" w:eastAsia="MS Mincho" w:hAnsi="MS Mincho" w:cs="MS Mincho"/>
          <w:sz w:val="24"/>
          <w:szCs w:val="24"/>
          <w:lang w:val="hy-AM"/>
        </w:rPr>
        <w:t>․</w:t>
      </w:r>
    </w:p>
    <w:p w14:paraId="33A3BBF3" w14:textId="47B3DA21" w:rsidR="0026681B" w:rsidRPr="00FA7ADF" w:rsidRDefault="0026681B" w:rsidP="0026681B">
      <w:pPr>
        <w:rPr>
          <w:rFonts w:ascii="MS Mincho" w:eastAsia="MS Mincho" w:hAnsi="MS Mincho" w:cs="MS Mincho"/>
          <w:sz w:val="24"/>
          <w:szCs w:val="24"/>
          <w:lang w:val="hy-AM"/>
        </w:rPr>
      </w:pPr>
      <w:r>
        <w:rPr>
          <w:rFonts w:ascii="GHEA Grapalat" w:hAnsi="GHEA Grapalat"/>
          <w:sz w:val="24"/>
          <w:szCs w:val="24"/>
          <w:lang w:val="hy-AM"/>
        </w:rPr>
        <w:t>4</w:t>
      </w:r>
      <w:r w:rsidRPr="00E67024">
        <w:rPr>
          <w:rFonts w:ascii="GHEA Grapalat" w:hAnsi="GHEA Grapalat"/>
          <w:sz w:val="24"/>
          <w:szCs w:val="24"/>
          <w:lang w:val="hy-AM"/>
        </w:rPr>
        <w:t xml:space="preserve">) </w:t>
      </w:r>
      <w:bookmarkStart w:id="2" w:name="_Hlk225238777"/>
      <w:r>
        <w:rPr>
          <w:rFonts w:ascii="GHEA Grapalat" w:hAnsi="GHEA Grapalat"/>
          <w:sz w:val="24"/>
          <w:szCs w:val="24"/>
          <w:lang w:val="hy-AM"/>
        </w:rPr>
        <w:t>բուծողի իրավունքի</w:t>
      </w:r>
      <w:r w:rsidRPr="00E67024">
        <w:rPr>
          <w:rFonts w:ascii="GHEA Grapalat" w:hAnsi="GHEA Grapalat"/>
          <w:sz w:val="24"/>
          <w:szCs w:val="24"/>
          <w:lang w:val="hy-AM"/>
        </w:rPr>
        <w:t xml:space="preserve"> </w:t>
      </w:r>
      <w:r>
        <w:rPr>
          <w:rFonts w:ascii="GHEA Grapalat" w:hAnsi="GHEA Grapalat"/>
          <w:sz w:val="24"/>
          <w:szCs w:val="24"/>
          <w:lang w:val="hy-AM"/>
        </w:rPr>
        <w:t>գործողության ժամկետը</w:t>
      </w:r>
      <w:bookmarkEnd w:id="2"/>
      <w:r w:rsidR="00FA7ADF">
        <w:rPr>
          <w:rFonts w:ascii="MS Mincho" w:eastAsia="MS Mincho" w:hAnsi="MS Mincho" w:cs="MS Mincho"/>
          <w:sz w:val="24"/>
          <w:szCs w:val="24"/>
          <w:lang w:val="hy-AM"/>
        </w:rPr>
        <w:t>․</w:t>
      </w:r>
    </w:p>
    <w:p w14:paraId="2B6E3511" w14:textId="4DC28D23" w:rsidR="0026681B" w:rsidRPr="00FA7ADF" w:rsidRDefault="0026681B" w:rsidP="0026681B">
      <w:pPr>
        <w:rPr>
          <w:rFonts w:ascii="MS Mincho" w:eastAsia="MS Mincho" w:hAnsi="MS Mincho" w:cs="MS Mincho"/>
          <w:sz w:val="24"/>
          <w:szCs w:val="24"/>
          <w:lang w:val="hy-AM"/>
        </w:rPr>
      </w:pPr>
      <w:r>
        <w:rPr>
          <w:rFonts w:ascii="GHEA Grapalat" w:hAnsi="GHEA Grapalat"/>
          <w:sz w:val="24"/>
          <w:szCs w:val="24"/>
          <w:lang w:val="hy-AM"/>
        </w:rPr>
        <w:t>5</w:t>
      </w:r>
      <w:r w:rsidRPr="00E67024">
        <w:rPr>
          <w:rFonts w:ascii="GHEA Grapalat" w:hAnsi="GHEA Grapalat"/>
          <w:sz w:val="24"/>
          <w:szCs w:val="24"/>
          <w:lang w:val="hy-AM"/>
        </w:rPr>
        <w:t>)</w:t>
      </w:r>
      <w:r>
        <w:rPr>
          <w:rFonts w:ascii="GHEA Grapalat" w:hAnsi="GHEA Grapalat"/>
          <w:sz w:val="24"/>
          <w:szCs w:val="24"/>
          <w:lang w:val="hy-AM"/>
        </w:rPr>
        <w:t xml:space="preserve"> </w:t>
      </w:r>
      <w:bookmarkStart w:id="3" w:name="_Hlk225238800"/>
      <w:r>
        <w:rPr>
          <w:rFonts w:ascii="GHEA Grapalat" w:hAnsi="GHEA Grapalat"/>
          <w:sz w:val="24"/>
          <w:szCs w:val="24"/>
          <w:lang w:val="hy-AM"/>
        </w:rPr>
        <w:t>սորտի հատկանիշները</w:t>
      </w:r>
      <w:bookmarkEnd w:id="3"/>
      <w:r w:rsidR="00FA7ADF">
        <w:rPr>
          <w:rFonts w:ascii="MS Mincho" w:eastAsia="MS Mincho" w:hAnsi="MS Mincho" w:cs="MS Mincho"/>
          <w:sz w:val="24"/>
          <w:szCs w:val="24"/>
          <w:lang w:val="hy-AM"/>
        </w:rPr>
        <w:t>․</w:t>
      </w:r>
    </w:p>
    <w:p w14:paraId="3DF69435" w14:textId="77777777" w:rsidR="0026681B" w:rsidRDefault="0026681B" w:rsidP="0026681B">
      <w:pPr>
        <w:rPr>
          <w:rFonts w:ascii="GHEA Grapalat" w:hAnsi="GHEA Grapalat"/>
          <w:sz w:val="24"/>
          <w:szCs w:val="24"/>
          <w:lang w:val="hy-AM"/>
        </w:rPr>
      </w:pPr>
      <w:r>
        <w:rPr>
          <w:rFonts w:ascii="GHEA Grapalat" w:hAnsi="GHEA Grapalat"/>
          <w:sz w:val="24"/>
          <w:szCs w:val="24"/>
          <w:lang w:val="hy-AM"/>
        </w:rPr>
        <w:t>6</w:t>
      </w:r>
      <w:r w:rsidRPr="00E67024">
        <w:rPr>
          <w:rFonts w:ascii="GHEA Grapalat" w:hAnsi="GHEA Grapalat"/>
          <w:sz w:val="24"/>
          <w:szCs w:val="24"/>
          <w:lang w:val="hy-AM"/>
        </w:rPr>
        <w:t xml:space="preserve">) </w:t>
      </w:r>
      <w:r>
        <w:rPr>
          <w:rFonts w:ascii="GHEA Grapalat" w:hAnsi="GHEA Grapalat"/>
          <w:sz w:val="24"/>
          <w:szCs w:val="24"/>
          <w:lang w:val="hy-AM"/>
        </w:rPr>
        <w:t>նոր սորտի</w:t>
      </w:r>
      <w:r w:rsidRPr="00E67024">
        <w:rPr>
          <w:rFonts w:ascii="GHEA Grapalat" w:hAnsi="GHEA Grapalat"/>
          <w:sz w:val="24"/>
          <w:szCs w:val="24"/>
          <w:lang w:val="hy-AM"/>
        </w:rPr>
        <w:t xml:space="preserve"> բուծման երկրի երկնիշ ծածկագիրը</w:t>
      </w:r>
      <w:r>
        <w:rPr>
          <w:rFonts w:ascii="GHEA Grapalat" w:hAnsi="GHEA Grapalat"/>
          <w:sz w:val="24"/>
          <w:szCs w:val="24"/>
          <w:lang w:val="hy-AM"/>
        </w:rPr>
        <w:t>:</w:t>
      </w:r>
    </w:p>
    <w:p w14:paraId="37A09696" w14:textId="0EB10896" w:rsidR="0026681B" w:rsidRPr="00E67024" w:rsidRDefault="0026681B" w:rsidP="0026681B">
      <w:pPr>
        <w:rPr>
          <w:rFonts w:ascii="GHEA Grapalat" w:hAnsi="GHEA Grapalat"/>
          <w:sz w:val="24"/>
          <w:szCs w:val="24"/>
          <w:lang w:val="hy-AM"/>
        </w:rPr>
      </w:pPr>
      <w:r w:rsidRPr="00E67024">
        <w:rPr>
          <w:rFonts w:ascii="GHEA Grapalat" w:hAnsi="GHEA Grapalat"/>
          <w:sz w:val="24"/>
          <w:szCs w:val="24"/>
          <w:lang w:val="hy-AM"/>
        </w:rPr>
        <w:t>1</w:t>
      </w:r>
      <w:r w:rsidR="004937CB">
        <w:rPr>
          <w:rFonts w:ascii="GHEA Grapalat" w:hAnsi="GHEA Grapalat"/>
          <w:sz w:val="24"/>
          <w:szCs w:val="24"/>
          <w:lang w:val="hy-AM"/>
        </w:rPr>
        <w:t>2</w:t>
      </w:r>
      <w:r w:rsidRPr="00E67024">
        <w:rPr>
          <w:rFonts w:ascii="GHEA Grapalat" w:hAnsi="GHEA Grapalat"/>
          <w:sz w:val="24"/>
          <w:szCs w:val="24"/>
          <w:lang w:val="hy-AM"/>
        </w:rPr>
        <w:t>. Գրանցամատյան</w:t>
      </w:r>
      <w:r>
        <w:rPr>
          <w:rFonts w:ascii="GHEA Grapalat" w:hAnsi="GHEA Grapalat"/>
          <w:sz w:val="24"/>
          <w:szCs w:val="24"/>
          <w:lang w:val="hy-AM"/>
        </w:rPr>
        <w:t xml:space="preserve">ի </w:t>
      </w:r>
      <w:r w:rsidRPr="00E67024">
        <w:rPr>
          <w:rFonts w:ascii="GHEA Grapalat" w:hAnsi="GHEA Grapalat"/>
          <w:sz w:val="24"/>
          <w:szCs w:val="24"/>
          <w:lang w:val="hy-AM"/>
        </w:rPr>
        <w:t xml:space="preserve"> հավելված</w:t>
      </w:r>
      <w:r>
        <w:rPr>
          <w:rFonts w:ascii="GHEA Grapalat" w:hAnsi="GHEA Grapalat"/>
          <w:sz w:val="24"/>
          <w:szCs w:val="24"/>
          <w:lang w:val="hy-AM"/>
        </w:rPr>
        <w:t xml:space="preserve">ում </w:t>
      </w:r>
      <w:r w:rsidRPr="00E67024">
        <w:rPr>
          <w:rFonts w:ascii="GHEA Grapalat" w:hAnsi="GHEA Grapalat"/>
          <w:sz w:val="24"/>
          <w:szCs w:val="24"/>
          <w:lang w:val="hy-AM"/>
        </w:rPr>
        <w:t xml:space="preserve"> ըստ արտոնագրերի գրանցման հերթական համարների</w:t>
      </w:r>
      <w:r>
        <w:rPr>
          <w:rFonts w:ascii="GHEA Grapalat" w:hAnsi="GHEA Grapalat"/>
          <w:sz w:val="24"/>
          <w:szCs w:val="24"/>
          <w:lang w:val="hy-AM"/>
        </w:rPr>
        <w:t xml:space="preserve">՝ </w:t>
      </w:r>
      <w:r w:rsidRPr="00E67024">
        <w:rPr>
          <w:rFonts w:ascii="GHEA Grapalat" w:hAnsi="GHEA Grapalat"/>
          <w:sz w:val="24"/>
          <w:szCs w:val="24"/>
          <w:lang w:val="hy-AM"/>
        </w:rPr>
        <w:t xml:space="preserve"> պահպանվում</w:t>
      </w:r>
      <w:r>
        <w:rPr>
          <w:rFonts w:ascii="GHEA Grapalat" w:hAnsi="GHEA Grapalat"/>
          <w:sz w:val="24"/>
          <w:szCs w:val="24"/>
          <w:lang w:val="hy-AM"/>
        </w:rPr>
        <w:t xml:space="preserve"> </w:t>
      </w:r>
      <w:r w:rsidRPr="00E67024">
        <w:rPr>
          <w:rFonts w:ascii="GHEA Grapalat" w:hAnsi="GHEA Grapalat"/>
          <w:sz w:val="24"/>
          <w:szCs w:val="24"/>
          <w:lang w:val="hy-AM"/>
        </w:rPr>
        <w:t xml:space="preserve">են սելեկցիոն նվաճումների հաստատված նկարագրությունները և օգտագործման վերաբերյալ </w:t>
      </w:r>
      <w:r>
        <w:rPr>
          <w:rFonts w:ascii="GHEA Grapalat" w:hAnsi="GHEA Grapalat"/>
          <w:sz w:val="24"/>
          <w:szCs w:val="24"/>
          <w:lang w:val="hy-AM"/>
        </w:rPr>
        <w:t xml:space="preserve">Կազմակերպությունում </w:t>
      </w:r>
      <w:r w:rsidRPr="00E67024">
        <w:rPr>
          <w:rFonts w:ascii="GHEA Grapalat" w:hAnsi="GHEA Grapalat"/>
          <w:sz w:val="24"/>
          <w:szCs w:val="24"/>
          <w:lang w:val="hy-AM"/>
        </w:rPr>
        <w:t>գրանցված լիցենզային պայմանագրերի կրկնօրինակները:</w:t>
      </w:r>
    </w:p>
    <w:p w14:paraId="26BDD076" w14:textId="650A0BB1" w:rsidR="0026681B" w:rsidRDefault="0026681B" w:rsidP="0026681B">
      <w:pPr>
        <w:rPr>
          <w:rFonts w:ascii="GHEA Grapalat" w:hAnsi="GHEA Grapalat"/>
          <w:sz w:val="24"/>
          <w:szCs w:val="24"/>
          <w:lang w:val="hy-AM"/>
        </w:rPr>
      </w:pPr>
      <w:r w:rsidRPr="00E67024">
        <w:rPr>
          <w:rFonts w:ascii="GHEA Grapalat" w:hAnsi="GHEA Grapalat"/>
          <w:sz w:val="24"/>
          <w:szCs w:val="24"/>
          <w:lang w:val="hy-AM"/>
        </w:rPr>
        <w:t>1</w:t>
      </w:r>
      <w:r w:rsidR="004937CB">
        <w:rPr>
          <w:rFonts w:ascii="GHEA Grapalat" w:hAnsi="GHEA Grapalat"/>
          <w:sz w:val="24"/>
          <w:szCs w:val="24"/>
          <w:lang w:val="hy-AM"/>
        </w:rPr>
        <w:t>3</w:t>
      </w:r>
      <w:r w:rsidRPr="00E67024">
        <w:rPr>
          <w:rFonts w:ascii="GHEA Grapalat" w:hAnsi="GHEA Grapalat"/>
          <w:sz w:val="24"/>
          <w:szCs w:val="24"/>
          <w:lang w:val="hy-AM"/>
        </w:rPr>
        <w:t xml:space="preserve">. </w:t>
      </w:r>
      <w:r>
        <w:rPr>
          <w:rFonts w:ascii="GHEA Grapalat" w:hAnsi="GHEA Grapalat"/>
          <w:sz w:val="24"/>
          <w:szCs w:val="24"/>
          <w:lang w:val="hy-AM"/>
        </w:rPr>
        <w:t>Կազմակերպությունը</w:t>
      </w:r>
      <w:r w:rsidRPr="00E67024">
        <w:rPr>
          <w:rFonts w:ascii="GHEA Grapalat" w:hAnsi="GHEA Grapalat"/>
          <w:sz w:val="24"/>
          <w:szCs w:val="24"/>
          <w:lang w:val="hy-AM"/>
        </w:rPr>
        <w:t xml:space="preserve"> </w:t>
      </w:r>
      <w:r>
        <w:rPr>
          <w:rFonts w:ascii="GHEA Grapalat" w:hAnsi="GHEA Grapalat"/>
          <w:sz w:val="24"/>
          <w:szCs w:val="24"/>
          <w:lang w:val="hy-AM"/>
        </w:rPr>
        <w:t>վարում</w:t>
      </w:r>
      <w:r w:rsidRPr="00E67024">
        <w:rPr>
          <w:rFonts w:ascii="GHEA Grapalat" w:hAnsi="GHEA Grapalat"/>
          <w:sz w:val="24"/>
          <w:szCs w:val="24"/>
          <w:lang w:val="hy-AM"/>
        </w:rPr>
        <w:t xml:space="preserve"> է գրանցամատյանի էլեկտրոնային տարբերակը</w:t>
      </w:r>
      <w:r>
        <w:rPr>
          <w:rFonts w:ascii="GHEA Grapalat" w:hAnsi="GHEA Grapalat"/>
          <w:sz w:val="24"/>
          <w:szCs w:val="24"/>
          <w:lang w:val="hy-AM"/>
        </w:rPr>
        <w:t>, որը  հրապարակվում է</w:t>
      </w:r>
      <w:r w:rsidRPr="00E67024">
        <w:rPr>
          <w:rFonts w:ascii="GHEA Grapalat" w:hAnsi="GHEA Grapalat"/>
          <w:sz w:val="24"/>
          <w:szCs w:val="24"/>
          <w:lang w:val="hy-AM"/>
        </w:rPr>
        <w:t xml:space="preserve"> </w:t>
      </w:r>
      <w:r>
        <w:rPr>
          <w:rFonts w:ascii="GHEA Grapalat" w:hAnsi="GHEA Grapalat"/>
          <w:sz w:val="24"/>
          <w:szCs w:val="24"/>
          <w:lang w:val="hy-AM"/>
        </w:rPr>
        <w:t xml:space="preserve">Հայաստանի Հանրապետության էկոնոմիկայի նախարարության </w:t>
      </w:r>
      <w:r w:rsidRPr="00E67024">
        <w:rPr>
          <w:rFonts w:ascii="GHEA Grapalat" w:hAnsi="GHEA Grapalat"/>
          <w:sz w:val="24"/>
          <w:szCs w:val="24"/>
          <w:lang w:val="hy-AM"/>
        </w:rPr>
        <w:t>պաշտոնական կայքու</w:t>
      </w:r>
      <w:r>
        <w:rPr>
          <w:rFonts w:ascii="GHEA Grapalat" w:hAnsi="GHEA Grapalat"/>
          <w:sz w:val="24"/>
          <w:szCs w:val="24"/>
          <w:lang w:val="hy-AM"/>
        </w:rPr>
        <w:t>մ։</w:t>
      </w:r>
    </w:p>
    <w:p w14:paraId="5AF2FBC8" w14:textId="77777777" w:rsidR="0026681B" w:rsidRDefault="0026681B" w:rsidP="0026681B">
      <w:pPr>
        <w:rPr>
          <w:rFonts w:ascii="GHEA Grapalat" w:hAnsi="GHEA Grapalat"/>
          <w:sz w:val="24"/>
          <w:szCs w:val="24"/>
          <w:lang w:val="hy-AM"/>
        </w:rPr>
      </w:pPr>
    </w:p>
    <w:p w14:paraId="42716C3D" w14:textId="77777777" w:rsidR="00485F37" w:rsidRPr="0026681B" w:rsidRDefault="00485F37">
      <w:pPr>
        <w:rPr>
          <w:lang w:val="hy-AM"/>
        </w:rPr>
      </w:pPr>
    </w:p>
    <w:sectPr w:rsidR="00485F37" w:rsidRPr="00266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1B"/>
    <w:rsid w:val="000423F0"/>
    <w:rsid w:val="000B205C"/>
    <w:rsid w:val="00153773"/>
    <w:rsid w:val="0026681B"/>
    <w:rsid w:val="00383960"/>
    <w:rsid w:val="004539AC"/>
    <w:rsid w:val="004666CF"/>
    <w:rsid w:val="00485F37"/>
    <w:rsid w:val="004937CB"/>
    <w:rsid w:val="005E13A5"/>
    <w:rsid w:val="008618CB"/>
    <w:rsid w:val="0088783A"/>
    <w:rsid w:val="00945A98"/>
    <w:rsid w:val="009D143A"/>
    <w:rsid w:val="009E06A5"/>
    <w:rsid w:val="009E7012"/>
    <w:rsid w:val="00A004EE"/>
    <w:rsid w:val="00A15284"/>
    <w:rsid w:val="00A85B9C"/>
    <w:rsid w:val="00AE07DC"/>
    <w:rsid w:val="00C20646"/>
    <w:rsid w:val="00C918F7"/>
    <w:rsid w:val="00CF67E5"/>
    <w:rsid w:val="00D1088D"/>
    <w:rsid w:val="00D727A4"/>
    <w:rsid w:val="00D87580"/>
    <w:rsid w:val="00DD3FCF"/>
    <w:rsid w:val="00E37E31"/>
    <w:rsid w:val="00ED64DC"/>
    <w:rsid w:val="00EE1352"/>
    <w:rsid w:val="00F13841"/>
    <w:rsid w:val="00FA7ADF"/>
    <w:rsid w:val="00FC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D7E7"/>
  <w15:chartTrackingRefBased/>
  <w15:docId w15:val="{87766B6C-E88E-4C59-B377-0F57EE1E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81B"/>
    <w:pPr>
      <w:spacing w:after="0" w:line="360" w:lineRule="auto"/>
      <w:jc w:val="both"/>
    </w:pPr>
    <w:rPr>
      <w:sz w:val="22"/>
      <w:szCs w:val="22"/>
      <w:lang w:val="en-GB"/>
    </w:rPr>
  </w:style>
  <w:style w:type="paragraph" w:styleId="Heading1">
    <w:name w:val="heading 1"/>
    <w:basedOn w:val="Normal"/>
    <w:next w:val="Normal"/>
    <w:link w:val="Heading1Char"/>
    <w:uiPriority w:val="9"/>
    <w:qFormat/>
    <w:rsid w:val="0026681B"/>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26681B"/>
    <w:pPr>
      <w:keepNext/>
      <w:keepLines/>
      <w:spacing w:before="160" w:after="80" w:line="278" w:lineRule="auto"/>
      <w:jc w:val="left"/>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26681B"/>
    <w:pPr>
      <w:keepNext/>
      <w:keepLines/>
      <w:spacing w:before="160" w:after="80" w:line="278" w:lineRule="auto"/>
      <w:jc w:val="left"/>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26681B"/>
    <w:pPr>
      <w:keepNext/>
      <w:keepLines/>
      <w:spacing w:before="80" w:after="40" w:line="278" w:lineRule="auto"/>
      <w:jc w:val="left"/>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26681B"/>
    <w:pPr>
      <w:keepNext/>
      <w:keepLines/>
      <w:spacing w:before="80" w:after="40" w:line="278" w:lineRule="auto"/>
      <w:jc w:val="left"/>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26681B"/>
    <w:pPr>
      <w:keepNext/>
      <w:keepLines/>
      <w:spacing w:before="40" w:line="278" w:lineRule="auto"/>
      <w:jc w:val="left"/>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26681B"/>
    <w:pPr>
      <w:keepNext/>
      <w:keepLines/>
      <w:spacing w:before="40" w:line="278" w:lineRule="auto"/>
      <w:jc w:val="left"/>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26681B"/>
    <w:pPr>
      <w:keepNext/>
      <w:keepLines/>
      <w:spacing w:line="278" w:lineRule="auto"/>
      <w:jc w:val="left"/>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26681B"/>
    <w:pPr>
      <w:keepNext/>
      <w:keepLines/>
      <w:spacing w:line="278" w:lineRule="auto"/>
      <w:jc w:val="left"/>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8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8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8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6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6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6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81B"/>
    <w:rPr>
      <w:rFonts w:eastAsiaTheme="majorEastAsia" w:cstheme="majorBidi"/>
      <w:color w:val="272727" w:themeColor="text1" w:themeTint="D8"/>
    </w:rPr>
  </w:style>
  <w:style w:type="paragraph" w:styleId="Title">
    <w:name w:val="Title"/>
    <w:basedOn w:val="Normal"/>
    <w:next w:val="Normal"/>
    <w:link w:val="TitleChar"/>
    <w:uiPriority w:val="10"/>
    <w:qFormat/>
    <w:rsid w:val="0026681B"/>
    <w:pPr>
      <w:spacing w:after="8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66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81B"/>
    <w:pPr>
      <w:numPr>
        <w:ilvl w:val="1"/>
      </w:numPr>
      <w:spacing w:after="160" w:line="278" w:lineRule="auto"/>
      <w:jc w:val="left"/>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66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81B"/>
    <w:pPr>
      <w:spacing w:before="160" w:after="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26681B"/>
    <w:rPr>
      <w:i/>
      <w:iCs/>
      <w:color w:val="404040" w:themeColor="text1" w:themeTint="BF"/>
    </w:rPr>
  </w:style>
  <w:style w:type="paragraph" w:styleId="ListParagraph">
    <w:name w:val="List Paragraph"/>
    <w:basedOn w:val="Normal"/>
    <w:uiPriority w:val="34"/>
    <w:qFormat/>
    <w:rsid w:val="0026681B"/>
    <w:pPr>
      <w:spacing w:after="160" w:line="278" w:lineRule="auto"/>
      <w:ind w:left="720"/>
      <w:contextualSpacing/>
      <w:jc w:val="left"/>
    </w:pPr>
    <w:rPr>
      <w:sz w:val="24"/>
      <w:szCs w:val="24"/>
      <w:lang w:val="en-US"/>
    </w:rPr>
  </w:style>
  <w:style w:type="character" w:styleId="IntenseEmphasis">
    <w:name w:val="Intense Emphasis"/>
    <w:basedOn w:val="DefaultParagraphFont"/>
    <w:uiPriority w:val="21"/>
    <w:qFormat/>
    <w:rsid w:val="0026681B"/>
    <w:rPr>
      <w:i/>
      <w:iCs/>
      <w:color w:val="2F5496" w:themeColor="accent1" w:themeShade="BF"/>
    </w:rPr>
  </w:style>
  <w:style w:type="paragraph" w:styleId="IntenseQuote">
    <w:name w:val="Intense Quote"/>
    <w:basedOn w:val="Normal"/>
    <w:next w:val="Normal"/>
    <w:link w:val="IntenseQuoteChar"/>
    <w:uiPriority w:val="30"/>
    <w:qFormat/>
    <w:rsid w:val="0026681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26681B"/>
    <w:rPr>
      <w:i/>
      <w:iCs/>
      <w:color w:val="2F5496" w:themeColor="accent1" w:themeShade="BF"/>
    </w:rPr>
  </w:style>
  <w:style w:type="character" w:styleId="IntenseReference">
    <w:name w:val="Intense Reference"/>
    <w:basedOn w:val="DefaultParagraphFont"/>
    <w:uiPriority w:val="32"/>
    <w:qFormat/>
    <w:rsid w:val="0026681B"/>
    <w:rPr>
      <w:b/>
      <w:bCs/>
      <w:smallCaps/>
      <w:color w:val="2F5496" w:themeColor="accent1" w:themeShade="BF"/>
      <w:spacing w:val="5"/>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ebb"/>
    <w:basedOn w:val="Normal"/>
    <w:link w:val="NormalWebChar"/>
    <w:uiPriority w:val="99"/>
    <w:unhideWhenUsed/>
    <w:qFormat/>
    <w:rsid w:val="005E13A5"/>
    <w:pPr>
      <w:spacing w:before="100" w:beforeAutospacing="1" w:after="100" w:afterAutospacing="1" w:line="240" w:lineRule="auto"/>
      <w:jc w:val="left"/>
    </w:pPr>
    <w:rPr>
      <w:rFonts w:ascii="Times New Roman" w:eastAsia="Times New Roman" w:hAnsi="Times New Roman" w:cs="Times New Roman"/>
      <w:kern w:val="0"/>
      <w:sz w:val="24"/>
      <w:szCs w:val="24"/>
      <w:lang w:val="en-US"/>
      <w14:ligatures w14:val="none"/>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ebb Char"/>
    <w:link w:val="NormalWeb"/>
    <w:uiPriority w:val="99"/>
    <w:qFormat/>
    <w:locked/>
    <w:rsid w:val="005E13A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Garnik G. Petrosyan</dc:creator>
  <cp:keywords>https:/mul2-mineconomy.gov.am/tasks/986385/oneclick?token=c9f611e5a5ab66737c391551a248deb8</cp:keywords>
  <dc:description/>
  <cp:lastModifiedBy>Marine L. Vardanyan</cp:lastModifiedBy>
  <cp:revision>2</cp:revision>
  <dcterms:created xsi:type="dcterms:W3CDTF">2026-05-13T07:45:00Z</dcterms:created>
  <dcterms:modified xsi:type="dcterms:W3CDTF">2026-05-13T07:45:00Z</dcterms:modified>
</cp:coreProperties>
</file>