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40182" w14:textId="77777777" w:rsidR="00DA5C5F" w:rsidRPr="002435FB" w:rsidRDefault="002435FB" w:rsidP="002435FB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r w:rsidRPr="002435FB">
        <w:rPr>
          <w:rFonts w:ascii="GHEA Grapalat" w:hAnsi="GHEA Grapalat"/>
          <w:b/>
          <w:color w:val="auto"/>
          <w:szCs w:val="24"/>
        </w:rPr>
        <w:t>ՀԻՄՆԱՎՈՐՈՒՄ</w:t>
      </w:r>
    </w:p>
    <w:p w14:paraId="58BACB17" w14:textId="77777777" w:rsidR="00DA5C5F" w:rsidRPr="002435FB" w:rsidRDefault="002435FB" w:rsidP="002435FB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2435FB">
        <w:rPr>
          <w:rFonts w:ascii="GHEA Grapalat" w:hAnsi="GHEA Grapalat"/>
          <w:b/>
          <w:color w:val="auto"/>
          <w:szCs w:val="24"/>
          <w:lang w:val="hy-AM"/>
        </w:rPr>
        <w:t>«ՀԱՅԱՍՏԱՆԻ ՀԱՆՐԱՊԵՏՈՒԹՅԱՆ ՀԱՐԿԱՅԻՆ ՕՐԵՆՍԳՐՔՈՒՄ ՓՈՓՈԽՈՒԹՅՈՒՆՆԵՐ ԵՎ ԼՐԱՑՈՒՄՆԵՐ ԿԱՏԱՐԵԼՈՒ ՄԱUԻՆ»</w:t>
      </w:r>
    </w:p>
    <w:p w14:paraId="110E1CBB" w14:textId="77777777" w:rsidR="00DA5C5F" w:rsidRPr="002435FB" w:rsidRDefault="002435FB" w:rsidP="002435FB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2435FB">
        <w:rPr>
          <w:rFonts w:ascii="GHEA Grapalat" w:hAnsi="GHEA Grapalat"/>
          <w:b/>
          <w:color w:val="auto"/>
          <w:szCs w:val="24"/>
          <w:lang w:val="hy-AM"/>
        </w:rPr>
        <w:t>ՕՐԵՆՔԻ ՆԱԽԱԳԾԻ ԸՆԴՈՒՆՄԱՆ</w:t>
      </w:r>
    </w:p>
    <w:p w14:paraId="6570F092" w14:textId="77777777" w:rsidR="00DA5C5F" w:rsidRPr="002435FB" w:rsidRDefault="00DA5C5F" w:rsidP="002435FB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  <w:bookmarkStart w:id="0" w:name="_GoBack"/>
      <w:bookmarkEnd w:id="0"/>
    </w:p>
    <w:p w14:paraId="38CA0B8C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r w:rsidRPr="002435FB"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</w:t>
      </w:r>
      <w:r w:rsidRPr="002435FB">
        <w:rPr>
          <w:rFonts w:ascii="GHEA Grapalat" w:hAnsi="GHEA Grapalat"/>
          <w:b/>
          <w:u w:val="single"/>
          <w:lang w:val="af-ZA"/>
        </w:rPr>
        <w:t xml:space="preserve"> </w:t>
      </w:r>
      <w:r w:rsidRPr="002435FB">
        <w:rPr>
          <w:rFonts w:ascii="GHEA Grapalat" w:hAnsi="GHEA Grapalat"/>
          <w:b/>
          <w:u w:val="single"/>
          <w:lang w:val="hy-AM"/>
        </w:rPr>
        <w:t>անհրաժեշտությունը</w:t>
      </w:r>
    </w:p>
    <w:p w14:paraId="3A29D306" w14:textId="3F172E5B" w:rsidR="00DA5C5F" w:rsidRPr="002435FB" w:rsidRDefault="002435FB" w:rsidP="002435FB">
      <w:pPr>
        <w:spacing w:line="360" w:lineRule="auto"/>
        <w:ind w:right="-23"/>
        <w:jc w:val="both"/>
        <w:rPr>
          <w:rFonts w:ascii="GHEA Grapalat" w:hAnsi="GHEA Grapalat" w:cs="Arial"/>
          <w:iCs/>
          <w:szCs w:val="24"/>
          <w:lang w:val="hy-AM"/>
        </w:rPr>
      </w:pPr>
      <w:r w:rsidRPr="002435FB">
        <w:rPr>
          <w:rFonts w:ascii="GHEA Grapalat" w:hAnsi="GHEA Grapalat"/>
          <w:color w:val="auto"/>
          <w:szCs w:val="24"/>
          <w:lang w:val="hy-AM"/>
        </w:rPr>
        <w:tab/>
      </w:r>
      <w:r w:rsidRPr="002435FB">
        <w:rPr>
          <w:rFonts w:ascii="GHEA Grapalat" w:hAnsi="GHEA Grapalat"/>
          <w:b/>
          <w:bCs/>
          <w:color w:val="auto"/>
          <w:szCs w:val="24"/>
          <w:lang w:val="hy-AM"/>
        </w:rPr>
        <w:t>1.</w:t>
      </w:r>
      <w:r w:rsidR="00D8070D" w:rsidRPr="002435FB">
        <w:rPr>
          <w:rFonts w:ascii="GHEA Grapalat" w:hAnsi="GHEA Grapalat"/>
          <w:b/>
          <w:bCs/>
          <w:color w:val="auto"/>
          <w:szCs w:val="24"/>
          <w:lang w:val="hy-AM"/>
        </w:rPr>
        <w:t>1</w:t>
      </w:r>
      <w:r w:rsidRPr="002435FB">
        <w:rPr>
          <w:rFonts w:ascii="GHEA Grapalat" w:hAnsi="GHEA Grapalat"/>
          <w:color w:val="auto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color w:val="auto"/>
          <w:szCs w:val="24"/>
          <w:lang w:val="hy-AM"/>
        </w:rPr>
        <w:t>Հայաստանի Հանրապետության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 xml:space="preserve">հարկային օրենսգրքի (այսուհետ՝ Օրենսգիրք) 2022 թվականի հուլիսի 7-ի </w:t>
      </w:r>
      <w:r w:rsidRPr="002435FB">
        <w:rPr>
          <w:rFonts w:ascii="GHEA Grapalat" w:hAnsi="GHEA Grapalat" w:cs="GHEA Grapalat"/>
          <w:iCs/>
          <w:szCs w:val="24"/>
          <w:lang w:val="hy-AM"/>
        </w:rPr>
        <w:t>ՀՕ</w:t>
      </w:r>
      <w:r w:rsidRPr="002435FB">
        <w:rPr>
          <w:rFonts w:ascii="GHEA Grapalat" w:hAnsi="GHEA Grapalat" w:cs="Arial"/>
          <w:iCs/>
          <w:szCs w:val="24"/>
          <w:lang w:val="hy-AM"/>
        </w:rPr>
        <w:t>-320-</w:t>
      </w:r>
      <w:r w:rsidRPr="002435FB">
        <w:rPr>
          <w:rFonts w:ascii="GHEA Grapalat" w:hAnsi="GHEA Grapalat" w:cs="GHEA Grapalat"/>
          <w:iCs/>
          <w:szCs w:val="24"/>
          <w:lang w:val="hy-AM"/>
        </w:rPr>
        <w:t>Ն</w:t>
      </w:r>
      <w:r w:rsidRPr="002435FB">
        <w:rPr>
          <w:rFonts w:ascii="GHEA Grapalat" w:hAnsi="GHEA Grapalat" w:cs="Arial"/>
          <w:iCs/>
          <w:szCs w:val="24"/>
          <w:lang w:val="hy-AM"/>
        </w:rPr>
        <w:t xml:space="preserve"> փոփոխությամբ 2024 թվականի հունվարի 1-ից բնօգատգործման վճարի դրույքաչափ սահմանվեց նաև հիդրոէներգետիկ նպատակով մակերևութային ջրերի օգատործման համար։ Որպես դրույքաչափ ներկայումս գործում է 1 խմ-ի համար 0,1 դրամ։ Նման մոտեցման համար հիմք էր հանդիսացել այն հանգ</w:t>
      </w:r>
      <w:r w:rsidRPr="002435FB">
        <w:rPr>
          <w:rFonts w:ascii="GHEA Grapalat" w:hAnsi="GHEA Grapalat" w:cs="Arial"/>
          <w:iCs/>
          <w:szCs w:val="24"/>
          <w:lang w:val="hy-AM"/>
        </w:rPr>
        <w:t xml:space="preserve">ամանքը, որ համաձայն Օրենսգրքի </w:t>
      </w:r>
    </w:p>
    <w:p w14:paraId="71916CDC" w14:textId="77777777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201-</w:t>
      </w:r>
      <w:r w:rsidRPr="002435FB">
        <w:rPr>
          <w:rFonts w:ascii="GHEA Grapalat" w:hAnsi="GHEA Grapalat" w:cs="Arial"/>
          <w:szCs w:val="24"/>
          <w:lang w:val="hy-AM"/>
        </w:rPr>
        <w:t>րդ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հոդվածի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մասի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կետի՝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բազա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է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համարվում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օբյեկտի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արժեքային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ֆիզիկական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մեծությունը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այն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բնութագրիչը</w:t>
      </w:r>
      <w:r w:rsidRPr="002435FB">
        <w:rPr>
          <w:rFonts w:ascii="GHEA Grapalat" w:hAnsi="GHEA Grapalat"/>
          <w:szCs w:val="24"/>
          <w:lang w:val="hy-AM"/>
        </w:rPr>
        <w:t xml:space="preserve">, </w:t>
      </w:r>
      <w:r w:rsidRPr="002435FB">
        <w:rPr>
          <w:rFonts w:ascii="GHEA Grapalat" w:hAnsi="GHEA Grapalat" w:cs="Arial"/>
          <w:szCs w:val="24"/>
          <w:lang w:val="hy-AM"/>
        </w:rPr>
        <w:t>որի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հիման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վրա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սույն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բաժնով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դրույքաչափերով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ու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կարգով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հաշվա</w:t>
      </w:r>
      <w:r w:rsidRPr="002435FB">
        <w:rPr>
          <w:rFonts w:ascii="GHEA Grapalat" w:hAnsi="GHEA Grapalat" w:cs="Arial"/>
          <w:szCs w:val="24"/>
          <w:lang w:val="hy-AM"/>
        </w:rPr>
        <w:t>րկվում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է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գումարը</w:t>
      </w:r>
      <w:r w:rsidRPr="002435FB">
        <w:rPr>
          <w:rFonts w:ascii="GHEA Grapalat" w:hAnsi="GHEA Grapalat"/>
          <w:szCs w:val="24"/>
          <w:lang w:val="hy-AM"/>
        </w:rPr>
        <w:t>,</w:t>
      </w:r>
    </w:p>
    <w:p w14:paraId="730A3266" w14:textId="77777777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203-</w:t>
      </w:r>
      <w:r w:rsidRPr="002435FB">
        <w:rPr>
          <w:rFonts w:ascii="GHEA Grapalat" w:hAnsi="GHEA Grapalat" w:cs="Arial"/>
          <w:szCs w:val="24"/>
          <w:lang w:val="hy-AM"/>
        </w:rPr>
        <w:t>րդ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հոդվածի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մասի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կետի՝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մակերևութային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համար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հաշվարկման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դրույքաչափերի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կիրառության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համար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բազայի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չափաքանակ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է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օրենսգրքի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համաձայն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տրամադրված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թույլտվություններով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ջրօգտագործման</w:t>
      </w:r>
      <w:r w:rsidRPr="002435FB">
        <w:rPr>
          <w:rFonts w:ascii="GHEA Grapalat" w:hAnsi="GHEA Grapalat"/>
          <w:szCs w:val="24"/>
          <w:lang w:val="hy-AM"/>
        </w:rPr>
        <w:t xml:space="preserve"> (</w:t>
      </w:r>
      <w:r w:rsidRPr="002435FB">
        <w:rPr>
          <w:rFonts w:ascii="GHEA Grapalat" w:hAnsi="GHEA Grapalat" w:cs="Arial"/>
          <w:szCs w:val="24"/>
          <w:lang w:val="hy-AM"/>
        </w:rPr>
        <w:t>մակերևութային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ջրառի</w:t>
      </w:r>
      <w:r w:rsidRPr="002435FB">
        <w:rPr>
          <w:rFonts w:ascii="GHEA Grapalat" w:hAnsi="GHEA Grapalat"/>
          <w:szCs w:val="24"/>
          <w:lang w:val="hy-AM"/>
        </w:rPr>
        <w:t xml:space="preserve">) </w:t>
      </w:r>
      <w:r w:rsidRPr="002435FB">
        <w:rPr>
          <w:rFonts w:ascii="GHEA Grapalat" w:hAnsi="GHEA Grapalat" w:cs="Arial"/>
          <w:szCs w:val="24"/>
          <w:lang w:val="hy-AM"/>
        </w:rPr>
        <w:t>ծավալը</w:t>
      </w:r>
      <w:r w:rsidRPr="002435FB">
        <w:rPr>
          <w:rFonts w:ascii="GHEA Grapalat" w:hAnsi="GHEA Grapalat"/>
          <w:szCs w:val="24"/>
          <w:lang w:val="hy-AM"/>
        </w:rPr>
        <w:t xml:space="preserve">, </w:t>
      </w:r>
    </w:p>
    <w:p w14:paraId="693C6445" w14:textId="77777777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212-</w:t>
      </w:r>
      <w:r w:rsidRPr="002435FB">
        <w:rPr>
          <w:rFonts w:ascii="GHEA Grapalat" w:hAnsi="GHEA Grapalat" w:cs="Arial"/>
          <w:szCs w:val="24"/>
          <w:lang w:val="hy-AM"/>
        </w:rPr>
        <w:t>րդ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հոդվածի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մասի՝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վճարողները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մակերևութային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օգտագործված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պաշարների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ստորերկրյա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քաղցրահամ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թերմալ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արդյունահանված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պաշարների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հաշվառման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նպատակով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Կառավարության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կարգով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ու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ժամկետներում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տեղադրում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շահագործում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տվյալների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առցանց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փոխանցմամբ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ջրահաշվիչ</w:t>
      </w:r>
      <w:r w:rsidRPr="002435FB">
        <w:rPr>
          <w:rFonts w:ascii="GHEA Grapalat" w:hAnsi="GHEA Grapalat"/>
          <w:szCs w:val="24"/>
          <w:lang w:val="hy-AM"/>
        </w:rPr>
        <w:t xml:space="preserve"> (</w:t>
      </w:r>
      <w:r w:rsidRPr="002435FB">
        <w:rPr>
          <w:rFonts w:ascii="GHEA Grapalat" w:hAnsi="GHEA Grapalat" w:cs="Arial"/>
          <w:szCs w:val="24"/>
          <w:lang w:val="hy-AM"/>
        </w:rPr>
        <w:t>ջրաչափիչ</w:t>
      </w:r>
      <w:r w:rsidRPr="002435FB">
        <w:rPr>
          <w:rFonts w:ascii="GHEA Grapalat" w:hAnsi="GHEA Grapalat"/>
          <w:szCs w:val="24"/>
          <w:lang w:val="hy-AM"/>
        </w:rPr>
        <w:t xml:space="preserve">) </w:t>
      </w:r>
      <w:r w:rsidRPr="002435FB">
        <w:rPr>
          <w:rFonts w:ascii="GHEA Grapalat" w:hAnsi="GHEA Grapalat" w:cs="Arial"/>
          <w:szCs w:val="24"/>
          <w:lang w:val="hy-AM"/>
        </w:rPr>
        <w:t>սարքեր</w:t>
      </w:r>
      <w:r w:rsidRPr="002435FB">
        <w:rPr>
          <w:rFonts w:ascii="GHEA Grapalat" w:hAnsi="GHEA Grapalat"/>
          <w:szCs w:val="24"/>
          <w:lang w:val="hy-AM"/>
        </w:rPr>
        <w:t xml:space="preserve">, </w:t>
      </w:r>
      <w:r w:rsidRPr="002435FB">
        <w:rPr>
          <w:rFonts w:ascii="GHEA Grapalat" w:hAnsi="GHEA Grapalat" w:cs="Arial"/>
          <w:szCs w:val="24"/>
          <w:lang w:val="hy-AM"/>
        </w:rPr>
        <w:t>որոնք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Կառավարության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lastRenderedPageBreak/>
        <w:t>կարգով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ենթակա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կնքման</w:t>
      </w:r>
      <w:r w:rsidRPr="002435FB">
        <w:rPr>
          <w:rFonts w:ascii="GHEA Grapalat" w:hAnsi="GHEA Grapalat"/>
          <w:szCs w:val="24"/>
          <w:lang w:val="hy-AM"/>
        </w:rPr>
        <w:t xml:space="preserve">` </w:t>
      </w:r>
      <w:r w:rsidRPr="002435FB">
        <w:rPr>
          <w:rFonts w:ascii="GHEA Grapalat" w:hAnsi="GHEA Grapalat" w:cs="Arial"/>
          <w:szCs w:val="24"/>
          <w:lang w:val="hy-AM"/>
        </w:rPr>
        <w:t>նույն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կարգով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լիազոր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պետական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մարմ</w:t>
      </w:r>
      <w:r w:rsidRPr="002435FB">
        <w:rPr>
          <w:rFonts w:ascii="GHEA Grapalat" w:hAnsi="GHEA Grapalat" w:cs="Arial"/>
          <w:szCs w:val="24"/>
          <w:lang w:val="hy-AM"/>
        </w:rPr>
        <w:t>ինների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կողմից</w:t>
      </w:r>
      <w:r w:rsidRPr="002435FB">
        <w:rPr>
          <w:rFonts w:ascii="GHEA Grapalat" w:hAnsi="GHEA Grapalat"/>
          <w:szCs w:val="24"/>
          <w:lang w:val="hy-AM"/>
        </w:rPr>
        <w:t>,</w:t>
      </w:r>
    </w:p>
    <w:p w14:paraId="4CDF9697" w14:textId="77777777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ind w:right="-23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214-</w:t>
      </w:r>
      <w:r w:rsidRPr="002435FB">
        <w:rPr>
          <w:rFonts w:ascii="GHEA Grapalat" w:hAnsi="GHEA Grapalat" w:cs="Arial"/>
          <w:szCs w:val="24"/>
          <w:lang w:val="hy-AM"/>
        </w:rPr>
        <w:t>րդ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հոդվածի</w:t>
      </w:r>
      <w:r w:rsidRPr="002435FB">
        <w:rPr>
          <w:rFonts w:ascii="GHEA Grapalat" w:hAnsi="GHEA Grapalat"/>
          <w:szCs w:val="24"/>
          <w:lang w:val="hy-AM"/>
        </w:rPr>
        <w:t xml:space="preserve"> 1-</w:t>
      </w:r>
      <w:r w:rsidRPr="002435FB">
        <w:rPr>
          <w:rFonts w:ascii="GHEA Grapalat" w:hAnsi="GHEA Grapalat" w:cs="Arial"/>
          <w:szCs w:val="24"/>
          <w:lang w:val="hy-AM"/>
        </w:rPr>
        <w:t>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մասի՝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մակերևութային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համար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պետական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բյուջե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ենթակա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վճարը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հաշվարկվում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է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հաշվետու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ժամանակաշրջանում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բնական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ջրաղբյուրներից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նպատակով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անմիջապես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վերցրած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ծավալի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հիման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վրա</w:t>
      </w:r>
      <w:r w:rsidRPr="002435FB">
        <w:rPr>
          <w:rFonts w:ascii="GHEA Grapalat" w:hAnsi="GHEA Grapalat"/>
          <w:szCs w:val="24"/>
          <w:lang w:val="hy-AM"/>
        </w:rPr>
        <w:t xml:space="preserve">` </w:t>
      </w:r>
      <w:r w:rsidRPr="002435FB">
        <w:rPr>
          <w:rFonts w:ascii="GHEA Grapalat" w:hAnsi="GHEA Grapalat" w:cs="Arial"/>
          <w:szCs w:val="24"/>
          <w:lang w:val="hy-AM"/>
        </w:rPr>
        <w:t>հաշվի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առնելով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բնօգտագործման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վճարի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բազայի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չափաքանակները։</w:t>
      </w:r>
    </w:p>
    <w:p w14:paraId="38A0EB6F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 xml:space="preserve">Մինչդեռ, 2024 թվականի հունվարի 1-ից կիրառվող կարգավորումը գործնականում հանգեցրել է որոշակի խնդիրների՝ հաշվի առնելով այն հանգամանքը, որ ՀԷԿ–երի կողմից ջրօգտագործումը բնութագրող ցուցանիշներ են ոչ միայն </w:t>
      </w:r>
      <w:r w:rsidRPr="002435FB">
        <w:rPr>
          <w:rFonts w:ascii="GHEA Grapalat" w:hAnsi="GHEA Grapalat"/>
          <w:szCs w:val="24"/>
          <w:lang w:val="hy-AM"/>
        </w:rPr>
        <w:t>ջրի ծավալը, այլ նաև ճնշումը, այսինքն օգտագործվում է ջրի էներգիան, որի հզորությունը քանակի և ճնշման արտադրյալն է: Արդյունքում, բնօգտագործման հիմնական բեռն ընկնում է ցածր և միջին հաշվարկային ճնշում ունեցող ՀԷԿ-երի վրա, որն էլ անհավասար մրցակցության դաշտ կարո</w:t>
      </w:r>
      <w:r w:rsidRPr="002435FB">
        <w:rPr>
          <w:rFonts w:ascii="GHEA Grapalat" w:hAnsi="GHEA Grapalat"/>
          <w:szCs w:val="24"/>
          <w:lang w:val="hy-AM"/>
        </w:rPr>
        <w:t>ղ է ստեղծել էլեկտաէներգիայի ազատականացված շուկայում:</w:t>
      </w:r>
    </w:p>
    <w:p w14:paraId="1074CD3B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Նշված  հարցի վերաբերյալ Շրջակա միջավայրի նախարարության կողմից՝ «</w:t>
      </w:r>
      <w:r w:rsidRPr="002435FB">
        <w:rPr>
          <w:rFonts w:ascii="GHEA Grapalat" w:hAnsi="GHEA Grapalat"/>
          <w:szCs w:val="24"/>
          <w:lang w:val="hy-AM"/>
        </w:rPr>
        <w:t xml:space="preserve">MBConsulting» </w:t>
      </w:r>
      <w:r w:rsidRPr="002435FB">
        <w:rPr>
          <w:rFonts w:ascii="GHEA Grapalat" w:hAnsi="GHEA Grapalat"/>
          <w:szCs w:val="24"/>
          <w:lang w:val="hy-AM"/>
        </w:rPr>
        <w:t>փորձագիտական թիմի աջակցությամբ իրականացվել է ոլորտում առկա խնդիրների ուսումնասիրություն և վերլուծություն, այդ թվում՝ միջազգայ</w:t>
      </w:r>
      <w:r w:rsidRPr="002435FB">
        <w:rPr>
          <w:rFonts w:ascii="GHEA Grapalat" w:hAnsi="GHEA Grapalat"/>
          <w:szCs w:val="24"/>
          <w:lang w:val="hy-AM"/>
        </w:rPr>
        <w:t>ին փորձի մասով։</w:t>
      </w:r>
    </w:p>
    <w:p w14:paraId="6BF203FB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Միջազգային պրակտիկայում հիդրոէներգետիկ նպատակով ջրի օգտագործման համար կիրառվում է բնօգտագործման վճարների հետևյալ 4 մոդելը.</w:t>
      </w:r>
    </w:p>
    <w:p w14:paraId="3E8FB330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- էլեկտրաէներգիայի արտադրության վրա հիմնված մոդել</w:t>
      </w:r>
    </w:p>
    <w:p w14:paraId="29DA0DC8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- Տեղադրված հզորության վրա հիմնված մոդել</w:t>
      </w:r>
    </w:p>
    <w:p w14:paraId="2D4F873A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- Ջրօգտագործման վրա հիմնվա</w:t>
      </w:r>
      <w:r w:rsidRPr="002435FB">
        <w:rPr>
          <w:rFonts w:ascii="GHEA Grapalat" w:hAnsi="GHEA Grapalat"/>
          <w:szCs w:val="24"/>
          <w:lang w:val="hy-AM"/>
        </w:rPr>
        <w:t>ծ մոդել</w:t>
      </w:r>
    </w:p>
    <w:p w14:paraId="5F03802E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- Ընդհանուր եկամուտների վրա հիմնված մոդել։</w:t>
      </w:r>
    </w:p>
    <w:p w14:paraId="245942D3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Նշված մոդելներից պրակտիկորեն հիմնականում օգտագործվում է արտադրված էլեկտրաէներգիայի հիման վրա հաշվարկված մոդելը, մասնավորապես Կանադայի մի շարք նահանգներում 0.8-1.5 կանադական դոլար 1 մվ/ժ-ի համար,  Չինաստանո</w:t>
      </w:r>
      <w:r w:rsidRPr="002435FB">
        <w:rPr>
          <w:rFonts w:ascii="GHEA Grapalat" w:hAnsi="GHEA Grapalat"/>
          <w:szCs w:val="24"/>
          <w:lang w:val="hy-AM"/>
        </w:rPr>
        <w:t>ւմ՝ 0.45-2.25 ԱՄՆ դոլար, Ռումինիայում՝ 4.3 Եվրո։</w:t>
      </w:r>
    </w:p>
    <w:p w14:paraId="13A20315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lastRenderedPageBreak/>
        <w:t>Համաձայն ուսումնասիրությունների 2024 թվականին արտադրվել է 8.9 մլրդ կվտժամ էլեկտրաէներգիա, և հեկերի կողմից արտադրված էլեկտարաէներգիայի ծավալը կազմել է ընդհանուրի 23%-ը, որի մեջ «Միջազգային էներգետիկ Կորպորացի</w:t>
      </w:r>
      <w:r w:rsidRPr="002435FB">
        <w:rPr>
          <w:rFonts w:ascii="GHEA Grapalat" w:hAnsi="GHEA Grapalat"/>
          <w:szCs w:val="24"/>
          <w:lang w:val="hy-AM"/>
        </w:rPr>
        <w:t xml:space="preserve">այի» և «Քոնթուր Գլոբալ Հիդրո Կասկադի» մասնաբաժինը համապատասխանաբար կազմում է 18% և 33%, իսկ փհէկերինը՝ 49 %, որոնց 64%-ը Սյունիքի, Վայոց ձորի և Լոռու մարզերում են՝ բացվածքը կցվում  է (աղյուսակ 1)։ </w:t>
      </w:r>
    </w:p>
    <w:p w14:paraId="6E34A24A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 xml:space="preserve">Նշված տվյալի հիման վրա իրականացված վերլուծություններով </w:t>
      </w:r>
      <w:r w:rsidRPr="002435FB">
        <w:rPr>
          <w:rFonts w:ascii="GHEA Grapalat" w:hAnsi="GHEA Grapalat"/>
          <w:szCs w:val="24"/>
          <w:lang w:val="hy-AM"/>
        </w:rPr>
        <w:t>Նախագծի նախնական տարբերակով առաջարկվում էր հիդրոէներգետիկ նպատակներով մակերևութային ջրերի օգտագործման համար բնօգտագործման վճարի հաշվարկման բազա սահմանել բացառապես արտադրված էլեկտրաէներգիայի ծավալը՝ 1 կՎտժ-ի համար 0.23 դրամ դրույքաչափով՝ փոխարինելով գործող՝</w:t>
      </w:r>
      <w:r w:rsidRPr="002435FB">
        <w:rPr>
          <w:rFonts w:ascii="GHEA Grapalat" w:hAnsi="GHEA Grapalat"/>
          <w:szCs w:val="24"/>
          <w:lang w:val="hy-AM"/>
        </w:rPr>
        <w:t xml:space="preserve"> 1 մ³-ի համար 0.1 դրամ դրույքաչափին։</w:t>
      </w:r>
    </w:p>
    <w:p w14:paraId="4281A048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2026 թվականի մարտի 18-ին շրջակա միջավայրի նախարարությունում կայացել է միջգերատեսչական աշխատանքային քննարկում՝ ֆինանսների նախարարության, պետական եկամուտների կոմիտեի, տարածքային կառավարման և ենթակառուցվածքների նախարարությ</w:t>
      </w:r>
      <w:r w:rsidRPr="002435FB">
        <w:rPr>
          <w:rFonts w:ascii="GHEA Grapalat" w:hAnsi="GHEA Grapalat"/>
          <w:szCs w:val="24"/>
          <w:lang w:val="hy-AM"/>
        </w:rPr>
        <w:t>ան ջրային կոմիտեի, բնապահպանական և ընդերքի տեսչական մարմնի, ինչպես նաև հանրային ծառայությունները կարգավորող հանձնաժողովի ներկայացուցիչների մասնակցությամբ։</w:t>
      </w:r>
    </w:p>
    <w:p w14:paraId="3DD6B6D9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Քննարկման ընթացքում արձանագրվել է, որ նախագծի նախնական տարբերակով առաջարկվող՝ արտադրված էլեկտրաէներգի</w:t>
      </w:r>
      <w:r w:rsidRPr="002435FB">
        <w:rPr>
          <w:rFonts w:ascii="GHEA Grapalat" w:hAnsi="GHEA Grapalat"/>
          <w:szCs w:val="24"/>
          <w:lang w:val="hy-AM"/>
        </w:rPr>
        <w:t>այի ծավալի վրա հիմնված հաշվարկման մոդելը (1 կՎտժ-ի համար 0.2</w:t>
      </w:r>
      <w:r w:rsidRPr="002435FB">
        <w:rPr>
          <w:rFonts w:ascii="GHEA Grapalat" w:hAnsi="GHEA Grapalat"/>
          <w:szCs w:val="24"/>
          <w:lang w:val="hy-AM"/>
        </w:rPr>
        <w:t xml:space="preserve">7 </w:t>
      </w:r>
      <w:r w:rsidRPr="002435FB">
        <w:rPr>
          <w:rFonts w:ascii="GHEA Grapalat" w:hAnsi="GHEA Grapalat"/>
          <w:szCs w:val="24"/>
          <w:lang w:val="hy-AM"/>
        </w:rPr>
        <w:t>դրամ) թեև նպաստում է փոքր հիդրոէլեկտրակայանների համար առկա խնդիրների լուծմանը, սակայն կարող է խոշոր հիդրոէլեկտրակայանների համար հանգեցնել հարկային բեռի անհամաչափ ավելացման։</w:t>
      </w:r>
    </w:p>
    <w:p w14:paraId="0FE259AF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 xml:space="preserve">Վերոնշյալ խնդրի </w:t>
      </w:r>
      <w:r w:rsidRPr="002435FB">
        <w:rPr>
          <w:rFonts w:ascii="GHEA Grapalat" w:hAnsi="GHEA Grapalat"/>
          <w:szCs w:val="24"/>
          <w:lang w:val="hy-AM"/>
        </w:rPr>
        <w:t>լուծման նպատակով շրջակա միջավայրի նախարարությունը, հիմք ընդունելով պետական եկամուտների կոմիտեի և հանրային ծառայությունները կարգավորող հանձնաժողովի կողմից տրամադրված՝ 2025 թվականին ՀՀ-ում գործող հիդրոէլեկտրակայանների կողմից արտադրված էլեկտրաէներգիայի քանակն</w:t>
      </w:r>
      <w:r w:rsidRPr="002435FB">
        <w:rPr>
          <w:rFonts w:ascii="GHEA Grapalat" w:hAnsi="GHEA Grapalat"/>
          <w:szCs w:val="24"/>
          <w:lang w:val="hy-AM"/>
        </w:rPr>
        <w:t xml:space="preserve">երի և </w:t>
      </w:r>
      <w:r w:rsidRPr="002435FB">
        <w:rPr>
          <w:rFonts w:ascii="GHEA Grapalat" w:hAnsi="GHEA Grapalat"/>
          <w:szCs w:val="24"/>
          <w:lang w:val="hy-AM"/>
        </w:rPr>
        <w:lastRenderedPageBreak/>
        <w:t>հաշվարկված բնօգտագործման վճարների վերաբերյալ թարմացված տվյալները, իրականացրել է լրացուցիչ վերլուծություն։</w:t>
      </w:r>
    </w:p>
    <w:p w14:paraId="3B68F769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Կատարված վերլուծության արդյունքների հիման վրա նախագիծը լրամշակվել է՝ ներդնելով բնօգտագործման վճարի հաշվարկման ճկուն՝ հիբրիդային «կամ-կամ» մոդել։</w:t>
      </w:r>
      <w:r w:rsidRPr="002435FB">
        <w:rPr>
          <w:rFonts w:ascii="GHEA Grapalat" w:hAnsi="GHEA Grapalat"/>
          <w:szCs w:val="24"/>
          <w:lang w:val="hy-AM"/>
        </w:rPr>
        <w:t xml:space="preserve"> Նշված մոդելով հարկ վճարողին հնարավորություն է ընձեռվում յուրաքանչյուր հաշվետու ժամանակաշրջանի համար ինքնուրույն ընտրել հաշվարկման առավել օպտիմալ բազան ըստ՝</w:t>
      </w:r>
    </w:p>
    <w:p w14:paraId="44E8582D" w14:textId="6B3D1E5D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>փաստացի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օգտագործված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ծավալի</w:t>
      </w:r>
      <w:r w:rsidRPr="002435FB">
        <w:rPr>
          <w:rFonts w:ascii="GHEA Grapalat" w:hAnsi="GHEA Grapalat"/>
          <w:szCs w:val="24"/>
          <w:lang w:val="hy-AM"/>
        </w:rPr>
        <w:t xml:space="preserve"> (1 </w:t>
      </w:r>
      <w:r w:rsidRPr="002435FB">
        <w:rPr>
          <w:rFonts w:ascii="GHEA Grapalat" w:hAnsi="GHEA Grapalat" w:cs="Arial"/>
          <w:szCs w:val="24"/>
          <w:lang w:val="hy-AM"/>
        </w:rPr>
        <w:t>մ</w:t>
      </w:r>
      <w:r w:rsidRPr="002435FB">
        <w:rPr>
          <w:rFonts w:ascii="GHEA Grapalat" w:hAnsi="GHEA Grapalat" w:cs="Arial LatRus"/>
          <w:szCs w:val="24"/>
          <w:lang w:val="hy-AM"/>
        </w:rPr>
        <w:t>³</w:t>
      </w:r>
      <w:r w:rsidRPr="002435FB">
        <w:rPr>
          <w:rFonts w:ascii="GHEA Grapalat" w:hAnsi="GHEA Grapalat"/>
          <w:szCs w:val="24"/>
          <w:lang w:val="hy-AM"/>
        </w:rPr>
        <w:t>-</w:t>
      </w:r>
      <w:r w:rsidRPr="002435FB">
        <w:rPr>
          <w:rFonts w:ascii="GHEA Grapalat" w:hAnsi="GHEA Grapalat" w:cs="Arial"/>
          <w:szCs w:val="24"/>
          <w:lang w:val="hy-AM"/>
        </w:rPr>
        <w:t>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համար</w:t>
      </w:r>
      <w:r w:rsidRPr="002435FB">
        <w:rPr>
          <w:rFonts w:ascii="GHEA Grapalat" w:hAnsi="GHEA Grapalat"/>
          <w:szCs w:val="24"/>
          <w:lang w:val="hy-AM"/>
        </w:rPr>
        <w:t xml:space="preserve"> 0.1 </w:t>
      </w:r>
      <w:r w:rsidRPr="002435FB">
        <w:rPr>
          <w:rFonts w:ascii="GHEA Grapalat" w:hAnsi="GHEA Grapalat" w:cs="Arial"/>
          <w:szCs w:val="24"/>
          <w:lang w:val="hy-AM"/>
        </w:rPr>
        <w:t>դրամ</w:t>
      </w:r>
      <w:r w:rsidRPr="002435FB">
        <w:rPr>
          <w:rFonts w:ascii="GHEA Grapalat" w:hAnsi="GHEA Grapalat"/>
          <w:szCs w:val="24"/>
          <w:lang w:val="hy-AM"/>
        </w:rPr>
        <w:t xml:space="preserve">), </w:t>
      </w:r>
      <w:r w:rsidRPr="002435FB">
        <w:rPr>
          <w:rFonts w:ascii="GHEA Grapalat" w:hAnsi="GHEA Grapalat" w:cs="Arial"/>
          <w:szCs w:val="24"/>
          <w:lang w:val="hy-AM"/>
        </w:rPr>
        <w:t>կամ</w:t>
      </w:r>
    </w:p>
    <w:p w14:paraId="2671E43D" w14:textId="2BB5DA08" w:rsidR="00DA5C5F" w:rsidRPr="002435FB" w:rsidRDefault="002435FB" w:rsidP="002435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>արտադրված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էլեկտրաէներգիայի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ծավալի</w:t>
      </w:r>
      <w:r w:rsidRPr="002435FB">
        <w:rPr>
          <w:rFonts w:ascii="GHEA Grapalat" w:hAnsi="GHEA Grapalat"/>
          <w:szCs w:val="24"/>
          <w:lang w:val="hy-AM"/>
        </w:rPr>
        <w:t xml:space="preserve"> (1 </w:t>
      </w:r>
      <w:r w:rsidRPr="002435FB">
        <w:rPr>
          <w:rFonts w:ascii="GHEA Grapalat" w:hAnsi="GHEA Grapalat" w:cs="Arial"/>
          <w:szCs w:val="24"/>
          <w:lang w:val="hy-AM"/>
        </w:rPr>
        <w:t>կՎ</w:t>
      </w:r>
      <w:r w:rsidRPr="002435FB">
        <w:rPr>
          <w:rFonts w:ascii="GHEA Grapalat" w:hAnsi="GHEA Grapalat"/>
          <w:szCs w:val="24"/>
          <w:lang w:val="hy-AM"/>
        </w:rPr>
        <w:t>տժ-ի համար 0.2</w:t>
      </w:r>
      <w:r w:rsidRPr="002435FB">
        <w:rPr>
          <w:rFonts w:ascii="GHEA Grapalat" w:hAnsi="GHEA Grapalat"/>
          <w:szCs w:val="24"/>
          <w:lang w:val="hy-AM"/>
        </w:rPr>
        <w:t>7</w:t>
      </w:r>
      <w:r w:rsidRPr="002435FB">
        <w:rPr>
          <w:rFonts w:ascii="GHEA Grapalat" w:hAnsi="GHEA Grapalat"/>
          <w:szCs w:val="24"/>
          <w:lang w:val="hy-AM"/>
        </w:rPr>
        <w:t xml:space="preserve"> դրամ)։</w:t>
      </w:r>
    </w:p>
    <w:p w14:paraId="3D4F67CE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Առաջարկվող մոտեցումը հիմնված է ոլորտի փաստացի արտադրական ցուցանիշների համակողմանի վերլուծության վրա և ուղղված է հարկային բեռի անհիմն ավելացման ռիսկերի նվազեցմանը՝ անկախ հիդրոէլեկտրակայանների տեխնիկական հզորություններից։</w:t>
      </w:r>
    </w:p>
    <w:p w14:paraId="20CD8805" w14:textId="77777777" w:rsidR="00C10FBD" w:rsidRPr="002435FB" w:rsidRDefault="00C10FBD" w:rsidP="002435F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14:paraId="2AFE77EA" w14:textId="001B456A" w:rsidR="00DA5C5F" w:rsidRPr="002435FB" w:rsidRDefault="00C10FBD" w:rsidP="002435FB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b/>
          <w:bCs/>
          <w:color w:val="auto"/>
          <w:szCs w:val="24"/>
          <w:lang w:val="hy-AM"/>
        </w:rPr>
        <w:t>1.2</w:t>
      </w:r>
      <w:r w:rsidR="002435FB" w:rsidRPr="002435FB">
        <w:rPr>
          <w:rFonts w:ascii="GHEA Grapalat" w:hAnsi="GHEA Grapalat"/>
          <w:color w:val="auto"/>
          <w:szCs w:val="24"/>
          <w:lang w:val="hy-AM"/>
        </w:rPr>
        <w:t xml:space="preserve">. Հարկային </w:t>
      </w:r>
      <w:r w:rsidR="002435FB" w:rsidRPr="002435FB">
        <w:rPr>
          <w:rFonts w:ascii="GHEA Grapalat" w:hAnsi="GHEA Grapalat"/>
          <w:color w:val="auto"/>
          <w:szCs w:val="24"/>
          <w:lang w:val="hy-AM"/>
        </w:rPr>
        <w:t>օրենսդրությամբ սահմանված կարգավորումներով հիդրոէներգետիկ նպատակով ջրօգտագործման համար բնօգտագործման վճարի պարտավորություն ունեն միայն այդ նպատակով մակերևութային ջուր օգտագործողները։</w:t>
      </w:r>
    </w:p>
    <w:p w14:paraId="7F4B0ED7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color w:val="auto"/>
          <w:szCs w:val="24"/>
          <w:lang w:val="hy-AM"/>
        </w:rPr>
        <w:t xml:space="preserve">Մինչդեռ համաձայն շրջակա միջավայրի նախարարության կողմից տրված ջրօգտգործման </w:t>
      </w:r>
      <w:r w:rsidRPr="002435FB">
        <w:rPr>
          <w:rFonts w:ascii="GHEA Grapalat" w:hAnsi="GHEA Grapalat"/>
          <w:color w:val="auto"/>
          <w:szCs w:val="24"/>
          <w:lang w:val="hy-AM"/>
        </w:rPr>
        <w:t>թույլտվությունների հիդրոէներգետիկ նպատակով շարք տնտեսվարողների կողմից ջրօգտագործում է իրականացվում նաև բնաղբյուրից, որն էլ համաձայն Ջրային օրենսգրքի 1-ին հոդվածի հանդիսանում է ստորերկրյա ջուր։ Միաժամանակ, Օրենսգրքի 200-րդ հոդվածի 1-ին մասի 2-րդ կետով բնօգտ</w:t>
      </w:r>
      <w:r w:rsidRPr="002435FB">
        <w:rPr>
          <w:rFonts w:ascii="GHEA Grapalat" w:hAnsi="GHEA Grapalat"/>
          <w:color w:val="auto"/>
          <w:szCs w:val="24"/>
          <w:lang w:val="hy-AM"/>
        </w:rPr>
        <w:t xml:space="preserve">ագործման վճարի օբյեկտ է սահմանված միայն ստորերկրյա քաղցրահամ ջրերի արդյունահանումը, համապատասխանաբար 205-րդ հոդվածով սահմանված են դրույքաչափեր ստորերկրյա ջրերի արդյունահանման համար։ Այս կարգավորումը հակասում է Ջրային օրենսգրքով սահմանված կարգավորումներին, </w:t>
      </w:r>
      <w:r w:rsidRPr="002435FB">
        <w:rPr>
          <w:rFonts w:ascii="GHEA Grapalat" w:hAnsi="GHEA Grapalat"/>
          <w:color w:val="auto"/>
          <w:szCs w:val="24"/>
          <w:lang w:val="hy-AM"/>
        </w:rPr>
        <w:t xml:space="preserve">համաձայն որի ստորերկրյա քաղցրահամ ջրերի համար կիրառվում է «օգտագործում» հասկացությունը, որն իրականացվում է նաև արդյունահանման եղանակով, մասնավորապես, համաձայն Ջրային օրենսգրքի 37.1 հոդվածի՝ </w:t>
      </w:r>
    </w:p>
    <w:p w14:paraId="7D854F34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bookmarkStart w:id="1" w:name="193818_59"/>
      <w:bookmarkEnd w:id="1"/>
      <w:r w:rsidRPr="002435FB">
        <w:rPr>
          <w:rFonts w:ascii="GHEA Grapalat" w:hAnsi="GHEA Grapalat"/>
          <w:color w:val="auto"/>
          <w:szCs w:val="24"/>
          <w:lang w:val="hy-AM"/>
        </w:rPr>
        <w:lastRenderedPageBreak/>
        <w:t>«1. Ստորերկրյա ջրային ռեսուրսներն օգտագործվում են բեռնաթափվող աղբ</w:t>
      </w:r>
      <w:r w:rsidRPr="002435FB">
        <w:rPr>
          <w:rFonts w:ascii="GHEA Grapalat" w:hAnsi="GHEA Grapalat"/>
          <w:color w:val="auto"/>
          <w:szCs w:val="24"/>
          <w:lang w:val="hy-AM"/>
        </w:rPr>
        <w:t>յուրներով և դրենաժային հոսքով, ինչպես նաև հորատանցքերով:</w:t>
      </w:r>
    </w:p>
    <w:p w14:paraId="7E3C7CE4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color w:val="auto"/>
          <w:szCs w:val="24"/>
          <w:lang w:val="hy-AM"/>
        </w:rPr>
        <w:t>2. Արտեզյան (ճնշումային) և գրունտային ստորերկրյա ջրերի օգտագործումն իրականացվում է արդյունահանման եղանակով՝ հորատանցքի միջոցով:</w:t>
      </w:r>
    </w:p>
    <w:p w14:paraId="71903288" w14:textId="77777777" w:rsidR="00DA5C5F" w:rsidRPr="002435FB" w:rsidRDefault="002435FB" w:rsidP="002435FB">
      <w:pPr>
        <w:spacing w:line="360" w:lineRule="auto"/>
        <w:ind w:firstLine="63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color w:val="auto"/>
          <w:szCs w:val="24"/>
          <w:lang w:val="hy-AM"/>
        </w:rPr>
        <w:t>3. Բնաղբյուրն օգտագործվում է անմիջականորեն կամ ջրհավաքման (կապտաժի) կառ</w:t>
      </w:r>
      <w:r w:rsidRPr="002435FB">
        <w:rPr>
          <w:rFonts w:ascii="GHEA Grapalat" w:hAnsi="GHEA Grapalat"/>
          <w:color w:val="auto"/>
          <w:szCs w:val="24"/>
          <w:lang w:val="hy-AM"/>
        </w:rPr>
        <w:t>ույցների միջոցով:------»։</w:t>
      </w:r>
    </w:p>
    <w:p w14:paraId="43EF876A" w14:textId="5A382396" w:rsidR="00DA5C5F" w:rsidRPr="002435FB" w:rsidRDefault="002435FB" w:rsidP="002435FB">
      <w:pPr>
        <w:pStyle w:val="ListParagraph"/>
        <w:widowControl w:val="0"/>
        <w:numPr>
          <w:ilvl w:val="1"/>
          <w:numId w:val="3"/>
        </w:numPr>
        <w:tabs>
          <w:tab w:val="left" w:pos="0"/>
          <w:tab w:val="left" w:pos="1260"/>
        </w:tabs>
        <w:spacing w:line="360" w:lineRule="auto"/>
        <w:ind w:left="0" w:right="-23" w:firstLine="63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>Թերմալ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</w:t>
      </w:r>
      <w:r w:rsidRPr="002435FB">
        <w:rPr>
          <w:rFonts w:ascii="GHEA Grapalat" w:hAnsi="GHEA Grapalat"/>
          <w:szCs w:val="24"/>
          <w:lang w:val="hy-AM"/>
        </w:rPr>
        <w:t xml:space="preserve"> (</w:t>
      </w:r>
      <w:r w:rsidRPr="002435FB">
        <w:rPr>
          <w:rFonts w:ascii="GHEA Grapalat" w:hAnsi="GHEA Grapalat" w:cs="Arial"/>
          <w:szCs w:val="24"/>
          <w:lang w:val="hy-AM"/>
        </w:rPr>
        <w:t>տաք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</w:t>
      </w:r>
      <w:r w:rsidRPr="002435FB">
        <w:rPr>
          <w:rFonts w:ascii="GHEA Grapalat" w:hAnsi="GHEA Grapalat"/>
          <w:szCs w:val="24"/>
          <w:lang w:val="hy-AM"/>
        </w:rPr>
        <w:t xml:space="preserve">, </w:t>
      </w:r>
      <w:r w:rsidRPr="002435FB">
        <w:rPr>
          <w:rFonts w:ascii="GHEA Grapalat" w:hAnsi="GHEA Grapalat" w:cs="Arial"/>
          <w:szCs w:val="24"/>
          <w:lang w:val="hy-AM"/>
        </w:rPr>
        <w:t>որոնք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կարող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լինել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և՛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հանքային</w:t>
      </w:r>
      <w:r w:rsidRPr="002435FB">
        <w:rPr>
          <w:rFonts w:ascii="GHEA Grapalat" w:hAnsi="GHEA Grapalat"/>
          <w:szCs w:val="24"/>
          <w:lang w:val="hy-AM"/>
        </w:rPr>
        <w:t xml:space="preserve">, </w:t>
      </w:r>
      <w:r w:rsidRPr="002435FB">
        <w:rPr>
          <w:rFonts w:ascii="GHEA Grapalat" w:hAnsi="GHEA Grapalat" w:cs="Arial"/>
          <w:szCs w:val="24"/>
          <w:lang w:val="hy-AM"/>
        </w:rPr>
        <w:t>և՛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քաղցրահամ</w:t>
      </w:r>
      <w:r w:rsidRPr="002435FB">
        <w:rPr>
          <w:rFonts w:ascii="GHEA Grapalat" w:hAnsi="GHEA Grapalat"/>
          <w:szCs w:val="24"/>
          <w:lang w:val="hy-AM"/>
        </w:rPr>
        <w:t xml:space="preserve">) </w:t>
      </w:r>
      <w:r w:rsidRPr="002435FB">
        <w:rPr>
          <w:rFonts w:ascii="GHEA Grapalat" w:hAnsi="GHEA Grapalat" w:cs="Arial"/>
          <w:szCs w:val="24"/>
          <w:lang w:val="hy-AM"/>
        </w:rPr>
        <w:t>հետ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կապված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իրավահարաբերությունները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կարգավորվում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են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Ընդերքի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մասին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օրենսգրքերով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սահմանված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քաղցրահամ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և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հանքային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ջրերին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վերաբերող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 w:cs="Arial"/>
          <w:szCs w:val="24"/>
          <w:lang w:val="hy-AM"/>
        </w:rPr>
        <w:t>կարգավորումներով։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</w:p>
    <w:p w14:paraId="572AB8A9" w14:textId="77777777" w:rsidR="00DA5C5F" w:rsidRPr="002435FB" w:rsidRDefault="002435FB" w:rsidP="002435FB">
      <w:pPr>
        <w:widowControl w:val="0"/>
        <w:tabs>
          <w:tab w:val="left" w:pos="0"/>
        </w:tabs>
        <w:spacing w:line="360" w:lineRule="auto"/>
        <w:ind w:right="-23" w:firstLine="630"/>
        <w:jc w:val="both"/>
        <w:textAlignment w:val="baseline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Մինչ</w:t>
      </w:r>
      <w:r w:rsidRPr="002435FB">
        <w:rPr>
          <w:rFonts w:ascii="GHEA Grapalat" w:hAnsi="GHEA Grapalat"/>
          <w:szCs w:val="24"/>
          <w:lang w:val="hy-AM"/>
        </w:rPr>
        <w:t>դեռ, Օրենսգրքով դրանք սահմանված են որպես առանձին կատերգորիա, և հաշվի առնելով այն հանգամանքը, որ Ջրային և Ընդերքի մասին օրենսգրքերով թերմալ ջրերի վերաբերյալ առանձին կարգավորումներ սահմանված չեն և դրանց առանձին կարգավորման անհրաժեշտությունը բացակայում է, անհ</w:t>
      </w:r>
      <w:r w:rsidRPr="002435FB">
        <w:rPr>
          <w:rFonts w:ascii="GHEA Grapalat" w:hAnsi="GHEA Grapalat"/>
          <w:szCs w:val="24"/>
          <w:lang w:val="hy-AM"/>
        </w:rPr>
        <w:t xml:space="preserve">րաժեշտություն է առաջացել կատարել </w:t>
      </w:r>
      <w:r w:rsidRPr="002435FB">
        <w:rPr>
          <w:rFonts w:ascii="GHEA Grapalat" w:hAnsi="GHEA Grapalat"/>
          <w:color w:val="auto"/>
          <w:szCs w:val="24"/>
          <w:lang w:val="hy-AM"/>
        </w:rPr>
        <w:t>համապատասխան փոփոխություններ Օրենսգրքում՝ հանելով թերմալ ջրին վերաբերող կարգավորումները՝ համապատասխանեցնելով հանքային ջրերին վերաբերող գործող կարգավորումներին։</w:t>
      </w:r>
    </w:p>
    <w:p w14:paraId="4790EEA7" w14:textId="77777777" w:rsidR="00C10FBD" w:rsidRPr="002435FB" w:rsidRDefault="00C10FBD" w:rsidP="002435FB">
      <w:pPr>
        <w:spacing w:line="360" w:lineRule="auto"/>
        <w:ind w:firstLine="54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2435FB">
        <w:rPr>
          <w:rFonts w:ascii="GHEA Grapalat" w:eastAsia="MS Mincho" w:hAnsi="GHEA Grapalat"/>
          <w:b/>
          <w:szCs w:val="24"/>
          <w:lang w:val="hy-AM"/>
        </w:rPr>
        <w:t>1.4</w:t>
      </w:r>
      <w:r w:rsidRPr="002435FB">
        <w:rPr>
          <w:rFonts w:ascii="GHEA Grapalat" w:eastAsia="MS Mincho" w:hAnsi="GHEA Grapalat"/>
          <w:szCs w:val="24"/>
          <w:lang w:val="hy-AM"/>
        </w:rPr>
        <w:t xml:space="preserve"> 07.07.2022թ. </w:t>
      </w:r>
      <w:r w:rsidRPr="002435FB">
        <w:rPr>
          <w:rFonts w:ascii="GHEA Grapalat" w:hAnsi="GHEA Grapalat" w:cs="Sylfaen"/>
          <w:szCs w:val="24"/>
          <w:lang w:val="hy-AM"/>
        </w:rPr>
        <w:t>ՀՕ</w:t>
      </w:r>
      <w:r w:rsidRPr="002435FB">
        <w:rPr>
          <w:rFonts w:ascii="GHEA Grapalat" w:hAnsi="GHEA Grapalat"/>
          <w:szCs w:val="24"/>
          <w:lang w:val="hy-AM"/>
        </w:rPr>
        <w:t>-320-</w:t>
      </w:r>
      <w:r w:rsidRPr="002435FB">
        <w:rPr>
          <w:rFonts w:ascii="GHEA Grapalat" w:hAnsi="GHEA Grapalat" w:cs="Sylfaen"/>
          <w:szCs w:val="24"/>
          <w:lang w:val="hy-AM"/>
        </w:rPr>
        <w:t>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Pr="002435FB">
        <w:rPr>
          <w:rFonts w:ascii="GHEA Grapalat" w:hAnsi="GHEA Grapalat"/>
          <w:bCs/>
          <w:szCs w:val="24"/>
          <w:shd w:val="clear" w:color="auto" w:fill="FFFFFF"/>
          <w:lang w:val="hy-AM"/>
        </w:rPr>
        <w:t>օրենքով</w:t>
      </w:r>
      <w:r w:rsidRPr="002435FB">
        <w:rPr>
          <w:rFonts w:ascii="GHEA Grapalat" w:hAnsi="GHEA Grapalat"/>
          <w:szCs w:val="24"/>
          <w:lang w:val="hy-AM"/>
        </w:rPr>
        <w:t xml:space="preserve"> ՀՀ հարկային օրենսգրքի </w:t>
      </w:r>
      <w:r w:rsidRPr="002435FB">
        <w:rPr>
          <w:rFonts w:ascii="GHEA Grapalat" w:hAnsi="GHEA Grapalat"/>
          <w:szCs w:val="24"/>
          <w:shd w:val="clear" w:color="auto" w:fill="FFFFFF"/>
          <w:lang w:val="hy-AM"/>
        </w:rPr>
        <w:t>204-րդ հոդվածի 1-ին մասի աղյուսակում կատարված լրացմամբ մակերևութային (բացառությամբ Սևանա լճի) ջրերի հիդրոէներգետիկ նպատակով օգտագործման համար սահմանվել է 0.1 դրամ բնօգտագործ</w:t>
      </w:r>
      <w:r w:rsidRPr="002435FB">
        <w:rPr>
          <w:rFonts w:ascii="GHEA Grapalat" w:hAnsi="GHEA Grapalat"/>
          <w:szCs w:val="24"/>
          <w:shd w:val="clear" w:color="auto" w:fill="FFFFFF"/>
          <w:lang w:val="hy-AM"/>
        </w:rPr>
        <w:softHyphen/>
        <w:t>ման վճարի դրույքաչափ՝ հաշվետու ժամանակաշրջանում օգտագործված յուրաքանչյուր խորանարդ մետրի համար: Իսկ Օ</w:t>
      </w:r>
      <w:r w:rsidRPr="002435FB">
        <w:rPr>
          <w:rFonts w:ascii="GHEA Grapalat" w:hAnsi="GHEA Grapalat"/>
          <w:szCs w:val="24"/>
          <w:lang w:val="hy-AM"/>
        </w:rPr>
        <w:t xml:space="preserve">րենսգրքի </w:t>
      </w:r>
      <w:r w:rsidRPr="002435FB">
        <w:rPr>
          <w:rFonts w:ascii="GHEA Grapalat" w:hAnsi="GHEA Grapalat"/>
          <w:szCs w:val="24"/>
          <w:shd w:val="clear" w:color="auto" w:fill="FFFFFF"/>
          <w:lang w:val="hy-AM"/>
        </w:rPr>
        <w:t>204-րդ հոդվածի 1-ին մասին համապատասխան՝ մա</w:t>
      </w:r>
      <w:r w:rsidRPr="002435FB">
        <w:rPr>
          <w:rFonts w:ascii="GHEA Grapalat" w:hAnsi="GHEA Grapalat"/>
          <w:szCs w:val="24"/>
          <w:shd w:val="clear" w:color="auto" w:fill="FFFFFF"/>
          <w:lang w:val="hy-AM"/>
        </w:rPr>
        <w:softHyphen/>
        <w:t>կերևութային (բացառությամբ Սևանա լճի) ջրերի օգտագործման համար բնօգտագործման վճարը հաշվարկվում է բնօգտագործման վճարի բազայի նկատմամբ նույն մասի աղյուսակով սահմանված դրույքաչափերով՝ հաշվի առնելով նույն հոդվածի 5-րդ մասի դրույթը, որին համապատասխան, մասնավորապես՝ 2020 թվականի հունվարի 1-ից մակերևութային ջրերի օգտագործման համար կիրառվող բնօգտագործման վճարի դրույքաչափերը որոշվում են որպես նույն հոդվածի 1-ին մասով սահմանված դրույքաչափերի և 1.3 գործակցի արտադրյալ:</w:t>
      </w:r>
    </w:p>
    <w:p w14:paraId="1E206A4A" w14:textId="775C2ABB" w:rsidR="00C10FBD" w:rsidRPr="002435FB" w:rsidRDefault="00C10FBD" w:rsidP="002435FB">
      <w:pPr>
        <w:shd w:val="clear" w:color="auto" w:fill="FFFFFF"/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lastRenderedPageBreak/>
        <w:t>Մինչդեռ նշված օրենքի նախագծի հիմնավորման տեքստում հիմնավորվել է Հարկային օրենսգրքի (այսուհետ՝ Օրենսգիրք</w:t>
      </w:r>
      <w:r w:rsidRPr="002435FB">
        <w:rPr>
          <w:rFonts w:ascii="GHEA Grapalat" w:hAnsi="GHEA Grapalat" w:cs="Courier New"/>
          <w:szCs w:val="24"/>
          <w:lang w:val="hy-AM"/>
        </w:rPr>
        <w:t>)</w:t>
      </w:r>
      <w:r w:rsidRPr="002435FB">
        <w:rPr>
          <w:rFonts w:ascii="GHEA Grapalat" w:hAnsi="GHEA Grapalat"/>
          <w:szCs w:val="24"/>
          <w:lang w:val="hy-AM"/>
        </w:rPr>
        <w:t xml:space="preserve">  204-րդ հոդվածի 1-ին մասի աղյուսակի լրացման հետևանքով մակերևութային ջրերի օգտագործման համար կիրառվող բնօգտագործման վճարի դրույքաչափի և Օրենսգրքի 204-րդ հոդվածի 5-րդ մասով սահմանված գործակցի կիրառելիության հարցը, համաձայն որի` վկայակոչված վ</w:t>
      </w:r>
      <w:r w:rsidRPr="002435FB">
        <w:rPr>
          <w:rFonts w:ascii="GHEA Grapalat" w:hAnsi="GHEA Grapalat" w:cs="Sylfaen"/>
          <w:color w:val="000000" w:themeColor="text1"/>
          <w:szCs w:val="24"/>
          <w:lang w:val="hy-AM"/>
        </w:rPr>
        <w:t>երլուծության և  հաշվարկման արդյունքներով 2017-2019թթ</w:t>
      </w:r>
      <w:r w:rsidRPr="002435FB">
        <w:rPr>
          <w:rFonts w:ascii="GHEA Grapalat" w:hAnsi="GHEA Grapalat"/>
          <w:bCs/>
          <w:color w:val="000000" w:themeColor="text1"/>
          <w:szCs w:val="24"/>
          <w:lang w:val="hy-AM"/>
        </w:rPr>
        <w:t>.-</w:t>
      </w:r>
      <w:r w:rsidRPr="002435FB">
        <w:rPr>
          <w:rFonts w:ascii="GHEA Grapalat" w:hAnsi="GHEA Grapalat" w:cs="Sylfaen"/>
          <w:color w:val="000000" w:themeColor="text1"/>
          <w:szCs w:val="24"/>
          <w:lang w:val="hy-AM"/>
        </w:rPr>
        <w:t>ին հիդրոէլեկտրակայանների կողմից օգտագործված ջրի ծավալը միջինում կազմել է 6,2 մլրդ մ</w:t>
      </w:r>
      <w:r w:rsidRPr="002435FB">
        <w:rPr>
          <w:rFonts w:ascii="GHEA Grapalat" w:hAnsi="GHEA Grapalat" w:cs="Sylfaen"/>
          <w:color w:val="000000" w:themeColor="text1"/>
          <w:szCs w:val="24"/>
          <w:vertAlign w:val="superscript"/>
          <w:lang w:val="hy-AM"/>
        </w:rPr>
        <w:t>3</w:t>
      </w:r>
      <w:r w:rsidRPr="002435FB">
        <w:rPr>
          <w:rFonts w:ascii="GHEA Grapalat" w:hAnsi="GHEA Grapalat" w:cs="Sylfaen"/>
          <w:color w:val="000000" w:themeColor="text1"/>
          <w:szCs w:val="24"/>
          <w:lang w:val="hy-AM"/>
        </w:rPr>
        <w:t xml:space="preserve"> և հետևապես </w:t>
      </w:r>
      <w:r w:rsidRPr="002435FB">
        <w:rPr>
          <w:rFonts w:ascii="GHEA Grapalat" w:eastAsia="MS Mincho" w:hAnsi="GHEA Grapalat"/>
          <w:szCs w:val="24"/>
          <w:lang w:val="hy-AM"/>
        </w:rPr>
        <w:t>«</w:t>
      </w:r>
      <w:r w:rsidRPr="002435FB">
        <w:rPr>
          <w:rFonts w:ascii="GHEA Grapalat" w:hAnsi="GHEA Grapalat"/>
          <w:szCs w:val="24"/>
          <w:lang w:val="hy-AM"/>
        </w:rPr>
        <w:t xml:space="preserve">ՀՀ հարկային օրենսգրքում լրացումներ և փոփոխություն կատարելու մասին» օրենքի նախագծով առաջարկվող </w:t>
      </w:r>
      <w:r w:rsidRPr="002435FB">
        <w:rPr>
          <w:rFonts w:ascii="GHEA Grapalat" w:hAnsi="GHEA Grapalat" w:cs="Sylfaen"/>
          <w:color w:val="000000" w:themeColor="text1"/>
          <w:szCs w:val="24"/>
          <w:lang w:val="hy-AM"/>
        </w:rPr>
        <w:t xml:space="preserve">դրույքաչափի կիրառման պարագայում նախատեսվել է, որ նախագծի ընդունումից հետո սահմանված դրույքաչափով բնօգտագործման վճարներից պետբյուջեի մուտքերը տարեկան կավելանան մոտավոր 620 մլն դրամով։ Արդյունքում օրենսդիր մարմինը նախատեսել է </w:t>
      </w:r>
      <w:r w:rsidRPr="002435FB">
        <w:rPr>
          <w:rFonts w:ascii="GHEA Grapalat" w:hAnsi="GHEA Grapalat"/>
          <w:szCs w:val="24"/>
          <w:lang w:val="hy-AM"/>
        </w:rPr>
        <w:t>հիդրոէներգետիկ</w:t>
      </w:r>
      <w:r w:rsidRPr="002435FB">
        <w:rPr>
          <w:rFonts w:ascii="Calibri" w:hAnsi="Calibri" w:cs="Calibri"/>
          <w:szCs w:val="24"/>
          <w:lang w:val="hy-AM"/>
        </w:rPr>
        <w:t> </w:t>
      </w:r>
      <w:r w:rsidRPr="002435FB">
        <w:rPr>
          <w:rFonts w:ascii="GHEA Grapalat" w:hAnsi="GHEA Grapalat"/>
          <w:szCs w:val="24"/>
          <w:lang w:val="hy-AM"/>
        </w:rPr>
        <w:t xml:space="preserve"> նպատակով </w:t>
      </w:r>
      <w:r w:rsidRPr="002435FB">
        <w:rPr>
          <w:rFonts w:ascii="GHEA Grapalat" w:hAnsi="GHEA Grapalat"/>
          <w:szCs w:val="24"/>
          <w:lang w:val="hy-AM"/>
        </w:rPr>
        <w:t xml:space="preserve">ջրի </w:t>
      </w:r>
      <w:r w:rsidRPr="002435FB">
        <w:rPr>
          <w:rFonts w:ascii="GHEA Grapalat" w:hAnsi="GHEA Grapalat"/>
          <w:szCs w:val="24"/>
          <w:lang w:val="hy-AM"/>
        </w:rPr>
        <w:t xml:space="preserve">օգտագործման համար բնօգտագործման վճարի դրույքաչափ կիրառել 0.1 դրամ՝ առանց 1.3 գործակցի: </w:t>
      </w:r>
    </w:p>
    <w:p w14:paraId="5C9A68C1" w14:textId="7F97C61C" w:rsidR="00C10FBD" w:rsidRPr="002435FB" w:rsidRDefault="00C10FBD" w:rsidP="002435F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 xml:space="preserve">Օրենսդրական առկա հակասությունը շտկելու նպատակով նախատեսվում է </w:t>
      </w:r>
      <w:r w:rsidRPr="002435FB">
        <w:rPr>
          <w:rFonts w:ascii="GHEA Grapalat" w:hAnsi="GHEA Grapalat"/>
          <w:szCs w:val="24"/>
          <w:lang w:val="hy-AM"/>
        </w:rPr>
        <w:t xml:space="preserve">բացառություն սահմանել  </w:t>
      </w:r>
      <w:r w:rsidRPr="002435FB">
        <w:rPr>
          <w:rFonts w:ascii="GHEA Grapalat" w:hAnsi="GHEA Grapalat"/>
          <w:szCs w:val="24"/>
          <w:lang w:val="hy-AM"/>
        </w:rPr>
        <w:t>հիդրոէներգետիկ</w:t>
      </w:r>
      <w:r w:rsidRPr="002435FB">
        <w:rPr>
          <w:rFonts w:ascii="Calibri" w:hAnsi="Calibri" w:cs="Calibri"/>
          <w:szCs w:val="24"/>
          <w:lang w:val="hy-AM"/>
        </w:rPr>
        <w:t> </w:t>
      </w:r>
      <w:r w:rsidRPr="002435FB">
        <w:rPr>
          <w:rFonts w:ascii="GHEA Grapalat" w:hAnsi="GHEA Grapalat"/>
          <w:szCs w:val="24"/>
          <w:lang w:val="hy-AM"/>
        </w:rPr>
        <w:t xml:space="preserve"> նպատակով </w:t>
      </w:r>
      <w:r w:rsidRPr="002435FB">
        <w:rPr>
          <w:rFonts w:ascii="GHEA Grapalat" w:hAnsi="GHEA Grapalat"/>
          <w:szCs w:val="24"/>
          <w:lang w:val="hy-AM"/>
        </w:rPr>
        <w:t>ջր</w:t>
      </w:r>
      <w:r w:rsidRPr="002435FB">
        <w:rPr>
          <w:rFonts w:ascii="GHEA Grapalat" w:hAnsi="GHEA Grapalat"/>
          <w:szCs w:val="24"/>
          <w:lang w:val="hy-AM"/>
        </w:rPr>
        <w:t>օգտագործման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  <w:r w:rsidR="002435FB" w:rsidRPr="002435FB">
        <w:rPr>
          <w:rFonts w:ascii="GHEA Grapalat" w:hAnsi="GHEA Grapalat"/>
          <w:szCs w:val="24"/>
          <w:lang w:val="hy-AM"/>
        </w:rPr>
        <w:t xml:space="preserve">դեպքում դրույքաչափի նկատմամբ </w:t>
      </w:r>
      <w:r w:rsidRPr="002435FB">
        <w:rPr>
          <w:rFonts w:ascii="GHEA Grapalat" w:hAnsi="GHEA Grapalat"/>
          <w:szCs w:val="24"/>
          <w:lang w:val="hy-AM"/>
        </w:rPr>
        <w:t>1.3 գործակցի</w:t>
      </w:r>
      <w:r w:rsidR="002435FB" w:rsidRPr="002435FB">
        <w:rPr>
          <w:rFonts w:ascii="GHEA Grapalat" w:hAnsi="GHEA Grapalat"/>
          <w:szCs w:val="24"/>
          <w:lang w:val="hy-AM"/>
        </w:rPr>
        <w:t xml:space="preserve"> կիրառման մասով՝ 2024 թվականի հունվարի 1-ից ծագած հարաբերությունների վրա։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</w:p>
    <w:p w14:paraId="1CFB0C5B" w14:textId="77777777" w:rsidR="00DA5C5F" w:rsidRPr="002435FB" w:rsidRDefault="00DA5C5F" w:rsidP="002435FB">
      <w:pPr>
        <w:spacing w:line="360" w:lineRule="auto"/>
        <w:ind w:firstLine="180"/>
        <w:jc w:val="both"/>
        <w:rPr>
          <w:rFonts w:ascii="GHEA Grapalat" w:hAnsi="GHEA Grapalat"/>
          <w:color w:val="auto"/>
          <w:szCs w:val="24"/>
          <w:lang w:val="hy-AM"/>
        </w:rPr>
      </w:pPr>
    </w:p>
    <w:p w14:paraId="6615B42E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u w:val="single"/>
          <w:lang w:val="hy-AM"/>
        </w:rPr>
      </w:pPr>
      <w:r w:rsidRPr="002435FB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14:paraId="69AE4098" w14:textId="77777777" w:rsidR="00DA5C5F" w:rsidRPr="002435FB" w:rsidRDefault="002435FB" w:rsidP="002435FB">
      <w:pPr>
        <w:pStyle w:val="ListParagraph"/>
        <w:tabs>
          <w:tab w:val="left" w:pos="990"/>
        </w:tabs>
        <w:spacing w:line="36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>Նախագծով առաջարկվում է</w:t>
      </w:r>
      <w:r w:rsidRPr="002435FB">
        <w:rPr>
          <w:rFonts w:ascii="GHEA Grapalat" w:hAnsi="GHEA Grapalat"/>
          <w:szCs w:val="24"/>
          <w:lang w:val="hy-AM"/>
        </w:rPr>
        <w:t xml:space="preserve"> </w:t>
      </w:r>
    </w:p>
    <w:p w14:paraId="5E206DD3" w14:textId="77777777" w:rsidR="00DA5C5F" w:rsidRPr="002435FB" w:rsidRDefault="002435FB" w:rsidP="002435FB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2435FB">
        <w:rPr>
          <w:rFonts w:ascii="GHEA Grapalat" w:hAnsi="GHEA Grapalat"/>
          <w:szCs w:val="24"/>
          <w:lang w:val="hy-AM"/>
        </w:rPr>
        <w:t xml:space="preserve">հիդրոէներգետիկ նպատակով մակերևութային և ստորերկրյա ջրերի օգտագործման վճարի բազա սահմանել </w:t>
      </w:r>
      <w:r w:rsidRPr="002435FB">
        <w:rPr>
          <w:rFonts w:ascii="GHEA Grapalat" w:hAnsi="GHEA Grapalat" w:cs="Arial"/>
          <w:szCs w:val="24"/>
          <w:lang w:val="hy-AM"/>
        </w:rPr>
        <w:t xml:space="preserve">փաստացի օգտագործված ջրի ծավալը (խորանարդ մետր) կամ արտադրված էլեկտրաէներգիայի ծավալը </w:t>
      </w:r>
      <w:r w:rsidRPr="002435FB">
        <w:rPr>
          <w:rFonts w:ascii="GHEA Grapalat" w:hAnsi="GHEA Grapalat"/>
          <w:szCs w:val="24"/>
          <w:lang w:val="hy-AM"/>
        </w:rPr>
        <w:t>(</w:t>
      </w:r>
      <w:r w:rsidRPr="002435FB">
        <w:rPr>
          <w:rFonts w:ascii="GHEA Grapalat" w:hAnsi="GHEA Grapalat" w:cs="Arial"/>
          <w:szCs w:val="24"/>
          <w:lang w:val="hy-AM"/>
        </w:rPr>
        <w:t>կիլովատ ժամ)։</w:t>
      </w:r>
    </w:p>
    <w:p w14:paraId="238EA4BD" w14:textId="77777777" w:rsidR="00DA5C5F" w:rsidRPr="002435FB" w:rsidRDefault="002435FB" w:rsidP="002435FB">
      <w:pPr>
        <w:pStyle w:val="ListParagraph"/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>հաշվետու ժամանակաշրջանում սահմանելով՝</w:t>
      </w:r>
    </w:p>
    <w:p w14:paraId="59BFA285" w14:textId="77777777" w:rsidR="00DA5C5F" w:rsidRPr="002435FB" w:rsidRDefault="002435FB" w:rsidP="002435FB">
      <w:pPr>
        <w:pStyle w:val="ListParagraph"/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 xml:space="preserve">ա. փաստացի օգտագործված ջրի </w:t>
      </w:r>
      <w:r w:rsidRPr="002435FB">
        <w:rPr>
          <w:rFonts w:ascii="GHEA Grapalat" w:hAnsi="GHEA Grapalat" w:cs="Arial"/>
          <w:szCs w:val="24"/>
          <w:lang w:val="hy-AM"/>
        </w:rPr>
        <w:t>յուրաքանչյուր խորանարդ մետրի համար՝ 0.1 դրամ,</w:t>
      </w:r>
    </w:p>
    <w:p w14:paraId="48E3D511" w14:textId="77777777" w:rsidR="00DA5C5F" w:rsidRPr="002435FB" w:rsidRDefault="002435FB" w:rsidP="002435FB">
      <w:pPr>
        <w:pStyle w:val="ListParagraph"/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t>բ. փաստացի արտադրված էլեկտրաէներգիայի յուրաքանչյուր կՎտժ-ի համար՝ 0.2</w:t>
      </w:r>
      <w:r w:rsidRPr="002435FB">
        <w:rPr>
          <w:rFonts w:ascii="GHEA Grapalat" w:hAnsi="GHEA Grapalat" w:cs="Arial"/>
          <w:szCs w:val="24"/>
          <w:lang w:val="hy-AM"/>
        </w:rPr>
        <w:t xml:space="preserve">7 </w:t>
      </w:r>
      <w:r w:rsidRPr="002435FB">
        <w:rPr>
          <w:rFonts w:ascii="GHEA Grapalat" w:hAnsi="GHEA Grapalat" w:cs="Arial"/>
          <w:szCs w:val="24"/>
          <w:lang w:val="hy-AM"/>
        </w:rPr>
        <w:t>դրամ դրույքաչափ։</w:t>
      </w:r>
    </w:p>
    <w:p w14:paraId="3252B1AA" w14:textId="7C982C22" w:rsidR="00DA5C5F" w:rsidRPr="002435FB" w:rsidRDefault="002435FB" w:rsidP="002435FB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jc w:val="both"/>
        <w:rPr>
          <w:rFonts w:ascii="GHEA Grapalat" w:hAnsi="GHEA Grapalat" w:cs="Arial"/>
          <w:szCs w:val="24"/>
          <w:lang w:val="hy-AM"/>
        </w:rPr>
      </w:pPr>
      <w:r w:rsidRPr="002435FB">
        <w:rPr>
          <w:rFonts w:ascii="GHEA Grapalat" w:hAnsi="GHEA Grapalat" w:cs="Arial"/>
          <w:szCs w:val="24"/>
          <w:lang w:val="hy-AM"/>
        </w:rPr>
        <w:lastRenderedPageBreak/>
        <w:t>Ստորերկրյա ջրերի մասով «արդյունահանում» բառը փոխարինել «օգտագործում» բառով՝ հա</w:t>
      </w:r>
      <w:r w:rsidRPr="002435FB">
        <w:rPr>
          <w:rFonts w:ascii="GHEA Grapalat" w:hAnsi="GHEA Grapalat" w:cs="Arial"/>
          <w:szCs w:val="24"/>
          <w:lang w:val="hy-AM"/>
        </w:rPr>
        <w:t>մ</w:t>
      </w:r>
      <w:r w:rsidRPr="002435FB">
        <w:rPr>
          <w:rFonts w:ascii="GHEA Grapalat" w:hAnsi="GHEA Grapalat" w:cs="Arial"/>
          <w:szCs w:val="24"/>
          <w:lang w:val="hy-AM"/>
        </w:rPr>
        <w:t>ապատասխանեցնելով Ջրային օրենսգրքի պահանջներ</w:t>
      </w:r>
      <w:r w:rsidRPr="002435FB">
        <w:rPr>
          <w:rFonts w:ascii="GHEA Grapalat" w:hAnsi="GHEA Grapalat" w:cs="Arial"/>
          <w:szCs w:val="24"/>
          <w:lang w:val="hy-AM"/>
        </w:rPr>
        <w:t xml:space="preserve">ին։ </w:t>
      </w:r>
    </w:p>
    <w:p w14:paraId="165D5956" w14:textId="77777777" w:rsidR="002435FB" w:rsidRPr="002435FB" w:rsidRDefault="002435FB" w:rsidP="002435FB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00" w:beforeAutospacing="1" w:line="360" w:lineRule="auto"/>
        <w:ind w:firstLine="180"/>
        <w:jc w:val="both"/>
        <w:rPr>
          <w:rFonts w:ascii="GHEA Grapalat" w:eastAsia="Calibri" w:hAnsi="GHEA Grapalat" w:cs="Sylfaen"/>
          <w:b/>
          <w:szCs w:val="24"/>
          <w:lang w:val="hy-AM"/>
        </w:rPr>
      </w:pPr>
      <w:r w:rsidRPr="002435FB">
        <w:rPr>
          <w:rFonts w:ascii="GHEA Grapalat" w:hAnsi="GHEA Grapalat"/>
          <w:color w:val="auto"/>
          <w:szCs w:val="24"/>
          <w:lang w:val="hy-AM"/>
        </w:rPr>
        <w:t xml:space="preserve">Հարկային օրենսգրքից </w:t>
      </w:r>
      <w:r w:rsidRPr="002435FB">
        <w:rPr>
          <w:rFonts w:ascii="GHEA Grapalat" w:hAnsi="GHEA Grapalat"/>
          <w:color w:val="auto"/>
          <w:szCs w:val="24"/>
          <w:lang w:val="hy-AM"/>
        </w:rPr>
        <w:t>հանել թերմալ ջրին վերաբերող կարգավորումները՝ համապատասխանեցնելով հանքային ջրերին վերաբերող գործող կարգավորումներին</w:t>
      </w:r>
      <w:r w:rsidRPr="002435FB">
        <w:rPr>
          <w:rFonts w:ascii="GHEA Grapalat" w:hAnsi="GHEA Grapalat"/>
          <w:color w:val="auto"/>
          <w:szCs w:val="24"/>
          <w:lang w:val="hy-AM"/>
        </w:rPr>
        <w:t xml:space="preserve">՝ համաձայն </w:t>
      </w:r>
      <w:r w:rsidRPr="002435FB">
        <w:rPr>
          <w:rFonts w:ascii="GHEA Grapalat" w:hAnsi="GHEA Grapalat"/>
          <w:szCs w:val="24"/>
          <w:lang w:val="hy-AM"/>
        </w:rPr>
        <w:t>Ջրային և Ընդերքի մասին օրենսգրքեր</w:t>
      </w:r>
      <w:r w:rsidRPr="002435FB">
        <w:rPr>
          <w:rFonts w:ascii="GHEA Grapalat" w:hAnsi="GHEA Grapalat"/>
          <w:szCs w:val="24"/>
          <w:lang w:val="hy-AM"/>
        </w:rPr>
        <w:t>ին, որոնցով</w:t>
      </w:r>
      <w:r w:rsidRPr="002435FB">
        <w:rPr>
          <w:rFonts w:ascii="GHEA Grapalat" w:hAnsi="GHEA Grapalat"/>
          <w:szCs w:val="24"/>
          <w:lang w:val="hy-AM"/>
        </w:rPr>
        <w:t xml:space="preserve"> թերմալ ջրերի վերաբերյալ առանձ</w:t>
      </w:r>
      <w:r w:rsidRPr="002435FB">
        <w:rPr>
          <w:rFonts w:ascii="GHEA Grapalat" w:hAnsi="GHEA Grapalat"/>
          <w:szCs w:val="24"/>
          <w:lang w:val="hy-AM"/>
        </w:rPr>
        <w:t>ին կարգավորումներ սահմանված չեն։</w:t>
      </w:r>
    </w:p>
    <w:p w14:paraId="22A06D88" w14:textId="33AF20B2" w:rsidR="002435FB" w:rsidRPr="002435FB" w:rsidRDefault="002435FB" w:rsidP="002435FB">
      <w:pPr>
        <w:pStyle w:val="ListParagraph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00" w:beforeAutospacing="1" w:line="360" w:lineRule="auto"/>
        <w:ind w:firstLine="18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eastAsia="Calibri" w:hAnsi="GHEA Grapalat" w:cs="Sylfaen"/>
          <w:b/>
          <w:szCs w:val="24"/>
          <w:lang w:val="hy-AM"/>
        </w:rPr>
        <w:t xml:space="preserve"> </w:t>
      </w:r>
      <w:r w:rsidRPr="002435FB">
        <w:rPr>
          <w:rFonts w:ascii="GHEA Grapalat" w:hAnsi="GHEA Grapalat"/>
          <w:color w:val="auto"/>
          <w:szCs w:val="24"/>
          <w:lang w:val="hy-AM"/>
        </w:rPr>
        <w:t xml:space="preserve">մինչև սույն օրենքի ուժի մեջ մտնելը (2027 թվականի հունվարի 1-ը) սահմանել </w:t>
      </w:r>
      <w:r w:rsidRPr="002435FB">
        <w:rPr>
          <w:rFonts w:ascii="GHEA Grapalat" w:hAnsi="GHEA Grapalat"/>
          <w:szCs w:val="24"/>
          <w:lang w:val="hy-AM"/>
        </w:rPr>
        <w:t>բացառություն հիդրոէներգետիկ</w:t>
      </w:r>
      <w:r w:rsidRPr="002435FB">
        <w:rPr>
          <w:rFonts w:ascii="Calibri" w:hAnsi="Calibri" w:cs="Calibri"/>
          <w:szCs w:val="24"/>
          <w:lang w:val="hy-AM"/>
        </w:rPr>
        <w:t> </w:t>
      </w:r>
      <w:r w:rsidRPr="002435FB">
        <w:rPr>
          <w:rFonts w:ascii="GHEA Grapalat" w:hAnsi="GHEA Grapalat"/>
          <w:szCs w:val="24"/>
          <w:lang w:val="hy-AM"/>
        </w:rPr>
        <w:t xml:space="preserve"> նպատակով ջրօգտագործման դեպքում դրույքաչափի նկատմամբ 1.3 գործակցի կիրառման մասով՝ 2024 թվականի հունվարի 1-ից ծագած հարաբերությունների վրա</w:t>
      </w:r>
      <w:r w:rsidRPr="002435FB">
        <w:rPr>
          <w:rFonts w:ascii="GHEA Grapalat" w:hAnsi="GHEA Grapalat"/>
          <w:szCs w:val="24"/>
          <w:lang w:val="hy-AM"/>
        </w:rPr>
        <w:t xml:space="preserve">։ </w:t>
      </w:r>
    </w:p>
    <w:p w14:paraId="297699C8" w14:textId="24B57F9A" w:rsidR="00DA5C5F" w:rsidRPr="002435FB" w:rsidRDefault="002435FB" w:rsidP="002435FB">
      <w:pPr>
        <w:tabs>
          <w:tab w:val="left" w:pos="990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Fonts w:ascii="GHEA Grapalat" w:eastAsia="Calibri" w:hAnsi="GHEA Grapalat" w:cs="Sylfaen"/>
          <w:b/>
          <w:szCs w:val="24"/>
          <w:u w:val="single"/>
          <w:lang w:val="hy-AM"/>
        </w:rPr>
      </w:pPr>
      <w:r w:rsidRPr="002435FB">
        <w:rPr>
          <w:rFonts w:ascii="GHEA Grapalat" w:hAnsi="GHEA Grapalat"/>
          <w:b/>
          <w:szCs w:val="24"/>
          <w:u w:val="single"/>
          <w:lang w:val="hy-AM"/>
        </w:rPr>
        <w:t xml:space="preserve">    3. </w:t>
      </w:r>
      <w:r w:rsidRPr="002435FB">
        <w:rPr>
          <w:rFonts w:ascii="GHEA Grapalat" w:hAnsi="GHEA Grapalat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Նախագծի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մշակման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գործընթացում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ներգրավված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ինստիտուտները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և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անձինք</w:t>
      </w:r>
    </w:p>
    <w:p w14:paraId="45F64B06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b/>
          <w:lang w:val="hy-AM"/>
        </w:rPr>
      </w:pPr>
      <w:r w:rsidRPr="002435FB">
        <w:rPr>
          <w:rFonts w:ascii="GHEA Grapalat" w:hAnsi="GHEA Grapalat"/>
          <w:lang w:val="hy-AM"/>
        </w:rPr>
        <w:t>Նախագիծը մշակվել է շրջակա միջավայրի նախարարության կողմից:</w:t>
      </w:r>
    </w:p>
    <w:p w14:paraId="14A8F5F5" w14:textId="77777777" w:rsidR="00DA5C5F" w:rsidRPr="002435FB" w:rsidRDefault="00DA5C5F" w:rsidP="002435FB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b/>
          <w:lang w:val="hy-AM"/>
        </w:rPr>
      </w:pPr>
    </w:p>
    <w:p w14:paraId="30F06423" w14:textId="48DB341F" w:rsidR="00DA5C5F" w:rsidRPr="002435FB" w:rsidRDefault="002435FB" w:rsidP="002435F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GHEA Grapalat" w:hAnsi="GHEA Grapalat"/>
          <w:b/>
          <w:u w:val="single"/>
          <w:lang w:val="hy-AM"/>
        </w:rPr>
      </w:pPr>
      <w:r w:rsidRPr="002435FB">
        <w:rPr>
          <w:rFonts w:ascii="GHEA Grapalat" w:hAnsi="GHEA Grapalat"/>
          <w:b/>
          <w:u w:val="single"/>
          <w:lang w:val="hy-AM"/>
        </w:rPr>
        <w:t>Ակնկալվող արդյունքը</w:t>
      </w:r>
    </w:p>
    <w:p w14:paraId="113E6C08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435FB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435FB">
        <w:rPr>
          <w:rFonts w:ascii="GHEA Grapalat" w:hAnsi="GHEA Grapalat"/>
          <w:lang w:val="hy-AM"/>
        </w:rPr>
        <w:t>հարկային օրենսգրքում փոփոխություններ և լրացումներ կատարելու մաuին» օրենքի նախագծ</w:t>
      </w:r>
      <w:r w:rsidRPr="002435FB">
        <w:rPr>
          <w:rFonts w:ascii="GHEA Grapalat" w:hAnsi="GHEA Grapalat"/>
          <w:lang w:val="hy-AM"/>
        </w:rPr>
        <w:t>ի ընդունմամբ</w:t>
      </w:r>
    </w:p>
    <w:p w14:paraId="22C3362A" w14:textId="449AD81C" w:rsidR="00DA5C5F" w:rsidRPr="002435FB" w:rsidRDefault="002435FB" w:rsidP="002435FB">
      <w:pPr>
        <w:pStyle w:val="NormalWeb"/>
        <w:spacing w:before="0" w:beforeAutospacing="0" w:after="0" w:afterAutospacing="0" w:line="360" w:lineRule="auto"/>
        <w:ind w:firstLineChars="50" w:firstLine="120"/>
        <w:jc w:val="both"/>
        <w:rPr>
          <w:rFonts w:ascii="GHEA Grapalat" w:hAnsi="GHEA Grapalat"/>
          <w:lang w:val="hy-AM"/>
        </w:rPr>
      </w:pPr>
      <w:r w:rsidRPr="002435FB">
        <w:rPr>
          <w:rFonts w:ascii="GHEA Grapalat" w:hAnsi="GHEA Grapalat"/>
          <w:lang w:val="hy-AM"/>
        </w:rPr>
        <w:t xml:space="preserve">-   կապահովվի հիդրոէներգետիկ նպտակով մակերևութային ջրերի օգտագործման համար բնօգտագորման վճարի սահմանման հիբրիդային </w:t>
      </w:r>
      <w:r w:rsidRPr="002435FB">
        <w:rPr>
          <w:rFonts w:ascii="GHEA Grapalat" w:hAnsi="GHEA Grapalat"/>
          <w:lang w:val="hy-AM"/>
        </w:rPr>
        <w:t>մեխանիզմ։</w:t>
      </w:r>
    </w:p>
    <w:p w14:paraId="3601B922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ind w:firstLineChars="50" w:firstLine="120"/>
        <w:jc w:val="both"/>
        <w:rPr>
          <w:rFonts w:ascii="GHEA Grapalat" w:hAnsi="GHEA Grapalat"/>
          <w:lang w:val="hy-AM"/>
        </w:rPr>
      </w:pPr>
      <w:r w:rsidRPr="002435FB">
        <w:rPr>
          <w:rFonts w:ascii="GHEA Grapalat" w:hAnsi="GHEA Grapalat"/>
          <w:lang w:val="hy-AM"/>
        </w:rPr>
        <w:t xml:space="preserve">- կապահովվի Հարկային, Ջրային և Ընդերքի մասին օրենսգրքերով սահմանված կարգավորումների միասնականություն։ </w:t>
      </w:r>
    </w:p>
    <w:p w14:paraId="7B2818F3" w14:textId="77777777" w:rsidR="00DA5C5F" w:rsidRPr="002435FB" w:rsidRDefault="00DA5C5F" w:rsidP="002435FB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Calibri" w:hAnsi="GHEA Grapalat" w:cs="Sylfaen"/>
          <w:b/>
          <w:bCs/>
          <w:color w:val="191919"/>
          <w:shd w:val="clear" w:color="auto" w:fill="FFFFFF"/>
          <w:lang w:val="hy-AM"/>
        </w:rPr>
      </w:pPr>
    </w:p>
    <w:p w14:paraId="4C522D0B" w14:textId="033D3CC4" w:rsidR="00DA5C5F" w:rsidRPr="002435FB" w:rsidRDefault="002435FB" w:rsidP="002435F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360"/>
        <w:jc w:val="both"/>
        <w:rPr>
          <w:rFonts w:ascii="GHEA Grapalat" w:eastAsia="Calibri" w:hAnsi="GHEA Grapalat"/>
          <w:color w:val="191919"/>
          <w:shd w:val="clear" w:color="auto" w:fill="FFFFFF"/>
          <w:lang w:val="hy-AM"/>
        </w:rPr>
      </w:pP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Տեղեկատվություն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լ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ացուցիչ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ֆինանսական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միջոցնե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ի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անհ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աժեշտության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և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պետական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բյուջեի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եկամուտնե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ում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և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ծախսե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ում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սպասվելիք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փոփոխություննե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>ր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ի</w:t>
      </w:r>
      <w:r w:rsidRPr="002435FB">
        <w:rPr>
          <w:rFonts w:ascii="GHEA Grapalat" w:eastAsia="Calibri" w:hAnsi="GHEA Grapalat" w:cs="Verdana"/>
          <w:b/>
          <w:bCs/>
          <w:color w:val="191919"/>
          <w:u w:val="single"/>
          <w:shd w:val="clear" w:color="auto" w:fill="FFFFFF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bCs/>
          <w:color w:val="191919"/>
          <w:u w:val="single"/>
          <w:shd w:val="clear" w:color="auto" w:fill="FFFFFF"/>
          <w:lang w:val="hy-AM"/>
        </w:rPr>
        <w:t>մասին</w:t>
      </w:r>
    </w:p>
    <w:p w14:paraId="0796E820" w14:textId="77777777" w:rsidR="00DA5C5F" w:rsidRPr="002435FB" w:rsidRDefault="002435FB" w:rsidP="002435FB">
      <w:pPr>
        <w:spacing w:line="360" w:lineRule="auto"/>
        <w:ind w:firstLine="360"/>
        <w:jc w:val="both"/>
        <w:rPr>
          <w:rFonts w:ascii="GHEA Grapalat" w:hAnsi="GHEA Grapalat"/>
          <w:color w:val="auto"/>
          <w:szCs w:val="24"/>
          <w:lang w:val="hy-AM"/>
        </w:rPr>
      </w:pPr>
      <w:r w:rsidRPr="002435FB">
        <w:rPr>
          <w:rFonts w:ascii="GHEA Grapalat" w:hAnsi="GHEA Grapalat" w:cs="Sylfaen"/>
          <w:szCs w:val="24"/>
          <w:lang w:val="hy-AM"/>
        </w:rPr>
        <w:tab/>
        <w:t xml:space="preserve">«Հայաստանի Հանրապետության </w:t>
      </w:r>
      <w:r w:rsidRPr="002435FB">
        <w:rPr>
          <w:rFonts w:ascii="GHEA Grapalat" w:hAnsi="GHEA Grapalat"/>
          <w:szCs w:val="24"/>
          <w:lang w:val="hy-AM"/>
        </w:rPr>
        <w:t xml:space="preserve">հարկային օրենսգրքում փոփոխություններ և լրացումներ կատարելու մաuին» օրենքի նախագծի ընդունմամբ </w:t>
      </w:r>
      <w:r w:rsidRPr="002435FB">
        <w:rPr>
          <w:rFonts w:ascii="GHEA Grapalat" w:hAnsi="GHEA Grapalat"/>
          <w:szCs w:val="24"/>
          <w:lang w:val="hy-AM"/>
        </w:rPr>
        <w:t xml:space="preserve">կարող են </w:t>
      </w:r>
      <w:r w:rsidRPr="002435FB">
        <w:rPr>
          <w:rFonts w:ascii="GHEA Grapalat" w:hAnsi="GHEA Grapalat" w:cs="Sylfaen"/>
          <w:bCs/>
          <w:szCs w:val="24"/>
          <w:lang w:val="hy-AM"/>
        </w:rPr>
        <w:t xml:space="preserve">ՀՀ </w:t>
      </w:r>
      <w:r w:rsidRPr="002435FB">
        <w:rPr>
          <w:rFonts w:ascii="GHEA Grapalat" w:hAnsi="GHEA Grapalat" w:cs="Sylfaen"/>
          <w:bCs/>
          <w:szCs w:val="24"/>
          <w:lang w:val="hy-AM"/>
        </w:rPr>
        <w:t>պետական բյուջեի  եկամուտները</w:t>
      </w:r>
      <w:r w:rsidRPr="002435FB">
        <w:rPr>
          <w:rFonts w:ascii="GHEA Grapalat" w:hAnsi="GHEA Grapalat" w:cs="Sylfaen"/>
          <w:bCs/>
          <w:szCs w:val="24"/>
          <w:lang w:val="hy-AM"/>
        </w:rPr>
        <w:t xml:space="preserve"> նվազել շուրջ 218 մլն դրամով՝ </w:t>
      </w:r>
      <w:r w:rsidRPr="002435FB">
        <w:rPr>
          <w:rFonts w:ascii="GHEA Grapalat" w:hAnsi="GHEA Grapalat"/>
          <w:szCs w:val="24"/>
          <w:lang w:val="hy-AM"/>
        </w:rPr>
        <w:t>հիմք</w:t>
      </w:r>
      <w:r w:rsidRPr="002435FB">
        <w:rPr>
          <w:rFonts w:ascii="GHEA Grapalat" w:hAnsi="GHEA Grapalat"/>
          <w:szCs w:val="24"/>
          <w:lang w:val="hy-AM"/>
        </w:rPr>
        <w:t xml:space="preserve"> ընդունելով 2025 թվականի համար </w:t>
      </w:r>
      <w:r w:rsidRPr="002435FB">
        <w:rPr>
          <w:rFonts w:ascii="GHEA Grapalat" w:hAnsi="GHEA Grapalat"/>
          <w:szCs w:val="24"/>
          <w:lang w:val="hy-AM"/>
        </w:rPr>
        <w:lastRenderedPageBreak/>
        <w:t>հաշվարկված բնօգտագործման վճարի ծավալը և առաջարկվող «հիբրիդային» մոդելի կիրառման արդյունքում նվազագույն ընտրված ծավալի տարբերությունը</w:t>
      </w:r>
      <w:r w:rsidRPr="002435FB">
        <w:rPr>
          <w:rFonts w:ascii="GHEA Grapalat" w:hAnsi="GHEA Grapalat" w:cs="Sylfaen"/>
          <w:bCs/>
          <w:szCs w:val="24"/>
          <w:lang w:val="hy-AM"/>
        </w:rPr>
        <w:t>։</w:t>
      </w:r>
    </w:p>
    <w:p w14:paraId="4353C108" w14:textId="6C0B1505" w:rsidR="00DA5C5F" w:rsidRPr="002435FB" w:rsidRDefault="002435FB" w:rsidP="002435FB">
      <w:pPr>
        <w:pStyle w:val="ListParagraph"/>
        <w:numPr>
          <w:ilvl w:val="0"/>
          <w:numId w:val="4"/>
        </w:numPr>
        <w:tabs>
          <w:tab w:val="left" w:pos="450"/>
          <w:tab w:val="left" w:pos="720"/>
          <w:tab w:val="left" w:pos="993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Fonts w:ascii="GHEA Grapalat" w:eastAsia="Calibri" w:hAnsi="GHEA Grapalat" w:cs="Sylfaen"/>
          <w:b/>
          <w:szCs w:val="24"/>
          <w:lang w:val="hy-AM"/>
        </w:rPr>
      </w:pP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«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Կապը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ռազմավարական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փաստաթղթերի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հետ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.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Հայաստանի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վերափոխման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ռազմավարություն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2050,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Կառավարության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2021-2026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թթ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.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ծրագիր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,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ոլորտային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և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/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կամ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այլ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 xml:space="preserve"> 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ռազմավարություններ</w:t>
      </w:r>
      <w:r w:rsidRPr="002435FB">
        <w:rPr>
          <w:rFonts w:ascii="GHEA Grapalat" w:eastAsia="Calibri" w:hAnsi="GHEA Grapalat" w:cs="Sylfaen"/>
          <w:b/>
          <w:szCs w:val="24"/>
          <w:u w:val="single"/>
          <w:lang w:val="hy-AM"/>
        </w:rPr>
        <w:t>»</w:t>
      </w:r>
    </w:p>
    <w:p w14:paraId="7F212C97" w14:textId="77777777" w:rsidR="00DA5C5F" w:rsidRPr="002435FB" w:rsidRDefault="002435FB" w:rsidP="002435FB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15"/>
          <w:rFonts w:ascii="GHEA Grapalat" w:hAnsi="GHEA Grapalat"/>
          <w:color w:val="000000"/>
          <w:sz w:val="24"/>
          <w:szCs w:val="24"/>
          <w:lang w:val="hy-AM"/>
        </w:rPr>
      </w:pPr>
      <w:r w:rsidRPr="002435FB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2435FB">
        <w:rPr>
          <w:rFonts w:ascii="GHEA Grapalat" w:hAnsi="GHEA Grapalat"/>
          <w:lang w:val="hy-AM"/>
        </w:rPr>
        <w:t>հարկային օրենսգրքում փոփոխություններ և լրացումներ կատարելու մաuին» օրենքի նախագծի ընդունումը բխ</w:t>
      </w:r>
      <w:r w:rsidRPr="002435FB">
        <w:rPr>
          <w:rFonts w:ascii="GHEA Grapalat" w:hAnsi="GHEA Grapalat"/>
          <w:lang w:val="hy-AM"/>
        </w:rPr>
        <w:t>ում է Կառավարության 2021-2026 թվականների ծրագրի 4.10 «Շրջակա միջավայր» բաժնի 16-րդ՝ «</w:t>
      </w:r>
      <w:r w:rsidRPr="002435FB">
        <w:rPr>
          <w:rStyle w:val="15"/>
          <w:rFonts w:ascii="GHEA Grapalat" w:hAnsi="GHEA Grapalat"/>
          <w:color w:val="000000"/>
          <w:sz w:val="24"/>
          <w:szCs w:val="24"/>
          <w:lang w:val="hy-AM"/>
        </w:rPr>
        <w:t>շրջակա միջավայրի պահպանության գործող տնտեսական մեխանիզմների կատարելագործում՝ հասցված վնասի համարժեք փոխհատուցման սկզբունքի ներդրմամբ, ինչպես նաև կանխարգելում, մեղմում ու չ</w:t>
      </w:r>
      <w:r w:rsidRPr="002435FB">
        <w:rPr>
          <w:rStyle w:val="15"/>
          <w:rFonts w:ascii="GHEA Grapalat" w:hAnsi="GHEA Grapalat"/>
          <w:color w:val="000000"/>
          <w:sz w:val="24"/>
          <w:szCs w:val="24"/>
          <w:lang w:val="hy-AM"/>
        </w:rPr>
        <w:t>եզոքացում՝ օրենսդրական և ինստիտուցիոնալ մի շարք փոփոխությունների իրականացմամբ», առաջնահերթ ուղղությունից։</w:t>
      </w:r>
    </w:p>
    <w:p w14:paraId="36B89125" w14:textId="77777777" w:rsidR="00DA5C5F" w:rsidRPr="002435FB" w:rsidRDefault="00DA5C5F" w:rsidP="002435F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DA5C5F" w:rsidRPr="002435FB">
      <w:pgSz w:w="12240" w:h="15840"/>
      <w:pgMar w:top="1276" w:right="81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5D85"/>
    <w:multiLevelType w:val="hybridMultilevel"/>
    <w:tmpl w:val="12C435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7B00"/>
    <w:multiLevelType w:val="singleLevel"/>
    <w:tmpl w:val="20027B00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20BC06A5"/>
    <w:multiLevelType w:val="multilevel"/>
    <w:tmpl w:val="20BC06A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1DAF"/>
    <w:multiLevelType w:val="multilevel"/>
    <w:tmpl w:val="9E72E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B4ADB"/>
    <w:rsid w:val="00001A4D"/>
    <w:rsid w:val="00005D89"/>
    <w:rsid w:val="00010EB7"/>
    <w:rsid w:val="00012150"/>
    <w:rsid w:val="000159F3"/>
    <w:rsid w:val="00021B25"/>
    <w:rsid w:val="00023AE5"/>
    <w:rsid w:val="00025F83"/>
    <w:rsid w:val="00033146"/>
    <w:rsid w:val="00041B85"/>
    <w:rsid w:val="00082226"/>
    <w:rsid w:val="000B7CC8"/>
    <w:rsid w:val="000C5178"/>
    <w:rsid w:val="000D0B47"/>
    <w:rsid w:val="000D54A7"/>
    <w:rsid w:val="000E42CF"/>
    <w:rsid w:val="000F6D99"/>
    <w:rsid w:val="00107C06"/>
    <w:rsid w:val="00110D06"/>
    <w:rsid w:val="00122C8D"/>
    <w:rsid w:val="001534E2"/>
    <w:rsid w:val="00163143"/>
    <w:rsid w:val="001926DE"/>
    <w:rsid w:val="00193E34"/>
    <w:rsid w:val="001A139B"/>
    <w:rsid w:val="001A75F5"/>
    <w:rsid w:val="001B7ACC"/>
    <w:rsid w:val="001C0AA0"/>
    <w:rsid w:val="001E4311"/>
    <w:rsid w:val="001E5DEC"/>
    <w:rsid w:val="0022376E"/>
    <w:rsid w:val="0022696A"/>
    <w:rsid w:val="00233991"/>
    <w:rsid w:val="002435FB"/>
    <w:rsid w:val="00247BCE"/>
    <w:rsid w:val="0025720D"/>
    <w:rsid w:val="002800B0"/>
    <w:rsid w:val="002873C2"/>
    <w:rsid w:val="002937CC"/>
    <w:rsid w:val="002C289B"/>
    <w:rsid w:val="002C437D"/>
    <w:rsid w:val="002C5005"/>
    <w:rsid w:val="002C7479"/>
    <w:rsid w:val="002E59EC"/>
    <w:rsid w:val="002F08DE"/>
    <w:rsid w:val="002F4252"/>
    <w:rsid w:val="00306ACB"/>
    <w:rsid w:val="00317644"/>
    <w:rsid w:val="00327993"/>
    <w:rsid w:val="00344181"/>
    <w:rsid w:val="00351DB2"/>
    <w:rsid w:val="003617AF"/>
    <w:rsid w:val="00367DE7"/>
    <w:rsid w:val="003752DC"/>
    <w:rsid w:val="0037600F"/>
    <w:rsid w:val="00377867"/>
    <w:rsid w:val="00395DF5"/>
    <w:rsid w:val="003979C5"/>
    <w:rsid w:val="003B2784"/>
    <w:rsid w:val="003C6C54"/>
    <w:rsid w:val="003D294D"/>
    <w:rsid w:val="003D75B0"/>
    <w:rsid w:val="003D7C22"/>
    <w:rsid w:val="003E3906"/>
    <w:rsid w:val="003F13F6"/>
    <w:rsid w:val="003F3503"/>
    <w:rsid w:val="004022F3"/>
    <w:rsid w:val="00405677"/>
    <w:rsid w:val="004164B4"/>
    <w:rsid w:val="00420113"/>
    <w:rsid w:val="00423C5B"/>
    <w:rsid w:val="00447884"/>
    <w:rsid w:val="00453C95"/>
    <w:rsid w:val="004579F7"/>
    <w:rsid w:val="004754D6"/>
    <w:rsid w:val="004839A8"/>
    <w:rsid w:val="0049722A"/>
    <w:rsid w:val="004A4166"/>
    <w:rsid w:val="004A695A"/>
    <w:rsid w:val="004B6FAD"/>
    <w:rsid w:val="004B7832"/>
    <w:rsid w:val="004C18F0"/>
    <w:rsid w:val="004E39F4"/>
    <w:rsid w:val="004E69A8"/>
    <w:rsid w:val="004F0BB9"/>
    <w:rsid w:val="004F4849"/>
    <w:rsid w:val="004F6386"/>
    <w:rsid w:val="00506CA4"/>
    <w:rsid w:val="0051108B"/>
    <w:rsid w:val="00513801"/>
    <w:rsid w:val="00525B70"/>
    <w:rsid w:val="005350FE"/>
    <w:rsid w:val="005369D6"/>
    <w:rsid w:val="00540E99"/>
    <w:rsid w:val="005457EE"/>
    <w:rsid w:val="00561940"/>
    <w:rsid w:val="00567AD0"/>
    <w:rsid w:val="00572E99"/>
    <w:rsid w:val="00576CFC"/>
    <w:rsid w:val="00577EB4"/>
    <w:rsid w:val="005950F5"/>
    <w:rsid w:val="005972F5"/>
    <w:rsid w:val="005A1C79"/>
    <w:rsid w:val="005D2EDD"/>
    <w:rsid w:val="005D3003"/>
    <w:rsid w:val="005D3E5B"/>
    <w:rsid w:val="005E44D9"/>
    <w:rsid w:val="005F4546"/>
    <w:rsid w:val="006055F7"/>
    <w:rsid w:val="00614FDF"/>
    <w:rsid w:val="00635A9D"/>
    <w:rsid w:val="006551E2"/>
    <w:rsid w:val="00655707"/>
    <w:rsid w:val="00664544"/>
    <w:rsid w:val="0066645C"/>
    <w:rsid w:val="00672662"/>
    <w:rsid w:val="0068099E"/>
    <w:rsid w:val="00693338"/>
    <w:rsid w:val="0069626F"/>
    <w:rsid w:val="00703812"/>
    <w:rsid w:val="00705874"/>
    <w:rsid w:val="007114D8"/>
    <w:rsid w:val="00713B0E"/>
    <w:rsid w:val="00734688"/>
    <w:rsid w:val="00735A94"/>
    <w:rsid w:val="00744797"/>
    <w:rsid w:val="00751195"/>
    <w:rsid w:val="00766F12"/>
    <w:rsid w:val="0079787F"/>
    <w:rsid w:val="007A4C63"/>
    <w:rsid w:val="007A51EB"/>
    <w:rsid w:val="007A5470"/>
    <w:rsid w:val="007A76C3"/>
    <w:rsid w:val="007B044F"/>
    <w:rsid w:val="007B4ADB"/>
    <w:rsid w:val="007C428E"/>
    <w:rsid w:val="007C6D7D"/>
    <w:rsid w:val="007D1F3C"/>
    <w:rsid w:val="007D2A45"/>
    <w:rsid w:val="007D584B"/>
    <w:rsid w:val="007D78E6"/>
    <w:rsid w:val="007E5893"/>
    <w:rsid w:val="007E7BAD"/>
    <w:rsid w:val="0080183F"/>
    <w:rsid w:val="00846C6B"/>
    <w:rsid w:val="00852EC1"/>
    <w:rsid w:val="00853EA2"/>
    <w:rsid w:val="00857EA4"/>
    <w:rsid w:val="00862DCE"/>
    <w:rsid w:val="00876CEF"/>
    <w:rsid w:val="00883075"/>
    <w:rsid w:val="008913D7"/>
    <w:rsid w:val="00895171"/>
    <w:rsid w:val="008C273D"/>
    <w:rsid w:val="008C2B26"/>
    <w:rsid w:val="009106E1"/>
    <w:rsid w:val="00910CD8"/>
    <w:rsid w:val="009278C9"/>
    <w:rsid w:val="00932966"/>
    <w:rsid w:val="00962E1B"/>
    <w:rsid w:val="00963ABE"/>
    <w:rsid w:val="0096556E"/>
    <w:rsid w:val="00966608"/>
    <w:rsid w:val="00974853"/>
    <w:rsid w:val="009952A8"/>
    <w:rsid w:val="009A37A8"/>
    <w:rsid w:val="009A50C2"/>
    <w:rsid w:val="009C2053"/>
    <w:rsid w:val="009C4903"/>
    <w:rsid w:val="009D0E80"/>
    <w:rsid w:val="009E08B6"/>
    <w:rsid w:val="009E6510"/>
    <w:rsid w:val="009F47AB"/>
    <w:rsid w:val="009F50EC"/>
    <w:rsid w:val="00A0109F"/>
    <w:rsid w:val="00A0741A"/>
    <w:rsid w:val="00A27A0F"/>
    <w:rsid w:val="00A419E5"/>
    <w:rsid w:val="00A45B6F"/>
    <w:rsid w:val="00A47242"/>
    <w:rsid w:val="00A47EEC"/>
    <w:rsid w:val="00A50A47"/>
    <w:rsid w:val="00A51783"/>
    <w:rsid w:val="00A55978"/>
    <w:rsid w:val="00A57989"/>
    <w:rsid w:val="00A6471F"/>
    <w:rsid w:val="00A85F4B"/>
    <w:rsid w:val="00A87424"/>
    <w:rsid w:val="00A971C7"/>
    <w:rsid w:val="00AE1CE2"/>
    <w:rsid w:val="00AE42E7"/>
    <w:rsid w:val="00AE70C8"/>
    <w:rsid w:val="00AF401E"/>
    <w:rsid w:val="00B047B8"/>
    <w:rsid w:val="00B066FB"/>
    <w:rsid w:val="00B15210"/>
    <w:rsid w:val="00B16066"/>
    <w:rsid w:val="00B16815"/>
    <w:rsid w:val="00B35CB3"/>
    <w:rsid w:val="00B6225A"/>
    <w:rsid w:val="00B67FB6"/>
    <w:rsid w:val="00B729F4"/>
    <w:rsid w:val="00B777D7"/>
    <w:rsid w:val="00B92A4C"/>
    <w:rsid w:val="00B932CA"/>
    <w:rsid w:val="00BA4201"/>
    <w:rsid w:val="00BA68C4"/>
    <w:rsid w:val="00BB09D3"/>
    <w:rsid w:val="00BB7266"/>
    <w:rsid w:val="00BB7D9C"/>
    <w:rsid w:val="00BC002E"/>
    <w:rsid w:val="00BC1830"/>
    <w:rsid w:val="00BD41B8"/>
    <w:rsid w:val="00BD6F53"/>
    <w:rsid w:val="00BE4DEF"/>
    <w:rsid w:val="00BE527D"/>
    <w:rsid w:val="00BE788D"/>
    <w:rsid w:val="00BF1D57"/>
    <w:rsid w:val="00BF76B7"/>
    <w:rsid w:val="00C0266E"/>
    <w:rsid w:val="00C10FBD"/>
    <w:rsid w:val="00C22624"/>
    <w:rsid w:val="00C3149A"/>
    <w:rsid w:val="00C45B02"/>
    <w:rsid w:val="00C51FB4"/>
    <w:rsid w:val="00C70381"/>
    <w:rsid w:val="00C8032B"/>
    <w:rsid w:val="00CA518E"/>
    <w:rsid w:val="00CB3A27"/>
    <w:rsid w:val="00CB51EA"/>
    <w:rsid w:val="00CC535D"/>
    <w:rsid w:val="00CC7ADF"/>
    <w:rsid w:val="00CD01C9"/>
    <w:rsid w:val="00CF6590"/>
    <w:rsid w:val="00D01BC8"/>
    <w:rsid w:val="00D07883"/>
    <w:rsid w:val="00D233E6"/>
    <w:rsid w:val="00D25B91"/>
    <w:rsid w:val="00D36B98"/>
    <w:rsid w:val="00D36C20"/>
    <w:rsid w:val="00D40217"/>
    <w:rsid w:val="00D44B90"/>
    <w:rsid w:val="00D53ABC"/>
    <w:rsid w:val="00D578DC"/>
    <w:rsid w:val="00D604B3"/>
    <w:rsid w:val="00D654B7"/>
    <w:rsid w:val="00D707AB"/>
    <w:rsid w:val="00D76242"/>
    <w:rsid w:val="00D76AAE"/>
    <w:rsid w:val="00D778C8"/>
    <w:rsid w:val="00D8070D"/>
    <w:rsid w:val="00D81E90"/>
    <w:rsid w:val="00D82C65"/>
    <w:rsid w:val="00D86157"/>
    <w:rsid w:val="00D93A02"/>
    <w:rsid w:val="00DA5C5F"/>
    <w:rsid w:val="00DB42F2"/>
    <w:rsid w:val="00DC2F4D"/>
    <w:rsid w:val="00DC5D23"/>
    <w:rsid w:val="00DD0D3D"/>
    <w:rsid w:val="00DD2DDB"/>
    <w:rsid w:val="00E04CFD"/>
    <w:rsid w:val="00E12893"/>
    <w:rsid w:val="00E1559A"/>
    <w:rsid w:val="00E21C69"/>
    <w:rsid w:val="00E21D8A"/>
    <w:rsid w:val="00E22DF0"/>
    <w:rsid w:val="00E615B9"/>
    <w:rsid w:val="00E65E6D"/>
    <w:rsid w:val="00E71A0C"/>
    <w:rsid w:val="00E7678B"/>
    <w:rsid w:val="00E82B8E"/>
    <w:rsid w:val="00E87659"/>
    <w:rsid w:val="00E92950"/>
    <w:rsid w:val="00EA141D"/>
    <w:rsid w:val="00EA57A2"/>
    <w:rsid w:val="00EB4B93"/>
    <w:rsid w:val="00EC1C70"/>
    <w:rsid w:val="00EF62FA"/>
    <w:rsid w:val="00F1019E"/>
    <w:rsid w:val="00F22CE4"/>
    <w:rsid w:val="00F30420"/>
    <w:rsid w:val="00F32B18"/>
    <w:rsid w:val="00F4072F"/>
    <w:rsid w:val="00F426A4"/>
    <w:rsid w:val="00F43EB2"/>
    <w:rsid w:val="00F47086"/>
    <w:rsid w:val="00F47DEC"/>
    <w:rsid w:val="00F56924"/>
    <w:rsid w:val="00F63772"/>
    <w:rsid w:val="00F6617A"/>
    <w:rsid w:val="00F7698F"/>
    <w:rsid w:val="00F9400B"/>
    <w:rsid w:val="00FA650B"/>
    <w:rsid w:val="00FA74CA"/>
    <w:rsid w:val="00FB0AE0"/>
    <w:rsid w:val="00FB6C10"/>
    <w:rsid w:val="00FE3870"/>
    <w:rsid w:val="00FE4DA3"/>
    <w:rsid w:val="00FF5A96"/>
    <w:rsid w:val="00FF64A4"/>
    <w:rsid w:val="1E0C78EA"/>
    <w:rsid w:val="4BD45CB1"/>
    <w:rsid w:val="68BD1778"/>
    <w:rsid w:val="6CA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C026"/>
  <w15:docId w15:val="{139A9C52-EE9B-4608-83DA-631FB4F7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LatRus" w:eastAsia="Times New Roman" w:hAnsi="Arial LatRu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 LatRus" w:eastAsia="Times New Roman" w:hAnsi="Arial LatRus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 LatRus" w:eastAsia="Times New Roman" w:hAnsi="Arial LatRus" w:cs="Times New Roman"/>
      <w:color w:val="000000"/>
      <w:sz w:val="24"/>
      <w:szCs w:val="20"/>
    </w:rPr>
  </w:style>
  <w:style w:type="paragraph" w:customStyle="1" w:styleId="Bodytext2">
    <w:name w:val="Body text (2)"/>
    <w:basedOn w:val="Normal"/>
    <w:qFormat/>
    <w:pPr>
      <w:widowControl w:val="0"/>
      <w:shd w:val="clear" w:color="auto" w:fill="FFFFFF"/>
      <w:spacing w:line="370" w:lineRule="exact"/>
      <w:ind w:hanging="460"/>
      <w:jc w:val="both"/>
    </w:pPr>
    <w:rPr>
      <w:rFonts w:ascii="Tahoma" w:eastAsia="Arial Unicode MS" w:hAnsi="Tahoma" w:cs="Tahoma"/>
      <w:color w:val="auto"/>
      <w:sz w:val="22"/>
      <w:szCs w:val="22"/>
    </w:rPr>
  </w:style>
  <w:style w:type="character" w:customStyle="1" w:styleId="15">
    <w:name w:val="15"/>
    <w:basedOn w:val="DefaultParagraphFont"/>
    <w:qFormat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Lusine Avetisyan</cp:lastModifiedBy>
  <cp:revision>164</cp:revision>
  <dcterms:created xsi:type="dcterms:W3CDTF">2017-04-11T10:34:00Z</dcterms:created>
  <dcterms:modified xsi:type="dcterms:W3CDTF">2026-05-06T10:52:00Z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ABC6E334B0EE4D3FBDBDBF0F980FF564_12</vt:lpwstr>
  </property>
  <property fmtid="{D5CDD505-2E9C-101B-9397-08002B2CF9AE}" pid="4" name="GrammarlyDocumentId">
    <vt:lpwstr>c56d9c4a-af5f-437c-94f8-1a46a3d5f937</vt:lpwstr>
  </property>
  <property fmtid="{D5CDD505-2E9C-101B-9397-08002B2CF9AE}" pid="5" name="KSOTemplateDocerSaveRecord">
    <vt:lpwstr>eyJoZGlkIjoiZDA3MDc5NzIxNDNjYzE4ZjJhZTYzODcxZjIwOGQ1YzAifQ==</vt:lpwstr>
  </property>
</Properties>
</file>