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40E2A" w14:textId="77777777" w:rsidR="007613BA" w:rsidRPr="00382E3B" w:rsidRDefault="007613BA" w:rsidP="00C15A5A">
      <w:pPr>
        <w:pStyle w:val="Heading1"/>
        <w:spacing w:before="0" w:after="0" w:line="276" w:lineRule="auto"/>
        <w:jc w:val="center"/>
        <w:rPr>
          <w:rFonts w:ascii="GHEA Grapalat" w:hAnsi="GHEA Grapalat" w:cs="Arial"/>
          <w:b/>
          <w:bCs/>
          <w:color w:val="000000" w:themeColor="text1"/>
          <w:sz w:val="28"/>
          <w:szCs w:val="28"/>
        </w:rPr>
      </w:pPr>
      <w:r w:rsidRPr="00382E3B">
        <w:rPr>
          <w:rFonts w:ascii="GHEA Grapalat" w:hAnsi="GHEA Grapalat" w:cs="Arial"/>
          <w:b/>
          <w:bCs/>
          <w:color w:val="000000" w:themeColor="text1"/>
          <w:sz w:val="28"/>
          <w:szCs w:val="28"/>
        </w:rPr>
        <w:t>ՀԻՄՆԱՎՈՐՈՒՄ</w:t>
      </w:r>
    </w:p>
    <w:p w14:paraId="087D76AC" w14:textId="77777777" w:rsidR="003A75DD" w:rsidRPr="00382E3B" w:rsidRDefault="003A75DD" w:rsidP="003A75DD"/>
    <w:p w14:paraId="67AA531B" w14:textId="09920FA0" w:rsidR="001F0021" w:rsidRPr="00382E3B" w:rsidRDefault="007613BA" w:rsidP="00BB4138">
      <w:pPr>
        <w:spacing w:after="0" w:line="276" w:lineRule="auto"/>
        <w:jc w:val="center"/>
        <w:rPr>
          <w:rFonts w:ascii="GHEA Grapalat" w:hAnsi="GHEA Grapalat" w:cs="Arial"/>
          <w:b/>
          <w:bCs/>
          <w:color w:val="000000" w:themeColor="text1"/>
        </w:rPr>
      </w:pPr>
      <w:r w:rsidRPr="00382E3B">
        <w:rPr>
          <w:rFonts w:ascii="GHEA Grapalat" w:eastAsia="Times New Roman" w:hAnsi="GHEA Grapalat" w:cs="Arial"/>
          <w:b/>
          <w:bCs/>
          <w:color w:val="000000" w:themeColor="text1"/>
          <w:spacing w:val="-4"/>
        </w:rPr>
        <w:t>«</w:t>
      </w:r>
      <w:r w:rsidR="00CB0366" w:rsidRPr="00382E3B">
        <w:rPr>
          <w:rFonts w:ascii="GHEA Grapalat" w:eastAsia="Times New Roman" w:hAnsi="GHEA Grapalat" w:cs="Arial"/>
          <w:b/>
          <w:bCs/>
          <w:color w:val="000000" w:themeColor="text1"/>
          <w:spacing w:val="-4"/>
        </w:rPr>
        <w:t xml:space="preserve">ՀԱՅԱՍՏԱՆԻ ՀԱՆՐԱՊԵՏՈՒԹՅԱՆ </w:t>
      </w:r>
      <w:bookmarkStart w:id="0" w:name="_Toc197533114"/>
      <w:r w:rsidR="00CB0366" w:rsidRPr="00382E3B">
        <w:rPr>
          <w:rFonts w:ascii="GHEA Grapalat" w:eastAsia="Times New Roman" w:hAnsi="GHEA Grapalat" w:cs="Arial"/>
          <w:b/>
          <w:bCs/>
          <w:color w:val="000000" w:themeColor="text1"/>
          <w:spacing w:val="-4"/>
        </w:rPr>
        <w:t>ՀՈՂԱՅԻՆ ՕՐԵՆՍԳՐՔՈՒՄ ԼՐԱՑՈՒՄՆԵՐ ԵՎ ՓՈՓՈԽՈՒԹՅՈՒՆՆԵՐ ԿԱՏԱՐԵԼՈՒ ՄԱՍԻՆ</w:t>
      </w:r>
      <w:bookmarkEnd w:id="0"/>
      <w:r w:rsidRPr="00382E3B">
        <w:rPr>
          <w:rFonts w:ascii="GHEA Grapalat" w:eastAsia="Times New Roman" w:hAnsi="GHEA Grapalat" w:cs="Arial"/>
          <w:b/>
          <w:bCs/>
          <w:color w:val="000000" w:themeColor="text1"/>
          <w:spacing w:val="-4"/>
        </w:rPr>
        <w:t>» ՕՐԵՆՔԻ ԵՎ ԴՐԱՆԻՑ ԲԽՈՂ</w:t>
      </w:r>
      <w:r w:rsidR="007A3A0E" w:rsidRPr="00382E3B">
        <w:rPr>
          <w:rFonts w:ascii="GHEA Grapalat" w:eastAsia="Times New Roman" w:hAnsi="GHEA Grapalat" w:cs="Arial"/>
          <w:b/>
          <w:bCs/>
          <w:color w:val="000000" w:themeColor="text1"/>
          <w:spacing w:val="-4"/>
        </w:rPr>
        <w:t>`</w:t>
      </w:r>
      <w:r w:rsidRPr="00382E3B">
        <w:rPr>
          <w:rFonts w:ascii="GHEA Grapalat" w:eastAsia="Times New Roman" w:hAnsi="GHEA Grapalat" w:cs="Arial"/>
          <w:b/>
          <w:bCs/>
          <w:color w:val="000000" w:themeColor="text1"/>
          <w:spacing w:val="-4"/>
        </w:rPr>
        <w:t xml:space="preserve"> «ՀԱՅԱՍՏԱՆԻ ՀԱՆՐԱՊԵՏՈՒԹՅԱՆ ՔԱՂԱՔԱՑԻԱԿԱՆ ՕՐԵՆՍԳՐՔՈՒՄ ԼՐԱՑՈՒՄՆԵՐ ԿԱՏԱՐԵԼՈՒ ՄԱՍԻՆ»,</w:t>
      </w:r>
      <w:r w:rsidRPr="00382E3B">
        <w:rPr>
          <w:rFonts w:ascii="GHEA Grapalat" w:hAnsi="GHEA Grapalat" w:cs="Arial"/>
          <w:b/>
          <w:bCs/>
          <w:color w:val="000000" w:themeColor="text1"/>
        </w:rPr>
        <w:t xml:space="preserve"> </w:t>
      </w:r>
      <w:r w:rsidRPr="00382E3B">
        <w:rPr>
          <w:rFonts w:ascii="GHEA Grapalat" w:eastAsia="Times New Roman" w:hAnsi="GHEA Grapalat" w:cs="Arial"/>
          <w:b/>
          <w:bCs/>
          <w:color w:val="000000" w:themeColor="text1"/>
          <w:spacing w:val="-4"/>
        </w:rPr>
        <w:t>««</w:t>
      </w:r>
      <w:r w:rsidR="00852BC6" w:rsidRPr="00382E3B">
        <w:rPr>
          <w:rFonts w:ascii="GHEA Grapalat" w:eastAsia="Times New Roman" w:hAnsi="GHEA Grapalat" w:cs="Arial"/>
          <w:b/>
          <w:bCs/>
          <w:color w:val="000000" w:themeColor="text1"/>
          <w:spacing w:val="-4"/>
        </w:rPr>
        <w:t>ՏԵՂ</w:t>
      </w:r>
      <w:r w:rsidR="00BB4138" w:rsidRPr="00382E3B">
        <w:rPr>
          <w:rFonts w:ascii="GHEA Grapalat" w:eastAsia="Times New Roman" w:hAnsi="GHEA Grapalat" w:cs="Arial"/>
          <w:b/>
          <w:bCs/>
          <w:color w:val="000000" w:themeColor="text1"/>
          <w:spacing w:val="-4"/>
        </w:rPr>
        <w:t>Ա</w:t>
      </w:r>
      <w:r w:rsidR="00852BC6" w:rsidRPr="00382E3B">
        <w:rPr>
          <w:rFonts w:ascii="GHEA Grapalat" w:eastAsia="Times New Roman" w:hAnsi="GHEA Grapalat" w:cs="Arial"/>
          <w:b/>
          <w:bCs/>
          <w:color w:val="000000" w:themeColor="text1"/>
          <w:spacing w:val="-4"/>
        </w:rPr>
        <w:t>ԿԱՆ ԻՆՔՆԱԿԱՌԱՎԱՐՄԱՆ ՄԱՍԻՆ</w:t>
      </w:r>
      <w:r w:rsidRPr="00382E3B">
        <w:rPr>
          <w:rFonts w:ascii="GHEA Grapalat" w:eastAsia="Times New Roman" w:hAnsi="GHEA Grapalat" w:cs="Arial"/>
          <w:b/>
          <w:bCs/>
          <w:color w:val="000000" w:themeColor="text1"/>
          <w:spacing w:val="-4"/>
        </w:rPr>
        <w:t>» ՕՐԵՆՔՈՒՄ ԼՐԱՑՈՒՄ</w:t>
      </w:r>
      <w:r w:rsidR="00AB6142" w:rsidRPr="00382E3B">
        <w:rPr>
          <w:rFonts w:ascii="GHEA Grapalat" w:eastAsia="Times New Roman" w:hAnsi="GHEA Grapalat" w:cs="Arial"/>
          <w:b/>
          <w:bCs/>
          <w:color w:val="000000" w:themeColor="text1"/>
          <w:spacing w:val="-4"/>
        </w:rPr>
        <w:t>ՆԵՐ</w:t>
      </w:r>
      <w:r w:rsidRPr="00382E3B">
        <w:rPr>
          <w:rFonts w:ascii="GHEA Grapalat" w:eastAsia="Times New Roman" w:hAnsi="GHEA Grapalat" w:cs="Arial"/>
          <w:b/>
          <w:bCs/>
          <w:color w:val="000000" w:themeColor="text1"/>
          <w:spacing w:val="-4"/>
        </w:rPr>
        <w:t xml:space="preserve"> ԿԱՏԱՐԵԼՈՒ ՄԱՍԻՆ</w:t>
      </w:r>
      <w:r w:rsidRPr="00382E3B">
        <w:rPr>
          <w:rFonts w:ascii="GHEA Grapalat" w:hAnsi="GHEA Grapalat" w:cs="Arial"/>
          <w:b/>
          <w:bCs/>
          <w:color w:val="000000" w:themeColor="text1"/>
        </w:rPr>
        <w:t xml:space="preserve">», </w:t>
      </w:r>
      <w:r w:rsidR="007A3A0E" w:rsidRPr="00382E3B">
        <w:rPr>
          <w:rFonts w:ascii="GHEA Grapalat" w:eastAsia="Times New Roman" w:hAnsi="GHEA Grapalat" w:cs="Arial"/>
          <w:b/>
          <w:bCs/>
          <w:color w:val="000000" w:themeColor="text1"/>
          <w:spacing w:val="-4"/>
        </w:rPr>
        <w:t>««ՏԱՐԱԾԱԿԱՆ ՏՎՅԱԼՆԵՐԻ ՄԱՍԻՆ» ՕՐԵՆՔՈՒՄ ԼՐԱՑՈՒՄ ԿԱՏԱՐԵԼՈՒ ՄԱՍԻՆ</w:t>
      </w:r>
      <w:r w:rsidR="007A3A0E" w:rsidRPr="00382E3B">
        <w:rPr>
          <w:rFonts w:ascii="GHEA Grapalat" w:hAnsi="GHEA Grapalat" w:cs="Arial"/>
          <w:b/>
          <w:bCs/>
          <w:color w:val="000000" w:themeColor="text1"/>
        </w:rPr>
        <w:t>»,</w:t>
      </w:r>
      <w:r w:rsidR="007B6A8F" w:rsidRPr="00382E3B">
        <w:rPr>
          <w:rFonts w:ascii="GHEA Grapalat" w:hAnsi="GHEA Grapalat" w:cs="Arial"/>
          <w:b/>
          <w:bCs/>
          <w:color w:val="000000" w:themeColor="text1"/>
        </w:rPr>
        <w:t xml:space="preserve"> </w:t>
      </w:r>
      <w:r w:rsidR="007A3A0E" w:rsidRPr="00382E3B">
        <w:rPr>
          <w:rFonts w:ascii="GHEA Grapalat" w:eastAsia="Times New Roman" w:hAnsi="GHEA Grapalat" w:cs="Arial"/>
          <w:b/>
          <w:bCs/>
          <w:color w:val="000000" w:themeColor="text1"/>
          <w:spacing w:val="-4"/>
        </w:rPr>
        <w:t>«ՀԱՅԱՍՏԱՆԻ ՀԱՆՐԱՊԵՏՈՒԹՅԱՆ ՎԱՐՉԱԿԱՆ ԴԱՏԱՎԱՐՈՒԹՅԱՆ ՕՐԵՆՍԳՐՔՈՒՄ ԼՐԱՑՈՒՄ</w:t>
      </w:r>
      <w:r w:rsidR="003A75DD" w:rsidRPr="00382E3B">
        <w:rPr>
          <w:rFonts w:ascii="GHEA Grapalat" w:eastAsia="Times New Roman" w:hAnsi="GHEA Grapalat" w:cs="Arial"/>
          <w:b/>
          <w:bCs/>
          <w:color w:val="000000" w:themeColor="text1"/>
          <w:spacing w:val="-4"/>
        </w:rPr>
        <w:t>ՆԵՐ</w:t>
      </w:r>
      <w:r w:rsidR="007A3A0E" w:rsidRPr="00382E3B">
        <w:rPr>
          <w:rFonts w:ascii="GHEA Grapalat" w:eastAsia="Times New Roman" w:hAnsi="GHEA Grapalat" w:cs="Arial"/>
          <w:b/>
          <w:bCs/>
          <w:color w:val="000000" w:themeColor="text1"/>
          <w:spacing w:val="-4"/>
        </w:rPr>
        <w:t xml:space="preserve"> ԿԱՏԱՐԵԼՈՒ ՄԱՍԻՆ</w:t>
      </w:r>
      <w:r w:rsidR="007A3A0E" w:rsidRPr="00382E3B">
        <w:rPr>
          <w:rFonts w:ascii="GHEA Grapalat" w:hAnsi="GHEA Grapalat" w:cs="Arial"/>
          <w:b/>
          <w:bCs/>
          <w:color w:val="000000" w:themeColor="text1"/>
        </w:rPr>
        <w:t>»</w:t>
      </w:r>
      <w:r w:rsidR="00422142" w:rsidRPr="00382E3B">
        <w:rPr>
          <w:rFonts w:ascii="GHEA Grapalat" w:hAnsi="GHEA Grapalat" w:cs="Arial"/>
          <w:b/>
          <w:bCs/>
          <w:color w:val="000000" w:themeColor="text1"/>
        </w:rPr>
        <w:t xml:space="preserve">, </w:t>
      </w:r>
      <w:r w:rsidR="00422142" w:rsidRPr="00382E3B">
        <w:rPr>
          <w:rFonts w:ascii="GHEA Grapalat" w:eastAsia="Times New Roman" w:hAnsi="GHEA Grapalat" w:cs="Arial"/>
          <w:b/>
          <w:bCs/>
          <w:color w:val="000000" w:themeColor="text1"/>
          <w:spacing w:val="-4"/>
        </w:rPr>
        <w:t>«ՎԱՐՉԱԿԱՆ ԻՐԱՎԱԽԱԽՏՈՒՄՆԵՐԻ ՎԵՐԱԲԵՐՅԱԼ ՀԱՅԱՍՏԱՆԻ ՀԱՆՐԱՊԵՏՈՒԹՅԱՆ ՕՐԵՆՍԳՐՔՈՒՄ ԼՐԱՑՈՒՄ ԿԱՏԱՐԵԼՈՒ ՄԱՍԻՆ</w:t>
      </w:r>
      <w:r w:rsidR="00422142" w:rsidRPr="00382E3B">
        <w:rPr>
          <w:rFonts w:ascii="GHEA Grapalat" w:hAnsi="GHEA Grapalat" w:cs="Arial"/>
          <w:b/>
          <w:bCs/>
          <w:color w:val="000000" w:themeColor="text1"/>
        </w:rPr>
        <w:t>»</w:t>
      </w:r>
      <w:r w:rsidR="00E45C9E" w:rsidRPr="00382E3B">
        <w:rPr>
          <w:rFonts w:ascii="GHEA Grapalat" w:hAnsi="GHEA Grapalat" w:cs="Arial"/>
          <w:b/>
          <w:bCs/>
          <w:color w:val="000000" w:themeColor="text1"/>
        </w:rPr>
        <w:t xml:space="preserve">, </w:t>
      </w:r>
      <w:r w:rsidR="00E45C9E" w:rsidRPr="00382E3B">
        <w:rPr>
          <w:rFonts w:ascii="GHEA Grapalat" w:eastAsia="Times New Roman" w:hAnsi="GHEA Grapalat" w:cs="Arial"/>
          <w:b/>
          <w:bCs/>
          <w:color w:val="000000" w:themeColor="text1"/>
          <w:spacing w:val="-4"/>
        </w:rPr>
        <w:t>«ՀԱՅԱՍՏԱՆԻ ՀԱՆՐԱՊԵՏՈՒԹՅԱՆ ՀԱՐԿԱՅԻՆ ՕՐԵՆՍԳՐՔՈՒՄ ԼՐԱՑՈՒՄՆԵՐ ԿԱՏԱՐԵԼՈՒ ՄԱՍԻՆ»</w:t>
      </w:r>
      <w:r w:rsidR="00CF2A10" w:rsidRPr="00382E3B">
        <w:rPr>
          <w:rFonts w:ascii="GHEA Grapalat" w:eastAsia="Times New Roman" w:hAnsi="GHEA Grapalat" w:cs="Arial"/>
          <w:b/>
          <w:bCs/>
          <w:color w:val="000000" w:themeColor="text1"/>
          <w:spacing w:val="-4"/>
        </w:rPr>
        <w:t xml:space="preserve">, </w:t>
      </w:r>
      <w:r w:rsidR="00CF2A10" w:rsidRPr="00382E3B">
        <w:rPr>
          <w:rFonts w:ascii="GHEA Grapalat" w:eastAsia="Times New Roman" w:hAnsi="GHEA Grapalat" w:cs="Arial"/>
          <w:b/>
          <w:bCs/>
          <w:color w:val="000000" w:themeColor="text1"/>
          <w:spacing w:val="-4"/>
        </w:rPr>
        <w:t>««ՆՈՏԱՐԻԱՏԻ ՄԱՍԻՆ» ՕՐԵՆՔՈՒՄ ԼՐԱՑՈՒՄ ԿԱՏԱՐԵԼՈՒ ՄԱՍԻՆ», «ՀԱՅԱՍՏԱՆԻ ՀԱՆՐԱՊԵՏՈՒԹՅԱՆ ՔԱՂԱՔԱՑԻԱԿԱՆ ԴԱՏԱՎԱՐՈՒԹՅԱՆ ՕՐԵՆՍԳՐՔՈՒՄ ԼՐԱՑՈՒՄ ԿԱՏԱՐԵԼՈՒ ՄԱՍԻՆ»</w:t>
      </w:r>
      <w:r w:rsidR="00CF2A10" w:rsidRPr="00382E3B">
        <w:rPr>
          <w:rFonts w:ascii="GHEA Grapalat" w:eastAsia="Times New Roman" w:hAnsi="GHEA Grapalat" w:cs="Arial"/>
          <w:b/>
          <w:bCs/>
          <w:color w:val="000000" w:themeColor="text1"/>
          <w:spacing w:val="-4"/>
        </w:rPr>
        <w:t xml:space="preserve"> </w:t>
      </w:r>
      <w:r w:rsidRPr="00382E3B">
        <w:rPr>
          <w:rFonts w:ascii="GHEA Grapalat" w:eastAsia="Times New Roman" w:hAnsi="GHEA Grapalat" w:cs="Arial"/>
          <w:b/>
          <w:bCs/>
          <w:color w:val="000000" w:themeColor="text1"/>
          <w:spacing w:val="-4"/>
        </w:rPr>
        <w:t>ՀԱՅԱՍՏԱՆԻ ՀԱՆՐԱՊԵՏՈՒԹՅԱՆ</w:t>
      </w:r>
      <w:r w:rsidRPr="00382E3B">
        <w:rPr>
          <w:rFonts w:ascii="GHEA Grapalat" w:hAnsi="GHEA Grapalat" w:cs="Arial"/>
          <w:b/>
          <w:bCs/>
          <w:color w:val="000000" w:themeColor="text1"/>
        </w:rPr>
        <w:t xml:space="preserve"> ՕՐԵՆՔ</w:t>
      </w:r>
      <w:r w:rsidR="003A75DD" w:rsidRPr="00382E3B">
        <w:rPr>
          <w:rFonts w:ascii="GHEA Grapalat" w:hAnsi="GHEA Grapalat" w:cs="Arial"/>
          <w:b/>
          <w:bCs/>
          <w:color w:val="000000" w:themeColor="text1"/>
        </w:rPr>
        <w:t>ՆԵՐ</w:t>
      </w:r>
      <w:r w:rsidRPr="00382E3B">
        <w:rPr>
          <w:rFonts w:ascii="GHEA Grapalat" w:hAnsi="GHEA Grapalat" w:cs="Arial"/>
          <w:b/>
          <w:bCs/>
          <w:color w:val="000000" w:themeColor="text1"/>
        </w:rPr>
        <w:t xml:space="preserve">Ի </w:t>
      </w:r>
      <w:r w:rsidR="00583929" w:rsidRPr="00382E3B">
        <w:rPr>
          <w:rFonts w:ascii="GHEA Grapalat" w:hAnsi="GHEA Grapalat" w:cs="Arial"/>
          <w:b/>
          <w:bCs/>
          <w:color w:val="000000" w:themeColor="text1"/>
        </w:rPr>
        <w:t xml:space="preserve">ՆԱԽԱԳԾԵՐԻ </w:t>
      </w:r>
      <w:r w:rsidRPr="00382E3B">
        <w:rPr>
          <w:rFonts w:ascii="GHEA Grapalat" w:hAnsi="GHEA Grapalat" w:cs="Arial"/>
          <w:b/>
          <w:bCs/>
          <w:color w:val="000000" w:themeColor="text1"/>
        </w:rPr>
        <w:t>ԸՆԴՈՒՆՄԱՆ</w:t>
      </w:r>
    </w:p>
    <w:p w14:paraId="052E2E1C" w14:textId="77777777" w:rsidR="003A75DD" w:rsidRPr="00382E3B" w:rsidRDefault="003A75DD" w:rsidP="00BB4138">
      <w:pPr>
        <w:spacing w:after="0" w:line="276" w:lineRule="auto"/>
        <w:jc w:val="center"/>
        <w:rPr>
          <w:b/>
          <w:bCs/>
          <w:color w:val="000000" w:themeColor="text1"/>
        </w:rPr>
      </w:pPr>
    </w:p>
    <w:p w14:paraId="140E123F" w14:textId="7FE5AF88" w:rsidR="00FB7F4A" w:rsidRPr="00382E3B" w:rsidRDefault="00FB7F4A" w:rsidP="00C15A5A">
      <w:pPr>
        <w:pStyle w:val="Heading1"/>
        <w:numPr>
          <w:ilvl w:val="0"/>
          <w:numId w:val="1"/>
        </w:numPr>
        <w:tabs>
          <w:tab w:val="num" w:pos="360"/>
          <w:tab w:val="left" w:pos="9360"/>
        </w:tabs>
        <w:spacing w:before="0" w:line="276" w:lineRule="auto"/>
        <w:ind w:left="0" w:firstLine="0"/>
        <w:rPr>
          <w:rFonts w:ascii="GHEA Grapalat" w:hAnsi="GHEA Grapalat" w:cs="Arial"/>
          <w:b/>
          <w:bCs/>
          <w:color w:val="000000" w:themeColor="text1"/>
          <w:sz w:val="24"/>
          <w:szCs w:val="24"/>
        </w:rPr>
      </w:pPr>
      <w:r w:rsidRPr="00382E3B">
        <w:rPr>
          <w:rFonts w:ascii="GHEA Grapalat" w:hAnsi="GHEA Grapalat" w:cs="Arial"/>
          <w:b/>
          <w:bCs/>
          <w:color w:val="000000" w:themeColor="text1"/>
          <w:sz w:val="24"/>
          <w:szCs w:val="24"/>
        </w:rPr>
        <w:t>Ընթացիկ իրավիճակը և իրավական ակտերի ընդունման</w:t>
      </w:r>
      <w:r w:rsidR="00271870" w:rsidRPr="00382E3B">
        <w:rPr>
          <w:rFonts w:ascii="GHEA Grapalat" w:hAnsi="GHEA Grapalat" w:cs="Arial"/>
          <w:b/>
          <w:bCs/>
          <w:color w:val="000000" w:themeColor="text1"/>
          <w:sz w:val="24"/>
          <w:szCs w:val="24"/>
        </w:rPr>
        <w:t xml:space="preserve"> </w:t>
      </w:r>
      <w:r w:rsidRPr="00382E3B">
        <w:rPr>
          <w:rFonts w:ascii="GHEA Grapalat" w:hAnsi="GHEA Grapalat" w:cs="Arial"/>
          <w:b/>
          <w:bCs/>
          <w:color w:val="000000" w:themeColor="text1"/>
          <w:sz w:val="24"/>
          <w:szCs w:val="24"/>
        </w:rPr>
        <w:t>անհրաժեշտությունը</w:t>
      </w:r>
      <w:r w:rsidRPr="00382E3B">
        <w:rPr>
          <w:rFonts w:ascii="Microsoft JhengHei" w:eastAsia="Microsoft JhengHei" w:hAnsi="Microsoft JhengHei" w:cs="Microsoft JhengHei" w:hint="eastAsia"/>
          <w:b/>
          <w:bCs/>
          <w:color w:val="000000" w:themeColor="text1"/>
          <w:sz w:val="24"/>
          <w:szCs w:val="24"/>
        </w:rPr>
        <w:t>․</w:t>
      </w:r>
      <w:r w:rsidRPr="00382E3B">
        <w:rPr>
          <w:rFonts w:ascii="GHEA Grapalat" w:hAnsi="GHEA Grapalat" w:cs="Arial"/>
          <w:b/>
          <w:bCs/>
          <w:color w:val="000000" w:themeColor="text1"/>
          <w:sz w:val="24"/>
          <w:szCs w:val="24"/>
        </w:rPr>
        <w:t xml:space="preserve"> </w:t>
      </w:r>
    </w:p>
    <w:p w14:paraId="2FF50962" w14:textId="73EFEE67" w:rsidR="00C1368F" w:rsidRPr="00382E3B" w:rsidRDefault="00B37D65" w:rsidP="00C15A5A">
      <w:pPr>
        <w:spacing w:before="100" w:beforeAutospacing="1" w:after="100" w:afterAutospacing="1" w:line="276" w:lineRule="auto"/>
        <w:jc w:val="both"/>
        <w:rPr>
          <w:rFonts w:ascii="GHEA Grapalat" w:eastAsia="Times New Roman" w:hAnsi="GHEA Grapalat" w:cs="Times New Roman"/>
          <w:color w:val="000000" w:themeColor="text1"/>
          <w:lang w:eastAsia="en-GB"/>
          <w14:ligatures w14:val="none"/>
        </w:rPr>
      </w:pPr>
      <w:r w:rsidRPr="00382E3B">
        <w:rPr>
          <w:rFonts w:ascii="GHEA Grapalat" w:eastAsia="Times New Roman" w:hAnsi="GHEA Grapalat" w:cs="Times New Roman"/>
          <w:color w:val="000000" w:themeColor="text1"/>
          <w:lang w:eastAsia="en-GB"/>
          <w14:ligatures w14:val="none"/>
        </w:rPr>
        <w:t xml:space="preserve">ՀՀ կառավարության 2019 թվականի դեկտեմբերի 19-ի N 1886-Լ որոշմամբ հաստատված՝ ՀՀ գյուղատնտեսության ոլորտի տնտեսական զարգացումն ապահովող հիմնական ուղղությունների 2020-2030 թվականների ռազմավարության (այսուհետ՝ Ռազմավարություն) համաձայն՝ Հայաստանում գյուղատնտեսական </w:t>
      </w:r>
      <w:r w:rsidR="00F22BA9" w:rsidRPr="00382E3B">
        <w:rPr>
          <w:rFonts w:ascii="GHEA Grapalat" w:eastAsia="Times New Roman" w:hAnsi="GHEA Grapalat" w:cs="Times New Roman"/>
          <w:color w:val="000000" w:themeColor="text1"/>
          <w:lang w:eastAsia="en-GB"/>
          <w14:ligatures w14:val="none"/>
        </w:rPr>
        <w:t>նշանակության վարելա</w:t>
      </w:r>
      <w:r w:rsidRPr="00382E3B">
        <w:rPr>
          <w:rFonts w:ascii="GHEA Grapalat" w:eastAsia="Times New Roman" w:hAnsi="GHEA Grapalat" w:cs="Times New Roman"/>
          <w:color w:val="000000" w:themeColor="text1"/>
          <w:lang w:eastAsia="en-GB"/>
          <w14:ligatures w14:val="none"/>
        </w:rPr>
        <w:t>հողերի նպատակային օգտագործման խնդիրը կրում է մեծամասշտաբ բնույթ</w:t>
      </w:r>
      <w:r w:rsidRPr="00382E3B">
        <w:rPr>
          <w:rFonts w:ascii="Microsoft JhengHei" w:eastAsia="Microsoft JhengHei" w:hAnsi="Microsoft JhengHei" w:cs="Microsoft JhengHei" w:hint="eastAsia"/>
          <w:color w:val="000000" w:themeColor="text1"/>
          <w:lang w:eastAsia="en-GB"/>
          <w14:ligatures w14:val="none"/>
        </w:rPr>
        <w:t>․</w:t>
      </w:r>
      <w:r w:rsidRPr="00382E3B">
        <w:rPr>
          <w:rFonts w:ascii="GHEA Grapalat" w:eastAsia="Times New Roman" w:hAnsi="GHEA Grapalat" w:cs="Times New Roman"/>
          <w:color w:val="000000" w:themeColor="text1"/>
          <w:lang w:eastAsia="en-GB"/>
          <w14:ligatures w14:val="none"/>
        </w:rPr>
        <w:t xml:space="preserve"> </w:t>
      </w:r>
      <w:r w:rsidRPr="00382E3B">
        <w:rPr>
          <w:rFonts w:ascii="GHEA Grapalat" w:eastAsia="Times New Roman" w:hAnsi="GHEA Grapalat" w:cs="GHEA Grapalat"/>
          <w:color w:val="000000" w:themeColor="text1"/>
          <w:lang w:eastAsia="en-GB"/>
          <w14:ligatures w14:val="none"/>
        </w:rPr>
        <w:t>արձանագրվում</w:t>
      </w:r>
      <w:r w:rsidRPr="00382E3B">
        <w:rPr>
          <w:rFonts w:ascii="GHEA Grapalat" w:eastAsia="Times New Roman" w:hAnsi="GHEA Grapalat" w:cs="Times New Roman"/>
          <w:color w:val="000000" w:themeColor="text1"/>
          <w:lang w:eastAsia="en-GB"/>
          <w14:ligatures w14:val="none"/>
        </w:rPr>
        <w:t xml:space="preserve"> </w:t>
      </w:r>
      <w:r w:rsidRPr="00382E3B">
        <w:rPr>
          <w:rFonts w:ascii="GHEA Grapalat" w:eastAsia="Times New Roman" w:hAnsi="GHEA Grapalat" w:cs="GHEA Grapalat"/>
          <w:color w:val="000000" w:themeColor="text1"/>
          <w:lang w:eastAsia="en-GB"/>
          <w14:ligatures w14:val="none"/>
        </w:rPr>
        <w:t>է</w:t>
      </w:r>
      <w:r w:rsidRPr="00382E3B">
        <w:rPr>
          <w:rFonts w:ascii="GHEA Grapalat" w:eastAsia="Times New Roman" w:hAnsi="GHEA Grapalat" w:cs="Times New Roman"/>
          <w:color w:val="000000" w:themeColor="text1"/>
          <w:lang w:eastAsia="en-GB"/>
          <w14:ligatures w14:val="none"/>
        </w:rPr>
        <w:t xml:space="preserve"> </w:t>
      </w:r>
      <w:r w:rsidRPr="00382E3B">
        <w:rPr>
          <w:rFonts w:ascii="GHEA Grapalat" w:eastAsia="Times New Roman" w:hAnsi="GHEA Grapalat" w:cs="GHEA Grapalat"/>
          <w:color w:val="000000" w:themeColor="text1"/>
          <w:lang w:eastAsia="en-GB"/>
          <w14:ligatures w14:val="none"/>
        </w:rPr>
        <w:t>անմշակ</w:t>
      </w:r>
      <w:r w:rsidRPr="00382E3B">
        <w:rPr>
          <w:rFonts w:ascii="GHEA Grapalat" w:eastAsia="Times New Roman" w:hAnsi="GHEA Grapalat" w:cs="Times New Roman"/>
          <w:color w:val="000000" w:themeColor="text1"/>
          <w:lang w:eastAsia="en-GB"/>
          <w14:ligatures w14:val="none"/>
        </w:rPr>
        <w:t xml:space="preserve"> </w:t>
      </w:r>
      <w:r w:rsidRPr="00382E3B">
        <w:rPr>
          <w:rFonts w:ascii="GHEA Grapalat" w:eastAsia="Times New Roman" w:hAnsi="GHEA Grapalat" w:cs="GHEA Grapalat"/>
          <w:color w:val="000000" w:themeColor="text1"/>
          <w:lang w:eastAsia="en-GB"/>
          <w14:ligatures w14:val="none"/>
        </w:rPr>
        <w:t>հողատարածքների</w:t>
      </w:r>
      <w:r w:rsidRPr="00382E3B">
        <w:rPr>
          <w:rFonts w:ascii="GHEA Grapalat" w:eastAsia="Times New Roman" w:hAnsi="GHEA Grapalat" w:cs="Times New Roman"/>
          <w:color w:val="000000" w:themeColor="text1"/>
          <w:lang w:eastAsia="en-GB"/>
          <w14:ligatures w14:val="none"/>
        </w:rPr>
        <w:t xml:space="preserve"> </w:t>
      </w:r>
      <w:r w:rsidRPr="00382E3B">
        <w:rPr>
          <w:rFonts w:ascii="GHEA Grapalat" w:eastAsia="Times New Roman" w:hAnsi="GHEA Grapalat" w:cs="GHEA Grapalat"/>
          <w:color w:val="000000" w:themeColor="text1"/>
          <w:lang w:eastAsia="en-GB"/>
          <w14:ligatures w14:val="none"/>
        </w:rPr>
        <w:t>բարձր</w:t>
      </w:r>
      <w:r w:rsidRPr="00382E3B">
        <w:rPr>
          <w:rFonts w:ascii="GHEA Grapalat" w:eastAsia="Times New Roman" w:hAnsi="GHEA Grapalat" w:cs="Times New Roman"/>
          <w:color w:val="000000" w:themeColor="text1"/>
          <w:lang w:eastAsia="en-GB"/>
          <w14:ligatures w14:val="none"/>
        </w:rPr>
        <w:t xml:space="preserve"> </w:t>
      </w:r>
      <w:r w:rsidRPr="00382E3B">
        <w:rPr>
          <w:rFonts w:ascii="GHEA Grapalat" w:eastAsia="Times New Roman" w:hAnsi="GHEA Grapalat" w:cs="GHEA Grapalat"/>
          <w:color w:val="000000" w:themeColor="text1"/>
          <w:lang w:eastAsia="en-GB"/>
          <w14:ligatures w14:val="none"/>
        </w:rPr>
        <w:t>մակարդակ</w:t>
      </w:r>
      <w:r w:rsidRPr="00382E3B">
        <w:rPr>
          <w:rFonts w:ascii="GHEA Grapalat" w:eastAsia="Times New Roman" w:hAnsi="GHEA Grapalat" w:cs="Times New Roman"/>
          <w:color w:val="000000" w:themeColor="text1"/>
          <w:lang w:eastAsia="en-GB"/>
          <w14:ligatures w14:val="none"/>
        </w:rPr>
        <w:t xml:space="preserve">, </w:t>
      </w:r>
      <w:r w:rsidRPr="00382E3B">
        <w:rPr>
          <w:rFonts w:ascii="GHEA Grapalat" w:eastAsia="Times New Roman" w:hAnsi="GHEA Grapalat" w:cs="GHEA Grapalat"/>
          <w:color w:val="000000" w:themeColor="text1"/>
          <w:lang w:eastAsia="en-GB"/>
          <w14:ligatures w14:val="none"/>
        </w:rPr>
        <w:t>իսկ</w:t>
      </w:r>
      <w:r w:rsidRPr="00382E3B">
        <w:rPr>
          <w:rFonts w:ascii="GHEA Grapalat" w:eastAsia="Times New Roman" w:hAnsi="GHEA Grapalat" w:cs="Times New Roman"/>
          <w:color w:val="000000" w:themeColor="text1"/>
          <w:lang w:eastAsia="en-GB"/>
          <w14:ligatures w14:val="none"/>
        </w:rPr>
        <w:t xml:space="preserve"> տարածքային </w:t>
      </w:r>
      <w:r w:rsidR="00CA3639" w:rsidRPr="00382E3B">
        <w:rPr>
          <w:rFonts w:ascii="GHEA Grapalat" w:eastAsia="Times New Roman" w:hAnsi="GHEA Grapalat" w:cs="Times New Roman"/>
          <w:color w:val="000000" w:themeColor="text1"/>
          <w:lang w:eastAsia="en-GB"/>
          <w14:ligatures w14:val="none"/>
        </w:rPr>
        <w:t xml:space="preserve">առումով </w:t>
      </w:r>
      <w:r w:rsidRPr="00382E3B">
        <w:rPr>
          <w:rFonts w:ascii="GHEA Grapalat" w:eastAsia="Times New Roman" w:hAnsi="GHEA Grapalat" w:cs="Times New Roman"/>
          <w:color w:val="000000" w:themeColor="text1"/>
          <w:lang w:eastAsia="en-GB"/>
          <w14:ligatures w14:val="none"/>
        </w:rPr>
        <w:t>փոքր և մասնատված հողատարածքները խոչընդոտում են ոլորտի զարգաց</w:t>
      </w:r>
      <w:r w:rsidR="00CA3639" w:rsidRPr="00382E3B">
        <w:rPr>
          <w:rFonts w:ascii="GHEA Grapalat" w:eastAsia="Times New Roman" w:hAnsi="GHEA Grapalat" w:cs="Times New Roman"/>
          <w:color w:val="000000" w:themeColor="text1"/>
          <w:lang w:eastAsia="en-GB"/>
          <w14:ligatures w14:val="none"/>
        </w:rPr>
        <w:t>մանը</w:t>
      </w:r>
      <w:r w:rsidRPr="00382E3B">
        <w:rPr>
          <w:rFonts w:ascii="GHEA Grapalat" w:eastAsia="Times New Roman" w:hAnsi="GHEA Grapalat" w:cs="Times New Roman"/>
          <w:color w:val="000000" w:themeColor="text1"/>
          <w:lang w:eastAsia="en-GB"/>
          <w14:ligatures w14:val="none"/>
        </w:rPr>
        <w:t xml:space="preserve"> և ներդրումների ներգրավ</w:t>
      </w:r>
      <w:r w:rsidR="00CA3639" w:rsidRPr="00382E3B">
        <w:rPr>
          <w:rFonts w:ascii="GHEA Grapalat" w:eastAsia="Times New Roman" w:hAnsi="GHEA Grapalat" w:cs="Times New Roman"/>
          <w:color w:val="000000" w:themeColor="text1"/>
          <w:lang w:eastAsia="en-GB"/>
          <w14:ligatures w14:val="none"/>
        </w:rPr>
        <w:t>մանը</w:t>
      </w:r>
      <w:r w:rsidRPr="00382E3B">
        <w:rPr>
          <w:rFonts w:ascii="GHEA Grapalat" w:eastAsia="Times New Roman" w:hAnsi="GHEA Grapalat" w:cs="Times New Roman"/>
          <w:color w:val="000000" w:themeColor="text1"/>
          <w:lang w:eastAsia="en-GB"/>
          <w14:ligatures w14:val="none"/>
        </w:rPr>
        <w:t>։</w:t>
      </w:r>
    </w:p>
    <w:p w14:paraId="4A3BC530" w14:textId="32E829B0" w:rsidR="00F712AA" w:rsidRPr="00382E3B" w:rsidRDefault="00CE3E3E" w:rsidP="00C15A5A">
      <w:pPr>
        <w:spacing w:before="100" w:beforeAutospacing="1" w:after="100" w:afterAutospacing="1" w:line="276" w:lineRule="auto"/>
        <w:jc w:val="both"/>
        <w:rPr>
          <w:rFonts w:ascii="GHEA Grapalat" w:eastAsia="Times New Roman" w:hAnsi="GHEA Grapalat" w:cs="Times New Roman"/>
          <w:color w:val="000000" w:themeColor="text1"/>
          <w:lang w:eastAsia="en-GB"/>
          <w14:ligatures w14:val="none"/>
        </w:rPr>
      </w:pPr>
      <w:r w:rsidRPr="00382E3B">
        <w:rPr>
          <w:rFonts w:ascii="GHEA Grapalat" w:eastAsia="Times New Roman" w:hAnsi="GHEA Grapalat" w:cs="Times New Roman"/>
          <w:color w:val="000000" w:themeColor="text1"/>
          <w:lang w:eastAsia="en-GB"/>
          <w14:ligatures w14:val="none"/>
        </w:rPr>
        <w:t xml:space="preserve">Ռազմավարությունում ամրագրված է, որ </w:t>
      </w:r>
      <w:r w:rsidR="003B1126" w:rsidRPr="00382E3B">
        <w:rPr>
          <w:rFonts w:ascii="GHEA Grapalat" w:eastAsia="Times New Roman" w:hAnsi="GHEA Grapalat" w:cs="Times New Roman"/>
          <w:color w:val="000000" w:themeColor="text1"/>
          <w:lang w:eastAsia="en-GB"/>
          <w14:ligatures w14:val="none"/>
        </w:rPr>
        <w:t xml:space="preserve">Հայաստանի Հանրապետությունում </w:t>
      </w:r>
      <w:r w:rsidRPr="00382E3B">
        <w:rPr>
          <w:rFonts w:ascii="GHEA Grapalat" w:eastAsia="Times New Roman" w:hAnsi="GHEA Grapalat" w:cs="Times New Roman"/>
          <w:color w:val="000000" w:themeColor="text1"/>
          <w:lang w:eastAsia="en-GB"/>
          <w14:ligatures w14:val="none"/>
        </w:rPr>
        <w:t xml:space="preserve">վարելահողերի </w:t>
      </w:r>
      <w:r w:rsidR="003B1126" w:rsidRPr="00382E3B">
        <w:rPr>
          <w:rFonts w:ascii="GHEA Grapalat" w:hAnsi="GHEA Grapalat"/>
        </w:rPr>
        <w:t>ավելի քան մեկ երրորդը</w:t>
      </w:r>
      <w:r w:rsidR="003B1126" w:rsidRPr="00382E3B">
        <w:rPr>
          <w:rFonts w:ascii="GHEA Grapalat" w:eastAsia="Times New Roman" w:hAnsi="GHEA Grapalat" w:cs="Times New Roman"/>
          <w:color w:val="000000" w:themeColor="text1"/>
          <w:lang w:eastAsia="en-GB"/>
          <w14:ligatures w14:val="none"/>
        </w:rPr>
        <w:t xml:space="preserve"> անմշակ է, և </w:t>
      </w:r>
      <w:r w:rsidR="0015462B" w:rsidRPr="00382E3B">
        <w:rPr>
          <w:rFonts w:ascii="GHEA Grapalat" w:eastAsia="Times New Roman" w:hAnsi="GHEA Grapalat" w:cs="Times New Roman"/>
          <w:color w:val="000000" w:themeColor="text1"/>
          <w:lang w:eastAsia="en-GB"/>
          <w14:ligatures w14:val="none"/>
        </w:rPr>
        <w:t xml:space="preserve">Ռազմավարությամբ նպատակ է </w:t>
      </w:r>
      <w:r w:rsidRPr="00382E3B">
        <w:rPr>
          <w:rFonts w:ascii="GHEA Grapalat" w:eastAsia="Times New Roman" w:hAnsi="GHEA Grapalat" w:cs="Times New Roman"/>
          <w:color w:val="000000" w:themeColor="text1"/>
          <w:lang w:eastAsia="en-GB"/>
          <w14:ligatures w14:val="none"/>
        </w:rPr>
        <w:t xml:space="preserve">դրվել </w:t>
      </w:r>
      <w:r w:rsidR="0015462B" w:rsidRPr="00382E3B">
        <w:rPr>
          <w:rFonts w:ascii="GHEA Grapalat" w:eastAsia="Times New Roman" w:hAnsi="GHEA Grapalat" w:cs="Times New Roman"/>
          <w:color w:val="000000" w:themeColor="text1"/>
          <w:lang w:eastAsia="en-GB"/>
          <w14:ligatures w14:val="none"/>
        </w:rPr>
        <w:t xml:space="preserve">դրանց տեսակարար կշիռը </w:t>
      </w:r>
      <w:r w:rsidRPr="00382E3B">
        <w:rPr>
          <w:rFonts w:ascii="GHEA Grapalat" w:eastAsia="Times New Roman" w:hAnsi="GHEA Grapalat" w:cs="Times New Roman"/>
          <w:color w:val="000000" w:themeColor="text1"/>
          <w:lang w:eastAsia="en-GB"/>
          <w14:ligatures w14:val="none"/>
        </w:rPr>
        <w:t xml:space="preserve">նվազեցնել </w:t>
      </w:r>
      <w:r w:rsidR="0015462B" w:rsidRPr="00382E3B">
        <w:rPr>
          <w:rFonts w:ascii="GHEA Grapalat" w:eastAsia="Times New Roman" w:hAnsi="GHEA Grapalat" w:cs="Times New Roman"/>
          <w:color w:val="000000" w:themeColor="text1"/>
          <w:lang w:eastAsia="en-GB"/>
          <w14:ligatures w14:val="none"/>
        </w:rPr>
        <w:t>մինչև 45.5% (2019թ</w:t>
      </w:r>
      <w:r w:rsidR="0015462B" w:rsidRPr="00382E3B">
        <w:rPr>
          <w:rFonts w:ascii="MS Mincho" w:eastAsia="MS Mincho" w:hAnsi="MS Mincho" w:cs="MS Mincho"/>
          <w:color w:val="000000" w:themeColor="text1"/>
          <w:lang w:eastAsia="en-GB"/>
          <w14:ligatures w14:val="none"/>
        </w:rPr>
        <w:t>․</w:t>
      </w:r>
      <w:r w:rsidR="0015462B" w:rsidRPr="00382E3B">
        <w:rPr>
          <w:rFonts w:ascii="GHEA Grapalat" w:eastAsia="Times New Roman" w:hAnsi="GHEA Grapalat" w:cs="Times New Roman"/>
          <w:color w:val="000000" w:themeColor="text1"/>
          <w:lang w:eastAsia="en-GB"/>
          <w14:ligatures w14:val="none"/>
        </w:rPr>
        <w:t xml:space="preserve">), </w:t>
      </w:r>
      <w:r w:rsidRPr="00382E3B">
        <w:rPr>
          <w:rFonts w:ascii="GHEA Grapalat" w:eastAsia="Times New Roman" w:hAnsi="GHEA Grapalat" w:cs="Times New Roman"/>
          <w:color w:val="000000" w:themeColor="text1"/>
          <w:lang w:eastAsia="en-GB"/>
          <w14:ligatures w14:val="none"/>
        </w:rPr>
        <w:t>մինչև 35% (2024թ</w:t>
      </w:r>
      <w:r w:rsidRPr="00382E3B">
        <w:rPr>
          <w:rFonts w:ascii="Microsoft JhengHei" w:eastAsia="Microsoft JhengHei" w:hAnsi="Microsoft JhengHei" w:cs="Microsoft JhengHei" w:hint="eastAsia"/>
          <w:color w:val="000000" w:themeColor="text1"/>
          <w:lang w:eastAsia="en-GB"/>
          <w14:ligatures w14:val="none"/>
        </w:rPr>
        <w:t>․</w:t>
      </w:r>
      <w:r w:rsidRPr="00382E3B">
        <w:rPr>
          <w:rFonts w:ascii="GHEA Grapalat" w:eastAsia="Times New Roman" w:hAnsi="GHEA Grapalat" w:cs="Times New Roman"/>
          <w:color w:val="000000" w:themeColor="text1"/>
          <w:lang w:eastAsia="en-GB"/>
          <w14:ligatures w14:val="none"/>
        </w:rPr>
        <w:t>) և 25%-ից պակաս (2029թ</w:t>
      </w:r>
      <w:r w:rsidRPr="00382E3B">
        <w:rPr>
          <w:rFonts w:ascii="Microsoft JhengHei" w:eastAsia="Microsoft JhengHei" w:hAnsi="Microsoft JhengHei" w:cs="Microsoft JhengHei" w:hint="eastAsia"/>
          <w:color w:val="000000" w:themeColor="text1"/>
          <w:lang w:eastAsia="en-GB"/>
          <w14:ligatures w14:val="none"/>
        </w:rPr>
        <w:t>․</w:t>
      </w:r>
      <w:r w:rsidRPr="00382E3B">
        <w:rPr>
          <w:rFonts w:ascii="GHEA Grapalat" w:eastAsia="Times New Roman" w:hAnsi="GHEA Grapalat" w:cs="Times New Roman"/>
          <w:color w:val="000000" w:themeColor="text1"/>
          <w:lang w:eastAsia="en-GB"/>
          <w14:ligatures w14:val="none"/>
        </w:rPr>
        <w:t>)։</w:t>
      </w:r>
      <w:r w:rsidR="0015462B" w:rsidRPr="00382E3B">
        <w:rPr>
          <w:rStyle w:val="FootnoteReference"/>
          <w:rFonts w:ascii="GHEA Grapalat" w:eastAsia="Times New Roman" w:hAnsi="GHEA Grapalat" w:cs="Times New Roman"/>
          <w:color w:val="000000" w:themeColor="text1"/>
          <w:lang w:eastAsia="en-GB"/>
          <w14:ligatures w14:val="none"/>
        </w:rPr>
        <w:footnoteReference w:id="1"/>
      </w:r>
      <w:r w:rsidRPr="00382E3B">
        <w:rPr>
          <w:rFonts w:ascii="GHEA Grapalat" w:eastAsia="Times New Roman" w:hAnsi="GHEA Grapalat" w:cs="Times New Roman"/>
          <w:color w:val="000000" w:themeColor="text1"/>
          <w:lang w:eastAsia="en-GB"/>
          <w14:ligatures w14:val="none"/>
        </w:rPr>
        <w:t xml:space="preserve"> Այս տվյալները ցույց են տալիս, որ խնդիրը համակարգային է և պահանջում է </w:t>
      </w:r>
      <w:r w:rsidRPr="00382E3B">
        <w:rPr>
          <w:rFonts w:ascii="GHEA Grapalat" w:eastAsia="Times New Roman" w:hAnsi="GHEA Grapalat" w:cs="Times New Roman"/>
          <w:color w:val="000000" w:themeColor="text1"/>
          <w:lang w:eastAsia="en-GB"/>
          <w14:ligatures w14:val="none"/>
        </w:rPr>
        <w:lastRenderedPageBreak/>
        <w:t>իրավական ու ինստիտուցիոնալ լուծումներ, որոնք կօգնեն չօգտագործվող հողերը վերադարձնել տնտեսական շրջանառություն։</w:t>
      </w:r>
    </w:p>
    <w:p w14:paraId="7208941B" w14:textId="51A4EF77" w:rsidR="00F712AA" w:rsidRPr="00382E3B" w:rsidRDefault="00C765B7" w:rsidP="00C15A5A">
      <w:pPr>
        <w:spacing w:before="100" w:beforeAutospacing="1" w:after="100" w:afterAutospacing="1" w:line="276" w:lineRule="auto"/>
        <w:jc w:val="both"/>
        <w:rPr>
          <w:rFonts w:ascii="GHEA Grapalat" w:eastAsia="Times New Roman" w:hAnsi="GHEA Grapalat" w:cs="Times New Roman"/>
          <w:color w:val="000000" w:themeColor="text1"/>
          <w:lang w:eastAsia="en-GB"/>
          <w14:ligatures w14:val="none"/>
        </w:rPr>
      </w:pPr>
      <w:r w:rsidRPr="00382E3B">
        <w:rPr>
          <w:rFonts w:ascii="GHEA Grapalat" w:eastAsia="Times New Roman" w:hAnsi="GHEA Grapalat" w:cs="Times New Roman"/>
          <w:color w:val="000000" w:themeColor="text1"/>
          <w:lang w:eastAsia="en-GB"/>
          <w14:ligatures w14:val="none"/>
        </w:rPr>
        <w:t xml:space="preserve">Միջազգային գործընկերների վերլուծությունները ևս ցույց են տալիս, որ պատճառները բազմագործոն են, և դրանցից էականներից մեկը՝ </w:t>
      </w:r>
      <w:r w:rsidR="00475510" w:rsidRPr="00382E3B">
        <w:rPr>
          <w:rFonts w:ascii="GHEA Grapalat" w:eastAsia="Times New Roman" w:hAnsi="GHEA Grapalat" w:cs="Times New Roman"/>
          <w:color w:val="000000" w:themeColor="text1"/>
          <w:lang w:eastAsia="en-GB"/>
          <w14:ligatures w14:val="none"/>
        </w:rPr>
        <w:t xml:space="preserve">մասնավոր սեփականություն հանդիսացող </w:t>
      </w:r>
      <w:r w:rsidR="00070B5A" w:rsidRPr="00382E3B">
        <w:rPr>
          <w:rFonts w:ascii="GHEA Grapalat" w:eastAsia="Times New Roman" w:hAnsi="GHEA Grapalat" w:cs="Times New Roman"/>
          <w:color w:val="000000" w:themeColor="text1"/>
          <w:lang w:eastAsia="en-GB"/>
          <w14:ligatures w14:val="none"/>
        </w:rPr>
        <w:t xml:space="preserve">գյուղատնտեսական նշանակության </w:t>
      </w:r>
      <w:r w:rsidR="00A24B04" w:rsidRPr="00382E3B">
        <w:rPr>
          <w:rFonts w:ascii="GHEA Grapalat" w:eastAsia="Times New Roman" w:hAnsi="GHEA Grapalat" w:cs="Times New Roman"/>
          <w:color w:val="000000" w:themeColor="text1"/>
          <w:lang w:eastAsia="en-GB"/>
          <w14:ligatures w14:val="none"/>
        </w:rPr>
        <w:t>վարելա</w:t>
      </w:r>
      <w:r w:rsidRPr="00382E3B">
        <w:rPr>
          <w:rFonts w:ascii="GHEA Grapalat" w:eastAsia="Times New Roman" w:hAnsi="GHEA Grapalat" w:cs="Times New Roman"/>
          <w:color w:val="000000" w:themeColor="text1"/>
          <w:lang w:eastAsia="en-GB"/>
          <w14:ligatures w14:val="none"/>
        </w:rPr>
        <w:t>հող</w:t>
      </w:r>
      <w:r w:rsidR="00E829B0" w:rsidRPr="00382E3B">
        <w:rPr>
          <w:rFonts w:ascii="GHEA Grapalat" w:eastAsia="Times New Roman" w:hAnsi="GHEA Grapalat" w:cs="Times New Roman"/>
          <w:color w:val="000000" w:themeColor="text1"/>
          <w:lang w:eastAsia="en-GB"/>
          <w14:ligatures w14:val="none"/>
        </w:rPr>
        <w:t>եր</w:t>
      </w:r>
      <w:r w:rsidRPr="00382E3B">
        <w:rPr>
          <w:rFonts w:ascii="GHEA Grapalat" w:eastAsia="Times New Roman" w:hAnsi="GHEA Grapalat" w:cs="Times New Roman"/>
          <w:color w:val="000000" w:themeColor="text1"/>
          <w:lang w:eastAsia="en-GB"/>
          <w14:ligatures w14:val="none"/>
        </w:rPr>
        <w:t xml:space="preserve">ի (այդ թվում՝ </w:t>
      </w:r>
      <w:r w:rsidR="00070B5A" w:rsidRPr="00382E3B">
        <w:rPr>
          <w:rFonts w:ascii="GHEA Grapalat" w:eastAsia="Times New Roman" w:hAnsi="GHEA Grapalat" w:cs="Times New Roman"/>
          <w:color w:val="000000" w:themeColor="text1"/>
          <w:lang w:eastAsia="en-GB"/>
          <w14:ligatures w14:val="none"/>
        </w:rPr>
        <w:t xml:space="preserve">դրանց </w:t>
      </w:r>
      <w:r w:rsidRPr="00382E3B">
        <w:rPr>
          <w:rFonts w:ascii="GHEA Grapalat" w:eastAsia="Times New Roman" w:hAnsi="GHEA Grapalat" w:cs="Times New Roman"/>
          <w:color w:val="000000" w:themeColor="text1"/>
          <w:lang w:eastAsia="en-GB"/>
          <w14:ligatures w14:val="none"/>
        </w:rPr>
        <w:t xml:space="preserve">վարձակալության) շուկայի թերզարգացած վիճակն է։ </w:t>
      </w:r>
      <w:r w:rsidR="00E829B0" w:rsidRPr="00382E3B">
        <w:rPr>
          <w:rFonts w:ascii="GHEA Grapalat" w:eastAsia="Times New Roman" w:hAnsi="GHEA Grapalat" w:cs="Times New Roman"/>
          <w:color w:val="000000" w:themeColor="text1"/>
          <w:lang w:eastAsia="en-GB"/>
          <w14:ligatures w14:val="none"/>
        </w:rPr>
        <w:t xml:space="preserve">Մասնավորապես, ըստ </w:t>
      </w:r>
      <w:r w:rsidRPr="00382E3B">
        <w:rPr>
          <w:rFonts w:ascii="GHEA Grapalat" w:eastAsia="Times New Roman" w:hAnsi="GHEA Grapalat" w:cs="Times New Roman"/>
          <w:color w:val="000000" w:themeColor="text1"/>
          <w:lang w:eastAsia="en-GB"/>
          <w14:ligatures w14:val="none"/>
        </w:rPr>
        <w:t>Համաշխարհային բանկի ուսումնասիրության</w:t>
      </w:r>
      <w:r w:rsidR="00E829B0" w:rsidRPr="00382E3B">
        <w:rPr>
          <w:rFonts w:ascii="GHEA Grapalat" w:eastAsia="Times New Roman" w:hAnsi="GHEA Grapalat" w:cs="Times New Roman"/>
          <w:color w:val="000000" w:themeColor="text1"/>
          <w:lang w:eastAsia="en-GB"/>
          <w14:ligatures w14:val="none"/>
        </w:rPr>
        <w:t>՝</w:t>
      </w:r>
      <w:r w:rsidRPr="00382E3B">
        <w:rPr>
          <w:rFonts w:ascii="GHEA Grapalat" w:eastAsia="Times New Roman" w:hAnsi="GHEA Grapalat" w:cs="Times New Roman"/>
          <w:color w:val="000000" w:themeColor="text1"/>
          <w:lang w:eastAsia="en-GB"/>
          <w14:ligatures w14:val="none"/>
        </w:rPr>
        <w:t xml:space="preserve"> </w:t>
      </w:r>
      <w:r w:rsidR="00211C6D" w:rsidRPr="00382E3B">
        <w:rPr>
          <w:rFonts w:ascii="GHEA Grapalat" w:eastAsia="Times New Roman" w:hAnsi="GHEA Grapalat" w:cs="Times New Roman"/>
          <w:color w:val="000000" w:themeColor="text1"/>
          <w:lang w:eastAsia="en-GB"/>
          <w14:ligatures w14:val="none"/>
        </w:rPr>
        <w:t>գյուղատնտեսական</w:t>
      </w:r>
      <w:r w:rsidR="00E829B0" w:rsidRPr="00382E3B">
        <w:rPr>
          <w:rFonts w:ascii="GHEA Grapalat" w:eastAsia="Times New Roman" w:hAnsi="GHEA Grapalat" w:cs="Times New Roman"/>
          <w:color w:val="000000" w:themeColor="text1"/>
          <w:lang w:eastAsia="en-GB"/>
          <w14:ligatures w14:val="none"/>
        </w:rPr>
        <w:t xml:space="preserve"> նշանակության</w:t>
      </w:r>
      <w:r w:rsidR="00211C6D" w:rsidRPr="00382E3B">
        <w:rPr>
          <w:rFonts w:ascii="GHEA Grapalat" w:eastAsia="Times New Roman" w:hAnsi="GHEA Grapalat" w:cs="Times New Roman"/>
          <w:color w:val="000000" w:themeColor="text1"/>
          <w:lang w:eastAsia="en-GB"/>
          <w14:ligatures w14:val="none"/>
        </w:rPr>
        <w:t xml:space="preserve"> </w:t>
      </w:r>
      <w:r w:rsidR="00CF760D" w:rsidRPr="00382E3B">
        <w:rPr>
          <w:rFonts w:ascii="GHEA Grapalat" w:eastAsia="Times New Roman" w:hAnsi="GHEA Grapalat" w:cs="Times New Roman"/>
          <w:color w:val="000000" w:themeColor="text1"/>
          <w:lang w:eastAsia="en-GB"/>
          <w14:ligatures w14:val="none"/>
        </w:rPr>
        <w:t>վարելա</w:t>
      </w:r>
      <w:r w:rsidR="00211C6D" w:rsidRPr="00382E3B">
        <w:rPr>
          <w:rFonts w:ascii="GHEA Grapalat" w:eastAsia="Times New Roman" w:hAnsi="GHEA Grapalat" w:cs="Times New Roman"/>
          <w:color w:val="000000" w:themeColor="text1"/>
          <w:lang w:eastAsia="en-GB"/>
          <w14:ligatures w14:val="none"/>
        </w:rPr>
        <w:t>հողերի մասնավո</w:t>
      </w:r>
      <w:r w:rsidR="00666FF0" w:rsidRPr="00382E3B">
        <w:rPr>
          <w:rFonts w:ascii="GHEA Grapalat" w:eastAsia="Times New Roman" w:hAnsi="GHEA Grapalat" w:cs="Times New Roman"/>
          <w:color w:val="000000" w:themeColor="text1"/>
          <w:lang w:eastAsia="en-GB"/>
          <w14:ligatures w14:val="none"/>
        </w:rPr>
        <w:t>ր</w:t>
      </w:r>
      <w:r w:rsidR="00211C6D" w:rsidRPr="00382E3B">
        <w:rPr>
          <w:rFonts w:ascii="GHEA Grapalat" w:eastAsia="Times New Roman" w:hAnsi="GHEA Grapalat" w:cs="Times New Roman"/>
          <w:color w:val="000000" w:themeColor="text1"/>
          <w:lang w:eastAsia="en-GB"/>
          <w14:ligatures w14:val="none"/>
        </w:rPr>
        <w:t xml:space="preserve">եցման հետևանքով </w:t>
      </w:r>
      <w:r w:rsidRPr="00382E3B">
        <w:rPr>
          <w:rFonts w:ascii="GHEA Grapalat" w:eastAsia="Times New Roman" w:hAnsi="GHEA Grapalat" w:cs="Times New Roman"/>
          <w:color w:val="000000" w:themeColor="text1"/>
          <w:lang w:eastAsia="en-GB"/>
          <w14:ligatures w14:val="none"/>
        </w:rPr>
        <w:t xml:space="preserve">ձևավորվել են փոքր և մասնատված տնտեսություններ (մոտ 1.2–1.4 հա, միջինը՝ 2–3 հատված), ինչը դժվարացնում է </w:t>
      </w:r>
      <w:r w:rsidR="00666FF0" w:rsidRPr="00382E3B">
        <w:rPr>
          <w:rFonts w:ascii="GHEA Grapalat" w:eastAsia="Times New Roman" w:hAnsi="GHEA Grapalat" w:cs="Times New Roman"/>
          <w:color w:val="000000" w:themeColor="text1"/>
          <w:lang w:eastAsia="en-GB"/>
          <w14:ligatures w14:val="none"/>
        </w:rPr>
        <w:t xml:space="preserve">դրանց վրա </w:t>
      </w:r>
      <w:r w:rsidRPr="00382E3B">
        <w:rPr>
          <w:rFonts w:ascii="GHEA Grapalat" w:eastAsia="Times New Roman" w:hAnsi="GHEA Grapalat" w:cs="Times New Roman"/>
          <w:color w:val="000000" w:themeColor="text1"/>
          <w:lang w:eastAsia="en-GB"/>
          <w14:ligatures w14:val="none"/>
        </w:rPr>
        <w:t xml:space="preserve">արդյունավետ արտադրությունը, տեխնոլոգիաների ներդրումը և ներդրումների ներգրավումը։ Միևնույն ժամանակ, </w:t>
      </w:r>
      <w:r w:rsidR="00756950" w:rsidRPr="00382E3B">
        <w:rPr>
          <w:rFonts w:ascii="GHEA Grapalat" w:eastAsia="Times New Roman" w:hAnsi="GHEA Grapalat" w:cs="Times New Roman"/>
          <w:color w:val="000000" w:themeColor="text1"/>
          <w:lang w:eastAsia="en-GB"/>
          <w14:ligatures w14:val="none"/>
        </w:rPr>
        <w:t xml:space="preserve">Համաշխարհային բանկն </w:t>
      </w:r>
      <w:r w:rsidRPr="00382E3B">
        <w:rPr>
          <w:rFonts w:ascii="GHEA Grapalat" w:eastAsia="Times New Roman" w:hAnsi="GHEA Grapalat" w:cs="Times New Roman"/>
          <w:color w:val="000000" w:themeColor="text1"/>
          <w:lang w:eastAsia="en-GB"/>
          <w14:ligatures w14:val="none"/>
        </w:rPr>
        <w:t xml:space="preserve">ընդգծում է, որ </w:t>
      </w:r>
      <w:r w:rsidR="00756950" w:rsidRPr="00382E3B">
        <w:rPr>
          <w:rFonts w:ascii="GHEA Grapalat" w:eastAsia="Times New Roman" w:hAnsi="GHEA Grapalat" w:cs="Times New Roman"/>
          <w:color w:val="000000" w:themeColor="text1"/>
          <w:lang w:eastAsia="en-GB"/>
          <w14:ligatures w14:val="none"/>
        </w:rPr>
        <w:t>գյուղատնտեսական հողեր</w:t>
      </w:r>
      <w:r w:rsidR="00EC4938" w:rsidRPr="00382E3B">
        <w:rPr>
          <w:rFonts w:ascii="GHEA Grapalat" w:eastAsia="Times New Roman" w:hAnsi="GHEA Grapalat" w:cs="Times New Roman"/>
          <w:color w:val="000000" w:themeColor="text1"/>
          <w:lang w:eastAsia="en-GB"/>
          <w14:ligatures w14:val="none"/>
        </w:rPr>
        <w:t>ի</w:t>
      </w:r>
      <w:r w:rsidR="00756950" w:rsidRPr="00382E3B">
        <w:rPr>
          <w:rFonts w:ascii="GHEA Grapalat" w:eastAsia="Times New Roman" w:hAnsi="GHEA Grapalat" w:cs="Times New Roman"/>
          <w:color w:val="000000" w:themeColor="text1"/>
          <w:lang w:eastAsia="en-GB"/>
          <w14:ligatures w14:val="none"/>
        </w:rPr>
        <w:t xml:space="preserve"> </w:t>
      </w:r>
      <w:r w:rsidRPr="00382E3B">
        <w:rPr>
          <w:rFonts w:ascii="GHEA Grapalat" w:eastAsia="Times New Roman" w:hAnsi="GHEA Grapalat" w:cs="Times New Roman"/>
          <w:color w:val="000000" w:themeColor="text1"/>
          <w:lang w:eastAsia="en-GB"/>
          <w14:ligatures w14:val="none"/>
        </w:rPr>
        <w:t xml:space="preserve">վարձակալության ավելի կարգավորված և ակտիվ շուկան կարող է արդյունավետ միջոց լինել հողին հասանելիությունը բարելավելու համար, հատկապես այն պայմաններում, երբ </w:t>
      </w:r>
      <w:r w:rsidR="00333263" w:rsidRPr="00382E3B">
        <w:rPr>
          <w:rFonts w:ascii="GHEA Grapalat" w:eastAsia="Times New Roman" w:hAnsi="GHEA Grapalat" w:cs="Times New Roman"/>
          <w:color w:val="000000" w:themeColor="text1"/>
          <w:lang w:eastAsia="en-GB"/>
          <w14:ligatures w14:val="none"/>
        </w:rPr>
        <w:t xml:space="preserve">այդ </w:t>
      </w:r>
      <w:r w:rsidRPr="00382E3B">
        <w:rPr>
          <w:rFonts w:ascii="GHEA Grapalat" w:eastAsia="Times New Roman" w:hAnsi="GHEA Grapalat" w:cs="Times New Roman"/>
          <w:color w:val="000000" w:themeColor="text1"/>
          <w:lang w:eastAsia="en-GB"/>
          <w14:ligatures w14:val="none"/>
        </w:rPr>
        <w:t>հողի առքուվաճառքը քիչ է։</w:t>
      </w:r>
      <w:r w:rsidR="0030418F" w:rsidRPr="00382E3B">
        <w:rPr>
          <w:rFonts w:ascii="GHEA Grapalat" w:eastAsia="Times New Roman" w:hAnsi="GHEA Grapalat" w:cs="Times New Roman"/>
          <w:color w:val="000000" w:themeColor="text1"/>
          <w:vertAlign w:val="superscript"/>
          <w:lang w:eastAsia="en-GB"/>
          <w14:ligatures w14:val="none"/>
        </w:rPr>
        <w:footnoteReference w:id="2"/>
      </w:r>
      <w:r w:rsidR="00F712AA" w:rsidRPr="00382E3B">
        <w:rPr>
          <w:rFonts w:ascii="GHEA Grapalat" w:eastAsia="Times New Roman" w:hAnsi="GHEA Grapalat" w:cs="Times New Roman"/>
          <w:color w:val="000000" w:themeColor="text1"/>
          <w:vertAlign w:val="superscript"/>
          <w:lang w:eastAsia="en-GB"/>
          <w14:ligatures w14:val="none"/>
        </w:rPr>
        <w:t xml:space="preserve"> </w:t>
      </w:r>
    </w:p>
    <w:p w14:paraId="05797AC3" w14:textId="384AD608" w:rsidR="00F712AA" w:rsidRPr="00382E3B" w:rsidRDefault="00B03F55" w:rsidP="00C15A5A">
      <w:pPr>
        <w:spacing w:before="100" w:beforeAutospacing="1" w:after="100" w:afterAutospacing="1" w:line="276" w:lineRule="auto"/>
        <w:jc w:val="both"/>
        <w:rPr>
          <w:rFonts w:ascii="GHEA Grapalat" w:eastAsia="Times New Roman" w:hAnsi="GHEA Grapalat" w:cs="Times New Roman"/>
          <w:color w:val="000000" w:themeColor="text1"/>
          <w:lang w:eastAsia="en-GB"/>
          <w14:ligatures w14:val="none"/>
        </w:rPr>
      </w:pPr>
      <w:r w:rsidRPr="00382E3B">
        <w:rPr>
          <w:rFonts w:ascii="GHEA Grapalat" w:eastAsia="Times New Roman" w:hAnsi="GHEA Grapalat" w:cs="Times New Roman"/>
          <w:color w:val="000000" w:themeColor="text1"/>
          <w:lang w:eastAsia="en-GB"/>
          <w14:ligatures w14:val="none"/>
        </w:rPr>
        <w:t xml:space="preserve">Հողի չօգտագործման պատճառների շարքում </w:t>
      </w:r>
      <w:r w:rsidR="000A71B1" w:rsidRPr="00382E3B">
        <w:rPr>
          <w:rFonts w:ascii="GHEA Grapalat" w:eastAsia="Times New Roman" w:hAnsi="GHEA Grapalat" w:cs="Times New Roman"/>
          <w:color w:val="000000" w:themeColor="text1"/>
          <w:lang w:eastAsia="en-GB"/>
          <w14:ligatures w14:val="none"/>
        </w:rPr>
        <w:t xml:space="preserve">առկա են նաև սուբյեկտիվ </w:t>
      </w:r>
      <w:r w:rsidRPr="00382E3B">
        <w:rPr>
          <w:rFonts w:ascii="GHEA Grapalat" w:eastAsia="Times New Roman" w:hAnsi="GHEA Grapalat" w:cs="Times New Roman"/>
          <w:color w:val="000000" w:themeColor="text1"/>
          <w:lang w:eastAsia="en-GB"/>
          <w14:ligatures w14:val="none"/>
        </w:rPr>
        <w:t>գործոններ</w:t>
      </w:r>
      <w:r w:rsidR="000A71B1" w:rsidRPr="00382E3B">
        <w:rPr>
          <w:rFonts w:ascii="Sylfaen" w:eastAsia="MS Mincho" w:hAnsi="Sylfaen" w:cs="MS Mincho"/>
          <w:color w:val="000000" w:themeColor="text1"/>
          <w:lang w:eastAsia="en-GB"/>
          <w14:ligatures w14:val="none"/>
        </w:rPr>
        <w:t>՝</w:t>
      </w:r>
      <w:r w:rsidR="00FA4AAC" w:rsidRPr="00382E3B">
        <w:rPr>
          <w:rFonts w:ascii="GHEA Grapalat" w:eastAsia="Times New Roman" w:hAnsi="GHEA Grapalat" w:cs="Times New Roman"/>
          <w:color w:val="000000" w:themeColor="text1"/>
          <w:lang w:eastAsia="en-GB"/>
          <w14:ligatures w14:val="none"/>
        </w:rPr>
        <w:t xml:space="preserve"> </w:t>
      </w:r>
      <w:r w:rsidRPr="00382E3B">
        <w:rPr>
          <w:rFonts w:ascii="GHEA Grapalat" w:eastAsia="Times New Roman" w:hAnsi="GHEA Grapalat" w:cs="Times New Roman"/>
          <w:color w:val="000000" w:themeColor="text1"/>
          <w:lang w:eastAsia="en-GB"/>
          <w14:ligatures w14:val="none"/>
        </w:rPr>
        <w:t xml:space="preserve">արտադրանքի իրացման դժվարություններ, սեփականատերերի փաստացի բացակայություն/երկարաժամկետ արտագնա բնակություն և այլն, ինչի հետևանքով </w:t>
      </w:r>
      <w:r w:rsidR="00297562" w:rsidRPr="00382E3B">
        <w:rPr>
          <w:rFonts w:ascii="GHEA Grapalat" w:eastAsia="Times New Roman" w:hAnsi="GHEA Grapalat" w:cs="Times New Roman"/>
          <w:color w:val="000000" w:themeColor="text1"/>
          <w:lang w:eastAsia="en-GB"/>
          <w14:ligatures w14:val="none"/>
        </w:rPr>
        <w:t>վարելա</w:t>
      </w:r>
      <w:r w:rsidRPr="00382E3B">
        <w:rPr>
          <w:rFonts w:ascii="GHEA Grapalat" w:eastAsia="Times New Roman" w:hAnsi="GHEA Grapalat" w:cs="Times New Roman"/>
          <w:color w:val="000000" w:themeColor="text1"/>
          <w:lang w:eastAsia="en-GB"/>
          <w14:ligatures w14:val="none"/>
        </w:rPr>
        <w:t>հողեր</w:t>
      </w:r>
      <w:r w:rsidR="00FA4AAC" w:rsidRPr="00382E3B">
        <w:rPr>
          <w:rFonts w:ascii="GHEA Grapalat" w:eastAsia="Times New Roman" w:hAnsi="GHEA Grapalat" w:cs="Times New Roman"/>
          <w:color w:val="000000" w:themeColor="text1"/>
          <w:lang w:eastAsia="en-GB"/>
          <w14:ligatures w14:val="none"/>
        </w:rPr>
        <w:t>ը, նույնիսկ օբյեկտիվ գործոն</w:t>
      </w:r>
      <w:r w:rsidRPr="00382E3B">
        <w:rPr>
          <w:rFonts w:ascii="GHEA Grapalat" w:eastAsia="Times New Roman" w:hAnsi="GHEA Grapalat" w:cs="Times New Roman"/>
          <w:color w:val="000000" w:themeColor="text1"/>
          <w:lang w:eastAsia="en-GB"/>
          <w14:ligatures w14:val="none"/>
        </w:rPr>
        <w:t>ն</w:t>
      </w:r>
      <w:r w:rsidR="00FA4AAC" w:rsidRPr="00382E3B">
        <w:rPr>
          <w:rFonts w:ascii="GHEA Grapalat" w:eastAsia="Times New Roman" w:hAnsi="GHEA Grapalat" w:cs="Times New Roman"/>
          <w:color w:val="000000" w:themeColor="text1"/>
          <w:lang w:eastAsia="en-GB"/>
          <w14:ligatures w14:val="none"/>
        </w:rPr>
        <w:t>երի (</w:t>
      </w:r>
      <w:r w:rsidR="00832149" w:rsidRPr="00382E3B">
        <w:rPr>
          <w:rFonts w:ascii="GHEA Grapalat" w:eastAsia="Times New Roman" w:hAnsi="GHEA Grapalat" w:cs="Times New Roman"/>
          <w:color w:val="000000" w:themeColor="text1"/>
          <w:lang w:eastAsia="en-GB"/>
          <w14:ligatures w14:val="none"/>
        </w:rPr>
        <w:t>օրինակ՝ ոռոգման ջրի անհասանելիություն</w:t>
      </w:r>
      <w:r w:rsidR="00FA4AAC" w:rsidRPr="00382E3B">
        <w:rPr>
          <w:rFonts w:ascii="GHEA Grapalat" w:eastAsia="Times New Roman" w:hAnsi="GHEA Grapalat" w:cs="Times New Roman"/>
          <w:color w:val="000000" w:themeColor="text1"/>
          <w:lang w:eastAsia="en-GB"/>
          <w14:ligatures w14:val="none"/>
        </w:rPr>
        <w:t>)</w:t>
      </w:r>
      <w:r w:rsidRPr="00382E3B">
        <w:rPr>
          <w:rFonts w:ascii="GHEA Grapalat" w:eastAsia="Times New Roman" w:hAnsi="GHEA Grapalat" w:cs="Times New Roman"/>
          <w:color w:val="000000" w:themeColor="text1"/>
          <w:lang w:eastAsia="en-GB"/>
          <w14:ligatures w14:val="none"/>
        </w:rPr>
        <w:t xml:space="preserve"> </w:t>
      </w:r>
      <w:r w:rsidR="00FA4AAC" w:rsidRPr="00382E3B">
        <w:rPr>
          <w:rFonts w:ascii="GHEA Grapalat" w:eastAsia="Times New Roman" w:hAnsi="GHEA Grapalat" w:cs="Times New Roman"/>
          <w:color w:val="000000" w:themeColor="text1"/>
          <w:lang w:eastAsia="en-GB"/>
          <w14:ligatures w14:val="none"/>
        </w:rPr>
        <w:t>բացակայության պարագայում, շարունակվում են չմշակված մնալ</w:t>
      </w:r>
      <w:r w:rsidRPr="00382E3B">
        <w:rPr>
          <w:rFonts w:ascii="GHEA Grapalat" w:eastAsia="Times New Roman" w:hAnsi="GHEA Grapalat" w:cs="Times New Roman"/>
          <w:color w:val="000000" w:themeColor="text1"/>
          <w:lang w:eastAsia="en-GB"/>
          <w14:ligatures w14:val="none"/>
        </w:rPr>
        <w:t xml:space="preserve">։ Այս պայմաններում համայնքներում հաճախ չկա կայուն, պարզ և կանխատեսելի մեխանիզմ, որը թույլ կտա </w:t>
      </w:r>
      <w:r w:rsidR="00781035" w:rsidRPr="00382E3B">
        <w:rPr>
          <w:rFonts w:ascii="GHEA Grapalat" w:eastAsia="Times New Roman" w:hAnsi="GHEA Grapalat" w:cs="Times New Roman"/>
          <w:color w:val="000000" w:themeColor="text1"/>
          <w:lang w:eastAsia="en-GB"/>
          <w14:ligatures w14:val="none"/>
        </w:rPr>
        <w:t xml:space="preserve">սուբյեկտիվ գործոնների պատճառով </w:t>
      </w:r>
      <w:r w:rsidRPr="00382E3B">
        <w:rPr>
          <w:rFonts w:ascii="GHEA Grapalat" w:eastAsia="Times New Roman" w:hAnsi="GHEA Grapalat" w:cs="Times New Roman"/>
          <w:color w:val="000000" w:themeColor="text1"/>
          <w:lang w:eastAsia="en-GB"/>
          <w14:ligatures w14:val="none"/>
        </w:rPr>
        <w:t>չօգտագործվող հողամասերը վերադարձնել գյուղատնտեսական օգտագործման՝ առանց սեփականության իրավունքի փոփոխման։</w:t>
      </w:r>
    </w:p>
    <w:p w14:paraId="0DDD5C47" w14:textId="25629737" w:rsidR="00756A9B" w:rsidRPr="00382E3B" w:rsidRDefault="00756A9B" w:rsidP="00C15A5A">
      <w:pPr>
        <w:spacing w:before="100" w:beforeAutospacing="1" w:after="100" w:afterAutospacing="1" w:line="276" w:lineRule="auto"/>
        <w:jc w:val="both"/>
        <w:rPr>
          <w:rFonts w:ascii="GHEA Grapalat" w:eastAsia="Times New Roman" w:hAnsi="GHEA Grapalat" w:cs="Times New Roman"/>
          <w:color w:val="000000" w:themeColor="text1"/>
          <w:lang w:eastAsia="en-GB"/>
          <w14:ligatures w14:val="none"/>
        </w:rPr>
      </w:pPr>
      <w:r w:rsidRPr="00382E3B">
        <w:rPr>
          <w:rFonts w:ascii="GHEA Grapalat" w:eastAsia="Times New Roman" w:hAnsi="GHEA Grapalat" w:cs="Times New Roman"/>
          <w:color w:val="000000" w:themeColor="text1"/>
          <w:lang w:eastAsia="en-GB"/>
          <w14:ligatures w14:val="none"/>
        </w:rPr>
        <w:t xml:space="preserve">Միաժամանակ անհրաժեշտ է նշել, որ ՀՀ հողային օրենսգրքի գործող կարգավորումները </w:t>
      </w:r>
      <w:r w:rsidR="00FC54D6" w:rsidRPr="00382E3B">
        <w:rPr>
          <w:rFonts w:ascii="GHEA Grapalat" w:eastAsia="Times New Roman" w:hAnsi="GHEA Grapalat" w:cs="Times New Roman"/>
          <w:color w:val="000000" w:themeColor="text1"/>
          <w:lang w:eastAsia="en-GB"/>
          <w14:ligatures w14:val="none"/>
        </w:rPr>
        <w:t xml:space="preserve">(մասնավորապես </w:t>
      </w:r>
      <w:r w:rsidR="005E793D" w:rsidRPr="00382E3B">
        <w:rPr>
          <w:rFonts w:ascii="GHEA Grapalat" w:eastAsia="Times New Roman" w:hAnsi="GHEA Grapalat" w:cs="Times New Roman"/>
          <w:color w:val="000000" w:themeColor="text1"/>
          <w:lang w:eastAsia="en-GB"/>
          <w14:ligatures w14:val="none"/>
        </w:rPr>
        <w:t>100</w:t>
      </w:r>
      <w:r w:rsidR="001753C5" w:rsidRPr="00382E3B">
        <w:rPr>
          <w:rFonts w:ascii="GHEA Grapalat" w:eastAsia="Times New Roman" w:hAnsi="GHEA Grapalat" w:cs="Times New Roman"/>
          <w:color w:val="000000" w:themeColor="text1"/>
          <w:lang w:eastAsia="en-GB"/>
          <w14:ligatures w14:val="none"/>
        </w:rPr>
        <w:t>-րդ հոդվածի</w:t>
      </w:r>
      <w:r w:rsidR="005E793D" w:rsidRPr="00382E3B">
        <w:rPr>
          <w:rFonts w:ascii="GHEA Grapalat" w:eastAsia="Times New Roman" w:hAnsi="GHEA Grapalat" w:cs="Times New Roman"/>
          <w:color w:val="000000" w:themeColor="text1"/>
          <w:lang w:eastAsia="en-GB"/>
          <w14:ligatures w14:val="none"/>
        </w:rPr>
        <w:t xml:space="preserve"> </w:t>
      </w:r>
      <w:r w:rsidR="001753C5" w:rsidRPr="00382E3B">
        <w:rPr>
          <w:rFonts w:ascii="GHEA Grapalat" w:eastAsia="Times New Roman" w:hAnsi="GHEA Grapalat" w:cs="Times New Roman"/>
          <w:color w:val="000000" w:themeColor="text1"/>
          <w:lang w:eastAsia="en-GB"/>
          <w14:ligatures w14:val="none"/>
        </w:rPr>
        <w:t>1-ին մասի 6-րդ կետը</w:t>
      </w:r>
      <w:r w:rsidR="00800DAD" w:rsidRPr="00382E3B">
        <w:rPr>
          <w:rFonts w:ascii="GHEA Grapalat" w:eastAsia="Times New Roman" w:hAnsi="GHEA Grapalat" w:cs="Times New Roman"/>
          <w:color w:val="000000" w:themeColor="text1"/>
          <w:lang w:eastAsia="en-GB"/>
          <w14:ligatures w14:val="none"/>
        </w:rPr>
        <w:t>,</w:t>
      </w:r>
      <w:r w:rsidR="001753C5" w:rsidRPr="00382E3B">
        <w:rPr>
          <w:rFonts w:ascii="GHEA Grapalat" w:eastAsia="Times New Roman" w:hAnsi="GHEA Grapalat" w:cs="Times New Roman"/>
          <w:color w:val="000000" w:themeColor="text1"/>
          <w:lang w:eastAsia="en-GB"/>
          <w14:ligatures w14:val="none"/>
        </w:rPr>
        <w:t xml:space="preserve"> </w:t>
      </w:r>
      <w:r w:rsidR="005E793D" w:rsidRPr="00382E3B">
        <w:rPr>
          <w:rFonts w:ascii="GHEA Grapalat" w:eastAsia="Times New Roman" w:hAnsi="GHEA Grapalat" w:cs="Times New Roman"/>
          <w:color w:val="000000" w:themeColor="text1"/>
          <w:lang w:eastAsia="en-GB"/>
          <w14:ligatures w14:val="none"/>
        </w:rPr>
        <w:t>102</w:t>
      </w:r>
      <w:r w:rsidR="001753C5" w:rsidRPr="00382E3B">
        <w:rPr>
          <w:rFonts w:ascii="GHEA Grapalat" w:eastAsia="Times New Roman" w:hAnsi="GHEA Grapalat" w:cs="Times New Roman"/>
          <w:color w:val="000000" w:themeColor="text1"/>
          <w:lang w:eastAsia="en-GB"/>
          <w14:ligatures w14:val="none"/>
        </w:rPr>
        <w:t>-րդ հոդվածի 3-րդ կետը</w:t>
      </w:r>
      <w:r w:rsidR="00800DAD" w:rsidRPr="00382E3B">
        <w:rPr>
          <w:rFonts w:ascii="GHEA Grapalat" w:eastAsia="Times New Roman" w:hAnsi="GHEA Grapalat" w:cs="Times New Roman"/>
          <w:color w:val="000000" w:themeColor="text1"/>
          <w:lang w:eastAsia="en-GB"/>
          <w14:ligatures w14:val="none"/>
        </w:rPr>
        <w:t xml:space="preserve"> և 103-րդ հոդվածը</w:t>
      </w:r>
      <w:r w:rsidR="00FC54D6" w:rsidRPr="00382E3B">
        <w:rPr>
          <w:rFonts w:ascii="GHEA Grapalat" w:eastAsia="Times New Roman" w:hAnsi="GHEA Grapalat" w:cs="Times New Roman"/>
          <w:color w:val="000000" w:themeColor="text1"/>
          <w:lang w:eastAsia="en-GB"/>
          <w14:ligatures w14:val="none"/>
        </w:rPr>
        <w:t xml:space="preserve">) </w:t>
      </w:r>
      <w:r w:rsidRPr="00382E3B">
        <w:rPr>
          <w:rFonts w:ascii="GHEA Grapalat" w:eastAsia="Times New Roman" w:hAnsi="GHEA Grapalat" w:cs="Times New Roman"/>
          <w:color w:val="000000" w:themeColor="text1"/>
          <w:lang w:eastAsia="en-GB"/>
          <w14:ligatures w14:val="none"/>
        </w:rPr>
        <w:t xml:space="preserve">խնդրի լուծման համար հիմնականում տալիս են ծայրահեղ </w:t>
      </w:r>
      <w:r w:rsidR="0041152C" w:rsidRPr="00382E3B">
        <w:rPr>
          <w:rFonts w:ascii="GHEA Grapalat" w:eastAsia="Times New Roman" w:hAnsi="GHEA Grapalat" w:cs="Times New Roman"/>
          <w:color w:val="000000" w:themeColor="text1"/>
          <w:lang w:eastAsia="en-GB"/>
          <w14:ligatures w14:val="none"/>
        </w:rPr>
        <w:t xml:space="preserve">իրավական </w:t>
      </w:r>
      <w:r w:rsidRPr="00382E3B">
        <w:rPr>
          <w:rFonts w:ascii="GHEA Grapalat" w:eastAsia="Times New Roman" w:hAnsi="GHEA Grapalat" w:cs="Times New Roman"/>
          <w:color w:val="000000" w:themeColor="text1"/>
          <w:lang w:eastAsia="en-GB"/>
          <w14:ligatures w14:val="none"/>
        </w:rPr>
        <w:t>գործիք</w:t>
      </w:r>
      <w:r w:rsidR="00800DAD" w:rsidRPr="00382E3B">
        <w:rPr>
          <w:rFonts w:ascii="GHEA Grapalat" w:eastAsia="Times New Roman" w:hAnsi="GHEA Grapalat" w:cs="Times New Roman"/>
          <w:color w:val="000000" w:themeColor="text1"/>
          <w:lang w:eastAsia="en-GB"/>
          <w14:ligatures w14:val="none"/>
        </w:rPr>
        <w:t>՝</w:t>
      </w:r>
      <w:r w:rsidRPr="00382E3B">
        <w:rPr>
          <w:rFonts w:ascii="GHEA Grapalat" w:eastAsia="Times New Roman" w:hAnsi="GHEA Grapalat" w:cs="Times New Roman"/>
          <w:color w:val="000000" w:themeColor="text1"/>
          <w:lang w:eastAsia="en-GB"/>
          <w14:ligatures w14:val="none"/>
        </w:rPr>
        <w:t xml:space="preserve"> սեփականության իրավունքի հարկադիր դադարեց</w:t>
      </w:r>
      <w:r w:rsidR="00412515" w:rsidRPr="00382E3B">
        <w:rPr>
          <w:rFonts w:ascii="GHEA Grapalat" w:eastAsia="Times New Roman" w:hAnsi="GHEA Grapalat" w:cs="Times New Roman"/>
          <w:color w:val="000000" w:themeColor="text1"/>
          <w:lang w:eastAsia="en-GB"/>
          <w14:ligatures w14:val="none"/>
        </w:rPr>
        <w:t>ու</w:t>
      </w:r>
      <w:r w:rsidRPr="00382E3B">
        <w:rPr>
          <w:rFonts w:ascii="GHEA Grapalat" w:eastAsia="Times New Roman" w:hAnsi="GHEA Grapalat" w:cs="Times New Roman"/>
          <w:color w:val="000000" w:themeColor="text1"/>
          <w:lang w:eastAsia="en-GB"/>
          <w14:ligatures w14:val="none"/>
        </w:rPr>
        <w:t>մ</w:t>
      </w:r>
      <w:r w:rsidR="00B75A69" w:rsidRPr="00382E3B">
        <w:rPr>
          <w:rFonts w:ascii="GHEA Grapalat" w:eastAsia="Times New Roman" w:hAnsi="GHEA Grapalat" w:cs="Times New Roman"/>
          <w:color w:val="000000" w:themeColor="text1"/>
          <w:lang w:eastAsia="en-GB"/>
          <w14:ligatures w14:val="none"/>
        </w:rPr>
        <w:t xml:space="preserve"> գյուղատնտեսական հողամասը երեք տարվա ընթացքում չօգտագործելու դեպքում</w:t>
      </w:r>
      <w:r w:rsidR="0080649F" w:rsidRPr="00382E3B">
        <w:rPr>
          <w:rFonts w:ascii="GHEA Grapalat" w:eastAsia="Times New Roman" w:hAnsi="GHEA Grapalat" w:cs="Times New Roman"/>
          <w:color w:val="000000" w:themeColor="text1"/>
          <w:lang w:eastAsia="en-GB"/>
          <w14:ligatures w14:val="none"/>
        </w:rPr>
        <w:t>։ Այնինչ</w:t>
      </w:r>
      <w:r w:rsidR="009B6D3C" w:rsidRPr="00382E3B">
        <w:rPr>
          <w:rFonts w:ascii="GHEA Grapalat" w:eastAsia="Times New Roman" w:hAnsi="GHEA Grapalat" w:cs="Times New Roman"/>
          <w:color w:val="000000" w:themeColor="text1"/>
          <w:lang w:eastAsia="en-GB"/>
          <w14:ligatures w14:val="none"/>
        </w:rPr>
        <w:t xml:space="preserve">, </w:t>
      </w:r>
      <w:r w:rsidR="0080649F" w:rsidRPr="00382E3B">
        <w:rPr>
          <w:rFonts w:ascii="GHEA Grapalat" w:eastAsia="Times New Roman" w:hAnsi="GHEA Grapalat" w:cs="Times New Roman"/>
          <w:color w:val="000000" w:themeColor="text1"/>
          <w:lang w:eastAsia="en-GB"/>
          <w14:ligatures w14:val="none"/>
        </w:rPr>
        <w:t>կարիք կա</w:t>
      </w:r>
      <w:r w:rsidRPr="00382E3B">
        <w:rPr>
          <w:rFonts w:ascii="GHEA Grapalat" w:eastAsia="Times New Roman" w:hAnsi="GHEA Grapalat" w:cs="Times New Roman"/>
          <w:color w:val="000000" w:themeColor="text1"/>
          <w:lang w:eastAsia="en-GB"/>
          <w14:ligatures w14:val="none"/>
        </w:rPr>
        <w:t xml:space="preserve"> այնպիսի</w:t>
      </w:r>
      <w:r w:rsidR="0080649F" w:rsidRPr="00382E3B">
        <w:rPr>
          <w:rFonts w:ascii="GHEA Grapalat" w:eastAsia="Times New Roman" w:hAnsi="GHEA Grapalat" w:cs="Times New Roman"/>
          <w:color w:val="000000" w:themeColor="text1"/>
          <w:lang w:eastAsia="en-GB"/>
          <w14:ligatures w14:val="none"/>
        </w:rPr>
        <w:t xml:space="preserve"> արդյունավետ</w:t>
      </w:r>
      <w:r w:rsidRPr="00382E3B">
        <w:rPr>
          <w:rFonts w:ascii="GHEA Grapalat" w:eastAsia="Times New Roman" w:hAnsi="GHEA Grapalat" w:cs="Times New Roman"/>
          <w:color w:val="000000" w:themeColor="text1"/>
          <w:lang w:eastAsia="en-GB"/>
          <w14:ligatures w14:val="none"/>
        </w:rPr>
        <w:t xml:space="preserve"> կարգավորման, որը մի կողմից կխթանի </w:t>
      </w:r>
      <w:r w:rsidR="0080649F" w:rsidRPr="00382E3B">
        <w:rPr>
          <w:rFonts w:ascii="GHEA Grapalat" w:eastAsia="Times New Roman" w:hAnsi="GHEA Grapalat" w:cs="Times New Roman"/>
          <w:color w:val="000000" w:themeColor="text1"/>
          <w:lang w:eastAsia="en-GB"/>
          <w14:ligatures w14:val="none"/>
        </w:rPr>
        <w:t xml:space="preserve">գյուղատնտեսական նշանակության </w:t>
      </w:r>
      <w:r w:rsidR="00AE2D1B" w:rsidRPr="00382E3B">
        <w:rPr>
          <w:rFonts w:ascii="GHEA Grapalat" w:eastAsia="Times New Roman" w:hAnsi="GHEA Grapalat" w:cs="Times New Roman"/>
          <w:color w:val="000000" w:themeColor="text1"/>
          <w:lang w:eastAsia="en-GB"/>
          <w14:ligatures w14:val="none"/>
        </w:rPr>
        <w:t>վարելա</w:t>
      </w:r>
      <w:r w:rsidRPr="00382E3B">
        <w:rPr>
          <w:rFonts w:ascii="GHEA Grapalat" w:eastAsia="Times New Roman" w:hAnsi="GHEA Grapalat" w:cs="Times New Roman"/>
          <w:color w:val="000000" w:themeColor="text1"/>
          <w:lang w:eastAsia="en-GB"/>
          <w14:ligatures w14:val="none"/>
        </w:rPr>
        <w:t xml:space="preserve">հողի վերադարձը շրջանառություն, մյուս կողմից՝ կպահպանի </w:t>
      </w:r>
      <w:r w:rsidR="009B6D3C" w:rsidRPr="00382E3B">
        <w:rPr>
          <w:rFonts w:ascii="GHEA Grapalat" w:eastAsia="Times New Roman" w:hAnsi="GHEA Grapalat" w:cs="Times New Roman"/>
          <w:color w:val="000000" w:themeColor="text1"/>
          <w:lang w:eastAsia="en-GB"/>
          <w14:ligatures w14:val="none"/>
        </w:rPr>
        <w:t>հող</w:t>
      </w:r>
      <w:r w:rsidR="00763878" w:rsidRPr="00382E3B">
        <w:rPr>
          <w:rFonts w:ascii="GHEA Grapalat" w:eastAsia="Times New Roman" w:hAnsi="GHEA Grapalat" w:cs="Times New Roman"/>
          <w:color w:val="000000" w:themeColor="text1"/>
          <w:lang w:eastAsia="en-GB"/>
          <w14:ligatures w14:val="none"/>
        </w:rPr>
        <w:t>ամաս</w:t>
      </w:r>
      <w:r w:rsidR="009B6D3C" w:rsidRPr="00382E3B">
        <w:rPr>
          <w:rFonts w:ascii="GHEA Grapalat" w:eastAsia="Times New Roman" w:hAnsi="GHEA Grapalat" w:cs="Times New Roman"/>
          <w:color w:val="000000" w:themeColor="text1"/>
          <w:lang w:eastAsia="en-GB"/>
          <w14:ligatures w14:val="none"/>
        </w:rPr>
        <w:t xml:space="preserve">ի նկատմամբ </w:t>
      </w:r>
      <w:r w:rsidR="009B6D3C" w:rsidRPr="00382E3B">
        <w:rPr>
          <w:rFonts w:ascii="GHEA Grapalat" w:eastAsia="Times New Roman" w:hAnsi="GHEA Grapalat" w:cs="Times New Roman"/>
          <w:color w:val="000000" w:themeColor="text1"/>
          <w:lang w:eastAsia="en-GB"/>
          <w14:ligatures w14:val="none"/>
        </w:rPr>
        <w:lastRenderedPageBreak/>
        <w:t xml:space="preserve">սեփականատիրոջ </w:t>
      </w:r>
      <w:r w:rsidRPr="00382E3B">
        <w:rPr>
          <w:rFonts w:ascii="GHEA Grapalat" w:eastAsia="Times New Roman" w:hAnsi="GHEA Grapalat" w:cs="Times New Roman"/>
          <w:color w:val="000000" w:themeColor="text1"/>
          <w:lang w:eastAsia="en-GB"/>
          <w14:ligatures w14:val="none"/>
        </w:rPr>
        <w:t>սեփականության իրավունքը և կապահովի սեփականատիրոջ համար պատշաճ ընթացակարգային երաշխիքներ։</w:t>
      </w:r>
    </w:p>
    <w:p w14:paraId="3AE36873" w14:textId="35AE40DB" w:rsidR="00F712AA" w:rsidRPr="00382E3B" w:rsidRDefault="00F712AA" w:rsidP="00C15A5A">
      <w:pPr>
        <w:spacing w:before="100" w:beforeAutospacing="1" w:after="100" w:afterAutospacing="1" w:line="276" w:lineRule="auto"/>
        <w:jc w:val="both"/>
        <w:rPr>
          <w:rFonts w:ascii="GHEA Grapalat" w:eastAsia="Times New Roman" w:hAnsi="GHEA Grapalat" w:cs="Times New Roman"/>
          <w:color w:val="000000" w:themeColor="text1"/>
          <w:lang w:eastAsia="en-GB"/>
          <w14:ligatures w14:val="none"/>
        </w:rPr>
      </w:pPr>
      <w:r w:rsidRPr="00382E3B">
        <w:rPr>
          <w:rFonts w:ascii="GHEA Grapalat" w:eastAsia="Times New Roman" w:hAnsi="GHEA Grapalat" w:cs="Times New Roman"/>
          <w:color w:val="000000" w:themeColor="text1"/>
          <w:lang w:eastAsia="en-GB"/>
          <w14:ligatures w14:val="none"/>
        </w:rPr>
        <w:t>Հաշվի առնելով</w:t>
      </w:r>
      <w:r w:rsidR="005B6678" w:rsidRPr="00382E3B">
        <w:rPr>
          <w:rFonts w:ascii="GHEA Grapalat" w:eastAsia="Times New Roman" w:hAnsi="GHEA Grapalat" w:cs="Times New Roman"/>
          <w:color w:val="000000" w:themeColor="text1"/>
          <w:lang w:eastAsia="en-GB"/>
          <w14:ligatures w14:val="none"/>
        </w:rPr>
        <w:t xml:space="preserve"> այն</w:t>
      </w:r>
      <w:r w:rsidRPr="00382E3B">
        <w:rPr>
          <w:rFonts w:ascii="GHEA Grapalat" w:eastAsia="Times New Roman" w:hAnsi="GHEA Grapalat" w:cs="Times New Roman"/>
          <w:color w:val="000000" w:themeColor="text1"/>
          <w:lang w:eastAsia="en-GB"/>
          <w14:ligatures w14:val="none"/>
        </w:rPr>
        <w:t>, որ</w:t>
      </w:r>
      <w:r w:rsidR="005B6678" w:rsidRPr="00382E3B">
        <w:rPr>
          <w:rFonts w:ascii="GHEA Grapalat" w:eastAsia="Times New Roman" w:hAnsi="GHEA Grapalat" w:cs="Times New Roman"/>
          <w:color w:val="000000" w:themeColor="text1"/>
          <w:lang w:eastAsia="en-GB"/>
          <w14:ligatures w14:val="none"/>
        </w:rPr>
        <w:t xml:space="preserve"> վերոնշյալ գործող իրավակարգ</w:t>
      </w:r>
      <w:r w:rsidR="00F2017D" w:rsidRPr="00382E3B">
        <w:rPr>
          <w:rFonts w:ascii="GHEA Grapalat" w:eastAsia="Times New Roman" w:hAnsi="GHEA Grapalat" w:cs="Times New Roman"/>
          <w:color w:val="000000" w:themeColor="text1"/>
          <w:lang w:eastAsia="en-GB"/>
          <w14:ligatures w14:val="none"/>
        </w:rPr>
        <w:t>ա</w:t>
      </w:r>
      <w:r w:rsidR="005B6678" w:rsidRPr="00382E3B">
        <w:rPr>
          <w:rFonts w:ascii="GHEA Grapalat" w:eastAsia="Times New Roman" w:hAnsi="GHEA Grapalat" w:cs="Times New Roman"/>
          <w:color w:val="000000" w:themeColor="text1"/>
          <w:lang w:eastAsia="en-GB"/>
          <w14:ligatures w14:val="none"/>
        </w:rPr>
        <w:t>վորումներով</w:t>
      </w:r>
      <w:r w:rsidRPr="00382E3B">
        <w:rPr>
          <w:rFonts w:ascii="GHEA Grapalat" w:eastAsia="Times New Roman" w:hAnsi="GHEA Grapalat" w:cs="Times New Roman"/>
          <w:color w:val="000000" w:themeColor="text1"/>
          <w:lang w:eastAsia="en-GB"/>
          <w14:ligatures w14:val="none"/>
        </w:rPr>
        <w:t xml:space="preserve"> խնդ</w:t>
      </w:r>
      <w:r w:rsidR="00F2017D" w:rsidRPr="00382E3B">
        <w:rPr>
          <w:rFonts w:ascii="GHEA Grapalat" w:eastAsia="Times New Roman" w:hAnsi="GHEA Grapalat" w:cs="Times New Roman"/>
          <w:color w:val="000000" w:themeColor="text1"/>
          <w:lang w:eastAsia="en-GB"/>
          <w14:ligatures w14:val="none"/>
        </w:rPr>
        <w:t xml:space="preserve">րի լուծումը </w:t>
      </w:r>
      <w:r w:rsidRPr="00382E3B">
        <w:rPr>
          <w:rFonts w:ascii="GHEA Grapalat" w:eastAsia="Times New Roman" w:hAnsi="GHEA Grapalat" w:cs="Times New Roman"/>
          <w:color w:val="000000" w:themeColor="text1"/>
          <w:lang w:eastAsia="en-GB"/>
          <w14:ligatures w14:val="none"/>
        </w:rPr>
        <w:t xml:space="preserve">անմիջականորեն առնչվում է սեփականության իրավունքի </w:t>
      </w:r>
      <w:r w:rsidR="00F2017D" w:rsidRPr="00382E3B">
        <w:rPr>
          <w:rFonts w:ascii="GHEA Grapalat" w:eastAsia="Times New Roman" w:hAnsi="GHEA Grapalat" w:cs="Times New Roman"/>
          <w:color w:val="000000" w:themeColor="text1"/>
          <w:lang w:eastAsia="en-GB"/>
          <w14:ligatures w14:val="none"/>
        </w:rPr>
        <w:t xml:space="preserve">դադարեցման </w:t>
      </w:r>
      <w:r w:rsidRPr="00382E3B">
        <w:rPr>
          <w:rFonts w:ascii="GHEA Grapalat" w:eastAsia="Times New Roman" w:hAnsi="GHEA Grapalat" w:cs="Times New Roman"/>
          <w:color w:val="000000" w:themeColor="text1"/>
          <w:lang w:eastAsia="en-GB"/>
          <w14:ligatures w14:val="none"/>
        </w:rPr>
        <w:t>հետ</w:t>
      </w:r>
      <w:r w:rsidR="00F2017D" w:rsidRPr="00382E3B">
        <w:rPr>
          <w:rFonts w:ascii="GHEA Grapalat" w:eastAsia="Times New Roman" w:hAnsi="GHEA Grapalat" w:cs="Times New Roman"/>
          <w:color w:val="000000" w:themeColor="text1"/>
          <w:lang w:eastAsia="en-GB"/>
          <w14:ligatures w14:val="none"/>
        </w:rPr>
        <w:t>՝</w:t>
      </w:r>
      <w:r w:rsidRPr="00382E3B">
        <w:rPr>
          <w:rFonts w:ascii="GHEA Grapalat" w:eastAsia="Times New Roman" w:hAnsi="GHEA Grapalat" w:cs="Times New Roman"/>
          <w:color w:val="000000" w:themeColor="text1"/>
          <w:lang w:eastAsia="en-GB"/>
          <w14:ligatures w14:val="none"/>
        </w:rPr>
        <w:t xml:space="preserve"> </w:t>
      </w:r>
      <w:r w:rsidR="00763878" w:rsidRPr="00382E3B">
        <w:rPr>
          <w:rFonts w:ascii="GHEA Grapalat" w:eastAsia="Times New Roman" w:hAnsi="GHEA Grapalat" w:cs="Times New Roman"/>
          <w:color w:val="000000" w:themeColor="text1"/>
          <w:lang w:eastAsia="en-GB"/>
          <w14:ligatures w14:val="none"/>
        </w:rPr>
        <w:t xml:space="preserve">սույն </w:t>
      </w:r>
      <w:r w:rsidR="00120260" w:rsidRPr="00382E3B">
        <w:rPr>
          <w:rFonts w:ascii="GHEA Grapalat" w:eastAsia="Times New Roman" w:hAnsi="GHEA Grapalat" w:cs="Times New Roman"/>
          <w:color w:val="000000" w:themeColor="text1"/>
          <w:lang w:eastAsia="en-GB"/>
          <w14:ligatures w14:val="none"/>
        </w:rPr>
        <w:t xml:space="preserve">օրենսդրական ակտերի նախագծերի </w:t>
      </w:r>
      <w:r w:rsidRPr="00382E3B">
        <w:rPr>
          <w:rFonts w:ascii="GHEA Grapalat" w:eastAsia="Times New Roman" w:hAnsi="GHEA Grapalat" w:cs="Times New Roman"/>
          <w:color w:val="000000" w:themeColor="text1"/>
          <w:lang w:eastAsia="en-GB"/>
          <w14:ligatures w14:val="none"/>
        </w:rPr>
        <w:t xml:space="preserve">ընդունման անհրաժեշտությունը բխում է այն հանգամանքից, որ կարգավորումը պետք է լինի բավարար չափով հստակ և </w:t>
      </w:r>
      <w:r w:rsidR="00AB4A9A" w:rsidRPr="00382E3B">
        <w:rPr>
          <w:rFonts w:ascii="GHEA Grapalat" w:eastAsia="Times New Roman" w:hAnsi="GHEA Grapalat" w:cs="Times New Roman"/>
          <w:color w:val="000000" w:themeColor="text1"/>
          <w:lang w:eastAsia="en-GB"/>
          <w14:ligatures w14:val="none"/>
        </w:rPr>
        <w:t>դատական վեճերի ռիսկին դիմա</w:t>
      </w:r>
      <w:r w:rsidR="00763878" w:rsidRPr="00382E3B">
        <w:rPr>
          <w:rFonts w:ascii="GHEA Grapalat" w:eastAsia="Times New Roman" w:hAnsi="GHEA Grapalat" w:cs="Times New Roman"/>
          <w:color w:val="000000" w:themeColor="text1"/>
          <w:lang w:eastAsia="en-GB"/>
          <w14:ligatures w14:val="none"/>
        </w:rPr>
        <w:t>կայուն</w:t>
      </w:r>
      <w:r w:rsidRPr="00382E3B">
        <w:rPr>
          <w:rFonts w:ascii="GHEA Grapalat" w:eastAsia="Times New Roman" w:hAnsi="GHEA Grapalat" w:cs="Times New Roman"/>
          <w:color w:val="000000" w:themeColor="text1"/>
          <w:lang w:eastAsia="en-GB"/>
          <w14:ligatures w14:val="none"/>
        </w:rPr>
        <w:t xml:space="preserve">՝ ապահովելով </w:t>
      </w:r>
      <w:r w:rsidR="0029446F" w:rsidRPr="00382E3B">
        <w:rPr>
          <w:rFonts w:ascii="GHEA Grapalat" w:eastAsia="Times New Roman" w:hAnsi="GHEA Grapalat" w:cs="Times New Roman"/>
          <w:color w:val="000000" w:themeColor="text1"/>
          <w:lang w:eastAsia="en-GB"/>
          <w14:ligatures w14:val="none"/>
        </w:rPr>
        <w:t xml:space="preserve">չօգտագործվող </w:t>
      </w:r>
      <w:r w:rsidR="00763878" w:rsidRPr="00382E3B">
        <w:rPr>
          <w:rFonts w:ascii="GHEA Grapalat" w:eastAsia="Times New Roman" w:hAnsi="GHEA Grapalat" w:cs="Times New Roman"/>
          <w:color w:val="000000" w:themeColor="text1"/>
          <w:lang w:eastAsia="en-GB"/>
          <w14:ligatures w14:val="none"/>
        </w:rPr>
        <w:t xml:space="preserve">վարելահողը </w:t>
      </w:r>
      <w:r w:rsidR="00C94801" w:rsidRPr="00382E3B">
        <w:rPr>
          <w:rFonts w:ascii="GHEA Grapalat" w:eastAsia="Times New Roman" w:hAnsi="GHEA Grapalat" w:cs="Times New Roman"/>
          <w:color w:val="000000" w:themeColor="text1"/>
          <w:lang w:eastAsia="en-GB"/>
          <w14:ligatures w14:val="none"/>
        </w:rPr>
        <w:t xml:space="preserve">գյուղատնտեսական շրջանառության մեջ հետ բերելու </w:t>
      </w:r>
      <w:r w:rsidRPr="00382E3B">
        <w:rPr>
          <w:rFonts w:ascii="GHEA Grapalat" w:eastAsia="Times New Roman" w:hAnsi="GHEA Grapalat" w:cs="Times New Roman"/>
          <w:color w:val="000000" w:themeColor="text1"/>
          <w:lang w:eastAsia="en-GB"/>
          <w14:ligatures w14:val="none"/>
        </w:rPr>
        <w:t xml:space="preserve">օրինական նպատակը, </w:t>
      </w:r>
      <w:r w:rsidR="00C94801" w:rsidRPr="00382E3B">
        <w:rPr>
          <w:rFonts w:ascii="GHEA Grapalat" w:eastAsia="Times New Roman" w:hAnsi="GHEA Grapalat" w:cs="Times New Roman"/>
          <w:color w:val="000000" w:themeColor="text1"/>
          <w:lang w:eastAsia="en-GB"/>
          <w14:ligatures w14:val="none"/>
        </w:rPr>
        <w:t>սեփական</w:t>
      </w:r>
      <w:r w:rsidR="00831BD1" w:rsidRPr="00382E3B">
        <w:rPr>
          <w:rFonts w:ascii="GHEA Grapalat" w:eastAsia="Times New Roman" w:hAnsi="GHEA Grapalat" w:cs="Times New Roman"/>
          <w:color w:val="000000" w:themeColor="text1"/>
          <w:lang w:eastAsia="en-GB"/>
          <w14:ligatures w14:val="none"/>
        </w:rPr>
        <w:t>ա</w:t>
      </w:r>
      <w:r w:rsidR="00C94801" w:rsidRPr="00382E3B">
        <w:rPr>
          <w:rFonts w:ascii="GHEA Grapalat" w:eastAsia="Times New Roman" w:hAnsi="GHEA Grapalat" w:cs="Times New Roman"/>
          <w:color w:val="000000" w:themeColor="text1"/>
          <w:lang w:eastAsia="en-GB"/>
          <w14:ligatures w14:val="none"/>
        </w:rPr>
        <w:t xml:space="preserve">տիրոջ սեփականության իրավունքին միջամտելու </w:t>
      </w:r>
      <w:r w:rsidRPr="00382E3B">
        <w:rPr>
          <w:rFonts w:ascii="GHEA Grapalat" w:eastAsia="Times New Roman" w:hAnsi="GHEA Grapalat" w:cs="Times New Roman"/>
          <w:color w:val="000000" w:themeColor="text1"/>
          <w:lang w:eastAsia="en-GB"/>
          <w14:ligatures w14:val="none"/>
        </w:rPr>
        <w:t xml:space="preserve">համաչափությունը և նվազագույն ընթացակարգային երաշխիքների </w:t>
      </w:r>
      <w:r w:rsidR="00FC3484" w:rsidRPr="00382E3B">
        <w:rPr>
          <w:rFonts w:ascii="GHEA Grapalat" w:eastAsia="Times New Roman" w:hAnsi="GHEA Grapalat" w:cs="Times New Roman"/>
          <w:color w:val="000000" w:themeColor="text1"/>
          <w:lang w:eastAsia="en-GB"/>
          <w14:ligatures w14:val="none"/>
        </w:rPr>
        <w:t>ապահովումը</w:t>
      </w:r>
      <w:r w:rsidRPr="00382E3B">
        <w:rPr>
          <w:rFonts w:ascii="GHEA Grapalat" w:eastAsia="Times New Roman" w:hAnsi="GHEA Grapalat" w:cs="Times New Roman"/>
          <w:color w:val="000000" w:themeColor="text1"/>
          <w:lang w:eastAsia="en-GB"/>
          <w14:ligatures w14:val="none"/>
        </w:rPr>
        <w:t xml:space="preserve">, ինչպես նաև </w:t>
      </w:r>
      <w:r w:rsidR="007A32D8" w:rsidRPr="00382E3B">
        <w:rPr>
          <w:rFonts w:ascii="GHEA Grapalat" w:eastAsia="Times New Roman" w:hAnsi="GHEA Grapalat" w:cs="Times New Roman"/>
          <w:color w:val="000000" w:themeColor="text1"/>
          <w:lang w:eastAsia="en-GB"/>
          <w14:ligatures w14:val="none"/>
        </w:rPr>
        <w:t>օրենքով համայնքներին տալով հստակ լիազորություններ՝ մեխանիզմը գործնականում կիրառելու համար</w:t>
      </w:r>
      <w:r w:rsidRPr="00382E3B">
        <w:rPr>
          <w:rFonts w:ascii="GHEA Grapalat" w:eastAsia="Times New Roman" w:hAnsi="GHEA Grapalat" w:cs="Times New Roman"/>
          <w:color w:val="000000" w:themeColor="text1"/>
          <w:lang w:eastAsia="en-GB"/>
          <w14:ligatures w14:val="none"/>
        </w:rPr>
        <w:t>։</w:t>
      </w:r>
    </w:p>
    <w:p w14:paraId="2EA60163" w14:textId="77777777" w:rsidR="001A2FD8" w:rsidRPr="00382E3B" w:rsidRDefault="001A2FD8" w:rsidP="00C15A5A">
      <w:pPr>
        <w:pStyle w:val="Heading1"/>
        <w:numPr>
          <w:ilvl w:val="0"/>
          <w:numId w:val="1"/>
        </w:numPr>
        <w:tabs>
          <w:tab w:val="num" w:pos="360"/>
        </w:tabs>
        <w:spacing w:before="0" w:line="276" w:lineRule="auto"/>
        <w:ind w:left="0" w:firstLine="0"/>
        <w:rPr>
          <w:rFonts w:asciiTheme="minorHAnsi" w:eastAsia="Microsoft JhengHei" w:hAnsiTheme="minorHAnsi" w:cs="Microsoft JhengHei"/>
          <w:b/>
          <w:bCs/>
          <w:color w:val="000000" w:themeColor="text1"/>
          <w:sz w:val="24"/>
          <w:szCs w:val="24"/>
        </w:rPr>
      </w:pPr>
      <w:r w:rsidRPr="00382E3B">
        <w:rPr>
          <w:rFonts w:ascii="GHEA Grapalat" w:hAnsi="GHEA Grapalat" w:cs="Arial"/>
          <w:b/>
          <w:bCs/>
          <w:color w:val="000000" w:themeColor="text1"/>
          <w:sz w:val="24"/>
          <w:szCs w:val="24"/>
        </w:rPr>
        <w:t>Առաջարկվող կարգավորումների բնույթը և նպատակները</w:t>
      </w:r>
      <w:r w:rsidRPr="00382E3B">
        <w:rPr>
          <w:rFonts w:ascii="Microsoft JhengHei" w:eastAsia="Microsoft JhengHei" w:hAnsi="Microsoft JhengHei" w:cs="Microsoft JhengHei" w:hint="eastAsia"/>
          <w:b/>
          <w:bCs/>
          <w:color w:val="000000" w:themeColor="text1"/>
          <w:sz w:val="24"/>
          <w:szCs w:val="24"/>
        </w:rPr>
        <w:t>․</w:t>
      </w:r>
    </w:p>
    <w:p w14:paraId="1D5B7E49" w14:textId="787415ED" w:rsidR="009B71A5" w:rsidRPr="00382E3B" w:rsidRDefault="009B71A5" w:rsidP="00C15A5A">
      <w:pPr>
        <w:pStyle w:val="Heading2"/>
        <w:spacing w:line="276" w:lineRule="auto"/>
        <w:rPr>
          <w:rFonts w:ascii="GHEA Grapalat" w:eastAsia="Times New Roman" w:hAnsi="GHEA Grapalat"/>
          <w:b/>
          <w:bCs/>
          <w:i/>
          <w:iCs/>
          <w:color w:val="000000" w:themeColor="text1"/>
          <w:sz w:val="24"/>
          <w:szCs w:val="24"/>
          <w:lang w:eastAsia="en-GB"/>
        </w:rPr>
      </w:pPr>
      <w:r w:rsidRPr="00382E3B">
        <w:rPr>
          <w:rFonts w:ascii="GHEA Grapalat" w:hAnsi="GHEA Grapalat"/>
          <w:b/>
          <w:bCs/>
          <w:i/>
          <w:iCs/>
          <w:color w:val="000000" w:themeColor="text1"/>
          <w:sz w:val="24"/>
          <w:szCs w:val="24"/>
        </w:rPr>
        <w:t xml:space="preserve">2.1. </w:t>
      </w:r>
      <w:r w:rsidR="003334C3" w:rsidRPr="00382E3B">
        <w:rPr>
          <w:rFonts w:ascii="GHEA Grapalat" w:eastAsia="Times New Roman" w:hAnsi="GHEA Grapalat"/>
          <w:b/>
          <w:bCs/>
          <w:i/>
          <w:iCs/>
          <w:color w:val="000000" w:themeColor="text1"/>
          <w:sz w:val="24"/>
          <w:szCs w:val="24"/>
          <w:lang w:eastAsia="en-GB"/>
        </w:rPr>
        <w:t>Ուսումնասիրված միջազգային համեմատակ</w:t>
      </w:r>
      <w:r w:rsidR="00B96688" w:rsidRPr="00382E3B">
        <w:rPr>
          <w:rFonts w:ascii="GHEA Grapalat" w:eastAsia="Times New Roman" w:hAnsi="GHEA Grapalat"/>
          <w:b/>
          <w:bCs/>
          <w:i/>
          <w:iCs/>
          <w:color w:val="000000" w:themeColor="text1"/>
          <w:sz w:val="24"/>
          <w:szCs w:val="24"/>
          <w:lang w:eastAsia="en-GB"/>
        </w:rPr>
        <w:t xml:space="preserve"> </w:t>
      </w:r>
      <w:r w:rsidR="003334C3" w:rsidRPr="00382E3B">
        <w:rPr>
          <w:rFonts w:ascii="GHEA Grapalat" w:eastAsia="Times New Roman" w:hAnsi="GHEA Grapalat"/>
          <w:b/>
          <w:bCs/>
          <w:i/>
          <w:iCs/>
          <w:color w:val="000000" w:themeColor="text1"/>
          <w:sz w:val="24"/>
          <w:szCs w:val="24"/>
          <w:lang w:eastAsia="en-GB"/>
        </w:rPr>
        <w:t>փորձ</w:t>
      </w:r>
      <w:r w:rsidRPr="00382E3B">
        <w:rPr>
          <w:rFonts w:ascii="MS Mincho" w:eastAsia="MS Mincho" w:hAnsi="MS Mincho" w:cs="MS Mincho" w:hint="eastAsia"/>
          <w:b/>
          <w:bCs/>
          <w:i/>
          <w:iCs/>
          <w:color w:val="000000" w:themeColor="text1"/>
          <w:sz w:val="24"/>
          <w:szCs w:val="24"/>
          <w:lang w:eastAsia="en-GB"/>
        </w:rPr>
        <w:t>․</w:t>
      </w:r>
      <w:r w:rsidR="004D7A7E" w:rsidRPr="00382E3B">
        <w:rPr>
          <w:rFonts w:ascii="GHEA Grapalat" w:eastAsia="Times New Roman" w:hAnsi="GHEA Grapalat"/>
          <w:b/>
          <w:bCs/>
          <w:i/>
          <w:iCs/>
          <w:color w:val="000000" w:themeColor="text1"/>
          <w:sz w:val="24"/>
          <w:szCs w:val="24"/>
          <w:lang w:eastAsia="en-GB"/>
        </w:rPr>
        <w:t xml:space="preserve"> հակիրճ բնութագիր</w:t>
      </w:r>
      <w:r w:rsidR="008F0F72" w:rsidRPr="00382E3B">
        <w:rPr>
          <w:rFonts w:ascii="GHEA Grapalat" w:eastAsia="Times New Roman" w:hAnsi="GHEA Grapalat"/>
          <w:b/>
          <w:bCs/>
          <w:i/>
          <w:iCs/>
          <w:color w:val="000000" w:themeColor="text1"/>
          <w:sz w:val="24"/>
          <w:szCs w:val="24"/>
          <w:lang w:eastAsia="en-GB"/>
        </w:rPr>
        <w:t>.</w:t>
      </w:r>
    </w:p>
    <w:p w14:paraId="6DBE9E70" w14:textId="04F73C58" w:rsidR="00A074FD" w:rsidRPr="00382E3B" w:rsidRDefault="00B250A6" w:rsidP="00C15A5A">
      <w:pPr>
        <w:spacing w:after="0" w:line="276" w:lineRule="auto"/>
        <w:jc w:val="both"/>
        <w:rPr>
          <w:rFonts w:ascii="GHEA Grapalat" w:hAnsi="GHEA Grapalat"/>
          <w:color w:val="000000" w:themeColor="text1"/>
        </w:rPr>
      </w:pPr>
      <w:r w:rsidRPr="00382E3B">
        <w:rPr>
          <w:rFonts w:ascii="GHEA Grapalat" w:hAnsi="GHEA Grapalat"/>
          <w:color w:val="000000" w:themeColor="text1"/>
        </w:rPr>
        <w:t>Ուսումնասիրված համեմատական փորձը ցույց է տալիս, որ չօգտագործվող/</w:t>
      </w:r>
      <w:r w:rsidR="0027705E" w:rsidRPr="00382E3B">
        <w:rPr>
          <w:rFonts w:ascii="GHEA Grapalat" w:hAnsi="GHEA Grapalat"/>
          <w:color w:val="000000" w:themeColor="text1"/>
        </w:rPr>
        <w:t xml:space="preserve"> </w:t>
      </w:r>
      <w:r w:rsidRPr="00382E3B">
        <w:rPr>
          <w:rFonts w:ascii="GHEA Grapalat" w:hAnsi="GHEA Grapalat"/>
          <w:color w:val="000000" w:themeColor="text1"/>
        </w:rPr>
        <w:t>թերշահագործվող գյուղատնտեսական հողերի տնտեսա</w:t>
      </w:r>
      <w:r w:rsidR="00695A28" w:rsidRPr="00382E3B">
        <w:rPr>
          <w:rFonts w:ascii="GHEA Grapalat" w:hAnsi="GHEA Grapalat"/>
          <w:color w:val="000000" w:themeColor="text1"/>
        </w:rPr>
        <w:t xml:space="preserve">կան </w:t>
      </w:r>
      <w:r w:rsidRPr="00382E3B">
        <w:rPr>
          <w:rFonts w:ascii="GHEA Grapalat" w:hAnsi="GHEA Grapalat"/>
          <w:color w:val="000000" w:themeColor="text1"/>
        </w:rPr>
        <w:t xml:space="preserve">շրջանառության մեջ վերադարձման համար մի շարք երկրներ կիրառում են </w:t>
      </w:r>
      <w:r w:rsidRPr="00382E3B">
        <w:rPr>
          <w:rStyle w:val="Strong"/>
          <w:rFonts w:ascii="GHEA Grapalat" w:hAnsi="GHEA Grapalat"/>
          <w:b w:val="0"/>
          <w:bCs w:val="0"/>
          <w:color w:val="000000" w:themeColor="text1"/>
        </w:rPr>
        <w:t xml:space="preserve">հարկադիր վարձակալության </w:t>
      </w:r>
      <w:r w:rsidRPr="00382E3B">
        <w:rPr>
          <w:rFonts w:ascii="GHEA Grapalat" w:hAnsi="GHEA Grapalat"/>
          <w:color w:val="000000" w:themeColor="text1"/>
        </w:rPr>
        <w:t xml:space="preserve">իրավական մեխանիզմ՝ պահպանելով </w:t>
      </w:r>
      <w:r w:rsidR="0037196D" w:rsidRPr="00382E3B">
        <w:rPr>
          <w:rFonts w:ascii="GHEA Grapalat" w:hAnsi="GHEA Grapalat"/>
          <w:color w:val="000000" w:themeColor="text1"/>
        </w:rPr>
        <w:t xml:space="preserve">հողամասի սեփականատիրոջ </w:t>
      </w:r>
      <w:r w:rsidRPr="00382E3B">
        <w:rPr>
          <w:rFonts w:ascii="GHEA Grapalat" w:hAnsi="GHEA Grapalat"/>
          <w:color w:val="000000" w:themeColor="text1"/>
        </w:rPr>
        <w:t xml:space="preserve">սեփականության իրավունքը, բայց </w:t>
      </w:r>
      <w:r w:rsidR="0037196D" w:rsidRPr="00382E3B">
        <w:rPr>
          <w:rFonts w:ascii="GHEA Grapalat" w:hAnsi="GHEA Grapalat"/>
          <w:color w:val="000000" w:themeColor="text1"/>
        </w:rPr>
        <w:t xml:space="preserve">միաժամանակ </w:t>
      </w:r>
      <w:r w:rsidRPr="00382E3B">
        <w:rPr>
          <w:rFonts w:ascii="GHEA Grapalat" w:hAnsi="GHEA Grapalat"/>
          <w:color w:val="000000" w:themeColor="text1"/>
        </w:rPr>
        <w:t>ապահովելով հողի փաստացի օգտագործումը</w:t>
      </w:r>
      <w:r w:rsidR="0037196D" w:rsidRPr="00382E3B">
        <w:rPr>
          <w:rFonts w:ascii="GHEA Grapalat" w:hAnsi="GHEA Grapalat"/>
          <w:color w:val="000000" w:themeColor="text1"/>
        </w:rPr>
        <w:t>՝ ըստ գյուղատնտեսական նշանակության</w:t>
      </w:r>
      <w:r w:rsidR="0037196D" w:rsidRPr="00382E3B">
        <w:rPr>
          <w:rFonts w:ascii="MS Mincho" w:eastAsia="MS Mincho" w:hAnsi="MS Mincho" w:cs="MS Mincho"/>
          <w:color w:val="000000" w:themeColor="text1"/>
        </w:rPr>
        <w:t>․</w:t>
      </w:r>
    </w:p>
    <w:p w14:paraId="6A23762D" w14:textId="59A8F428" w:rsidR="00A655CA" w:rsidRPr="00382E3B" w:rsidRDefault="001A3FEA" w:rsidP="00C15A5A">
      <w:pPr>
        <w:pStyle w:val="ListParagraph"/>
        <w:numPr>
          <w:ilvl w:val="1"/>
          <w:numId w:val="1"/>
        </w:numPr>
        <w:spacing w:before="100" w:beforeAutospacing="1" w:after="100" w:afterAutospacing="1" w:line="276" w:lineRule="auto"/>
        <w:ind w:left="450"/>
        <w:jc w:val="both"/>
        <w:rPr>
          <w:rFonts w:ascii="GHEA Grapalat" w:eastAsia="Times New Roman" w:hAnsi="GHEA Grapalat" w:cs="Times New Roman"/>
          <w:color w:val="000000" w:themeColor="text1"/>
          <w:lang w:eastAsia="en-GB"/>
          <w14:ligatures w14:val="none"/>
        </w:rPr>
      </w:pPr>
      <w:r w:rsidRPr="00382E3B">
        <w:rPr>
          <w:rFonts w:ascii="GHEA Grapalat" w:eastAsia="Times New Roman" w:hAnsi="GHEA Grapalat" w:cs="Times New Roman"/>
          <w:b/>
          <w:bCs/>
          <w:color w:val="000000" w:themeColor="text1"/>
          <w:lang w:eastAsia="en-GB"/>
          <w14:ligatures w14:val="none"/>
        </w:rPr>
        <w:t>Ֆրանսիա.</w:t>
      </w:r>
      <w:r w:rsidRPr="00382E3B">
        <w:rPr>
          <w:rFonts w:ascii="GHEA Grapalat" w:eastAsia="Times New Roman" w:hAnsi="GHEA Grapalat" w:cs="Times New Roman"/>
          <w:color w:val="000000" w:themeColor="text1"/>
          <w:lang w:eastAsia="en-GB"/>
          <w14:ligatures w14:val="none"/>
        </w:rPr>
        <w:t xml:space="preserve"> Կիրառվում է «ակնհայտորեն թերշահագործվող» հողերի (underutilised / manifestly underexploited) վերաբերյալ կարգավորում, որի շրջանակում իրականացվում է </w:t>
      </w:r>
      <w:r w:rsidR="00F22F70" w:rsidRPr="00382E3B">
        <w:rPr>
          <w:rFonts w:ascii="GHEA Grapalat" w:eastAsia="Times New Roman" w:hAnsi="GHEA Grapalat" w:cs="Times New Roman"/>
          <w:color w:val="000000" w:themeColor="text1"/>
          <w:lang w:eastAsia="en-GB"/>
          <w14:ligatures w14:val="none"/>
        </w:rPr>
        <w:t xml:space="preserve">այդ </w:t>
      </w:r>
      <w:r w:rsidRPr="00382E3B">
        <w:rPr>
          <w:rFonts w:ascii="GHEA Grapalat" w:eastAsia="Times New Roman" w:hAnsi="GHEA Grapalat" w:cs="Times New Roman"/>
          <w:color w:val="000000" w:themeColor="text1"/>
          <w:lang w:eastAsia="en-GB"/>
          <w14:ligatures w14:val="none"/>
        </w:rPr>
        <w:t>հողերի գույքագրում, սեփականատիրոջ ծանուցում, ինչպես նաև նախատեսվում է պրեֆեկտի կողմից գործընթացի իրականացում՝ համապատասխան խորհրդատվական մարմնի ներգրավմամբ։</w:t>
      </w:r>
      <w:r w:rsidR="00DC494E" w:rsidRPr="00382E3B">
        <w:rPr>
          <w:rStyle w:val="FootnoteReference"/>
          <w:rFonts w:ascii="GHEA Grapalat" w:eastAsia="Times New Roman" w:hAnsi="GHEA Grapalat" w:cs="Times New Roman"/>
          <w:color w:val="000000" w:themeColor="text1"/>
          <w:lang w:eastAsia="en-GB"/>
          <w14:ligatures w14:val="none"/>
        </w:rPr>
        <w:footnoteReference w:id="3"/>
      </w:r>
    </w:p>
    <w:p w14:paraId="5A75248E" w14:textId="7D534523" w:rsidR="00A655CA" w:rsidRPr="00382E3B" w:rsidRDefault="001A3FEA" w:rsidP="00C15A5A">
      <w:pPr>
        <w:pStyle w:val="ListParagraph"/>
        <w:numPr>
          <w:ilvl w:val="1"/>
          <w:numId w:val="1"/>
        </w:numPr>
        <w:spacing w:before="100" w:beforeAutospacing="1" w:after="100" w:afterAutospacing="1" w:line="276" w:lineRule="auto"/>
        <w:ind w:left="450"/>
        <w:jc w:val="both"/>
        <w:rPr>
          <w:rFonts w:ascii="GHEA Grapalat" w:eastAsia="Times New Roman" w:hAnsi="GHEA Grapalat" w:cs="Times New Roman"/>
          <w:color w:val="000000" w:themeColor="text1"/>
          <w:lang w:eastAsia="en-GB"/>
          <w14:ligatures w14:val="none"/>
        </w:rPr>
      </w:pPr>
      <w:r w:rsidRPr="00382E3B">
        <w:rPr>
          <w:rFonts w:ascii="GHEA Grapalat" w:eastAsia="Times New Roman" w:hAnsi="GHEA Grapalat" w:cs="Times New Roman"/>
          <w:b/>
          <w:bCs/>
          <w:color w:val="000000" w:themeColor="text1"/>
          <w:lang w:eastAsia="en-GB"/>
          <w14:ligatures w14:val="none"/>
        </w:rPr>
        <w:t>Մոլդովա.</w:t>
      </w:r>
      <w:r w:rsidRPr="00382E3B">
        <w:rPr>
          <w:rFonts w:ascii="GHEA Grapalat" w:eastAsia="Times New Roman" w:hAnsi="GHEA Grapalat" w:cs="Times New Roman"/>
          <w:color w:val="000000" w:themeColor="text1"/>
          <w:lang w:eastAsia="en-GB"/>
          <w14:ligatures w14:val="none"/>
        </w:rPr>
        <w:t xml:space="preserve"> Տեղական ինքնակառավարման մարմինների վրա դրվում է գյուղատնտեսական հողերի պատշաճ պահպանման և չօգտագործման դեպքերում գործառույթներ իրականացնելու պարտականություն, այդ թվում՝ չօգտագործվող կամ անբավարար պահպանվող </w:t>
      </w:r>
      <w:r w:rsidR="00F22F70" w:rsidRPr="00382E3B">
        <w:rPr>
          <w:rFonts w:ascii="GHEA Grapalat" w:eastAsia="Times New Roman" w:hAnsi="GHEA Grapalat" w:cs="Times New Roman"/>
          <w:color w:val="000000" w:themeColor="text1"/>
          <w:lang w:eastAsia="en-GB"/>
          <w14:ligatures w14:val="none"/>
        </w:rPr>
        <w:t xml:space="preserve">մասնավոր </w:t>
      </w:r>
      <w:r w:rsidRPr="00382E3B">
        <w:rPr>
          <w:rFonts w:ascii="GHEA Grapalat" w:eastAsia="Times New Roman" w:hAnsi="GHEA Grapalat" w:cs="Times New Roman"/>
          <w:color w:val="000000" w:themeColor="text1"/>
          <w:lang w:eastAsia="en-GB"/>
          <w14:ligatures w14:val="none"/>
        </w:rPr>
        <w:t>հողեր</w:t>
      </w:r>
      <w:r w:rsidR="00F22F70" w:rsidRPr="00382E3B">
        <w:rPr>
          <w:rFonts w:ascii="GHEA Grapalat" w:eastAsia="Times New Roman" w:hAnsi="GHEA Grapalat" w:cs="Times New Roman"/>
          <w:color w:val="000000" w:themeColor="text1"/>
          <w:lang w:eastAsia="en-GB"/>
          <w14:ligatures w14:val="none"/>
        </w:rPr>
        <w:t xml:space="preserve">ը </w:t>
      </w:r>
      <w:r w:rsidRPr="00382E3B">
        <w:rPr>
          <w:rFonts w:ascii="GHEA Grapalat" w:eastAsia="Times New Roman" w:hAnsi="GHEA Grapalat" w:cs="Times New Roman"/>
          <w:color w:val="000000" w:themeColor="text1"/>
          <w:lang w:eastAsia="en-GB"/>
          <w14:ligatures w14:val="none"/>
        </w:rPr>
        <w:t>վարձակալության տրամադրելու գործիքակազմ։ Որոշ դեպքերում հիմք կարող է դիտարկվել նաև հողի վիճակի վատթարացումը (օր.՝ մոլախոտերի վերահսկման պահանջների չկատարում՝ որոշակի ժամանակահատվածում)։</w:t>
      </w:r>
      <w:r w:rsidR="00AB57CD" w:rsidRPr="00382E3B">
        <w:rPr>
          <w:rStyle w:val="FootnoteReference"/>
          <w:rFonts w:ascii="GHEA Grapalat" w:eastAsia="Times New Roman" w:hAnsi="GHEA Grapalat" w:cs="Times New Roman"/>
          <w:color w:val="000000" w:themeColor="text1"/>
          <w:lang w:eastAsia="en-GB"/>
          <w14:ligatures w14:val="none"/>
        </w:rPr>
        <w:footnoteReference w:id="4"/>
      </w:r>
    </w:p>
    <w:p w14:paraId="14975074" w14:textId="1BFE69A2" w:rsidR="001A3FEA" w:rsidRPr="00382E3B" w:rsidRDefault="001A3FEA" w:rsidP="00C15A5A">
      <w:pPr>
        <w:pStyle w:val="ListParagraph"/>
        <w:numPr>
          <w:ilvl w:val="1"/>
          <w:numId w:val="1"/>
        </w:numPr>
        <w:spacing w:before="100" w:beforeAutospacing="1" w:after="100" w:afterAutospacing="1" w:line="276" w:lineRule="auto"/>
        <w:ind w:left="450"/>
        <w:jc w:val="both"/>
        <w:rPr>
          <w:rFonts w:ascii="GHEA Grapalat" w:eastAsia="Times New Roman" w:hAnsi="GHEA Grapalat" w:cs="Times New Roman"/>
          <w:color w:val="000000" w:themeColor="text1"/>
          <w:lang w:eastAsia="en-GB"/>
          <w14:ligatures w14:val="none"/>
        </w:rPr>
      </w:pPr>
      <w:r w:rsidRPr="00382E3B">
        <w:rPr>
          <w:rFonts w:ascii="GHEA Grapalat" w:eastAsia="Times New Roman" w:hAnsi="GHEA Grapalat" w:cs="Times New Roman"/>
          <w:b/>
          <w:bCs/>
          <w:color w:val="000000" w:themeColor="text1"/>
          <w:lang w:eastAsia="en-GB"/>
          <w14:ligatures w14:val="none"/>
        </w:rPr>
        <w:lastRenderedPageBreak/>
        <w:t>Խորվաթիա.</w:t>
      </w:r>
      <w:r w:rsidRPr="00382E3B">
        <w:rPr>
          <w:rFonts w:ascii="GHEA Grapalat" w:eastAsia="Times New Roman" w:hAnsi="GHEA Grapalat" w:cs="Times New Roman"/>
          <w:color w:val="000000" w:themeColor="text1"/>
          <w:lang w:eastAsia="en-GB"/>
          <w14:ligatures w14:val="none"/>
        </w:rPr>
        <w:t xml:space="preserve"> </w:t>
      </w:r>
      <w:r w:rsidR="006543D0" w:rsidRPr="00382E3B">
        <w:rPr>
          <w:rFonts w:ascii="GHEA Grapalat" w:eastAsia="Times New Roman" w:hAnsi="GHEA Grapalat" w:cs="Times New Roman"/>
          <w:color w:val="000000" w:themeColor="text1"/>
          <w:lang w:eastAsia="en-GB"/>
          <w14:ligatures w14:val="none"/>
        </w:rPr>
        <w:t xml:space="preserve">Գյուղատնտեսության նախարարությանը տրվում է հնարավորություն՝ մինչև 10 տարի ժամկետով հարկադիր վարձակալության տրամադրելու այն մասնավոր սեփականության գյուղատնտեսական հողերը, որոնք չեն պահպանվում գյուղատնտեսական արտադրության համար պիտանի վիճակում, և որոնց սեփականատերերը անհասանելի են կամ նրանց գտնվելու վայրը հայտնի չէ։ Մեկից ավելի շահագրգիռ անձանց դեպքում կիրառվում է հանրային մրցույթ </w:t>
      </w:r>
      <w:r w:rsidR="006543D0" w:rsidRPr="00382E3B" w:rsidDel="006543D0">
        <w:rPr>
          <w:rFonts w:ascii="GHEA Grapalat" w:eastAsia="Times New Roman" w:hAnsi="GHEA Grapalat" w:cs="Times New Roman"/>
          <w:color w:val="000000" w:themeColor="text1"/>
          <w:lang w:eastAsia="en-GB"/>
          <w14:ligatures w14:val="none"/>
        </w:rPr>
        <w:t xml:space="preserve"> </w:t>
      </w:r>
      <w:r w:rsidRPr="00382E3B">
        <w:rPr>
          <w:rFonts w:ascii="GHEA Grapalat" w:eastAsia="Times New Roman" w:hAnsi="GHEA Grapalat" w:cs="Times New Roman"/>
          <w:color w:val="000000" w:themeColor="text1"/>
          <w:lang w:eastAsia="en-GB"/>
          <w14:ligatures w14:val="none"/>
        </w:rPr>
        <w:t>(public tender)։</w:t>
      </w:r>
      <w:r w:rsidR="00EA518E" w:rsidRPr="00382E3B">
        <w:rPr>
          <w:rStyle w:val="FootnoteReference"/>
          <w:rFonts w:ascii="GHEA Grapalat" w:eastAsia="Times New Roman" w:hAnsi="GHEA Grapalat" w:cs="Times New Roman"/>
          <w:color w:val="000000" w:themeColor="text1"/>
          <w:lang w:eastAsia="en-GB"/>
          <w14:ligatures w14:val="none"/>
        </w:rPr>
        <w:footnoteReference w:id="5"/>
      </w:r>
    </w:p>
    <w:p w14:paraId="42446D0D" w14:textId="518F1060" w:rsidR="0076133C" w:rsidRPr="00382E3B" w:rsidRDefault="004D7A7E" w:rsidP="00C15A5A">
      <w:pPr>
        <w:pStyle w:val="Heading2"/>
        <w:spacing w:line="276" w:lineRule="auto"/>
        <w:jc w:val="both"/>
        <w:rPr>
          <w:rFonts w:ascii="GHEA Grapalat" w:eastAsia="Times New Roman" w:hAnsi="GHEA Grapalat"/>
          <w:b/>
          <w:bCs/>
          <w:i/>
          <w:iCs/>
          <w:color w:val="000000" w:themeColor="text1"/>
          <w:sz w:val="24"/>
          <w:szCs w:val="24"/>
          <w:lang w:eastAsia="en-GB"/>
        </w:rPr>
      </w:pPr>
      <w:r w:rsidRPr="00382E3B">
        <w:rPr>
          <w:rFonts w:ascii="GHEA Grapalat" w:hAnsi="GHEA Grapalat"/>
          <w:b/>
          <w:bCs/>
          <w:i/>
          <w:iCs/>
          <w:color w:val="000000" w:themeColor="text1"/>
          <w:sz w:val="24"/>
          <w:szCs w:val="24"/>
        </w:rPr>
        <w:t>2.</w:t>
      </w:r>
      <w:r w:rsidR="00FA36FD" w:rsidRPr="00382E3B">
        <w:rPr>
          <w:rFonts w:ascii="GHEA Grapalat" w:hAnsi="GHEA Grapalat"/>
          <w:b/>
          <w:bCs/>
          <w:i/>
          <w:iCs/>
          <w:color w:val="000000" w:themeColor="text1"/>
          <w:sz w:val="24"/>
          <w:szCs w:val="24"/>
        </w:rPr>
        <w:t>2</w:t>
      </w:r>
      <w:r w:rsidRPr="00382E3B">
        <w:rPr>
          <w:rFonts w:ascii="GHEA Grapalat" w:hAnsi="GHEA Grapalat"/>
          <w:b/>
          <w:bCs/>
          <w:i/>
          <w:iCs/>
          <w:color w:val="000000" w:themeColor="text1"/>
          <w:sz w:val="24"/>
          <w:szCs w:val="24"/>
        </w:rPr>
        <w:t xml:space="preserve">. </w:t>
      </w:r>
      <w:bookmarkStart w:id="1" w:name="_Toc217936813"/>
      <w:r w:rsidR="0076133C" w:rsidRPr="00382E3B">
        <w:rPr>
          <w:rFonts w:ascii="GHEA Grapalat" w:eastAsia="Times New Roman" w:hAnsi="GHEA Grapalat"/>
          <w:b/>
          <w:bCs/>
          <w:i/>
          <w:iCs/>
          <w:color w:val="000000" w:themeColor="text1"/>
          <w:sz w:val="24"/>
          <w:szCs w:val="24"/>
          <w:lang w:eastAsia="en-GB"/>
        </w:rPr>
        <w:t>Մ</w:t>
      </w:r>
      <w:r w:rsidR="00BE2373" w:rsidRPr="00382E3B">
        <w:rPr>
          <w:rFonts w:ascii="GHEA Grapalat" w:eastAsia="Times New Roman" w:hAnsi="GHEA Grapalat"/>
          <w:b/>
          <w:bCs/>
          <w:i/>
          <w:iCs/>
          <w:color w:val="000000" w:themeColor="text1"/>
          <w:sz w:val="24"/>
          <w:szCs w:val="24"/>
          <w:lang w:eastAsia="en-GB"/>
        </w:rPr>
        <w:t>արդու իրավունքների եվրոպական կոնվենցիայի (ՄԻԵԿ)</w:t>
      </w:r>
      <w:r w:rsidR="0076133C" w:rsidRPr="00382E3B">
        <w:rPr>
          <w:rFonts w:ascii="GHEA Grapalat" w:eastAsia="Times New Roman" w:hAnsi="GHEA Grapalat"/>
          <w:b/>
          <w:bCs/>
          <w:i/>
          <w:iCs/>
          <w:color w:val="000000" w:themeColor="text1"/>
          <w:sz w:val="24"/>
          <w:szCs w:val="24"/>
          <w:lang w:eastAsia="en-GB"/>
        </w:rPr>
        <w:t xml:space="preserve"> շրջանակը</w:t>
      </w:r>
      <w:r w:rsidR="0076133C" w:rsidRPr="00382E3B">
        <w:rPr>
          <w:rFonts w:ascii="MS Mincho" w:eastAsia="MS Mincho" w:hAnsi="MS Mincho" w:cs="MS Mincho" w:hint="eastAsia"/>
          <w:b/>
          <w:bCs/>
          <w:i/>
          <w:iCs/>
          <w:color w:val="000000" w:themeColor="text1"/>
          <w:sz w:val="24"/>
          <w:szCs w:val="24"/>
          <w:lang w:eastAsia="en-GB"/>
        </w:rPr>
        <w:t>․</w:t>
      </w:r>
      <w:r w:rsidR="0076133C" w:rsidRPr="00382E3B">
        <w:rPr>
          <w:rFonts w:ascii="GHEA Grapalat" w:eastAsia="Times New Roman" w:hAnsi="GHEA Grapalat"/>
          <w:b/>
          <w:bCs/>
          <w:i/>
          <w:iCs/>
          <w:color w:val="000000" w:themeColor="text1"/>
          <w:sz w:val="24"/>
          <w:szCs w:val="24"/>
          <w:lang w:eastAsia="en-GB"/>
        </w:rPr>
        <w:t xml:space="preserve"> «սեփականության օգտագործման նկատմամբ վերահսկողություն»</w:t>
      </w:r>
      <w:r w:rsidR="00A60534" w:rsidRPr="00382E3B">
        <w:rPr>
          <w:rFonts w:ascii="GHEA Grapalat" w:eastAsia="Times New Roman" w:hAnsi="GHEA Grapalat"/>
          <w:b/>
          <w:bCs/>
          <w:i/>
          <w:iCs/>
          <w:color w:val="000000" w:themeColor="text1"/>
          <w:sz w:val="24"/>
          <w:szCs w:val="24"/>
          <w:lang w:eastAsia="en-GB"/>
        </w:rPr>
        <w:t xml:space="preserve"> (control of use)</w:t>
      </w:r>
      <w:r w:rsidR="0076133C" w:rsidRPr="00382E3B">
        <w:rPr>
          <w:rFonts w:ascii="GHEA Grapalat" w:eastAsia="Times New Roman" w:hAnsi="GHEA Grapalat"/>
          <w:b/>
          <w:bCs/>
          <w:i/>
          <w:iCs/>
          <w:color w:val="000000" w:themeColor="text1"/>
          <w:sz w:val="24"/>
          <w:szCs w:val="24"/>
          <w:lang w:eastAsia="en-GB"/>
        </w:rPr>
        <w:t xml:space="preserve"> և «սեփականությունից զրկում»</w:t>
      </w:r>
      <w:bookmarkEnd w:id="1"/>
      <w:r w:rsidR="008F0F72" w:rsidRPr="00382E3B">
        <w:rPr>
          <w:rFonts w:ascii="GHEA Grapalat" w:eastAsia="Times New Roman" w:hAnsi="GHEA Grapalat"/>
          <w:b/>
          <w:bCs/>
          <w:i/>
          <w:iCs/>
          <w:color w:val="000000" w:themeColor="text1"/>
          <w:sz w:val="24"/>
          <w:szCs w:val="24"/>
          <w:lang w:eastAsia="en-GB"/>
        </w:rPr>
        <w:t>.</w:t>
      </w:r>
    </w:p>
    <w:p w14:paraId="56185D05" w14:textId="3B475C2D" w:rsidR="0076133C" w:rsidRPr="00382E3B" w:rsidRDefault="0076133C" w:rsidP="00C15A5A">
      <w:pPr>
        <w:pStyle w:val="NormalWeb"/>
        <w:spacing w:line="276" w:lineRule="auto"/>
        <w:jc w:val="both"/>
        <w:rPr>
          <w:rFonts w:ascii="GHEA Grapalat" w:hAnsi="GHEA Grapalat"/>
          <w:color w:val="000000" w:themeColor="text1"/>
          <w:lang w:val="hy-AM"/>
        </w:rPr>
      </w:pPr>
      <w:r w:rsidRPr="00382E3B">
        <w:rPr>
          <w:rFonts w:ascii="GHEA Grapalat" w:hAnsi="GHEA Grapalat"/>
          <w:color w:val="000000" w:themeColor="text1"/>
          <w:lang w:val="hy-AM"/>
        </w:rPr>
        <w:t xml:space="preserve">Սեփականության իրավունքի միջազգային հիմնական չափանիշը ՄԻԵԿ </w:t>
      </w:r>
      <w:r w:rsidRPr="00382E3B">
        <w:rPr>
          <w:rStyle w:val="Strong"/>
          <w:rFonts w:ascii="GHEA Grapalat" w:eastAsiaTheme="minorEastAsia" w:hAnsi="GHEA Grapalat"/>
          <w:b w:val="0"/>
          <w:bCs w:val="0"/>
          <w:color w:val="000000" w:themeColor="text1"/>
          <w:lang w:val="hy-AM"/>
        </w:rPr>
        <w:t>1-ին արձանագրության 1-ին հոդվածն</w:t>
      </w:r>
      <w:r w:rsidRPr="00382E3B">
        <w:rPr>
          <w:rFonts w:ascii="GHEA Grapalat" w:hAnsi="GHEA Grapalat"/>
          <w:color w:val="000000" w:themeColor="text1"/>
          <w:lang w:val="hy-AM"/>
        </w:rPr>
        <w:t xml:space="preserve"> է։ Սկզբունքային է հասկանալ, որ </w:t>
      </w:r>
      <w:r w:rsidR="00BE2373" w:rsidRPr="00382E3B">
        <w:rPr>
          <w:rFonts w:ascii="GHEA Grapalat" w:hAnsi="GHEA Grapalat"/>
          <w:color w:val="000000" w:themeColor="text1"/>
          <w:lang w:val="hy-AM"/>
        </w:rPr>
        <w:t>Մարդու իրավունքների եվրոպական դատարանը (</w:t>
      </w:r>
      <w:r w:rsidRPr="00382E3B">
        <w:rPr>
          <w:rFonts w:ascii="GHEA Grapalat" w:hAnsi="GHEA Grapalat"/>
          <w:color w:val="000000" w:themeColor="text1"/>
          <w:lang w:val="hy-AM"/>
        </w:rPr>
        <w:t>ՄԻԵԴ</w:t>
      </w:r>
      <w:r w:rsidR="00BE2373" w:rsidRPr="00382E3B">
        <w:rPr>
          <w:rFonts w:ascii="GHEA Grapalat" w:hAnsi="GHEA Grapalat"/>
          <w:color w:val="000000" w:themeColor="text1"/>
          <w:lang w:val="hy-AM"/>
        </w:rPr>
        <w:t>)</w:t>
      </w:r>
      <w:r w:rsidRPr="00382E3B">
        <w:rPr>
          <w:rFonts w:ascii="GHEA Grapalat" w:hAnsi="GHEA Grapalat"/>
          <w:color w:val="000000" w:themeColor="text1"/>
          <w:lang w:val="hy-AM"/>
        </w:rPr>
        <w:t>-ը տարբերակում է «</w:t>
      </w:r>
      <w:r w:rsidRPr="00382E3B">
        <w:rPr>
          <w:rStyle w:val="Strong"/>
          <w:rFonts w:ascii="GHEA Grapalat" w:eastAsiaTheme="minorEastAsia" w:hAnsi="GHEA Grapalat"/>
          <w:b w:val="0"/>
          <w:bCs w:val="0"/>
          <w:color w:val="000000" w:themeColor="text1"/>
          <w:lang w:val="hy-AM"/>
        </w:rPr>
        <w:t>սեփականությունից զրկումը</w:t>
      </w:r>
      <w:r w:rsidRPr="00382E3B">
        <w:rPr>
          <w:rFonts w:ascii="GHEA Grapalat" w:hAnsi="GHEA Grapalat"/>
          <w:color w:val="000000" w:themeColor="text1"/>
          <w:lang w:val="hy-AM"/>
        </w:rPr>
        <w:t>» (էքսպրոպրիացիա/սեփականության հարկադիր օտարում) և «</w:t>
      </w:r>
      <w:r w:rsidRPr="00382E3B">
        <w:rPr>
          <w:rStyle w:val="Strong"/>
          <w:rFonts w:ascii="GHEA Grapalat" w:eastAsiaTheme="minorEastAsia" w:hAnsi="GHEA Grapalat"/>
          <w:b w:val="0"/>
          <w:bCs w:val="0"/>
          <w:color w:val="000000" w:themeColor="text1"/>
          <w:lang w:val="hy-AM"/>
        </w:rPr>
        <w:t>օգտագործման նկատմամբ վերահսկումը</w:t>
      </w:r>
      <w:r w:rsidRPr="00382E3B">
        <w:rPr>
          <w:rFonts w:ascii="GHEA Grapalat" w:hAnsi="GHEA Grapalat"/>
          <w:color w:val="000000" w:themeColor="text1"/>
          <w:lang w:val="hy-AM"/>
        </w:rPr>
        <w:t>»։</w:t>
      </w:r>
    </w:p>
    <w:p w14:paraId="7FB565B9" w14:textId="6A04CD77" w:rsidR="0076133C" w:rsidRPr="00382E3B" w:rsidRDefault="00AA0398" w:rsidP="00C15A5A">
      <w:pPr>
        <w:pStyle w:val="NormalWeb"/>
        <w:spacing w:line="276" w:lineRule="auto"/>
        <w:jc w:val="both"/>
        <w:rPr>
          <w:rFonts w:ascii="GHEA Grapalat" w:hAnsi="GHEA Grapalat"/>
          <w:color w:val="000000" w:themeColor="text1"/>
          <w:lang w:val="hy-AM"/>
        </w:rPr>
      </w:pPr>
      <w:r w:rsidRPr="00382E3B">
        <w:rPr>
          <w:rFonts w:ascii="GHEA Grapalat" w:hAnsi="GHEA Grapalat"/>
          <w:color w:val="000000" w:themeColor="text1"/>
          <w:lang w:val="hy-AM"/>
        </w:rPr>
        <w:t>Հարկադիր</w:t>
      </w:r>
      <w:r w:rsidR="0076133C" w:rsidRPr="00382E3B">
        <w:rPr>
          <w:rFonts w:ascii="GHEA Grapalat" w:hAnsi="GHEA Grapalat"/>
          <w:color w:val="000000" w:themeColor="text1"/>
          <w:lang w:val="hy-AM"/>
        </w:rPr>
        <w:t xml:space="preserve"> վարձակալությունը </w:t>
      </w:r>
      <w:r w:rsidR="0076133C" w:rsidRPr="00382E3B">
        <w:rPr>
          <w:rStyle w:val="Strong"/>
          <w:rFonts w:ascii="GHEA Grapalat" w:eastAsiaTheme="minorEastAsia" w:hAnsi="GHEA Grapalat"/>
          <w:b w:val="0"/>
          <w:bCs w:val="0"/>
          <w:color w:val="000000" w:themeColor="text1"/>
          <w:lang w:val="hy-AM"/>
        </w:rPr>
        <w:t>չի հանդիսանում սեփականությունից զրկում</w:t>
      </w:r>
      <w:r w:rsidR="0076133C" w:rsidRPr="00382E3B">
        <w:rPr>
          <w:rFonts w:ascii="GHEA Grapalat" w:hAnsi="GHEA Grapalat"/>
          <w:color w:val="000000" w:themeColor="text1"/>
          <w:lang w:val="hy-AM"/>
        </w:rPr>
        <w:t xml:space="preserve">, քանի որ սեփականատերը պահպանում է հողի նկատմամբ </w:t>
      </w:r>
      <w:r w:rsidR="00DA2AE0" w:rsidRPr="00382E3B">
        <w:rPr>
          <w:rFonts w:ascii="GHEA Grapalat" w:hAnsi="GHEA Grapalat"/>
          <w:color w:val="000000" w:themeColor="text1"/>
          <w:lang w:val="hy-AM"/>
        </w:rPr>
        <w:t xml:space="preserve">իր սեփականության </w:t>
      </w:r>
      <w:r w:rsidR="0076133C" w:rsidRPr="00382E3B">
        <w:rPr>
          <w:rStyle w:val="Strong"/>
          <w:rFonts w:ascii="GHEA Grapalat" w:eastAsiaTheme="minorEastAsia" w:hAnsi="GHEA Grapalat"/>
          <w:b w:val="0"/>
          <w:bCs w:val="0"/>
          <w:color w:val="000000" w:themeColor="text1"/>
          <w:lang w:val="hy-AM"/>
        </w:rPr>
        <w:t>իրավունքը</w:t>
      </w:r>
      <w:r w:rsidR="00996885" w:rsidRPr="00382E3B">
        <w:rPr>
          <w:rStyle w:val="Strong"/>
          <w:rFonts w:ascii="GHEA Grapalat" w:eastAsiaTheme="minorEastAsia" w:hAnsi="GHEA Grapalat"/>
          <w:b w:val="0"/>
          <w:bCs w:val="0"/>
          <w:color w:val="000000" w:themeColor="text1"/>
          <w:lang w:val="hy-AM"/>
        </w:rPr>
        <w:t>՝ որոշակի սահմանափակումներով</w:t>
      </w:r>
      <w:r w:rsidR="0076133C" w:rsidRPr="00382E3B">
        <w:rPr>
          <w:rFonts w:ascii="GHEA Grapalat" w:hAnsi="GHEA Grapalat"/>
          <w:color w:val="000000" w:themeColor="text1"/>
          <w:lang w:val="hy-AM"/>
        </w:rPr>
        <w:t xml:space="preserve">։ </w:t>
      </w:r>
      <w:r w:rsidR="00DF30B0" w:rsidRPr="00382E3B">
        <w:rPr>
          <w:rFonts w:ascii="GHEA Grapalat" w:hAnsi="GHEA Grapalat"/>
          <w:color w:val="000000" w:themeColor="text1"/>
          <w:lang w:val="hy-AM"/>
        </w:rPr>
        <w:t xml:space="preserve">Այս մեխանիզմը </w:t>
      </w:r>
      <w:r w:rsidR="00260FD8" w:rsidRPr="00382E3B">
        <w:rPr>
          <w:rFonts w:ascii="GHEA Grapalat" w:hAnsi="GHEA Grapalat"/>
          <w:color w:val="000000" w:themeColor="text1"/>
          <w:lang w:val="hy-AM"/>
        </w:rPr>
        <w:t xml:space="preserve"> առավել հավանական է, որ գնահատվի որպես սեփականության օգտագործման նկատմամբ վերահսկողություն՝</w:t>
      </w:r>
      <w:r w:rsidR="0076133C" w:rsidRPr="00382E3B">
        <w:rPr>
          <w:rFonts w:ascii="GHEA Grapalat" w:hAnsi="GHEA Grapalat"/>
          <w:color w:val="000000" w:themeColor="text1"/>
          <w:lang w:val="hy-AM"/>
        </w:rPr>
        <w:t xml:space="preserve"> 1-ին արձանագրության 1-ին հոդվածի երկրորդ պարբերության </w:t>
      </w:r>
      <w:r w:rsidR="002E1BF5" w:rsidRPr="00382E3B">
        <w:rPr>
          <w:rFonts w:ascii="GHEA Grapalat" w:hAnsi="GHEA Grapalat"/>
          <w:color w:val="000000" w:themeColor="text1"/>
          <w:lang w:val="hy-AM"/>
        </w:rPr>
        <w:t>տրամաբանության մեջ</w:t>
      </w:r>
      <w:r w:rsidR="0076133C" w:rsidRPr="00382E3B">
        <w:rPr>
          <w:rFonts w:ascii="GHEA Grapalat" w:hAnsi="GHEA Grapalat"/>
          <w:color w:val="000000" w:themeColor="text1"/>
          <w:lang w:val="hy-AM"/>
        </w:rPr>
        <w:t>, որը  ճանաչում է պետության իրավունքը «ընդունելու և կիրառելու այնպիսի օրենքներ, որոնք անհրաժեշտ է համարում՝ սեփականության օգտագործումը վերահսկելու համար՝ ընդհանուր շահին համապատասխան»։</w:t>
      </w:r>
      <w:r w:rsidR="0076133C" w:rsidRPr="00382E3B">
        <w:rPr>
          <w:rStyle w:val="FootnoteReference"/>
          <w:rFonts w:ascii="GHEA Grapalat" w:hAnsi="GHEA Grapalat"/>
          <w:color w:val="000000" w:themeColor="text1"/>
          <w:lang w:val="hy-AM"/>
        </w:rPr>
        <w:footnoteReference w:id="6"/>
      </w:r>
    </w:p>
    <w:p w14:paraId="6D0C7366" w14:textId="3E4B0C39" w:rsidR="0076133C" w:rsidRPr="00382E3B" w:rsidRDefault="007E05F2" w:rsidP="00C15A5A">
      <w:pPr>
        <w:pStyle w:val="NormalWeb"/>
        <w:spacing w:line="276" w:lineRule="auto"/>
        <w:jc w:val="both"/>
        <w:rPr>
          <w:rFonts w:ascii="GHEA Grapalat" w:hAnsi="GHEA Grapalat"/>
          <w:color w:val="000000" w:themeColor="text1"/>
          <w:lang w:val="hy-AM"/>
        </w:rPr>
      </w:pPr>
      <w:r w:rsidRPr="00382E3B">
        <w:rPr>
          <w:rFonts w:ascii="GHEA Grapalat" w:hAnsi="GHEA Grapalat"/>
          <w:color w:val="000000" w:themeColor="text1"/>
          <w:lang w:val="hy-AM"/>
        </w:rPr>
        <w:t xml:space="preserve">Մեծ պալատի՝ </w:t>
      </w:r>
      <w:r w:rsidR="00A32886" w:rsidRPr="00382E3B">
        <w:rPr>
          <w:rFonts w:ascii="GHEA Grapalat" w:hAnsi="GHEA Grapalat"/>
          <w:i/>
          <w:iCs/>
          <w:color w:val="000000" w:themeColor="text1"/>
          <w:lang w:val="hy-AM"/>
        </w:rPr>
        <w:t>Ջեյ</w:t>
      </w:r>
      <w:r w:rsidR="00A32886" w:rsidRPr="00382E3B">
        <w:rPr>
          <w:rFonts w:ascii="MS Mincho" w:eastAsia="MS Mincho" w:hAnsi="MS Mincho" w:cs="MS Mincho" w:hint="eastAsia"/>
          <w:i/>
          <w:iCs/>
          <w:color w:val="000000" w:themeColor="text1"/>
          <w:lang w:val="hy-AM"/>
        </w:rPr>
        <w:t>․</w:t>
      </w:r>
      <w:r w:rsidR="00A32886" w:rsidRPr="00382E3B">
        <w:rPr>
          <w:rFonts w:ascii="GHEA Grapalat" w:hAnsi="GHEA Grapalat"/>
          <w:i/>
          <w:iCs/>
          <w:color w:val="000000" w:themeColor="text1"/>
          <w:lang w:val="hy-AM"/>
        </w:rPr>
        <w:t>Էյ</w:t>
      </w:r>
      <w:r w:rsidR="00A32886" w:rsidRPr="00382E3B">
        <w:rPr>
          <w:rFonts w:ascii="MS Mincho" w:eastAsia="MS Mincho" w:hAnsi="MS Mincho" w:cs="MS Mincho" w:hint="eastAsia"/>
          <w:i/>
          <w:iCs/>
          <w:color w:val="000000" w:themeColor="text1"/>
          <w:lang w:val="hy-AM"/>
        </w:rPr>
        <w:t>․</w:t>
      </w:r>
      <w:r w:rsidR="00A32886" w:rsidRPr="00382E3B">
        <w:rPr>
          <w:rFonts w:ascii="GHEA Grapalat" w:hAnsi="GHEA Grapalat"/>
          <w:i/>
          <w:iCs/>
          <w:color w:val="000000" w:themeColor="text1"/>
          <w:lang w:val="hy-AM"/>
        </w:rPr>
        <w:t xml:space="preserve"> Փայ (Օքսֆորդ) ՍՊԸ-ն ընդդեմ Միացյալ Թագավորության (2007)</w:t>
      </w:r>
      <w:r w:rsidR="00A32886" w:rsidRPr="00382E3B">
        <w:rPr>
          <w:rFonts w:ascii="GHEA Grapalat" w:hAnsi="GHEA Grapalat"/>
          <w:color w:val="000000" w:themeColor="text1"/>
          <w:lang w:val="hy-AM"/>
        </w:rPr>
        <w:t xml:space="preserve"> վճռով </w:t>
      </w:r>
      <w:r w:rsidRPr="00382E3B">
        <w:rPr>
          <w:rFonts w:ascii="GHEA Grapalat" w:hAnsi="GHEA Grapalat"/>
          <w:color w:val="000000" w:themeColor="text1"/>
          <w:lang w:val="hy-AM"/>
        </w:rPr>
        <w:t xml:space="preserve">ՄԻԵԴ-ը նշել է, որ սեփականության օգտագործման և փոխանցման կանոնները արտացոլում են </w:t>
      </w:r>
      <w:r w:rsidR="00D6018C" w:rsidRPr="00382E3B">
        <w:rPr>
          <w:rFonts w:ascii="GHEA Grapalat" w:hAnsi="GHEA Grapalat"/>
          <w:color w:val="000000" w:themeColor="text1"/>
          <w:lang w:val="hy-AM"/>
        </w:rPr>
        <w:t xml:space="preserve">պետության որդեգրած </w:t>
      </w:r>
      <w:r w:rsidRPr="00382E3B">
        <w:rPr>
          <w:rFonts w:ascii="GHEA Grapalat" w:hAnsi="GHEA Grapalat"/>
          <w:color w:val="000000" w:themeColor="text1"/>
          <w:lang w:val="hy-AM"/>
        </w:rPr>
        <w:t>սոցիալական քաղաքականություն</w:t>
      </w:r>
      <w:r w:rsidR="00D6018C" w:rsidRPr="00382E3B">
        <w:rPr>
          <w:rFonts w:ascii="GHEA Grapalat" w:hAnsi="GHEA Grapalat"/>
          <w:color w:val="000000" w:themeColor="text1"/>
          <w:lang w:val="hy-AM"/>
        </w:rPr>
        <w:t>ը</w:t>
      </w:r>
      <w:r w:rsidRPr="00382E3B">
        <w:rPr>
          <w:rFonts w:ascii="GHEA Grapalat" w:hAnsi="GHEA Grapalat"/>
          <w:color w:val="000000" w:themeColor="text1"/>
          <w:lang w:val="hy-AM"/>
        </w:rPr>
        <w:t>, և «</w:t>
      </w:r>
      <w:r w:rsidR="009E6575" w:rsidRPr="00382E3B">
        <w:rPr>
          <w:rFonts w:ascii="GHEA Grapalat" w:hAnsi="GHEA Grapalat"/>
          <w:i/>
          <w:iCs/>
          <w:color w:val="000000" w:themeColor="text1"/>
          <w:lang w:val="hy-AM"/>
        </w:rPr>
        <w:t>նույնիսկ այն դեպքում, երբ անշարժ գույքի նկատմամբ սեփականության իրավունքը գրանցված է, օրենսդիր</w:t>
      </w:r>
      <w:r w:rsidR="00D11390" w:rsidRPr="00382E3B">
        <w:rPr>
          <w:rFonts w:ascii="GHEA Grapalat" w:hAnsi="GHEA Grapalat"/>
          <w:i/>
          <w:iCs/>
          <w:color w:val="000000" w:themeColor="text1"/>
          <w:lang w:val="hy-AM"/>
        </w:rPr>
        <w:t xml:space="preserve">ն ազատ է </w:t>
      </w:r>
      <w:r w:rsidR="009E6575" w:rsidRPr="00382E3B">
        <w:rPr>
          <w:rFonts w:ascii="GHEA Grapalat" w:hAnsi="GHEA Grapalat"/>
          <w:i/>
          <w:iCs/>
          <w:color w:val="000000" w:themeColor="text1"/>
          <w:lang w:val="hy-AM"/>
        </w:rPr>
        <w:t>երկարատև, անվիճելի տիրապետմանը ավելի մեծ նշանակություն տալ, քան գրանցման պաշտոնական փաստ</w:t>
      </w:r>
      <w:r w:rsidR="00D11390" w:rsidRPr="00382E3B">
        <w:rPr>
          <w:rFonts w:ascii="GHEA Grapalat" w:hAnsi="GHEA Grapalat"/>
          <w:i/>
          <w:iCs/>
          <w:color w:val="000000" w:themeColor="text1"/>
          <w:lang w:val="hy-AM"/>
        </w:rPr>
        <w:t>ին</w:t>
      </w:r>
      <w:r w:rsidRPr="00382E3B">
        <w:rPr>
          <w:rFonts w:ascii="GHEA Grapalat" w:hAnsi="GHEA Grapalat"/>
          <w:color w:val="000000" w:themeColor="text1"/>
          <w:lang w:val="hy-AM"/>
        </w:rPr>
        <w:t xml:space="preserve">», ինչպես նաև ընդունել է, որ նման </w:t>
      </w:r>
      <w:r w:rsidR="005E01DC" w:rsidRPr="00382E3B">
        <w:rPr>
          <w:rFonts w:ascii="GHEA Grapalat" w:hAnsi="GHEA Grapalat"/>
          <w:color w:val="000000" w:themeColor="text1"/>
          <w:lang w:val="hy-AM"/>
        </w:rPr>
        <w:t xml:space="preserve">օրենսդրական </w:t>
      </w:r>
      <w:r w:rsidRPr="00382E3B">
        <w:rPr>
          <w:rFonts w:ascii="GHEA Grapalat" w:hAnsi="GHEA Grapalat"/>
          <w:color w:val="000000" w:themeColor="text1"/>
          <w:lang w:val="hy-AM"/>
        </w:rPr>
        <w:t xml:space="preserve">ռեժիմով </w:t>
      </w:r>
      <w:r w:rsidR="00D11390" w:rsidRPr="00382E3B">
        <w:rPr>
          <w:rFonts w:ascii="GHEA Grapalat" w:hAnsi="GHEA Grapalat"/>
          <w:color w:val="000000" w:themeColor="text1"/>
          <w:lang w:val="hy-AM"/>
        </w:rPr>
        <w:t xml:space="preserve">սեփականության </w:t>
      </w:r>
      <w:r w:rsidRPr="00382E3B">
        <w:rPr>
          <w:rFonts w:ascii="GHEA Grapalat" w:hAnsi="GHEA Grapalat"/>
          <w:color w:val="000000" w:themeColor="text1"/>
          <w:lang w:val="hy-AM"/>
        </w:rPr>
        <w:t>տիտղոսի դադարեցումը «</w:t>
      </w:r>
      <w:r w:rsidR="00A6798D" w:rsidRPr="00382E3B">
        <w:rPr>
          <w:rFonts w:ascii="GHEA Grapalat" w:hAnsi="GHEA Grapalat"/>
          <w:i/>
          <w:iCs/>
          <w:color w:val="000000" w:themeColor="text1"/>
          <w:lang w:val="hy-AM"/>
        </w:rPr>
        <w:t>չի կարող համարվել ակնհայտորեն անհիմն</w:t>
      </w:r>
      <w:r w:rsidRPr="00382E3B">
        <w:rPr>
          <w:rFonts w:ascii="GHEA Grapalat" w:hAnsi="GHEA Grapalat"/>
          <w:color w:val="000000" w:themeColor="text1"/>
          <w:lang w:val="hy-AM"/>
        </w:rPr>
        <w:t>»</w:t>
      </w:r>
      <w:r w:rsidR="00A6798D" w:rsidRPr="00382E3B">
        <w:rPr>
          <w:rFonts w:ascii="GHEA Grapalat" w:hAnsi="GHEA Grapalat"/>
          <w:color w:val="000000" w:themeColor="text1"/>
          <w:lang w:val="hy-AM"/>
        </w:rPr>
        <w:t>։</w:t>
      </w:r>
      <w:r w:rsidR="007C7085" w:rsidRPr="00382E3B">
        <w:rPr>
          <w:rFonts w:ascii="GHEA Grapalat" w:hAnsi="GHEA Grapalat"/>
          <w:color w:val="000000" w:themeColor="text1"/>
          <w:lang w:val="hy-AM"/>
        </w:rPr>
        <w:t xml:space="preserve"> ՄԻԵԴ-ը միաժամանակ շեշտել է, որ </w:t>
      </w:r>
      <w:r w:rsidR="003218C8" w:rsidRPr="00382E3B">
        <w:rPr>
          <w:rFonts w:ascii="GHEA Grapalat" w:hAnsi="GHEA Grapalat"/>
          <w:color w:val="000000" w:themeColor="text1"/>
          <w:lang w:val="hy-AM"/>
        </w:rPr>
        <w:t>«</w:t>
      </w:r>
      <w:r w:rsidR="007C7085" w:rsidRPr="00382E3B">
        <w:rPr>
          <w:rFonts w:ascii="GHEA Grapalat" w:hAnsi="GHEA Grapalat"/>
          <w:color w:val="000000" w:themeColor="text1"/>
          <w:lang w:val="hy-AM"/>
        </w:rPr>
        <w:t xml:space="preserve">սեփականության օգտագործման նկատմամբ </w:t>
      </w:r>
      <w:r w:rsidR="007C7085" w:rsidRPr="00382E3B">
        <w:rPr>
          <w:rFonts w:ascii="GHEA Grapalat" w:hAnsi="GHEA Grapalat"/>
          <w:color w:val="000000" w:themeColor="text1"/>
          <w:lang w:val="hy-AM"/>
        </w:rPr>
        <w:lastRenderedPageBreak/>
        <w:t>վերահսկողության</w:t>
      </w:r>
      <w:r w:rsidR="003218C8" w:rsidRPr="00382E3B">
        <w:rPr>
          <w:rFonts w:ascii="GHEA Grapalat" w:hAnsi="GHEA Grapalat"/>
          <w:color w:val="000000" w:themeColor="text1"/>
          <w:lang w:val="hy-AM"/>
        </w:rPr>
        <w:t>»</w:t>
      </w:r>
      <w:r w:rsidR="007C7085" w:rsidRPr="00382E3B">
        <w:rPr>
          <w:rFonts w:ascii="GHEA Grapalat" w:hAnsi="GHEA Grapalat"/>
          <w:color w:val="000000" w:themeColor="text1"/>
          <w:lang w:val="hy-AM"/>
        </w:rPr>
        <w:t xml:space="preserve"> միջամտությունների դեպքում պետք է պահպանվի արդար հավասարակշռություն և պետությունն ունի լայն հայեցողություն միջոցների ընտրության հարցում։</w:t>
      </w:r>
      <w:r w:rsidR="007C7085" w:rsidRPr="00382E3B">
        <w:rPr>
          <w:rFonts w:ascii="GHEA Grapalat" w:hAnsi="GHEA Grapalat"/>
          <w:color w:val="000000" w:themeColor="text1"/>
          <w:vertAlign w:val="superscript"/>
          <w:lang w:val="hy-AM"/>
        </w:rPr>
        <w:footnoteReference w:id="7"/>
      </w:r>
      <w:r w:rsidR="00A32886" w:rsidRPr="00382E3B">
        <w:rPr>
          <w:rFonts w:ascii="GHEA Grapalat" w:hAnsi="GHEA Grapalat"/>
          <w:color w:val="000000" w:themeColor="text1"/>
          <w:lang w:val="hy-AM"/>
        </w:rPr>
        <w:t xml:space="preserve"> </w:t>
      </w:r>
      <w:r w:rsidR="006D73D1" w:rsidRPr="00382E3B">
        <w:rPr>
          <w:rFonts w:ascii="GHEA Grapalat" w:hAnsi="GHEA Grapalat"/>
          <w:color w:val="000000" w:themeColor="text1"/>
          <w:lang w:val="hy-AM"/>
        </w:rPr>
        <w:t xml:space="preserve"> ՄԻԵԴ-ի </w:t>
      </w:r>
      <w:r w:rsidR="00DA51EA" w:rsidRPr="00382E3B">
        <w:rPr>
          <w:rFonts w:ascii="GHEA Grapalat" w:hAnsi="GHEA Grapalat"/>
          <w:color w:val="000000" w:themeColor="text1"/>
          <w:lang w:val="hy-AM"/>
        </w:rPr>
        <w:t xml:space="preserve">այս </w:t>
      </w:r>
      <w:r w:rsidR="006D73D1" w:rsidRPr="00382E3B">
        <w:rPr>
          <w:rFonts w:ascii="GHEA Grapalat" w:hAnsi="GHEA Grapalat"/>
          <w:color w:val="000000" w:themeColor="text1"/>
          <w:lang w:val="hy-AM"/>
        </w:rPr>
        <w:t xml:space="preserve">վճռից հետևում է, որ գույքի օգտագործման և իրավական ռեժիմի կանոնները կարող են արտացոլել պետության սոցիալական ու տնտեսական քաղաքականությունը, և որ սեփականատիրոջ երկարատև անգործությունը կարող է իրավական գնահատման առումով նշանակություն ունենալ։ Այդ վճիռը, թեև վերաբերում է </w:t>
      </w:r>
      <w:r w:rsidR="00931253" w:rsidRPr="00382E3B">
        <w:rPr>
          <w:rFonts w:ascii="GHEA Grapalat" w:hAnsi="GHEA Grapalat"/>
          <w:color w:val="000000" w:themeColor="text1"/>
          <w:lang w:val="hy-AM"/>
        </w:rPr>
        <w:t xml:space="preserve">ձեռքբերման վաղեմության </w:t>
      </w:r>
      <w:r w:rsidR="006D73D1" w:rsidRPr="00382E3B">
        <w:rPr>
          <w:rFonts w:ascii="GHEA Grapalat" w:hAnsi="GHEA Grapalat"/>
          <w:color w:val="000000" w:themeColor="text1"/>
          <w:lang w:val="hy-AM"/>
        </w:rPr>
        <w:t xml:space="preserve">ինստիտուտին </w:t>
      </w:r>
      <w:r w:rsidR="00931253" w:rsidRPr="00382E3B">
        <w:rPr>
          <w:rFonts w:ascii="GHEA Grapalat" w:hAnsi="GHEA Grapalat"/>
          <w:color w:val="000000" w:themeColor="text1"/>
          <w:lang w:val="hy-AM"/>
        </w:rPr>
        <w:t xml:space="preserve">(adverse possession) </w:t>
      </w:r>
      <w:r w:rsidR="006D73D1" w:rsidRPr="00382E3B">
        <w:rPr>
          <w:rFonts w:ascii="GHEA Grapalat" w:hAnsi="GHEA Grapalat"/>
          <w:color w:val="000000" w:themeColor="text1"/>
          <w:lang w:val="hy-AM"/>
        </w:rPr>
        <w:t xml:space="preserve">և ոչ թե հարկադիր վարձակալությանը, </w:t>
      </w:r>
      <w:r w:rsidR="0033515C" w:rsidRPr="00382E3B">
        <w:rPr>
          <w:rFonts w:ascii="GHEA Grapalat" w:hAnsi="GHEA Grapalat"/>
          <w:color w:val="000000" w:themeColor="text1"/>
          <w:lang w:val="hy-AM"/>
        </w:rPr>
        <w:t>այնուամենայնիվ</w:t>
      </w:r>
      <w:r w:rsidR="006D73D1" w:rsidRPr="00382E3B">
        <w:rPr>
          <w:rFonts w:ascii="GHEA Grapalat" w:hAnsi="GHEA Grapalat"/>
          <w:color w:val="000000" w:themeColor="text1"/>
          <w:lang w:val="hy-AM"/>
        </w:rPr>
        <w:t xml:space="preserve"> ցույց է տալիս, որ ՄԻԵԴ-ի մոտեցմամբ </w:t>
      </w:r>
      <w:r w:rsidR="00487BF1" w:rsidRPr="00382E3B">
        <w:rPr>
          <w:rFonts w:ascii="GHEA Grapalat" w:hAnsi="GHEA Grapalat"/>
          <w:color w:val="000000" w:themeColor="text1"/>
          <w:lang w:val="hy-AM"/>
        </w:rPr>
        <w:t>սեփականության իրավունքի</w:t>
      </w:r>
      <w:r w:rsidR="006D73D1" w:rsidRPr="00382E3B">
        <w:rPr>
          <w:rFonts w:ascii="GHEA Grapalat" w:hAnsi="GHEA Grapalat"/>
          <w:color w:val="000000" w:themeColor="text1"/>
          <w:lang w:val="hy-AM"/>
        </w:rPr>
        <w:t xml:space="preserve"> </w:t>
      </w:r>
      <w:r w:rsidR="00487BF1" w:rsidRPr="00382E3B">
        <w:rPr>
          <w:rFonts w:ascii="GHEA Grapalat" w:hAnsi="GHEA Grapalat"/>
          <w:color w:val="000000" w:themeColor="text1"/>
          <w:lang w:val="hy-AM"/>
        </w:rPr>
        <w:t xml:space="preserve">նկատմամբ </w:t>
      </w:r>
      <w:r w:rsidR="006D73D1" w:rsidRPr="00382E3B">
        <w:rPr>
          <w:rFonts w:ascii="GHEA Grapalat" w:hAnsi="GHEA Grapalat"/>
          <w:color w:val="000000" w:themeColor="text1"/>
          <w:lang w:val="hy-AM"/>
        </w:rPr>
        <w:t xml:space="preserve">օրենսդրական </w:t>
      </w:r>
      <w:r w:rsidR="00487BF1" w:rsidRPr="00382E3B">
        <w:rPr>
          <w:rFonts w:ascii="GHEA Grapalat" w:hAnsi="GHEA Grapalat"/>
          <w:color w:val="000000" w:themeColor="text1"/>
          <w:lang w:val="hy-AM"/>
        </w:rPr>
        <w:t>միջամտությունը</w:t>
      </w:r>
      <w:r w:rsidR="006D73D1" w:rsidRPr="00382E3B">
        <w:rPr>
          <w:rFonts w:ascii="GHEA Grapalat" w:hAnsi="GHEA Grapalat"/>
          <w:color w:val="000000" w:themeColor="text1"/>
          <w:lang w:val="hy-AM"/>
        </w:rPr>
        <w:t xml:space="preserve"> ինքնին անընդունելի չէ, եթե այն հետապնդում է օրինական նպատակ և պահպանում է արդար հավասարակշռությունը հանրային շահի և սեփականատիրոջ իրավունքների միջև։</w:t>
      </w:r>
    </w:p>
    <w:p w14:paraId="11B40060" w14:textId="4B1DCEB0" w:rsidR="0076133C" w:rsidRPr="00382E3B" w:rsidRDefault="00FA36FD" w:rsidP="00C15A5A">
      <w:pPr>
        <w:pStyle w:val="Heading3"/>
        <w:spacing w:line="276" w:lineRule="auto"/>
        <w:ind w:left="720"/>
        <w:jc w:val="both"/>
        <w:rPr>
          <w:rFonts w:ascii="GHEA Grapalat" w:hAnsi="GHEA Grapalat"/>
          <w:b/>
          <w:bCs/>
          <w:color w:val="000000" w:themeColor="text1"/>
          <w:sz w:val="24"/>
          <w:szCs w:val="24"/>
        </w:rPr>
      </w:pPr>
      <w:bookmarkStart w:id="2" w:name="_Toc217936814"/>
      <w:r w:rsidRPr="00382E3B">
        <w:rPr>
          <w:rFonts w:ascii="GHEA Grapalat" w:hAnsi="GHEA Grapalat"/>
          <w:b/>
          <w:bCs/>
          <w:color w:val="000000" w:themeColor="text1"/>
          <w:sz w:val="24"/>
          <w:szCs w:val="24"/>
        </w:rPr>
        <w:t>Ա</w:t>
      </w:r>
      <w:r w:rsidRPr="00382E3B">
        <w:rPr>
          <w:rFonts w:ascii="MS Mincho" w:eastAsia="MS Mincho" w:hAnsi="MS Mincho" w:cs="MS Mincho"/>
          <w:b/>
          <w:bCs/>
          <w:color w:val="000000" w:themeColor="text1"/>
          <w:sz w:val="24"/>
          <w:szCs w:val="24"/>
        </w:rPr>
        <w:t>․</w:t>
      </w:r>
      <w:r w:rsidR="0076133C" w:rsidRPr="00382E3B">
        <w:rPr>
          <w:rFonts w:ascii="GHEA Grapalat" w:hAnsi="GHEA Grapalat"/>
          <w:b/>
          <w:bCs/>
          <w:color w:val="000000" w:themeColor="text1"/>
          <w:sz w:val="24"/>
          <w:szCs w:val="24"/>
        </w:rPr>
        <w:t xml:space="preserve"> Թույլատրելի հայեցողության լայն շրջանակը (“wide margin of appreciation”) սոցիալ-տնտեսական բարեփոխումների համատեքստում</w:t>
      </w:r>
      <w:bookmarkEnd w:id="2"/>
      <w:r w:rsidR="008F0F72" w:rsidRPr="00382E3B">
        <w:rPr>
          <w:rFonts w:ascii="GHEA Grapalat" w:hAnsi="GHEA Grapalat"/>
          <w:b/>
          <w:bCs/>
          <w:color w:val="000000" w:themeColor="text1"/>
          <w:sz w:val="24"/>
          <w:szCs w:val="24"/>
        </w:rPr>
        <w:t>.</w:t>
      </w:r>
    </w:p>
    <w:p w14:paraId="417F2124" w14:textId="17E57FD6" w:rsidR="0076133C" w:rsidRPr="00382E3B" w:rsidRDefault="0076133C" w:rsidP="00C15A5A">
      <w:pPr>
        <w:pStyle w:val="NormalWeb"/>
        <w:spacing w:line="276" w:lineRule="auto"/>
        <w:jc w:val="both"/>
        <w:rPr>
          <w:rFonts w:ascii="GHEA Grapalat" w:hAnsi="GHEA Grapalat"/>
          <w:color w:val="000000" w:themeColor="text1"/>
          <w:lang w:val="hy-AM"/>
        </w:rPr>
      </w:pPr>
      <w:r w:rsidRPr="00382E3B">
        <w:rPr>
          <w:rFonts w:ascii="GHEA Grapalat" w:hAnsi="GHEA Grapalat"/>
          <w:color w:val="000000" w:themeColor="text1"/>
          <w:lang w:val="hy-AM"/>
        </w:rPr>
        <w:t xml:space="preserve">ՄԻԵԴ-ը ներպետական իշխանություններին էապես ավելի լայն </w:t>
      </w:r>
      <w:r w:rsidR="00AB3AB6" w:rsidRPr="00382E3B">
        <w:rPr>
          <w:rFonts w:ascii="GHEA Grapalat" w:hAnsi="GHEA Grapalat"/>
          <w:color w:val="000000" w:themeColor="text1"/>
          <w:lang w:val="hy-AM"/>
        </w:rPr>
        <w:t>հայեցողութ</w:t>
      </w:r>
      <w:r w:rsidR="00046EC8" w:rsidRPr="00382E3B">
        <w:rPr>
          <w:rFonts w:ascii="GHEA Grapalat" w:hAnsi="GHEA Grapalat"/>
          <w:color w:val="000000" w:themeColor="text1"/>
          <w:lang w:val="hy-AM"/>
        </w:rPr>
        <w:t>յ</w:t>
      </w:r>
      <w:r w:rsidR="00AB3AB6" w:rsidRPr="00382E3B">
        <w:rPr>
          <w:rFonts w:ascii="GHEA Grapalat" w:hAnsi="GHEA Grapalat"/>
          <w:color w:val="000000" w:themeColor="text1"/>
          <w:lang w:val="hy-AM"/>
        </w:rPr>
        <w:t>ո</w:t>
      </w:r>
      <w:r w:rsidR="00046EC8" w:rsidRPr="00382E3B">
        <w:rPr>
          <w:rFonts w:ascii="GHEA Grapalat" w:hAnsi="GHEA Grapalat"/>
          <w:color w:val="000000" w:themeColor="text1"/>
          <w:lang w:val="hy-AM"/>
        </w:rPr>
        <w:t xml:space="preserve">ւն </w:t>
      </w:r>
      <w:r w:rsidRPr="00382E3B">
        <w:rPr>
          <w:rFonts w:ascii="GHEA Grapalat" w:hAnsi="GHEA Grapalat"/>
          <w:color w:val="000000" w:themeColor="text1"/>
          <w:lang w:val="hy-AM"/>
        </w:rPr>
        <w:t xml:space="preserve">է թույլատրում, երբ միջամտությունը հանդիսանում է լայնածավալ տնտեսական կամ սոցիալական բարեփոխումների </w:t>
      </w:r>
      <w:r w:rsidR="00046EC8" w:rsidRPr="00382E3B">
        <w:rPr>
          <w:rFonts w:ascii="GHEA Grapalat" w:hAnsi="GHEA Grapalat"/>
          <w:color w:val="000000" w:themeColor="text1"/>
          <w:lang w:val="hy-AM"/>
        </w:rPr>
        <w:t xml:space="preserve">քաղաքականության </w:t>
      </w:r>
      <w:r w:rsidRPr="00382E3B">
        <w:rPr>
          <w:rFonts w:ascii="GHEA Grapalat" w:hAnsi="GHEA Grapalat"/>
          <w:color w:val="000000" w:themeColor="text1"/>
          <w:lang w:val="hy-AM"/>
        </w:rPr>
        <w:t>մաս։</w:t>
      </w:r>
    </w:p>
    <w:p w14:paraId="452739BF" w14:textId="2955B9FB" w:rsidR="0076133C" w:rsidRPr="00382E3B" w:rsidRDefault="0076133C" w:rsidP="00C15A5A">
      <w:pPr>
        <w:pStyle w:val="NormalWeb"/>
        <w:spacing w:line="276" w:lineRule="auto"/>
        <w:jc w:val="both"/>
        <w:rPr>
          <w:rFonts w:ascii="GHEA Grapalat" w:hAnsi="GHEA Grapalat"/>
          <w:color w:val="000000" w:themeColor="text1"/>
          <w:lang w:val="hy-AM"/>
        </w:rPr>
      </w:pPr>
      <w:r w:rsidRPr="00382E3B">
        <w:rPr>
          <w:rStyle w:val="Strong"/>
          <w:rFonts w:ascii="GHEA Grapalat" w:eastAsiaTheme="minorEastAsia" w:hAnsi="GHEA Grapalat"/>
          <w:b w:val="0"/>
          <w:bCs w:val="0"/>
          <w:i/>
          <w:iCs/>
          <w:color w:val="000000" w:themeColor="text1"/>
          <w:lang w:val="hy-AM"/>
        </w:rPr>
        <w:t>Ջեյմսն և այլք ընդդեմ Միացյալ Թագավորության (1986)</w:t>
      </w:r>
      <w:r w:rsidRPr="00382E3B">
        <w:rPr>
          <w:rFonts w:ascii="GHEA Grapalat" w:hAnsi="GHEA Grapalat"/>
          <w:i/>
          <w:iCs/>
          <w:color w:val="000000" w:themeColor="text1"/>
          <w:lang w:val="hy-AM"/>
        </w:rPr>
        <w:t xml:space="preserve"> </w:t>
      </w:r>
      <w:r w:rsidRPr="00382E3B">
        <w:rPr>
          <w:rFonts w:ascii="GHEA Grapalat" w:hAnsi="GHEA Grapalat"/>
          <w:color w:val="000000" w:themeColor="text1"/>
          <w:lang w:val="hy-AM"/>
        </w:rPr>
        <w:t>գործով ՄԻԵԴ -ը նշել է, որ «ավելի մեծ սոցիալական արդարություն» ապահովելու նպատակ ունեցող միջոցները կարող են արդարացնել սեփականության իրավունքի նկատմամբ միջամտությունը։ ՄԻԵԴ-ն ընդգծել է, որ նման համատեքստում պետության գնահատականը՝ թե ինչն է հանրային շահ, հարգվում է, եթե այն «ակնհայտորեն առանց ողջամիտ հիմքի» չէ։</w:t>
      </w:r>
      <w:r w:rsidRPr="00382E3B">
        <w:rPr>
          <w:rStyle w:val="FootnoteReference"/>
          <w:rFonts w:ascii="GHEA Grapalat" w:hAnsi="GHEA Grapalat" w:cs="Arial"/>
          <w:color w:val="000000" w:themeColor="text1"/>
          <w:sz w:val="22"/>
          <w:szCs w:val="22"/>
          <w:lang w:val="hy-AM"/>
        </w:rPr>
        <w:footnoteReference w:id="8"/>
      </w:r>
      <w:r w:rsidR="002A024B" w:rsidRPr="00382E3B">
        <w:rPr>
          <w:rFonts w:ascii="GHEA Grapalat" w:hAnsi="GHEA Grapalat"/>
          <w:color w:val="000000" w:themeColor="text1"/>
          <w:lang w:val="hy-AM"/>
        </w:rPr>
        <w:t xml:space="preserve"> Այս մոտեցումը կիրառելի է նաև այնպիսի օրենսդրական միջոցների գնահատման համատեքստում, որոնք ուղղված են գյուղատնտեսական նշանակության հողային ռեսուրսների արդյունավետ օգտագործմանն ու դրանց երկարատև չօգտագործման հաղթահարմանը։</w:t>
      </w:r>
    </w:p>
    <w:p w14:paraId="0CDF1BCC" w14:textId="4A97E356" w:rsidR="0076133C" w:rsidRPr="00382E3B" w:rsidRDefault="0076133C" w:rsidP="00C15A5A">
      <w:pPr>
        <w:pStyle w:val="NormalWeb"/>
        <w:spacing w:line="276" w:lineRule="auto"/>
        <w:jc w:val="both"/>
        <w:rPr>
          <w:rFonts w:ascii="GHEA Grapalat" w:hAnsi="GHEA Grapalat"/>
          <w:color w:val="000000" w:themeColor="text1"/>
          <w:lang w:val="hy-AM"/>
        </w:rPr>
      </w:pPr>
      <w:r w:rsidRPr="00382E3B">
        <w:rPr>
          <w:rFonts w:ascii="GHEA Grapalat" w:hAnsi="GHEA Grapalat"/>
          <w:color w:val="000000" w:themeColor="text1"/>
          <w:lang w:val="hy-AM"/>
        </w:rPr>
        <w:t xml:space="preserve">Քաղաքաշինական և տարածքային պլանավորման քաղաքականությունները, որպես կանոն, այն ոլորտներն են, որտեղ պետությունը միջամտում է՝ հատկապես՝ սեփականության օգտագործման վերահսկման միջոցով՝ ընդհանուր/հանրային շահի ապահովման նպատակով։ Այդպիսի իրավիճակներում, երբ համայնքի ընդհանուր շահը գերակա է, ՄԻԵԴ-ը գտել է, որ պետության հայեցողության շրջանակն ավելի լայն է, քան այն դեպքերում, երբ հարցը վերաբերում է բացառապես քաղաքացիական իրավունքներին։ </w:t>
      </w:r>
      <w:r w:rsidR="00B95278" w:rsidRPr="00382E3B">
        <w:rPr>
          <w:lang w:val="hy-AM"/>
        </w:rPr>
        <w:t xml:space="preserve"> </w:t>
      </w:r>
      <w:r w:rsidR="00B95278" w:rsidRPr="00382E3B">
        <w:rPr>
          <w:rFonts w:ascii="GHEA Grapalat" w:hAnsi="GHEA Grapalat"/>
          <w:color w:val="000000" w:themeColor="text1"/>
          <w:lang w:val="hy-AM"/>
        </w:rPr>
        <w:t>Օրինակ</w:t>
      </w:r>
      <w:r w:rsidR="00C445AF" w:rsidRPr="00382E3B">
        <w:rPr>
          <w:rFonts w:ascii="GHEA Grapalat" w:hAnsi="GHEA Grapalat"/>
          <w:color w:val="000000" w:themeColor="text1"/>
          <w:lang w:val="hy-AM"/>
        </w:rPr>
        <w:t>,</w:t>
      </w:r>
      <w:r w:rsidR="00B95278" w:rsidRPr="00382E3B">
        <w:rPr>
          <w:rFonts w:ascii="GHEA Grapalat" w:hAnsi="GHEA Grapalat"/>
          <w:color w:val="000000" w:themeColor="text1"/>
          <w:lang w:val="hy-AM"/>
        </w:rPr>
        <w:t xml:space="preserve"> </w:t>
      </w:r>
      <w:r w:rsidR="00C445AF" w:rsidRPr="00382E3B">
        <w:rPr>
          <w:rStyle w:val="Strong"/>
          <w:rFonts w:ascii="GHEA Grapalat" w:eastAsiaTheme="minorEastAsia" w:hAnsi="GHEA Grapalat"/>
          <w:b w:val="0"/>
          <w:bCs w:val="0"/>
          <w:i/>
          <w:iCs/>
          <w:color w:val="000000" w:themeColor="text1"/>
          <w:lang w:val="hy-AM"/>
        </w:rPr>
        <w:lastRenderedPageBreak/>
        <w:t xml:space="preserve">Սկագլիարինին ընդդեմ Իտալիայի (2015) </w:t>
      </w:r>
      <w:r w:rsidR="00B95278" w:rsidRPr="00382E3B">
        <w:rPr>
          <w:rFonts w:ascii="GHEA Grapalat" w:hAnsi="GHEA Grapalat"/>
          <w:color w:val="000000" w:themeColor="text1"/>
          <w:lang w:val="hy-AM"/>
        </w:rPr>
        <w:t xml:space="preserve">գործով </w:t>
      </w:r>
      <w:r w:rsidR="00C445AF" w:rsidRPr="00382E3B">
        <w:rPr>
          <w:rFonts w:ascii="GHEA Grapalat" w:hAnsi="GHEA Grapalat"/>
          <w:color w:val="000000" w:themeColor="text1"/>
          <w:lang w:val="hy-AM"/>
        </w:rPr>
        <w:t xml:space="preserve">ՄԻԵԴ-ն </w:t>
      </w:r>
      <w:r w:rsidR="00B95278" w:rsidRPr="00382E3B">
        <w:rPr>
          <w:rFonts w:ascii="GHEA Grapalat" w:hAnsi="GHEA Grapalat"/>
          <w:color w:val="000000" w:themeColor="text1"/>
          <w:lang w:val="hy-AM"/>
        </w:rPr>
        <w:t>արձանագրել է, որ կառուցապատման սահմանափակումների վերաբերյալ այն բողոքները կարող են անընդունելի ճանաչվել, երբ սեփականատերերը չեն դրսևորել գույքը օգտագործելու/կառուցապատելու իրական մտադրություն և չեն ցույց տվել, որ սահմանափակումը փոխել է գույքի փաստացի օգտագործումը։</w:t>
      </w:r>
      <w:r w:rsidR="00B95278" w:rsidRPr="00382E3B">
        <w:rPr>
          <w:lang w:val="hy-AM"/>
        </w:rPr>
        <w:footnoteReference w:id="9"/>
      </w:r>
      <w:r w:rsidR="00B95278" w:rsidRPr="00382E3B">
        <w:rPr>
          <w:rFonts w:ascii="GHEA Grapalat" w:hAnsi="GHEA Grapalat"/>
          <w:color w:val="000000" w:themeColor="text1"/>
          <w:lang w:val="hy-AM"/>
        </w:rPr>
        <w:t xml:space="preserve"> Սույն մոտեցումը</w:t>
      </w:r>
      <w:r w:rsidR="00021B2C" w:rsidRPr="00382E3B">
        <w:rPr>
          <w:rFonts w:ascii="GHEA Grapalat" w:hAnsi="GHEA Grapalat"/>
          <w:color w:val="000000" w:themeColor="text1"/>
          <w:lang w:val="hy-AM"/>
        </w:rPr>
        <w:t xml:space="preserve">, ոչ միայն վերաբերում է </w:t>
      </w:r>
      <w:r w:rsidR="00D0025E" w:rsidRPr="00382E3B">
        <w:rPr>
          <w:rFonts w:ascii="GHEA Grapalat" w:hAnsi="GHEA Grapalat"/>
          <w:color w:val="000000" w:themeColor="text1"/>
          <w:lang w:val="hy-AM"/>
        </w:rPr>
        <w:t>հանրային քաղաքականության ոլորտում պետության լայն հայեցողությունը, այլև ց</w:t>
      </w:r>
      <w:r w:rsidR="00B95278" w:rsidRPr="00382E3B">
        <w:rPr>
          <w:rFonts w:ascii="GHEA Grapalat" w:hAnsi="GHEA Grapalat"/>
          <w:color w:val="000000" w:themeColor="text1"/>
          <w:lang w:val="hy-AM"/>
        </w:rPr>
        <w:t xml:space="preserve">ույց է տալիս, որ </w:t>
      </w:r>
      <w:r w:rsidR="00A7774B" w:rsidRPr="00382E3B">
        <w:rPr>
          <w:rFonts w:ascii="GHEA Grapalat" w:hAnsi="GHEA Grapalat"/>
          <w:color w:val="000000" w:themeColor="text1"/>
          <w:lang w:val="hy-AM"/>
        </w:rPr>
        <w:t>«</w:t>
      </w:r>
      <w:r w:rsidR="00B95278" w:rsidRPr="00382E3B">
        <w:rPr>
          <w:rFonts w:ascii="GHEA Grapalat" w:hAnsi="GHEA Grapalat"/>
          <w:color w:val="000000" w:themeColor="text1"/>
          <w:lang w:val="hy-AM"/>
        </w:rPr>
        <w:t>արդար հավասարակշռության</w:t>
      </w:r>
      <w:r w:rsidR="00A7774B" w:rsidRPr="00382E3B">
        <w:rPr>
          <w:rFonts w:ascii="GHEA Grapalat" w:hAnsi="GHEA Grapalat"/>
          <w:color w:val="000000" w:themeColor="text1"/>
          <w:lang w:val="hy-AM"/>
        </w:rPr>
        <w:t>»</w:t>
      </w:r>
      <w:r w:rsidR="00B95278" w:rsidRPr="00382E3B">
        <w:rPr>
          <w:rFonts w:ascii="GHEA Grapalat" w:hAnsi="GHEA Grapalat"/>
          <w:color w:val="000000" w:themeColor="text1"/>
          <w:lang w:val="hy-AM"/>
        </w:rPr>
        <w:t xml:space="preserve"> գնահատման մեջ կարևոր են նաև սեփականատիրոջ վարքագիծը և միջամտության փաստացի ազդեցության աստիճանը։</w:t>
      </w:r>
    </w:p>
    <w:p w14:paraId="663A188E" w14:textId="7D29E407" w:rsidR="0076133C" w:rsidRPr="00382E3B" w:rsidRDefault="00FA36FD" w:rsidP="00C15A5A">
      <w:pPr>
        <w:pStyle w:val="Heading3"/>
        <w:spacing w:line="276" w:lineRule="auto"/>
        <w:ind w:left="720"/>
        <w:jc w:val="both"/>
        <w:rPr>
          <w:rFonts w:ascii="GHEA Grapalat" w:hAnsi="GHEA Grapalat"/>
          <w:b/>
          <w:bCs/>
          <w:color w:val="000000" w:themeColor="text1"/>
          <w:sz w:val="24"/>
          <w:szCs w:val="24"/>
        </w:rPr>
      </w:pPr>
      <w:bookmarkStart w:id="3" w:name="_Toc217936815"/>
      <w:r w:rsidRPr="00382E3B">
        <w:rPr>
          <w:rFonts w:ascii="GHEA Grapalat" w:hAnsi="GHEA Grapalat"/>
          <w:b/>
          <w:bCs/>
          <w:color w:val="000000" w:themeColor="text1"/>
          <w:sz w:val="24"/>
          <w:szCs w:val="24"/>
        </w:rPr>
        <w:t>Բ</w:t>
      </w:r>
      <w:r w:rsidRPr="00382E3B">
        <w:rPr>
          <w:rFonts w:ascii="MS Mincho" w:eastAsia="MS Mincho" w:hAnsi="MS Mincho" w:cs="MS Mincho"/>
          <w:b/>
          <w:bCs/>
          <w:color w:val="000000" w:themeColor="text1"/>
          <w:sz w:val="24"/>
          <w:szCs w:val="24"/>
        </w:rPr>
        <w:t xml:space="preserve">․ </w:t>
      </w:r>
      <w:r w:rsidR="0076133C" w:rsidRPr="00382E3B">
        <w:rPr>
          <w:rFonts w:ascii="GHEA Grapalat" w:hAnsi="GHEA Grapalat"/>
          <w:b/>
          <w:bCs/>
          <w:color w:val="000000" w:themeColor="text1"/>
          <w:sz w:val="24"/>
          <w:szCs w:val="24"/>
        </w:rPr>
        <w:t>«Արդար հավասարակշռության» (</w:t>
      </w:r>
      <w:r w:rsidR="0076133C" w:rsidRPr="00382E3B">
        <w:rPr>
          <w:rFonts w:ascii="GHEA Grapalat" w:eastAsia="Times New Roman" w:hAnsi="GHEA Grapalat" w:cs="Arial"/>
          <w:b/>
          <w:bCs/>
          <w:color w:val="000000" w:themeColor="text1"/>
          <w:sz w:val="24"/>
          <w:szCs w:val="24"/>
          <w:lang w:eastAsia="en-GB"/>
        </w:rPr>
        <w:t xml:space="preserve">“Fair Balance”) </w:t>
      </w:r>
      <w:r w:rsidR="0076133C" w:rsidRPr="00382E3B">
        <w:rPr>
          <w:rFonts w:ascii="GHEA Grapalat" w:hAnsi="GHEA Grapalat"/>
          <w:b/>
          <w:bCs/>
          <w:color w:val="000000" w:themeColor="text1"/>
          <w:sz w:val="24"/>
          <w:szCs w:val="24"/>
        </w:rPr>
        <w:t>պահանջը</w:t>
      </w:r>
      <w:bookmarkEnd w:id="3"/>
      <w:r w:rsidR="008F0F72" w:rsidRPr="00382E3B">
        <w:rPr>
          <w:rFonts w:ascii="GHEA Grapalat" w:hAnsi="GHEA Grapalat"/>
          <w:b/>
          <w:bCs/>
          <w:color w:val="000000" w:themeColor="text1"/>
          <w:sz w:val="24"/>
          <w:szCs w:val="24"/>
        </w:rPr>
        <w:t>.</w:t>
      </w:r>
    </w:p>
    <w:p w14:paraId="5DCCE94F" w14:textId="32041D64" w:rsidR="0076133C" w:rsidRPr="00382E3B" w:rsidRDefault="0076133C" w:rsidP="00C15A5A">
      <w:pPr>
        <w:pStyle w:val="Heading4"/>
        <w:spacing w:line="276" w:lineRule="auto"/>
        <w:ind w:firstLine="720"/>
        <w:jc w:val="both"/>
        <w:rPr>
          <w:rFonts w:ascii="GHEA Grapalat" w:hAnsi="GHEA Grapalat"/>
          <w:b/>
          <w:bCs/>
          <w:color w:val="000000" w:themeColor="text1"/>
        </w:rPr>
      </w:pPr>
      <w:r w:rsidRPr="00382E3B">
        <w:rPr>
          <w:rFonts w:ascii="GHEA Grapalat" w:hAnsi="GHEA Grapalat"/>
          <w:b/>
          <w:bCs/>
          <w:color w:val="000000" w:themeColor="text1"/>
        </w:rPr>
        <w:t>Ընթացակարգային երաշխիքներ</w:t>
      </w:r>
      <w:r w:rsidR="008F0F72" w:rsidRPr="00382E3B">
        <w:rPr>
          <w:rFonts w:ascii="GHEA Grapalat" w:hAnsi="GHEA Grapalat"/>
          <w:b/>
          <w:bCs/>
          <w:color w:val="000000" w:themeColor="text1"/>
        </w:rPr>
        <w:t>.</w:t>
      </w:r>
    </w:p>
    <w:p w14:paraId="032D7224" w14:textId="7E66BC4D" w:rsidR="00DA05C7" w:rsidRPr="00382E3B" w:rsidRDefault="00677D57" w:rsidP="00C15A5A">
      <w:pPr>
        <w:pStyle w:val="NormalWeb"/>
        <w:spacing w:line="276" w:lineRule="auto"/>
        <w:jc w:val="both"/>
        <w:rPr>
          <w:rFonts w:ascii="GHEA Grapalat" w:hAnsi="GHEA Grapalat"/>
          <w:color w:val="000000" w:themeColor="text1"/>
          <w:lang w:val="hy-AM"/>
        </w:rPr>
      </w:pPr>
      <w:r w:rsidRPr="00382E3B">
        <w:rPr>
          <w:rFonts w:ascii="GHEA Grapalat" w:hAnsi="GHEA Grapalat"/>
          <w:color w:val="191919"/>
          <w:shd w:val="clear" w:color="auto" w:fill="FFFFFF"/>
          <w:lang w:val="hy-AM"/>
        </w:rPr>
        <w:t>Այսպիսով, ՄԻԵԴ-ը մի շարք գործերով կարևորել է պետությունների՝ այնպիսի օրենքներ ընդունելու և կիրառելու իրավունքը, որն անհրաժեշտ է ընդհանուր շահերին համապատասխան սեփականության օգտագործման նկատմամբ վերահսկողություն ապահովելու համար։</w:t>
      </w:r>
      <w:r w:rsidRPr="00382E3B">
        <w:rPr>
          <w:rStyle w:val="FootnoteReference"/>
          <w:rFonts w:ascii="GHEA Grapalat" w:hAnsi="GHEA Grapalat"/>
          <w:color w:val="191919"/>
          <w:shd w:val="clear" w:color="auto" w:fill="FFFFFF"/>
          <w:lang w:val="hy-AM"/>
        </w:rPr>
        <w:footnoteReference w:id="10"/>
      </w:r>
      <w:r w:rsidRPr="00382E3B">
        <w:rPr>
          <w:rFonts w:ascii="GHEA Grapalat" w:hAnsi="GHEA Grapalat"/>
          <w:color w:val="191919"/>
          <w:shd w:val="clear" w:color="auto" w:fill="FFFFFF"/>
          <w:lang w:val="hy-AM"/>
        </w:rPr>
        <w:t xml:space="preserve"> </w:t>
      </w:r>
      <w:r w:rsidR="00E73A37" w:rsidRPr="00382E3B">
        <w:rPr>
          <w:rFonts w:ascii="GHEA Grapalat" w:hAnsi="GHEA Grapalat"/>
          <w:color w:val="191919"/>
          <w:shd w:val="clear" w:color="auto" w:fill="FFFFFF"/>
          <w:lang w:val="hy-AM"/>
        </w:rPr>
        <w:t xml:space="preserve">Սակայն </w:t>
      </w:r>
      <w:r w:rsidR="00E73A37" w:rsidRPr="00382E3B">
        <w:rPr>
          <w:rFonts w:ascii="GHEA Grapalat" w:hAnsi="GHEA Grapalat"/>
          <w:color w:val="000000" w:themeColor="text1"/>
          <w:lang w:val="hy-AM"/>
        </w:rPr>
        <w:t xml:space="preserve">ՄԻԵԴ-ը նաև բազմիցս արձանագրել է, որ նույնիսկ օրինական նպատակն ինքնին չի կարող արդարացնել կամայական կամ անարդար գործընթացը։ </w:t>
      </w:r>
      <w:r w:rsidR="00E73A37" w:rsidRPr="00382E3B">
        <w:rPr>
          <w:rFonts w:ascii="GHEA Grapalat" w:hAnsi="GHEA Grapalat"/>
          <w:color w:val="191919"/>
          <w:shd w:val="clear" w:color="auto" w:fill="FFFFFF"/>
          <w:lang w:val="hy-AM"/>
        </w:rPr>
        <w:t>Պետության մ</w:t>
      </w:r>
      <w:r w:rsidRPr="00382E3B">
        <w:rPr>
          <w:rFonts w:ascii="GHEA Grapalat" w:hAnsi="GHEA Grapalat"/>
          <w:color w:val="191919"/>
          <w:shd w:val="clear" w:color="auto" w:fill="FFFFFF"/>
          <w:lang w:val="hy-AM"/>
        </w:rPr>
        <w:t>իջամտությունը պետք է սահմանի «արդար հավասարակշռություն» համայնքի ընդհանուր շահերի և անձի հիմնարար իրավունքների պաշտպանության պահանջների միջև: Այս հավասարակշռության համատեքստում պետք է առկա լինի ողջամիտ հարաբերակցություն կիրառվող միջոցի և հետապնդվող նպատակի միջև:</w:t>
      </w:r>
      <w:r w:rsidR="00E73A37" w:rsidRPr="00382E3B">
        <w:rPr>
          <w:rStyle w:val="FootnoteReference"/>
          <w:rFonts w:ascii="GHEA Grapalat" w:hAnsi="GHEA Grapalat"/>
          <w:color w:val="191919"/>
          <w:shd w:val="clear" w:color="auto" w:fill="FFFFFF"/>
          <w:lang w:val="hy-AM"/>
        </w:rPr>
        <w:footnoteReference w:id="11"/>
      </w:r>
    </w:p>
    <w:p w14:paraId="191F60DB" w14:textId="25189D3C" w:rsidR="0076133C" w:rsidRPr="00382E3B" w:rsidRDefault="00072EE2" w:rsidP="00C15A5A">
      <w:pPr>
        <w:pStyle w:val="NormalWeb"/>
        <w:spacing w:line="276" w:lineRule="auto"/>
        <w:jc w:val="both"/>
        <w:rPr>
          <w:rFonts w:ascii="GHEA Grapalat" w:hAnsi="GHEA Grapalat"/>
          <w:color w:val="000000" w:themeColor="text1"/>
          <w:lang w:val="hy-AM"/>
        </w:rPr>
      </w:pPr>
      <w:r w:rsidRPr="00382E3B">
        <w:rPr>
          <w:rFonts w:ascii="GHEA Grapalat" w:hAnsi="GHEA Grapalat"/>
          <w:color w:val="000000" w:themeColor="text1"/>
          <w:lang w:val="hy-AM"/>
        </w:rPr>
        <w:t xml:space="preserve">Ուստի, </w:t>
      </w:r>
      <w:r w:rsidR="00003DA5" w:rsidRPr="00382E3B">
        <w:rPr>
          <w:rFonts w:ascii="GHEA Grapalat" w:hAnsi="GHEA Grapalat"/>
          <w:color w:val="000000" w:themeColor="text1"/>
          <w:lang w:val="hy-AM"/>
        </w:rPr>
        <w:t xml:space="preserve">ՄԻԵԿ </w:t>
      </w:r>
      <w:r w:rsidR="0076133C" w:rsidRPr="00382E3B">
        <w:rPr>
          <w:rFonts w:ascii="GHEA Grapalat" w:hAnsi="GHEA Grapalat"/>
          <w:color w:val="000000" w:themeColor="text1"/>
          <w:lang w:val="hy-AM"/>
        </w:rPr>
        <w:t xml:space="preserve">1-ին արձանագրության 1-ին հոդվածի և ՄԻԵԿ 6-րդ հոդվածի (արդար դատաքննության իրավունք) պահանջներին համապատասխանելու համար </w:t>
      </w:r>
      <w:r w:rsidR="009932B2" w:rsidRPr="00382E3B">
        <w:rPr>
          <w:rFonts w:ascii="GHEA Grapalat" w:hAnsi="GHEA Grapalat"/>
          <w:color w:val="000000" w:themeColor="text1"/>
          <w:lang w:val="hy-AM"/>
        </w:rPr>
        <w:t xml:space="preserve">առաջարկվող </w:t>
      </w:r>
      <w:r w:rsidR="0076133C" w:rsidRPr="00382E3B">
        <w:rPr>
          <w:rFonts w:ascii="GHEA Grapalat" w:hAnsi="GHEA Grapalat"/>
          <w:color w:val="000000" w:themeColor="text1"/>
          <w:lang w:val="hy-AM"/>
        </w:rPr>
        <w:t xml:space="preserve">օրենսդրական </w:t>
      </w:r>
      <w:r w:rsidR="009932B2" w:rsidRPr="00382E3B">
        <w:rPr>
          <w:rFonts w:ascii="GHEA Grapalat" w:hAnsi="GHEA Grapalat"/>
          <w:color w:val="000000" w:themeColor="text1"/>
          <w:lang w:val="hy-AM"/>
        </w:rPr>
        <w:t xml:space="preserve">ակտերի </w:t>
      </w:r>
      <w:r w:rsidR="0076133C" w:rsidRPr="00382E3B">
        <w:rPr>
          <w:rFonts w:ascii="GHEA Grapalat" w:hAnsi="GHEA Grapalat"/>
          <w:color w:val="000000" w:themeColor="text1"/>
          <w:lang w:val="hy-AM"/>
        </w:rPr>
        <w:t>նախագծ</w:t>
      </w:r>
      <w:r w:rsidR="009932B2" w:rsidRPr="00382E3B">
        <w:rPr>
          <w:rFonts w:ascii="GHEA Grapalat" w:hAnsi="GHEA Grapalat"/>
          <w:color w:val="000000" w:themeColor="text1"/>
          <w:lang w:val="hy-AM"/>
        </w:rPr>
        <w:t>ային փաթեթը</w:t>
      </w:r>
      <w:r w:rsidR="001269EA" w:rsidRPr="00382E3B">
        <w:rPr>
          <w:rFonts w:ascii="GHEA Grapalat" w:hAnsi="GHEA Grapalat"/>
          <w:color w:val="000000" w:themeColor="text1"/>
          <w:lang w:val="hy-AM"/>
        </w:rPr>
        <w:t xml:space="preserve"> ներառում է</w:t>
      </w:r>
      <w:r w:rsidR="0076133C" w:rsidRPr="00382E3B">
        <w:rPr>
          <w:rFonts w:ascii="GHEA Grapalat" w:hAnsi="GHEA Grapalat"/>
          <w:color w:val="000000" w:themeColor="text1"/>
          <w:lang w:val="hy-AM"/>
        </w:rPr>
        <w:t xml:space="preserve"> ՄԻԵԴ նախադեպային իրավունքի ձևավորած </w:t>
      </w:r>
      <w:r w:rsidR="00EC6248" w:rsidRPr="00382E3B">
        <w:rPr>
          <w:rFonts w:ascii="GHEA Grapalat" w:hAnsi="GHEA Grapalat"/>
          <w:color w:val="000000" w:themeColor="text1"/>
          <w:lang w:val="hy-AM"/>
        </w:rPr>
        <w:t>հետևյալ</w:t>
      </w:r>
      <w:r w:rsidR="007B50A8" w:rsidRPr="00382E3B">
        <w:rPr>
          <w:rFonts w:ascii="GHEA Grapalat" w:hAnsi="GHEA Grapalat"/>
          <w:color w:val="000000" w:themeColor="text1"/>
          <w:lang w:val="hy-AM"/>
        </w:rPr>
        <w:t xml:space="preserve"> ընթացակարգային երաշխիքներ</w:t>
      </w:r>
      <w:r w:rsidR="00EC6248" w:rsidRPr="00382E3B">
        <w:rPr>
          <w:rFonts w:ascii="GHEA Grapalat" w:hAnsi="GHEA Grapalat"/>
          <w:color w:val="000000" w:themeColor="text1"/>
          <w:lang w:val="hy-AM"/>
        </w:rPr>
        <w:t>ը</w:t>
      </w:r>
      <w:r w:rsidR="0076133C" w:rsidRPr="00382E3B">
        <w:rPr>
          <w:rFonts w:ascii="GHEA Grapalat" w:hAnsi="GHEA Grapalat"/>
          <w:color w:val="000000" w:themeColor="text1"/>
          <w:lang w:val="hy-AM"/>
        </w:rPr>
        <w:t>։</w:t>
      </w:r>
    </w:p>
    <w:p w14:paraId="63D36D46" w14:textId="21FC60CB" w:rsidR="0076133C" w:rsidRPr="00382E3B" w:rsidRDefault="0076133C" w:rsidP="00C15A5A">
      <w:pPr>
        <w:pStyle w:val="NormalWeb"/>
        <w:spacing w:line="276" w:lineRule="auto"/>
        <w:jc w:val="both"/>
        <w:rPr>
          <w:rFonts w:ascii="GHEA Grapalat" w:hAnsi="GHEA Grapalat"/>
          <w:color w:val="000000" w:themeColor="text1"/>
          <w:lang w:val="hy-AM"/>
        </w:rPr>
      </w:pPr>
      <w:r w:rsidRPr="00382E3B">
        <w:rPr>
          <w:rStyle w:val="Strong"/>
          <w:rFonts w:ascii="GHEA Grapalat" w:eastAsiaTheme="minorEastAsia" w:hAnsi="GHEA Grapalat"/>
          <w:b w:val="0"/>
          <w:bCs w:val="0"/>
          <w:i/>
          <w:iCs/>
          <w:color w:val="000000" w:themeColor="text1"/>
          <w:u w:val="single"/>
          <w:lang w:val="hy-AM"/>
        </w:rPr>
        <w:t>Նախնական ծանուցում</w:t>
      </w:r>
      <w:r w:rsidRPr="00382E3B">
        <w:rPr>
          <w:rFonts w:ascii="MS Mincho" w:eastAsia="MS Mincho" w:hAnsi="MS Mincho" w:cs="MS Mincho" w:hint="eastAsia"/>
          <w:i/>
          <w:iCs/>
          <w:color w:val="000000" w:themeColor="text1"/>
          <w:u w:val="single"/>
          <w:lang w:val="hy-AM"/>
        </w:rPr>
        <w:t>․</w:t>
      </w:r>
      <w:r w:rsidRPr="00382E3B">
        <w:rPr>
          <w:rFonts w:ascii="GHEA Grapalat" w:hAnsi="GHEA Grapalat"/>
          <w:color w:val="000000" w:themeColor="text1"/>
          <w:lang w:val="hy-AM"/>
        </w:rPr>
        <w:t xml:space="preserve"> </w:t>
      </w:r>
      <w:r w:rsidR="00A771BE" w:rsidRPr="00382E3B">
        <w:rPr>
          <w:rFonts w:ascii="GHEA Grapalat" w:hAnsi="GHEA Grapalat"/>
          <w:color w:val="000000" w:themeColor="text1"/>
          <w:lang w:val="hy-AM"/>
        </w:rPr>
        <w:t xml:space="preserve">ՄԻԵԴ-ի նախադեպային իրավունքի համաձայն՝ սեփականության իրավունքի նկատմամբ միջամտությունը պետք է ուղեկցվի այնպիսի ընթացակարգային երաշխիքներով, որոնք անձին ընձեռում են ողջամիտ հնարավորություն իր դիրքորոշումը </w:t>
      </w:r>
      <w:r w:rsidR="00A771BE" w:rsidRPr="00382E3B">
        <w:rPr>
          <w:rFonts w:ascii="GHEA Grapalat" w:hAnsi="GHEA Grapalat"/>
          <w:color w:val="000000" w:themeColor="text1"/>
          <w:lang w:val="hy-AM"/>
        </w:rPr>
        <w:lastRenderedPageBreak/>
        <w:t>ներկայացնելու և միջամտող միջոցը արդյունավետ վիճարկելու համար։</w:t>
      </w:r>
      <w:r w:rsidR="00AA5182" w:rsidRPr="00382E3B">
        <w:rPr>
          <w:rFonts w:ascii="GHEA Grapalat" w:hAnsi="GHEA Grapalat"/>
          <w:color w:val="000000" w:themeColor="text1"/>
          <w:lang w:val="hy-AM"/>
        </w:rPr>
        <w:t xml:space="preserve"> </w:t>
      </w:r>
      <w:r w:rsidR="003F568F" w:rsidRPr="00382E3B">
        <w:rPr>
          <w:rFonts w:ascii="GHEA Grapalat" w:hAnsi="GHEA Grapalat"/>
          <w:color w:val="000000" w:themeColor="text1"/>
          <w:lang w:val="hy-AM"/>
        </w:rPr>
        <w:t>Օրինակ,</w:t>
      </w:r>
      <w:r w:rsidR="003F568F" w:rsidRPr="00382E3B">
        <w:rPr>
          <w:lang w:val="hy-AM"/>
        </w:rPr>
        <w:t xml:space="preserve"> </w:t>
      </w:r>
      <w:r w:rsidRPr="00382E3B">
        <w:rPr>
          <w:rStyle w:val="Strong"/>
          <w:rFonts w:ascii="GHEA Grapalat" w:eastAsiaTheme="minorEastAsia" w:hAnsi="GHEA Grapalat"/>
          <w:b w:val="0"/>
          <w:bCs w:val="0"/>
          <w:i/>
          <w:iCs/>
          <w:color w:val="000000" w:themeColor="text1"/>
          <w:lang w:val="hy-AM"/>
        </w:rPr>
        <w:t>Հենտրիխն ընդդեմ</w:t>
      </w:r>
      <w:r w:rsidRPr="00382E3B">
        <w:rPr>
          <w:rStyle w:val="Strong"/>
          <w:rFonts w:ascii="GHEA Grapalat" w:eastAsia="MS Mincho" w:hAnsi="GHEA Grapalat" w:cs="MS Mincho"/>
          <w:b w:val="0"/>
          <w:bCs w:val="0"/>
          <w:i/>
          <w:iCs/>
          <w:color w:val="000000" w:themeColor="text1"/>
          <w:lang w:val="hy-AM"/>
        </w:rPr>
        <w:t xml:space="preserve"> Ֆրանսիայի</w:t>
      </w:r>
      <w:r w:rsidRPr="00382E3B">
        <w:rPr>
          <w:rStyle w:val="Strong"/>
          <w:rFonts w:ascii="GHEA Grapalat" w:eastAsiaTheme="minorEastAsia" w:hAnsi="GHEA Grapalat"/>
          <w:b w:val="0"/>
          <w:bCs w:val="0"/>
          <w:i/>
          <w:iCs/>
          <w:color w:val="000000" w:themeColor="text1"/>
          <w:lang w:val="hy-AM"/>
        </w:rPr>
        <w:t xml:space="preserve"> (1994)</w:t>
      </w:r>
      <w:r w:rsidRPr="00382E3B">
        <w:rPr>
          <w:rFonts w:ascii="GHEA Grapalat" w:hAnsi="GHEA Grapalat"/>
          <w:color w:val="000000" w:themeColor="text1"/>
          <w:lang w:val="hy-AM"/>
        </w:rPr>
        <w:t xml:space="preserve"> գործով ՄԻԵԴ-ը խախտում արձանագրեց այն դեպքում, երբ պետությունը կիրառել էր գույքի նկատմամբ նախապատվության իրավունք՝ առանց սեփականատիրոջը տրամադրելու «արդար լսում»՝ վիճարկելու պետության գնահատականը։ Դատարանը գտավ, որ մրցակցային ընթացակարգի</w:t>
      </w:r>
      <w:r w:rsidR="007F7E6C" w:rsidRPr="00382E3B">
        <w:rPr>
          <w:rFonts w:ascii="GHEA Grapalat" w:hAnsi="GHEA Grapalat"/>
          <w:color w:val="000000" w:themeColor="text1"/>
          <w:lang w:val="hy-AM"/>
        </w:rPr>
        <w:t xml:space="preserve"> (“adversarial proceedings”)</w:t>
      </w:r>
      <w:r w:rsidRPr="00382E3B">
        <w:rPr>
          <w:rFonts w:ascii="GHEA Grapalat" w:hAnsi="GHEA Grapalat"/>
          <w:color w:val="000000" w:themeColor="text1"/>
          <w:lang w:val="hy-AM"/>
        </w:rPr>
        <w:t xml:space="preserve"> բացակայությունը </w:t>
      </w:r>
      <w:r w:rsidR="002E1B83" w:rsidRPr="00382E3B">
        <w:rPr>
          <w:rFonts w:ascii="GHEA Grapalat" w:hAnsi="GHEA Grapalat"/>
          <w:color w:val="000000" w:themeColor="text1"/>
          <w:lang w:val="hy-AM"/>
        </w:rPr>
        <w:t xml:space="preserve">պետության </w:t>
      </w:r>
      <w:r w:rsidRPr="00382E3B">
        <w:rPr>
          <w:rFonts w:ascii="GHEA Grapalat" w:hAnsi="GHEA Grapalat"/>
          <w:color w:val="000000" w:themeColor="text1"/>
          <w:lang w:val="hy-AM"/>
        </w:rPr>
        <w:t>միջամտությունը դարձրել է կամայական։</w:t>
      </w:r>
      <w:r w:rsidR="001B1649" w:rsidRPr="00382E3B">
        <w:rPr>
          <w:rStyle w:val="FootnoteReference"/>
          <w:rFonts w:ascii="GHEA Grapalat" w:hAnsi="GHEA Grapalat" w:cs="Arial"/>
          <w:color w:val="000000" w:themeColor="text1"/>
          <w:lang w:val="hy-AM"/>
        </w:rPr>
        <w:footnoteReference w:id="12"/>
      </w:r>
      <w:r w:rsidRPr="00382E3B">
        <w:rPr>
          <w:rFonts w:ascii="GHEA Grapalat" w:hAnsi="GHEA Grapalat"/>
          <w:color w:val="000000" w:themeColor="text1"/>
          <w:lang w:val="hy-AM"/>
        </w:rPr>
        <w:t xml:space="preserve"> </w:t>
      </w:r>
    </w:p>
    <w:p w14:paraId="41140DB7" w14:textId="45F99E95" w:rsidR="0076133C" w:rsidRPr="00382E3B" w:rsidRDefault="00AD7E7E" w:rsidP="00C15A5A">
      <w:pPr>
        <w:pStyle w:val="NormalWeb"/>
        <w:spacing w:line="276" w:lineRule="auto"/>
        <w:jc w:val="both"/>
        <w:rPr>
          <w:rFonts w:ascii="GHEA Grapalat" w:hAnsi="GHEA Grapalat"/>
          <w:color w:val="000000" w:themeColor="text1"/>
          <w:lang w:val="hy-AM"/>
        </w:rPr>
      </w:pPr>
      <w:r w:rsidRPr="00382E3B">
        <w:rPr>
          <w:rFonts w:ascii="GHEA Grapalat" w:hAnsi="GHEA Grapalat" w:cs="GHEA Grapalat"/>
          <w:color w:val="000000" w:themeColor="text1"/>
          <w:lang w:val="hy-AM"/>
        </w:rPr>
        <w:t xml:space="preserve">Հետևաբար, </w:t>
      </w:r>
      <w:r w:rsidR="00661CC4" w:rsidRPr="00382E3B">
        <w:rPr>
          <w:rFonts w:ascii="GHEA Grapalat" w:hAnsi="GHEA Grapalat"/>
          <w:color w:val="000000" w:themeColor="text1"/>
          <w:lang w:val="hy-AM"/>
        </w:rPr>
        <w:t xml:space="preserve">առաջարկվող օրենսդրական փաթեթը նախատեսում է սեփականատիրոջ բազմափուլ ծանուցում, </w:t>
      </w:r>
      <w:r w:rsidR="00F876DB" w:rsidRPr="00382E3B">
        <w:rPr>
          <w:rFonts w:ascii="GHEA Grapalat" w:hAnsi="GHEA Grapalat"/>
          <w:color w:val="000000" w:themeColor="text1"/>
          <w:lang w:val="hy-AM"/>
        </w:rPr>
        <w:t xml:space="preserve">համայնքի ղեկավարի կողմից կայացրած համապատասխան որոշումների համար </w:t>
      </w:r>
      <w:r w:rsidR="00661CC4" w:rsidRPr="00382E3B">
        <w:rPr>
          <w:rFonts w:ascii="GHEA Grapalat" w:hAnsi="GHEA Grapalat"/>
          <w:color w:val="000000" w:themeColor="text1"/>
          <w:lang w:val="hy-AM"/>
        </w:rPr>
        <w:t xml:space="preserve">հիմք հանդիսացած նյութերին </w:t>
      </w:r>
      <w:r w:rsidR="00F876DB" w:rsidRPr="00382E3B">
        <w:rPr>
          <w:rFonts w:ascii="GHEA Grapalat" w:hAnsi="GHEA Grapalat"/>
          <w:color w:val="000000" w:themeColor="text1"/>
          <w:lang w:val="hy-AM"/>
        </w:rPr>
        <w:t>նախապես</w:t>
      </w:r>
      <w:r w:rsidR="00187F93" w:rsidRPr="00382E3B">
        <w:rPr>
          <w:rFonts w:ascii="GHEA Grapalat" w:hAnsi="GHEA Grapalat"/>
          <w:color w:val="000000" w:themeColor="text1"/>
          <w:lang w:val="hy-AM"/>
        </w:rPr>
        <w:t xml:space="preserve"> </w:t>
      </w:r>
      <w:r w:rsidR="00661CC4" w:rsidRPr="00382E3B">
        <w:rPr>
          <w:rFonts w:ascii="GHEA Grapalat" w:hAnsi="GHEA Grapalat"/>
          <w:color w:val="000000" w:themeColor="text1"/>
          <w:lang w:val="hy-AM"/>
        </w:rPr>
        <w:t xml:space="preserve">ծանոթանալու հնարավորություն, գրավոր առարկություն և ապացույցներ ներկայացնելու իրավունք, </w:t>
      </w:r>
      <w:r w:rsidR="00806696" w:rsidRPr="00382E3B">
        <w:rPr>
          <w:rFonts w:ascii="GHEA Grapalat" w:hAnsi="GHEA Grapalat"/>
          <w:color w:val="000000" w:themeColor="text1"/>
          <w:lang w:val="hy-AM"/>
        </w:rPr>
        <w:t xml:space="preserve">հողամասի </w:t>
      </w:r>
      <w:r w:rsidR="00661CC4" w:rsidRPr="00382E3B">
        <w:rPr>
          <w:rFonts w:ascii="GHEA Grapalat" w:hAnsi="GHEA Grapalat"/>
          <w:color w:val="000000" w:themeColor="text1"/>
          <w:lang w:val="hy-AM"/>
        </w:rPr>
        <w:t>լրացուցիչ դիտարկման մեխանիզմ, ինչպես նաև վերջնական վարչական ակտի դատական բողոքարկման հնարավորություն:</w:t>
      </w:r>
    </w:p>
    <w:p w14:paraId="37E5DDA6" w14:textId="27FFF515" w:rsidR="00BD7C59" w:rsidRPr="00382E3B" w:rsidRDefault="0076133C" w:rsidP="00C15A5A">
      <w:pPr>
        <w:pStyle w:val="NormalWeb"/>
        <w:spacing w:line="276" w:lineRule="auto"/>
        <w:jc w:val="both"/>
        <w:rPr>
          <w:rFonts w:ascii="GHEA Grapalat" w:hAnsi="GHEA Grapalat"/>
          <w:color w:val="000000" w:themeColor="text1"/>
          <w:lang w:val="hy-AM"/>
        </w:rPr>
      </w:pPr>
      <w:r w:rsidRPr="00382E3B">
        <w:rPr>
          <w:rStyle w:val="Strong"/>
          <w:rFonts w:ascii="GHEA Grapalat" w:eastAsiaTheme="minorEastAsia" w:hAnsi="GHEA Grapalat"/>
          <w:b w:val="0"/>
          <w:bCs w:val="0"/>
          <w:i/>
          <w:iCs/>
          <w:color w:val="000000" w:themeColor="text1"/>
          <w:u w:val="single"/>
          <w:lang w:val="hy-AM"/>
        </w:rPr>
        <w:t>Վերականգնման իրավունք (կամ՝ օգտագործման պարտավորության ստանձնում)</w:t>
      </w:r>
      <w:r w:rsidRPr="00382E3B">
        <w:rPr>
          <w:rFonts w:ascii="MS Mincho" w:eastAsia="MS Mincho" w:hAnsi="MS Mincho" w:cs="MS Mincho" w:hint="eastAsia"/>
          <w:color w:val="000000" w:themeColor="text1"/>
          <w:lang w:val="hy-AM"/>
        </w:rPr>
        <w:t>․</w:t>
      </w:r>
      <w:r w:rsidRPr="00382E3B">
        <w:rPr>
          <w:rFonts w:ascii="GHEA Grapalat" w:hAnsi="GHEA Grapalat"/>
          <w:color w:val="000000" w:themeColor="text1"/>
          <w:lang w:val="hy-AM"/>
        </w:rPr>
        <w:t xml:space="preserve"> </w:t>
      </w:r>
      <w:r w:rsidR="00DE1CAB" w:rsidRPr="00382E3B">
        <w:rPr>
          <w:rFonts w:ascii="GHEA Grapalat" w:hAnsi="GHEA Grapalat"/>
          <w:i/>
          <w:iCs/>
          <w:color w:val="000000" w:themeColor="text1"/>
          <w:lang w:val="hy-AM"/>
        </w:rPr>
        <w:t xml:space="preserve"> Սպորոնգն ու Լոնրոթն ընդդեմ Շվեդիայի </w:t>
      </w:r>
      <w:r w:rsidR="00DE1CAB" w:rsidRPr="00382E3B">
        <w:rPr>
          <w:rStyle w:val="Strong"/>
          <w:rFonts w:ascii="GHEA Grapalat" w:eastAsiaTheme="minorEastAsia" w:hAnsi="GHEA Grapalat"/>
          <w:b w:val="0"/>
          <w:bCs w:val="0"/>
          <w:i/>
          <w:iCs/>
          <w:color w:val="000000" w:themeColor="text1"/>
          <w:lang w:val="hy-AM"/>
        </w:rPr>
        <w:t>(1982)</w:t>
      </w:r>
      <w:r w:rsidR="00DE1CAB" w:rsidRPr="00382E3B">
        <w:rPr>
          <w:rFonts w:ascii="GHEA Grapalat" w:hAnsi="GHEA Grapalat"/>
          <w:color w:val="000000" w:themeColor="text1"/>
          <w:lang w:val="hy-AM"/>
        </w:rPr>
        <w:t xml:space="preserve"> գործով ՄԻԵԴ-ը նշել է, որ գույքի նկատմամբ երկարատև և համակցված սահմանափակումների կիրառումը կարող է խախտել արդար հավասարակշռությունը՝ անձին դնելով անհատական և չափազանց մեծ բեռի տակ, հատկապես երբ սեփականատերը գործնականում չունի արդյունավետ հնարավորություն՝ սահմանափակումների վերանայում, ժամկետների կրճատում կամ դրանց վերացում պահանջելու և, այդպիսով, իր իրավական դրությունը բարելավվի։</w:t>
      </w:r>
      <w:r w:rsidRPr="00382E3B">
        <w:rPr>
          <w:rStyle w:val="FootnoteReference"/>
          <w:rFonts w:ascii="GHEA Grapalat" w:hAnsi="GHEA Grapalat" w:cs="Arial"/>
          <w:color w:val="000000" w:themeColor="text1"/>
          <w:lang w:val="hy-AM"/>
        </w:rPr>
        <w:footnoteReference w:id="13"/>
      </w:r>
      <w:r w:rsidRPr="00382E3B">
        <w:rPr>
          <w:rFonts w:ascii="GHEA Grapalat" w:hAnsi="GHEA Grapalat"/>
          <w:color w:val="000000" w:themeColor="text1"/>
          <w:lang w:val="hy-AM"/>
        </w:rPr>
        <w:t xml:space="preserve"> </w:t>
      </w:r>
    </w:p>
    <w:p w14:paraId="3A26C71E" w14:textId="70C7F989" w:rsidR="0076133C" w:rsidRPr="00382E3B" w:rsidRDefault="00BF24E5" w:rsidP="00340C0E">
      <w:pPr>
        <w:pStyle w:val="NormalWeb"/>
        <w:spacing w:line="276" w:lineRule="auto"/>
        <w:jc w:val="both"/>
        <w:rPr>
          <w:rFonts w:ascii="GHEA Grapalat" w:hAnsi="GHEA Grapalat"/>
          <w:color w:val="000000" w:themeColor="text1"/>
          <w:lang w:val="hy-AM"/>
        </w:rPr>
      </w:pPr>
      <w:r w:rsidRPr="00382E3B">
        <w:rPr>
          <w:rFonts w:ascii="GHEA Grapalat" w:hAnsi="GHEA Grapalat"/>
          <w:color w:val="000000" w:themeColor="text1"/>
          <w:lang w:val="hy-AM"/>
        </w:rPr>
        <w:t>Այդ նկատառումից ելնելով՝ նախագծային փաթեթով նախատեսվում է նաև սեփականատիրոջ համար հողամասի նկատմամբ իր տիրապետման և օգտագործման իրավազորությունների վերականգնման կամ հարկադիր վարձակալության կիրառումը կանխելու մեխանիզմ, եթե օրենքով սահմանված պայմաններով վերանում է դրա հիմքը՝ հողամասի չօգտագործումը։ Այս լուծումը նպատակ ունի ապահովելու, որ միջամտությունը չդառնա անհիմն երկարատև կամ ինքնանպատակ, միաժամանակ հաշվի առնելով նաև վարձակալի իրավաչափ շահերը:</w:t>
      </w:r>
    </w:p>
    <w:p w14:paraId="7CB18BAF" w14:textId="3FBC332D" w:rsidR="0076133C" w:rsidRPr="00382E3B" w:rsidRDefault="0076133C" w:rsidP="00C15A5A">
      <w:pPr>
        <w:pStyle w:val="Heading4"/>
        <w:spacing w:line="276" w:lineRule="auto"/>
        <w:ind w:firstLine="720"/>
        <w:jc w:val="both"/>
        <w:rPr>
          <w:rFonts w:ascii="GHEA Grapalat" w:hAnsi="GHEA Grapalat"/>
          <w:b/>
          <w:bCs/>
          <w:color w:val="000000" w:themeColor="text1"/>
        </w:rPr>
      </w:pPr>
      <w:r w:rsidRPr="00382E3B">
        <w:rPr>
          <w:rFonts w:ascii="GHEA Grapalat" w:hAnsi="GHEA Grapalat"/>
          <w:b/>
          <w:bCs/>
          <w:color w:val="000000" w:themeColor="text1"/>
        </w:rPr>
        <w:t>Արդար փոխհատուցում</w:t>
      </w:r>
      <w:r w:rsidR="008F0F72" w:rsidRPr="00382E3B">
        <w:rPr>
          <w:rFonts w:ascii="GHEA Grapalat" w:hAnsi="GHEA Grapalat"/>
          <w:b/>
          <w:bCs/>
          <w:color w:val="000000" w:themeColor="text1"/>
        </w:rPr>
        <w:t>.</w:t>
      </w:r>
    </w:p>
    <w:p w14:paraId="4248A4D9" w14:textId="596402E6" w:rsidR="0076133C" w:rsidRPr="00382E3B" w:rsidRDefault="0076133C" w:rsidP="00C15A5A">
      <w:pPr>
        <w:pStyle w:val="NormalWeb"/>
        <w:spacing w:line="276" w:lineRule="auto"/>
        <w:jc w:val="both"/>
        <w:rPr>
          <w:rFonts w:ascii="GHEA Grapalat" w:hAnsi="GHEA Grapalat"/>
          <w:color w:val="000000" w:themeColor="text1"/>
          <w:lang w:val="hy-AM"/>
        </w:rPr>
      </w:pPr>
      <w:r w:rsidRPr="00382E3B">
        <w:rPr>
          <w:rFonts w:ascii="GHEA Grapalat" w:hAnsi="GHEA Grapalat"/>
          <w:color w:val="000000" w:themeColor="text1"/>
          <w:lang w:val="hy-AM"/>
        </w:rPr>
        <w:t xml:space="preserve">ՄԻԵԴ-ի նախադեպային իրավունքի վերլուծությունը ցույց է տալիս, որ պետությունն ունի էական հայեցողություն փոխհատուցման չափի որոշման հարցում, հատկապես՝ երբ խոսքը վերաբերում է լայնածավալ տնտեսական բարեփոխումների իրականացմանը։ Թեպետ </w:t>
      </w:r>
      <w:r w:rsidRPr="00382E3B">
        <w:rPr>
          <w:rFonts w:ascii="GHEA Grapalat" w:hAnsi="GHEA Grapalat"/>
          <w:color w:val="000000" w:themeColor="text1"/>
          <w:lang w:val="hy-AM"/>
        </w:rPr>
        <w:lastRenderedPageBreak/>
        <w:t xml:space="preserve">փոխհատուցման վերաբերյալ ՄԻԵԴ-ի պրակտիկան առավելապես ձևավորվել է սեփականության հարկադիր օտարմանն (էքսպրոպրիացիային) առնչվող գործերում, նույն սկզբունքները </w:t>
      </w:r>
      <w:r w:rsidR="00454B90" w:rsidRPr="00382E3B">
        <w:rPr>
          <w:rFonts w:ascii="GHEA Grapalat" w:hAnsi="GHEA Grapalat"/>
          <w:color w:val="000000" w:themeColor="text1"/>
          <w:lang w:val="hy-AM"/>
        </w:rPr>
        <w:t xml:space="preserve">տեսականորեն </w:t>
      </w:r>
      <w:r w:rsidRPr="00382E3B">
        <w:rPr>
          <w:rFonts w:ascii="GHEA Grapalat" w:hAnsi="GHEA Grapalat"/>
          <w:color w:val="000000" w:themeColor="text1"/>
          <w:lang w:val="hy-AM"/>
        </w:rPr>
        <w:t>կիրառելի են նաև «</w:t>
      </w:r>
      <w:r w:rsidR="00F3692B" w:rsidRPr="00382E3B">
        <w:rPr>
          <w:rFonts w:ascii="GHEA Grapalat" w:hAnsi="GHEA Grapalat"/>
          <w:color w:val="000000" w:themeColor="text1"/>
          <w:lang w:val="hy-AM"/>
        </w:rPr>
        <w:t xml:space="preserve">սեփականության </w:t>
      </w:r>
      <w:r w:rsidRPr="00382E3B">
        <w:rPr>
          <w:rFonts w:ascii="GHEA Grapalat" w:hAnsi="GHEA Grapalat"/>
          <w:color w:val="000000" w:themeColor="text1"/>
          <w:lang w:val="hy-AM"/>
        </w:rPr>
        <w:t>օգտագործման</w:t>
      </w:r>
      <w:r w:rsidR="00F3692B" w:rsidRPr="00382E3B">
        <w:rPr>
          <w:rFonts w:ascii="GHEA Grapalat" w:hAnsi="GHEA Grapalat"/>
          <w:color w:val="000000" w:themeColor="text1"/>
          <w:lang w:val="hy-AM"/>
        </w:rPr>
        <w:t xml:space="preserve"> նկատմամբ</w:t>
      </w:r>
      <w:r w:rsidRPr="00382E3B">
        <w:rPr>
          <w:rFonts w:ascii="GHEA Grapalat" w:hAnsi="GHEA Grapalat"/>
          <w:color w:val="000000" w:themeColor="text1"/>
          <w:lang w:val="hy-AM"/>
        </w:rPr>
        <w:t xml:space="preserve"> վերահսկման» դեպքերում՝ հաշվի առնելով, որ վերջիններս սեփականության իրավունքի նկատմամբ ավելի փոքր ռիսկեր են պարունակում, քան սեփականության</w:t>
      </w:r>
      <w:r w:rsidR="007B3218" w:rsidRPr="00382E3B">
        <w:rPr>
          <w:rFonts w:ascii="GHEA Grapalat" w:hAnsi="GHEA Grapalat"/>
          <w:color w:val="000000" w:themeColor="text1"/>
          <w:lang w:val="hy-AM"/>
        </w:rPr>
        <w:t xml:space="preserve"> </w:t>
      </w:r>
      <w:r w:rsidRPr="00382E3B">
        <w:rPr>
          <w:rFonts w:ascii="GHEA Grapalat" w:hAnsi="GHEA Grapalat"/>
          <w:color w:val="000000" w:themeColor="text1"/>
          <w:lang w:val="hy-AM"/>
        </w:rPr>
        <w:t>հարկադիր օտարումը։</w:t>
      </w:r>
    </w:p>
    <w:p w14:paraId="030E807B" w14:textId="075A1073" w:rsidR="00011D6E" w:rsidRPr="00382E3B" w:rsidRDefault="0076133C" w:rsidP="00C15A5A">
      <w:pPr>
        <w:pStyle w:val="NormalWeb"/>
        <w:numPr>
          <w:ilvl w:val="0"/>
          <w:numId w:val="37"/>
        </w:numPr>
        <w:spacing w:line="276" w:lineRule="auto"/>
        <w:jc w:val="both"/>
        <w:rPr>
          <w:rFonts w:ascii="GHEA Grapalat" w:hAnsi="GHEA Grapalat"/>
          <w:color w:val="000000" w:themeColor="text1"/>
          <w:lang w:val="hy-AM"/>
        </w:rPr>
      </w:pPr>
      <w:r w:rsidRPr="00382E3B">
        <w:rPr>
          <w:rStyle w:val="Strong"/>
          <w:rFonts w:ascii="GHEA Grapalat" w:eastAsiaTheme="minorEastAsia" w:hAnsi="GHEA Grapalat"/>
          <w:b w:val="0"/>
          <w:bCs w:val="0"/>
          <w:i/>
          <w:iCs/>
          <w:color w:val="000000" w:themeColor="text1"/>
          <w:u w:val="single"/>
          <w:lang w:val="hy-AM"/>
        </w:rPr>
        <w:t>«Ողջամիտ առնչության» չափանիշը (ոչ թե</w:t>
      </w:r>
      <w:r w:rsidR="00D709A1" w:rsidRPr="00382E3B">
        <w:rPr>
          <w:rStyle w:val="Strong"/>
          <w:rFonts w:ascii="GHEA Grapalat" w:eastAsiaTheme="minorEastAsia" w:hAnsi="GHEA Grapalat"/>
          <w:b w:val="0"/>
          <w:bCs w:val="0"/>
          <w:i/>
          <w:iCs/>
          <w:color w:val="000000" w:themeColor="text1"/>
          <w:u w:val="single"/>
          <w:lang w:val="hy-AM"/>
        </w:rPr>
        <w:t xml:space="preserve">՝ </w:t>
      </w:r>
      <w:r w:rsidRPr="00382E3B">
        <w:rPr>
          <w:rStyle w:val="Strong"/>
          <w:rFonts w:ascii="GHEA Grapalat" w:eastAsiaTheme="minorEastAsia" w:hAnsi="GHEA Grapalat"/>
          <w:b w:val="0"/>
          <w:bCs w:val="0"/>
          <w:i/>
          <w:iCs/>
          <w:color w:val="000000" w:themeColor="text1"/>
          <w:u w:val="single"/>
          <w:lang w:val="hy-AM"/>
        </w:rPr>
        <w:t>ամբողջական շուկայական արժեք)</w:t>
      </w:r>
      <w:r w:rsidRPr="00382E3B">
        <w:rPr>
          <w:rFonts w:ascii="MS Mincho" w:eastAsia="MS Mincho" w:hAnsi="MS Mincho" w:cs="MS Mincho"/>
          <w:i/>
          <w:iCs/>
          <w:color w:val="000000" w:themeColor="text1"/>
          <w:u w:val="single"/>
          <w:lang w:val="hy-AM"/>
        </w:rPr>
        <w:t>․</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Թեև</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անհատական</w:t>
      </w:r>
      <w:r w:rsidRPr="00382E3B">
        <w:rPr>
          <w:rFonts w:ascii="GHEA Grapalat" w:hAnsi="GHEA Grapalat"/>
          <w:color w:val="000000" w:themeColor="text1"/>
          <w:lang w:val="hy-AM"/>
        </w:rPr>
        <w:t xml:space="preserve"> դեպքերում </w:t>
      </w:r>
      <w:r w:rsidRPr="00382E3B">
        <w:rPr>
          <w:rFonts w:ascii="GHEA Grapalat" w:hAnsi="GHEA Grapalat" w:cs="GHEA Grapalat"/>
          <w:color w:val="000000" w:themeColor="text1"/>
          <w:lang w:val="hy-AM"/>
        </w:rPr>
        <w:t>էքսպրոպրիացիայի</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ընդհանուր</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կանոնը</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լիարժեք</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փոխհատուցումն</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է</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ՄԻԵԴ</w:t>
      </w:r>
      <w:r w:rsidRPr="00382E3B">
        <w:rPr>
          <w:rFonts w:ascii="GHEA Grapalat" w:hAnsi="GHEA Grapalat"/>
          <w:color w:val="000000" w:themeColor="text1"/>
          <w:lang w:val="hy-AM"/>
        </w:rPr>
        <w:t>-</w:t>
      </w:r>
      <w:r w:rsidRPr="00382E3B">
        <w:rPr>
          <w:rFonts w:ascii="GHEA Grapalat" w:hAnsi="GHEA Grapalat" w:cs="GHEA Grapalat"/>
          <w:color w:val="000000" w:themeColor="text1"/>
          <w:lang w:val="hy-AM"/>
        </w:rPr>
        <w:t>ը</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բացահայտորեն</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ճանաչում</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է</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բացառություն</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համակարգային</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բարեփոխումների</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համար։</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Դատարանը</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բազմիցս</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նշել</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է</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որ</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w:t>
      </w:r>
      <w:r w:rsidRPr="00382E3B">
        <w:rPr>
          <w:rFonts w:ascii="GHEA Grapalat" w:hAnsi="GHEA Grapalat" w:cs="GHEA Grapalat"/>
          <w:i/>
          <w:iCs/>
          <w:color w:val="000000" w:themeColor="text1"/>
          <w:lang w:val="hy-AM"/>
        </w:rPr>
        <w:t>հանրային</w:t>
      </w:r>
      <w:r w:rsidRPr="00382E3B">
        <w:rPr>
          <w:rFonts w:ascii="GHEA Grapalat" w:hAnsi="GHEA Grapalat"/>
          <w:i/>
          <w:iCs/>
          <w:color w:val="000000" w:themeColor="text1"/>
          <w:lang w:val="hy-AM"/>
        </w:rPr>
        <w:t xml:space="preserve"> </w:t>
      </w:r>
      <w:r w:rsidRPr="00382E3B">
        <w:rPr>
          <w:rFonts w:ascii="GHEA Grapalat" w:hAnsi="GHEA Grapalat" w:cs="GHEA Grapalat"/>
          <w:i/>
          <w:iCs/>
          <w:color w:val="000000" w:themeColor="text1"/>
          <w:lang w:val="hy-AM"/>
        </w:rPr>
        <w:t>շահի</w:t>
      </w:r>
      <w:r w:rsidRPr="00382E3B">
        <w:rPr>
          <w:rFonts w:ascii="GHEA Grapalat" w:hAnsi="GHEA Grapalat"/>
          <w:i/>
          <w:iCs/>
          <w:color w:val="000000" w:themeColor="text1"/>
          <w:lang w:val="hy-AM"/>
        </w:rPr>
        <w:t xml:space="preserve"> </w:t>
      </w:r>
      <w:r w:rsidRPr="00382E3B">
        <w:rPr>
          <w:rFonts w:ascii="GHEA Grapalat" w:hAnsi="GHEA Grapalat" w:cs="GHEA Grapalat"/>
          <w:i/>
          <w:iCs/>
          <w:color w:val="000000" w:themeColor="text1"/>
          <w:lang w:val="hy-AM"/>
        </w:rPr>
        <w:t>օրինական</w:t>
      </w:r>
      <w:r w:rsidRPr="00382E3B">
        <w:rPr>
          <w:rFonts w:ascii="GHEA Grapalat" w:hAnsi="GHEA Grapalat"/>
          <w:i/>
          <w:iCs/>
          <w:color w:val="000000" w:themeColor="text1"/>
          <w:lang w:val="hy-AM"/>
        </w:rPr>
        <w:t xml:space="preserve"> </w:t>
      </w:r>
      <w:r w:rsidRPr="00382E3B">
        <w:rPr>
          <w:rFonts w:ascii="GHEA Grapalat" w:hAnsi="GHEA Grapalat" w:cs="GHEA Grapalat"/>
          <w:i/>
          <w:iCs/>
          <w:color w:val="000000" w:themeColor="text1"/>
          <w:lang w:val="hy-AM"/>
        </w:rPr>
        <w:t>նպատակները</w:t>
      </w:r>
      <w:r w:rsidRPr="00382E3B">
        <w:rPr>
          <w:rFonts w:ascii="GHEA Grapalat" w:hAnsi="GHEA Grapalat"/>
          <w:i/>
          <w:iCs/>
          <w:color w:val="000000" w:themeColor="text1"/>
          <w:lang w:val="hy-AM"/>
        </w:rPr>
        <w:t xml:space="preserve"> (</w:t>
      </w:r>
      <w:r w:rsidRPr="00382E3B">
        <w:rPr>
          <w:rFonts w:ascii="GHEA Grapalat" w:hAnsi="GHEA Grapalat" w:cs="GHEA Grapalat"/>
          <w:i/>
          <w:iCs/>
          <w:color w:val="000000" w:themeColor="text1"/>
          <w:lang w:val="hy-AM"/>
        </w:rPr>
        <w:t>օրինակ՝</w:t>
      </w:r>
      <w:r w:rsidRPr="00382E3B">
        <w:rPr>
          <w:rFonts w:ascii="GHEA Grapalat" w:hAnsi="GHEA Grapalat"/>
          <w:i/>
          <w:iCs/>
          <w:color w:val="000000" w:themeColor="text1"/>
          <w:lang w:val="hy-AM"/>
        </w:rPr>
        <w:t xml:space="preserve"> </w:t>
      </w:r>
      <w:r w:rsidRPr="00382E3B">
        <w:rPr>
          <w:rFonts w:ascii="GHEA Grapalat" w:hAnsi="GHEA Grapalat" w:cs="GHEA Grapalat"/>
          <w:i/>
          <w:iCs/>
          <w:color w:val="000000" w:themeColor="text1"/>
          <w:lang w:val="hy-AM"/>
        </w:rPr>
        <w:t>տնտեսական</w:t>
      </w:r>
      <w:r w:rsidRPr="00382E3B">
        <w:rPr>
          <w:rFonts w:ascii="GHEA Grapalat" w:hAnsi="GHEA Grapalat"/>
          <w:i/>
          <w:iCs/>
          <w:color w:val="000000" w:themeColor="text1"/>
          <w:lang w:val="hy-AM"/>
        </w:rPr>
        <w:t xml:space="preserve"> </w:t>
      </w:r>
      <w:r w:rsidRPr="00382E3B">
        <w:rPr>
          <w:rFonts w:ascii="GHEA Grapalat" w:hAnsi="GHEA Grapalat" w:cs="GHEA Grapalat"/>
          <w:i/>
          <w:iCs/>
          <w:color w:val="000000" w:themeColor="text1"/>
          <w:lang w:val="hy-AM"/>
        </w:rPr>
        <w:t>բարեփոխումների</w:t>
      </w:r>
      <w:r w:rsidRPr="00382E3B">
        <w:rPr>
          <w:rFonts w:ascii="GHEA Grapalat" w:hAnsi="GHEA Grapalat"/>
          <w:i/>
          <w:iCs/>
          <w:color w:val="000000" w:themeColor="text1"/>
          <w:lang w:val="hy-AM"/>
        </w:rPr>
        <w:t xml:space="preserve"> </w:t>
      </w:r>
      <w:r w:rsidRPr="00382E3B">
        <w:rPr>
          <w:rFonts w:ascii="GHEA Grapalat" w:hAnsi="GHEA Grapalat" w:cs="GHEA Grapalat"/>
          <w:i/>
          <w:iCs/>
          <w:color w:val="000000" w:themeColor="text1"/>
          <w:lang w:val="hy-AM"/>
        </w:rPr>
        <w:t>կամ</w:t>
      </w:r>
      <w:r w:rsidRPr="00382E3B">
        <w:rPr>
          <w:rFonts w:ascii="GHEA Grapalat" w:hAnsi="GHEA Grapalat"/>
          <w:i/>
          <w:iCs/>
          <w:color w:val="000000" w:themeColor="text1"/>
          <w:lang w:val="hy-AM"/>
        </w:rPr>
        <w:t xml:space="preserve"> </w:t>
      </w:r>
      <w:r w:rsidRPr="00382E3B">
        <w:rPr>
          <w:rFonts w:ascii="GHEA Grapalat" w:hAnsi="GHEA Grapalat" w:cs="GHEA Grapalat"/>
          <w:i/>
          <w:iCs/>
          <w:color w:val="000000" w:themeColor="text1"/>
          <w:lang w:val="hy-AM"/>
        </w:rPr>
        <w:t>ավելի</w:t>
      </w:r>
      <w:r w:rsidRPr="00382E3B">
        <w:rPr>
          <w:rFonts w:ascii="GHEA Grapalat" w:hAnsi="GHEA Grapalat"/>
          <w:i/>
          <w:iCs/>
          <w:color w:val="000000" w:themeColor="text1"/>
          <w:lang w:val="hy-AM"/>
        </w:rPr>
        <w:t xml:space="preserve"> </w:t>
      </w:r>
      <w:r w:rsidRPr="00382E3B">
        <w:rPr>
          <w:rFonts w:ascii="GHEA Grapalat" w:hAnsi="GHEA Grapalat" w:cs="GHEA Grapalat"/>
          <w:i/>
          <w:iCs/>
          <w:color w:val="000000" w:themeColor="text1"/>
          <w:lang w:val="hy-AM"/>
        </w:rPr>
        <w:t>մեծ</w:t>
      </w:r>
      <w:r w:rsidRPr="00382E3B">
        <w:rPr>
          <w:rFonts w:ascii="GHEA Grapalat" w:hAnsi="GHEA Grapalat"/>
          <w:i/>
          <w:iCs/>
          <w:color w:val="000000" w:themeColor="text1"/>
          <w:lang w:val="hy-AM"/>
        </w:rPr>
        <w:t xml:space="preserve"> </w:t>
      </w:r>
      <w:r w:rsidRPr="00382E3B">
        <w:rPr>
          <w:rFonts w:ascii="GHEA Grapalat" w:hAnsi="GHEA Grapalat" w:cs="GHEA Grapalat"/>
          <w:i/>
          <w:iCs/>
          <w:color w:val="000000" w:themeColor="text1"/>
          <w:lang w:val="hy-AM"/>
        </w:rPr>
        <w:t>սոցիալական</w:t>
      </w:r>
      <w:r w:rsidRPr="00382E3B">
        <w:rPr>
          <w:rFonts w:ascii="GHEA Grapalat" w:hAnsi="GHEA Grapalat"/>
          <w:i/>
          <w:iCs/>
          <w:color w:val="000000" w:themeColor="text1"/>
          <w:lang w:val="hy-AM"/>
        </w:rPr>
        <w:t xml:space="preserve"> </w:t>
      </w:r>
      <w:r w:rsidRPr="00382E3B">
        <w:rPr>
          <w:rFonts w:ascii="GHEA Grapalat" w:hAnsi="GHEA Grapalat" w:cs="GHEA Grapalat"/>
          <w:i/>
          <w:iCs/>
          <w:color w:val="000000" w:themeColor="text1"/>
          <w:lang w:val="hy-AM"/>
        </w:rPr>
        <w:t>արդարություն</w:t>
      </w:r>
      <w:r w:rsidRPr="00382E3B">
        <w:rPr>
          <w:rFonts w:ascii="GHEA Grapalat" w:hAnsi="GHEA Grapalat"/>
          <w:i/>
          <w:iCs/>
          <w:color w:val="000000" w:themeColor="text1"/>
          <w:lang w:val="hy-AM"/>
        </w:rPr>
        <w:t xml:space="preserve"> </w:t>
      </w:r>
      <w:r w:rsidRPr="00382E3B">
        <w:rPr>
          <w:rFonts w:ascii="GHEA Grapalat" w:hAnsi="GHEA Grapalat" w:cs="GHEA Grapalat"/>
          <w:i/>
          <w:iCs/>
          <w:color w:val="000000" w:themeColor="text1"/>
          <w:lang w:val="hy-AM"/>
        </w:rPr>
        <w:t>ապահովելու</w:t>
      </w:r>
      <w:r w:rsidRPr="00382E3B">
        <w:rPr>
          <w:rFonts w:ascii="GHEA Grapalat" w:hAnsi="GHEA Grapalat"/>
          <w:i/>
          <w:iCs/>
          <w:color w:val="000000" w:themeColor="text1"/>
          <w:lang w:val="hy-AM"/>
        </w:rPr>
        <w:t xml:space="preserve"> </w:t>
      </w:r>
      <w:r w:rsidRPr="00382E3B">
        <w:rPr>
          <w:rFonts w:ascii="GHEA Grapalat" w:hAnsi="GHEA Grapalat" w:cs="GHEA Grapalat"/>
          <w:i/>
          <w:iCs/>
          <w:color w:val="000000" w:themeColor="text1"/>
          <w:lang w:val="hy-AM"/>
        </w:rPr>
        <w:t>միջոցառումների</w:t>
      </w:r>
      <w:r w:rsidRPr="00382E3B">
        <w:rPr>
          <w:rFonts w:ascii="GHEA Grapalat" w:hAnsi="GHEA Grapalat"/>
          <w:i/>
          <w:iCs/>
          <w:color w:val="000000" w:themeColor="text1"/>
          <w:lang w:val="hy-AM"/>
        </w:rPr>
        <w:t xml:space="preserve"> </w:t>
      </w:r>
      <w:r w:rsidRPr="00382E3B">
        <w:rPr>
          <w:rFonts w:ascii="GHEA Grapalat" w:hAnsi="GHEA Grapalat" w:cs="GHEA Grapalat"/>
          <w:i/>
          <w:iCs/>
          <w:color w:val="000000" w:themeColor="text1"/>
          <w:lang w:val="hy-AM"/>
        </w:rPr>
        <w:t>դեպքում</w:t>
      </w:r>
      <w:r w:rsidRPr="00382E3B">
        <w:rPr>
          <w:rFonts w:ascii="GHEA Grapalat" w:hAnsi="GHEA Grapalat"/>
          <w:i/>
          <w:iCs/>
          <w:color w:val="000000" w:themeColor="text1"/>
          <w:lang w:val="hy-AM"/>
        </w:rPr>
        <w:t xml:space="preserve">) </w:t>
      </w:r>
      <w:r w:rsidRPr="00382E3B">
        <w:rPr>
          <w:rFonts w:ascii="GHEA Grapalat" w:hAnsi="GHEA Grapalat" w:cs="GHEA Grapalat"/>
          <w:i/>
          <w:iCs/>
          <w:color w:val="000000" w:themeColor="text1"/>
          <w:lang w:val="hy-AM"/>
        </w:rPr>
        <w:t>կարող</w:t>
      </w:r>
      <w:r w:rsidRPr="00382E3B">
        <w:rPr>
          <w:rFonts w:ascii="GHEA Grapalat" w:hAnsi="GHEA Grapalat"/>
          <w:i/>
          <w:iCs/>
          <w:color w:val="000000" w:themeColor="text1"/>
          <w:lang w:val="hy-AM"/>
        </w:rPr>
        <w:t xml:space="preserve"> </w:t>
      </w:r>
      <w:r w:rsidRPr="00382E3B">
        <w:rPr>
          <w:rFonts w:ascii="GHEA Grapalat" w:hAnsi="GHEA Grapalat" w:cs="GHEA Grapalat"/>
          <w:i/>
          <w:iCs/>
          <w:color w:val="000000" w:themeColor="text1"/>
          <w:lang w:val="hy-AM"/>
        </w:rPr>
        <w:t>են</w:t>
      </w:r>
      <w:r w:rsidRPr="00382E3B">
        <w:rPr>
          <w:rFonts w:ascii="GHEA Grapalat" w:hAnsi="GHEA Grapalat"/>
          <w:i/>
          <w:iCs/>
          <w:color w:val="000000" w:themeColor="text1"/>
          <w:lang w:val="hy-AM"/>
        </w:rPr>
        <w:t xml:space="preserve"> </w:t>
      </w:r>
      <w:r w:rsidRPr="00382E3B">
        <w:rPr>
          <w:rFonts w:ascii="GHEA Grapalat" w:hAnsi="GHEA Grapalat" w:cs="GHEA Grapalat"/>
          <w:i/>
          <w:iCs/>
          <w:color w:val="000000" w:themeColor="text1"/>
          <w:lang w:val="hy-AM"/>
        </w:rPr>
        <w:t>պահանջել</w:t>
      </w:r>
      <w:r w:rsidRPr="00382E3B">
        <w:rPr>
          <w:rFonts w:ascii="GHEA Grapalat" w:hAnsi="GHEA Grapalat"/>
          <w:i/>
          <w:iCs/>
          <w:color w:val="000000" w:themeColor="text1"/>
          <w:lang w:val="hy-AM"/>
        </w:rPr>
        <w:t xml:space="preserve"> </w:t>
      </w:r>
      <w:r w:rsidRPr="00382E3B">
        <w:rPr>
          <w:rStyle w:val="Strong"/>
          <w:rFonts w:ascii="GHEA Grapalat" w:eastAsiaTheme="minorEastAsia" w:hAnsi="GHEA Grapalat"/>
          <w:b w:val="0"/>
          <w:bCs w:val="0"/>
          <w:i/>
          <w:iCs/>
          <w:color w:val="000000" w:themeColor="text1"/>
          <w:lang w:val="hy-AM"/>
        </w:rPr>
        <w:t>պակաս</w:t>
      </w:r>
      <w:r w:rsidRPr="00382E3B">
        <w:rPr>
          <w:rFonts w:ascii="GHEA Grapalat" w:hAnsi="GHEA Grapalat"/>
          <w:i/>
          <w:iCs/>
          <w:color w:val="000000" w:themeColor="text1"/>
          <w:lang w:val="hy-AM"/>
        </w:rPr>
        <w:t>, քան գույքի ամբողջական շուկայական արժեքի փոխհատուցումը</w:t>
      </w:r>
      <w:r w:rsidRPr="00382E3B">
        <w:rPr>
          <w:rFonts w:ascii="GHEA Grapalat" w:hAnsi="GHEA Grapalat"/>
          <w:color w:val="000000" w:themeColor="text1"/>
          <w:lang w:val="hy-AM"/>
        </w:rPr>
        <w:t>»։</w:t>
      </w:r>
      <w:r w:rsidRPr="00382E3B">
        <w:rPr>
          <w:rStyle w:val="FootnoteReference"/>
          <w:rFonts w:ascii="GHEA Grapalat" w:hAnsi="GHEA Grapalat" w:cs="Arial"/>
          <w:color w:val="000000" w:themeColor="text1"/>
          <w:sz w:val="22"/>
          <w:szCs w:val="22"/>
          <w:lang w:val="hy-AM"/>
        </w:rPr>
        <w:footnoteReference w:id="14"/>
      </w:r>
      <w:r w:rsidRPr="00382E3B">
        <w:rPr>
          <w:rFonts w:ascii="GHEA Grapalat" w:hAnsi="GHEA Grapalat"/>
          <w:color w:val="000000" w:themeColor="text1"/>
          <w:lang w:val="hy-AM"/>
        </w:rPr>
        <w:t xml:space="preserve"> </w:t>
      </w:r>
    </w:p>
    <w:p w14:paraId="77E8DE70" w14:textId="4996845B" w:rsidR="0076133C" w:rsidRPr="00382E3B" w:rsidRDefault="008D1AAA" w:rsidP="00340C0E">
      <w:pPr>
        <w:pStyle w:val="NormalWeb"/>
        <w:spacing w:line="276" w:lineRule="auto"/>
        <w:ind w:left="720"/>
        <w:jc w:val="both"/>
        <w:rPr>
          <w:rFonts w:ascii="GHEA Grapalat" w:hAnsi="GHEA Grapalat"/>
          <w:color w:val="000000" w:themeColor="text1"/>
          <w:lang w:val="hy-AM"/>
        </w:rPr>
      </w:pPr>
      <w:r w:rsidRPr="00382E3B">
        <w:rPr>
          <w:rFonts w:ascii="GHEA Grapalat" w:hAnsi="GHEA Grapalat"/>
          <w:color w:val="000000" w:themeColor="text1"/>
          <w:lang w:val="hy-AM"/>
        </w:rPr>
        <w:t xml:space="preserve"> Հարկադիր վարձակալության մեխանիզմը առևտրային գործարք չէ, այլ հանրային քաղաքականության գործիք՝ ուղղված չօգտագործվող հողերի արտադրական շրջանառություն վերադարձնելուն։ Հետևաբար, պետությունը պարտավոր չէ երաշխավորել շուկայական վարձավճար, սակայն պարտավոր է ապահովել, որ ստանդարտացված վարձավճարը լինի </w:t>
      </w:r>
      <w:r w:rsidRPr="00382E3B">
        <w:rPr>
          <w:lang w:val="hy-AM"/>
        </w:rPr>
        <w:t>«ողջամտորեն կապված»</w:t>
      </w:r>
      <w:r w:rsidRPr="00382E3B">
        <w:rPr>
          <w:rFonts w:ascii="GHEA Grapalat" w:hAnsi="GHEA Grapalat"/>
          <w:color w:val="000000" w:themeColor="text1"/>
          <w:lang w:val="hy-AM"/>
        </w:rPr>
        <w:t xml:space="preserve"> հողի գյուղատնտեսական արժեքին, ինչը և օրենսդրական նախագծով ապահովվել է։</w:t>
      </w:r>
    </w:p>
    <w:p w14:paraId="3BAA6513" w14:textId="47E8B5EC" w:rsidR="0076133C" w:rsidRPr="00382E3B" w:rsidRDefault="0076133C" w:rsidP="00C15A5A">
      <w:pPr>
        <w:pStyle w:val="NormalWeb"/>
        <w:numPr>
          <w:ilvl w:val="0"/>
          <w:numId w:val="37"/>
        </w:numPr>
        <w:spacing w:line="276" w:lineRule="auto"/>
        <w:jc w:val="both"/>
        <w:rPr>
          <w:rFonts w:ascii="GHEA Grapalat" w:hAnsi="GHEA Grapalat"/>
          <w:color w:val="000000" w:themeColor="text1"/>
          <w:lang w:val="hy-AM"/>
        </w:rPr>
      </w:pPr>
      <w:r w:rsidRPr="00382E3B">
        <w:rPr>
          <w:rStyle w:val="Strong"/>
          <w:rFonts w:ascii="GHEA Grapalat" w:eastAsiaTheme="minorEastAsia" w:hAnsi="GHEA Grapalat"/>
          <w:b w:val="0"/>
          <w:bCs w:val="0"/>
          <w:i/>
          <w:iCs/>
          <w:color w:val="000000" w:themeColor="text1"/>
          <w:u w:val="single"/>
          <w:lang w:val="hy-AM"/>
        </w:rPr>
        <w:t>Գնահատման հարցում թույլատրելի հայեցողության շրջանակը</w:t>
      </w:r>
      <w:r w:rsidRPr="00382E3B">
        <w:rPr>
          <w:rFonts w:ascii="MS Mincho" w:eastAsia="MS Mincho" w:hAnsi="MS Mincho" w:cs="MS Mincho" w:hint="eastAsia"/>
          <w:color w:val="000000" w:themeColor="text1"/>
          <w:lang w:val="hy-AM"/>
        </w:rPr>
        <w:t>․</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ՄԻԵԴ</w:t>
      </w:r>
      <w:r w:rsidRPr="00382E3B">
        <w:rPr>
          <w:rFonts w:ascii="GHEA Grapalat" w:hAnsi="GHEA Grapalat"/>
          <w:color w:val="000000" w:themeColor="text1"/>
          <w:lang w:val="hy-AM"/>
        </w:rPr>
        <w:t>-</w:t>
      </w:r>
      <w:r w:rsidRPr="00382E3B">
        <w:rPr>
          <w:rFonts w:ascii="GHEA Grapalat" w:hAnsi="GHEA Grapalat" w:cs="GHEA Grapalat"/>
          <w:color w:val="000000" w:themeColor="text1"/>
          <w:lang w:val="hy-AM"/>
        </w:rPr>
        <w:t>ը</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ընդունում</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է</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որ</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ներպետական</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իշխանությունները</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միջազգային</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դատավորներից</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ավելի</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լավ</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են</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գնահատում</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տեղական</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տնտեսական</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կարիքները։</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Սկզբունքային</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է</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որ</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դատարանը</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թույլատրելի</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է</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համարել</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սեփականատերերին</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փոխհատուցում</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տալը</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հողի՝ գնման պահին</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գործող</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իրավական</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կատեգորիայի հիման</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վրա</w:t>
      </w:r>
      <w:r w:rsidRPr="00382E3B">
        <w:rPr>
          <w:rFonts w:ascii="GHEA Grapalat" w:hAnsi="GHEA Grapalat"/>
          <w:color w:val="000000" w:themeColor="text1"/>
          <w:lang w:val="hy-AM"/>
        </w:rPr>
        <w:t xml:space="preserve"> (օր</w:t>
      </w:r>
      <w:r w:rsidRPr="00382E3B">
        <w:rPr>
          <w:rFonts w:ascii="MS Mincho" w:eastAsia="MS Mincho" w:hAnsi="MS Mincho" w:cs="MS Mincho"/>
          <w:color w:val="000000" w:themeColor="text1"/>
          <w:lang w:val="hy-AM"/>
        </w:rPr>
        <w:t>․</w:t>
      </w:r>
      <w:r w:rsidRPr="00382E3B">
        <w:rPr>
          <w:rFonts w:ascii="Sylfaen" w:eastAsia="MS Mincho" w:hAnsi="Sylfaen" w:cs="MS Mincho"/>
          <w:color w:val="000000" w:themeColor="text1"/>
          <w:lang w:val="hy-AM"/>
        </w:rPr>
        <w:t>՝</w:t>
      </w:r>
      <w:r w:rsidRPr="00382E3B">
        <w:rPr>
          <w:rFonts w:ascii="GHEA Grapalat" w:hAnsi="GHEA Grapalat" w:cs="GHEA Grapalat"/>
          <w:color w:val="000000" w:themeColor="text1"/>
          <w:lang w:val="hy-AM"/>
        </w:rPr>
        <w:t>գյուղատնտեսական</w:t>
      </w:r>
      <w:r w:rsidRPr="00382E3B">
        <w:rPr>
          <w:rFonts w:ascii="GHEA Grapalat" w:hAnsi="GHEA Grapalat"/>
          <w:color w:val="000000" w:themeColor="text1"/>
          <w:lang w:val="hy-AM"/>
        </w:rPr>
        <w:t>)</w:t>
      </w:r>
      <w:r w:rsidRPr="00382E3B">
        <w:rPr>
          <w:rFonts w:ascii="GHEA Grapalat" w:hAnsi="GHEA Grapalat" w:cs="GHEA Grapalat"/>
          <w:color w:val="000000" w:themeColor="text1"/>
          <w:lang w:val="hy-AM"/>
        </w:rPr>
        <w:t>,</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ոչ</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թե</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դրա</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հնարավոր</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ապագա</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օգտագործման</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օրինակ՝</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կառուցապատման կատեգորիայի փոխելով</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հիմքով։</w:t>
      </w:r>
      <w:r w:rsidRPr="00382E3B">
        <w:rPr>
          <w:rFonts w:ascii="GHEA Grapalat" w:hAnsi="GHEA Grapalat"/>
          <w:color w:val="000000" w:themeColor="text1"/>
          <w:lang w:val="hy-AM"/>
        </w:rPr>
        <w:t xml:space="preserve"> </w:t>
      </w:r>
      <w:r w:rsidRPr="00382E3B">
        <w:rPr>
          <w:rFonts w:ascii="GHEA Grapalat" w:hAnsi="GHEA Grapalat"/>
          <w:i/>
          <w:iCs/>
          <w:color w:val="000000" w:themeColor="text1"/>
          <w:lang w:val="hy-AM"/>
        </w:rPr>
        <w:t xml:space="preserve">Մարիա Ազզոպարդին ընդդեմ Մալթայի </w:t>
      </w:r>
      <w:r w:rsidRPr="00382E3B">
        <w:rPr>
          <w:rStyle w:val="Strong"/>
          <w:rFonts w:ascii="GHEA Grapalat" w:eastAsiaTheme="minorEastAsia" w:hAnsi="GHEA Grapalat"/>
          <w:b w:val="0"/>
          <w:bCs w:val="0"/>
          <w:i/>
          <w:iCs/>
          <w:color w:val="000000" w:themeColor="text1"/>
          <w:lang w:val="hy-AM"/>
        </w:rPr>
        <w:t>(2022)</w:t>
      </w:r>
      <w:r w:rsidRPr="00382E3B">
        <w:rPr>
          <w:rFonts w:ascii="GHEA Grapalat" w:hAnsi="GHEA Grapalat"/>
          <w:i/>
          <w:iCs/>
          <w:color w:val="000000" w:themeColor="text1"/>
          <w:lang w:val="hy-AM"/>
        </w:rPr>
        <w:t xml:space="preserve"> </w:t>
      </w:r>
      <w:r w:rsidRPr="00382E3B">
        <w:rPr>
          <w:rFonts w:ascii="GHEA Grapalat" w:hAnsi="GHEA Grapalat"/>
          <w:color w:val="000000" w:themeColor="text1"/>
          <w:lang w:val="hy-AM"/>
        </w:rPr>
        <w:t>գործով դատարանը ողջամիտ է համարել հողի գյուղատնտեսական նշանակությամբ փոխհատուցումը, նույնիսկ եթե սեփականատերը պնդել է ավելի բարձր արժեք՝ հողի ապագա կառուցապատման հնարավորության հիմքով։</w:t>
      </w:r>
      <w:r w:rsidRPr="00382E3B">
        <w:rPr>
          <w:rStyle w:val="FootnoteReference"/>
          <w:rFonts w:ascii="GHEA Grapalat" w:hAnsi="GHEA Grapalat" w:cs="Arial"/>
          <w:color w:val="000000" w:themeColor="text1"/>
          <w:sz w:val="22"/>
          <w:szCs w:val="22"/>
          <w:lang w:val="hy-AM"/>
        </w:rPr>
        <w:footnoteReference w:id="15"/>
      </w:r>
    </w:p>
    <w:p w14:paraId="12F46372" w14:textId="379AFD7F" w:rsidR="0076133C" w:rsidRPr="00382E3B" w:rsidRDefault="0076133C" w:rsidP="00C15A5A">
      <w:pPr>
        <w:pStyle w:val="NormalWeb"/>
        <w:numPr>
          <w:ilvl w:val="0"/>
          <w:numId w:val="37"/>
        </w:numPr>
        <w:spacing w:line="276" w:lineRule="auto"/>
        <w:jc w:val="both"/>
        <w:rPr>
          <w:rFonts w:ascii="GHEA Grapalat" w:hAnsi="GHEA Grapalat"/>
          <w:color w:val="000000" w:themeColor="text1"/>
          <w:lang w:val="hy-AM"/>
        </w:rPr>
      </w:pPr>
      <w:r w:rsidRPr="00382E3B">
        <w:rPr>
          <w:rStyle w:val="Strong"/>
          <w:rFonts w:ascii="GHEA Grapalat" w:eastAsiaTheme="minorEastAsia" w:hAnsi="GHEA Grapalat"/>
          <w:b w:val="0"/>
          <w:bCs w:val="0"/>
          <w:i/>
          <w:iCs/>
          <w:color w:val="000000" w:themeColor="text1"/>
          <w:u w:val="single"/>
          <w:lang w:val="hy-AM"/>
        </w:rPr>
        <w:lastRenderedPageBreak/>
        <w:t>Ընթացիկ արժեքի արտացոլման պահանջը</w:t>
      </w:r>
      <w:r w:rsidRPr="00382E3B">
        <w:rPr>
          <w:rFonts w:ascii="MS Mincho" w:eastAsia="MS Mincho" w:hAnsi="MS Mincho" w:cs="MS Mincho" w:hint="eastAsia"/>
          <w:color w:val="000000" w:themeColor="text1"/>
          <w:lang w:val="hy-AM"/>
        </w:rPr>
        <w:t>․</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Սակայն</w:t>
      </w:r>
      <w:r w:rsidRPr="00382E3B">
        <w:rPr>
          <w:rFonts w:ascii="GHEA Grapalat" w:hAnsi="GHEA Grapalat"/>
          <w:color w:val="000000" w:themeColor="text1"/>
          <w:lang w:val="hy-AM"/>
        </w:rPr>
        <w:t xml:space="preserve"> պետք է նշել, որ </w:t>
      </w:r>
      <w:r w:rsidRPr="00382E3B">
        <w:rPr>
          <w:rFonts w:ascii="GHEA Grapalat" w:hAnsi="GHEA Grapalat" w:cs="GHEA Grapalat"/>
          <w:color w:val="000000" w:themeColor="text1"/>
          <w:lang w:val="hy-AM"/>
        </w:rPr>
        <w:t>արհեստականորեն</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շատ</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ցածր</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վարձավճարը</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կարող</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է</w:t>
      </w:r>
      <w:r w:rsidRPr="00382E3B">
        <w:rPr>
          <w:rFonts w:ascii="GHEA Grapalat" w:hAnsi="GHEA Grapalat"/>
          <w:color w:val="000000" w:themeColor="text1"/>
          <w:lang w:val="hy-AM"/>
        </w:rPr>
        <w:t xml:space="preserve"> </w:t>
      </w:r>
      <w:r w:rsidR="008C79DB" w:rsidRPr="00382E3B">
        <w:rPr>
          <w:rFonts w:ascii="GHEA Grapalat" w:hAnsi="GHEA Grapalat" w:cs="GHEA Grapalat"/>
          <w:color w:val="000000" w:themeColor="text1"/>
          <w:lang w:val="hy-AM"/>
        </w:rPr>
        <w:t>հարկադիր</w:t>
      </w:r>
      <w:r w:rsidR="008C79DB"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վարձակալությ</w:t>
      </w:r>
      <w:r w:rsidR="008C79DB" w:rsidRPr="00382E3B">
        <w:rPr>
          <w:rFonts w:ascii="GHEA Grapalat" w:hAnsi="GHEA Grapalat" w:cs="GHEA Grapalat"/>
          <w:color w:val="000000" w:themeColor="text1"/>
          <w:lang w:val="hy-AM"/>
        </w:rPr>
        <w:t>ան մեխանիզմը</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վերածել</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փաստացի</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սեփականազրկման՝</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առանց</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համարժեք</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փոխհատուցման։</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Փոխհատուցումը</w:t>
      </w:r>
      <w:r w:rsidRPr="00382E3B">
        <w:rPr>
          <w:rFonts w:ascii="GHEA Grapalat" w:hAnsi="GHEA Grapalat"/>
          <w:color w:val="000000" w:themeColor="text1"/>
          <w:lang w:val="hy-AM"/>
        </w:rPr>
        <w:t>/</w:t>
      </w:r>
      <w:r w:rsidRPr="00382E3B">
        <w:rPr>
          <w:rFonts w:ascii="GHEA Grapalat" w:hAnsi="GHEA Grapalat" w:cs="GHEA Grapalat"/>
          <w:color w:val="000000" w:themeColor="text1"/>
          <w:lang w:val="hy-AM"/>
        </w:rPr>
        <w:t>վարձավճարը</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պետք</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է</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արտացոլի</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տնտեսական</w:t>
      </w:r>
      <w:r w:rsidRPr="00382E3B">
        <w:rPr>
          <w:rFonts w:ascii="GHEA Grapalat" w:hAnsi="GHEA Grapalat"/>
          <w:color w:val="000000" w:themeColor="text1"/>
          <w:lang w:val="hy-AM"/>
        </w:rPr>
        <w:t xml:space="preserve"> </w:t>
      </w:r>
      <w:r w:rsidRPr="00382E3B">
        <w:rPr>
          <w:rFonts w:ascii="GHEA Grapalat" w:hAnsi="GHEA Grapalat" w:cs="GHEA Grapalat"/>
          <w:color w:val="000000" w:themeColor="text1"/>
          <w:lang w:val="hy-AM"/>
        </w:rPr>
        <w:t>իրականությունները։</w:t>
      </w:r>
      <w:r w:rsidRPr="00382E3B">
        <w:rPr>
          <w:rFonts w:ascii="GHEA Grapalat" w:hAnsi="GHEA Grapalat"/>
          <w:color w:val="000000" w:themeColor="text1"/>
          <w:lang w:val="hy-AM"/>
        </w:rPr>
        <w:t xml:space="preserve"> </w:t>
      </w:r>
      <w:r w:rsidRPr="00382E3B">
        <w:rPr>
          <w:rFonts w:ascii="GHEA Grapalat" w:hAnsi="GHEA Grapalat"/>
          <w:i/>
          <w:iCs/>
          <w:color w:val="000000" w:themeColor="text1"/>
          <w:lang w:val="hy-AM"/>
        </w:rPr>
        <w:t xml:space="preserve">Լինդհեյմն և այլ ընդդեմ Նորվերգիայի </w:t>
      </w:r>
      <w:r w:rsidRPr="00382E3B">
        <w:rPr>
          <w:rStyle w:val="Strong"/>
          <w:rFonts w:ascii="GHEA Grapalat" w:eastAsiaTheme="minorEastAsia" w:hAnsi="GHEA Grapalat"/>
          <w:b w:val="0"/>
          <w:bCs w:val="0"/>
          <w:i/>
          <w:iCs/>
          <w:color w:val="000000" w:themeColor="text1"/>
          <w:lang w:val="hy-AM"/>
        </w:rPr>
        <w:t>(2012)</w:t>
      </w:r>
      <w:r w:rsidRPr="00382E3B">
        <w:rPr>
          <w:rFonts w:ascii="GHEA Grapalat" w:hAnsi="GHEA Grapalat"/>
          <w:color w:val="000000" w:themeColor="text1"/>
          <w:lang w:val="hy-AM"/>
        </w:rPr>
        <w:t xml:space="preserve"> գործով դատարանը խախտում արձանագրեց, երբ օրենսդրությամբ ամրագրված վարձավճարները տասնամյակներով չէին փոփոխվել, ինչի հետևանքով դրանք ամբողջությամբ կտրվել էին իրական հողային արժեքներից։</w:t>
      </w:r>
      <w:r w:rsidRPr="00382E3B">
        <w:rPr>
          <w:rStyle w:val="FootnoteReference"/>
          <w:rFonts w:ascii="GHEA Grapalat" w:hAnsi="GHEA Grapalat" w:cs="Arial"/>
          <w:color w:val="000000" w:themeColor="text1"/>
          <w:sz w:val="22"/>
          <w:szCs w:val="22"/>
          <w:lang w:val="hy-AM"/>
        </w:rPr>
        <w:footnoteReference w:id="16"/>
      </w:r>
      <w:r w:rsidRPr="00382E3B">
        <w:rPr>
          <w:rFonts w:ascii="GHEA Grapalat" w:hAnsi="GHEA Grapalat"/>
          <w:color w:val="000000" w:themeColor="text1"/>
          <w:lang w:val="hy-AM"/>
        </w:rPr>
        <w:t xml:space="preserve"> Հետևաբար, եթե </w:t>
      </w:r>
      <w:r w:rsidR="00211A5B" w:rsidRPr="00382E3B">
        <w:rPr>
          <w:rFonts w:ascii="GHEA Grapalat" w:hAnsi="GHEA Grapalat"/>
          <w:color w:val="000000" w:themeColor="text1"/>
          <w:lang w:val="hy-AM"/>
        </w:rPr>
        <w:t>հարկադիր</w:t>
      </w:r>
      <w:r w:rsidRPr="00382E3B">
        <w:rPr>
          <w:rFonts w:ascii="GHEA Grapalat" w:hAnsi="GHEA Grapalat"/>
          <w:color w:val="000000" w:themeColor="text1"/>
          <w:lang w:val="hy-AM"/>
        </w:rPr>
        <w:t xml:space="preserve"> վարձակալության </w:t>
      </w:r>
      <w:r w:rsidR="00B70435" w:rsidRPr="00382E3B">
        <w:rPr>
          <w:rFonts w:ascii="GHEA Grapalat" w:hAnsi="GHEA Grapalat"/>
          <w:color w:val="000000" w:themeColor="text1"/>
          <w:lang w:val="hy-AM"/>
        </w:rPr>
        <w:t>օրենսդրական</w:t>
      </w:r>
      <w:r w:rsidR="00B72411" w:rsidRPr="00382E3B">
        <w:rPr>
          <w:rFonts w:ascii="GHEA Grapalat" w:hAnsi="GHEA Grapalat"/>
          <w:color w:val="000000" w:themeColor="text1"/>
          <w:lang w:val="hy-AM"/>
        </w:rPr>
        <w:t xml:space="preserve"> </w:t>
      </w:r>
      <w:r w:rsidR="00211A5B" w:rsidRPr="00382E3B">
        <w:rPr>
          <w:rFonts w:ascii="GHEA Grapalat" w:hAnsi="GHEA Grapalat"/>
          <w:color w:val="000000" w:themeColor="text1"/>
          <w:lang w:val="hy-AM"/>
        </w:rPr>
        <w:t>մեխանիզմը</w:t>
      </w:r>
      <w:r w:rsidRPr="00382E3B">
        <w:rPr>
          <w:rFonts w:ascii="GHEA Grapalat" w:hAnsi="GHEA Grapalat"/>
          <w:color w:val="000000" w:themeColor="text1"/>
          <w:lang w:val="hy-AM"/>
        </w:rPr>
        <w:t xml:space="preserve"> սահմանում է ստանդարտացված դրույքաչափեր, այն պարտադիր պետք է ներառի </w:t>
      </w:r>
      <w:r w:rsidRPr="00382E3B">
        <w:rPr>
          <w:rStyle w:val="Strong"/>
          <w:rFonts w:ascii="GHEA Grapalat" w:eastAsiaTheme="minorEastAsia" w:hAnsi="GHEA Grapalat"/>
          <w:b w:val="0"/>
          <w:bCs w:val="0"/>
          <w:color w:val="000000" w:themeColor="text1"/>
          <w:lang w:val="hy-AM"/>
        </w:rPr>
        <w:t>պարբերական վերանայման մեխանիզմ</w:t>
      </w:r>
      <w:r w:rsidRPr="00382E3B">
        <w:rPr>
          <w:rFonts w:ascii="GHEA Grapalat" w:hAnsi="GHEA Grapalat"/>
          <w:color w:val="000000" w:themeColor="text1"/>
          <w:lang w:val="hy-AM"/>
        </w:rPr>
        <w:t>, որպեսզի վարձավճարը ժամանակի ընթացքում ինֆլյացիայի պատճառով չդառնա ձևական</w:t>
      </w:r>
      <w:r w:rsidR="00B72411" w:rsidRPr="00382E3B">
        <w:rPr>
          <w:rFonts w:ascii="GHEA Grapalat" w:hAnsi="GHEA Grapalat"/>
          <w:color w:val="000000" w:themeColor="text1"/>
          <w:lang w:val="hy-AM"/>
        </w:rPr>
        <w:t xml:space="preserve"> կամ </w:t>
      </w:r>
      <w:r w:rsidRPr="00382E3B">
        <w:rPr>
          <w:rFonts w:ascii="GHEA Grapalat" w:hAnsi="GHEA Grapalat"/>
          <w:color w:val="000000" w:themeColor="text1"/>
          <w:lang w:val="hy-AM"/>
        </w:rPr>
        <w:t>պատրանքային։</w:t>
      </w:r>
    </w:p>
    <w:p w14:paraId="4C874E87" w14:textId="74781401" w:rsidR="00446836" w:rsidRPr="00382E3B" w:rsidRDefault="0079501C" w:rsidP="009D6316">
      <w:pPr>
        <w:pStyle w:val="NormalWeb"/>
        <w:spacing w:line="276" w:lineRule="auto"/>
        <w:jc w:val="both"/>
        <w:rPr>
          <w:rStyle w:val="Strong"/>
          <w:rFonts w:ascii="GHEA Grapalat" w:eastAsiaTheme="minorEastAsia" w:hAnsi="GHEA Grapalat" w:cstheme="minorBidi"/>
          <w:b w:val="0"/>
          <w:bCs w:val="0"/>
          <w:color w:val="000000" w:themeColor="text1"/>
          <w:lang w:val="hy-AM" w:eastAsia="ja-JP"/>
        </w:rPr>
      </w:pPr>
      <w:r w:rsidRPr="00382E3B">
        <w:rPr>
          <w:rStyle w:val="Strong"/>
          <w:rFonts w:ascii="GHEA Grapalat" w:eastAsiaTheme="minorEastAsia" w:hAnsi="GHEA Grapalat"/>
          <w:b w:val="0"/>
          <w:bCs w:val="0"/>
          <w:color w:val="000000" w:themeColor="text1"/>
          <w:lang w:val="hy-AM"/>
        </w:rPr>
        <w:t xml:space="preserve">ՄԻԵԴ-ի վերոնշյալ մոտեցումները հաշվի առնելով՝ նախագծով վարձավճարի համար ընտրվել է օբյեկտիվ և վերանայվող հաշվարկային հիմք՝ համապատասխան հողամասի կադաստրային արժեքը, որի նկատմամբ սահմանվում է տարեկան նվազագույն շեմ։ </w:t>
      </w:r>
      <w:r w:rsidR="008C361A" w:rsidRPr="00382E3B">
        <w:rPr>
          <w:rStyle w:val="Strong"/>
          <w:rFonts w:ascii="GHEA Grapalat" w:eastAsiaTheme="minorEastAsia" w:hAnsi="GHEA Grapalat"/>
          <w:b w:val="0"/>
          <w:bCs w:val="0"/>
          <w:color w:val="000000" w:themeColor="text1"/>
          <w:lang w:val="hy-AM"/>
        </w:rPr>
        <w:t xml:space="preserve">Նախագծով այդ նվազագույն շեմը սահմանվում է տվյալ հողամասի կադաստրային արժեքի հինգ տոկոսի չափով։ </w:t>
      </w:r>
      <w:r w:rsidRPr="00382E3B">
        <w:rPr>
          <w:rStyle w:val="Strong"/>
          <w:rFonts w:ascii="GHEA Grapalat" w:eastAsiaTheme="minorEastAsia" w:hAnsi="GHEA Grapalat"/>
          <w:b w:val="0"/>
          <w:bCs w:val="0"/>
          <w:color w:val="000000" w:themeColor="text1"/>
          <w:lang w:val="hy-AM"/>
        </w:rPr>
        <w:t>Այս լուծման նպատակը շուկայական վարձավճարի մեխանիկական վերարտադրումը չէ, այլ սեփականատիրոջ համար օրենքով կանխատեսելի և հողի տնտեսական արժեքի հետ կապակցված նվազագույն վարձավճարի ապահովումը։ Միաժամանակ, նախագծ</w:t>
      </w:r>
      <w:r w:rsidR="00DB058A" w:rsidRPr="00382E3B">
        <w:rPr>
          <w:rStyle w:val="Strong"/>
          <w:rFonts w:ascii="GHEA Grapalat" w:eastAsiaTheme="minorEastAsia" w:hAnsi="GHEA Grapalat"/>
          <w:b w:val="0"/>
          <w:bCs w:val="0"/>
          <w:color w:val="000000" w:themeColor="text1"/>
          <w:lang w:val="hy-AM"/>
        </w:rPr>
        <w:t>ով առաջարկվող կարգավորումների</w:t>
      </w:r>
      <w:r w:rsidRPr="00382E3B">
        <w:rPr>
          <w:rStyle w:val="Strong"/>
          <w:rFonts w:ascii="GHEA Grapalat" w:eastAsiaTheme="minorEastAsia" w:hAnsi="GHEA Grapalat"/>
          <w:b w:val="0"/>
          <w:bCs w:val="0"/>
          <w:color w:val="000000" w:themeColor="text1"/>
          <w:lang w:val="hy-AM"/>
        </w:rPr>
        <w:t xml:space="preserve"> համաչափության տեսանկյունից էական է, որ կիրառվող հաշվարկային հիմքը ժամանակի ընթացքում վերանայվի, որպեսզի վարձավճարը չկտրվի տնտեսական իրականություններից և չդառնա ձևական կամ պատրանքային:</w:t>
      </w:r>
    </w:p>
    <w:p w14:paraId="634409DD" w14:textId="6542B157" w:rsidR="00795144" w:rsidRPr="00382E3B" w:rsidRDefault="00795144" w:rsidP="00795144">
      <w:pPr>
        <w:pStyle w:val="NormalWeb"/>
        <w:spacing w:line="276" w:lineRule="auto"/>
        <w:jc w:val="both"/>
        <w:rPr>
          <w:rFonts w:ascii="GHEA Grapalat" w:hAnsi="GHEA Grapalat" w:cs="Arial"/>
          <w:color w:val="000000" w:themeColor="text1"/>
          <w:lang w:val="hy-AM"/>
        </w:rPr>
      </w:pPr>
      <w:r w:rsidRPr="00382E3B">
        <w:rPr>
          <w:rFonts w:ascii="GHEA Grapalat" w:hAnsi="GHEA Grapalat" w:cs="Arial"/>
          <w:color w:val="000000" w:themeColor="text1"/>
          <w:lang w:val="hy-AM"/>
        </w:rPr>
        <w:t>Ընդհանուր առմամբ, առաջարկվող նախագծային փաթեթը կառուցված է այն տրամաբանությամբ, որ գյուղատնտեսական նշանակության չօգտագործվող հող</w:t>
      </w:r>
      <w:r w:rsidR="00FE0F13" w:rsidRPr="00382E3B">
        <w:rPr>
          <w:rFonts w:ascii="GHEA Grapalat" w:hAnsi="GHEA Grapalat" w:cs="Arial"/>
          <w:color w:val="000000" w:themeColor="text1"/>
          <w:lang w:val="hy-AM"/>
        </w:rPr>
        <w:t>ամաս</w:t>
      </w:r>
      <w:r w:rsidRPr="00382E3B">
        <w:rPr>
          <w:rFonts w:ascii="GHEA Grapalat" w:hAnsi="GHEA Grapalat" w:cs="Arial"/>
          <w:color w:val="000000" w:themeColor="text1"/>
          <w:lang w:val="hy-AM"/>
        </w:rPr>
        <w:t>ի տնտեսական շրջանառության մեջ վերադարձման հանրային նպատակը հետապնդվի սեփականության իրավունքի դադարեցման փոխարեն՝ ավելի մեղմ, ժամանակավոր և բազմաշերտ երաշխիքներով ուղեկցվող միջամտության միջոցով։ Այդ երաշխիքները ներառում են սեփականության իրավունքի պահպանումը, բազմափուլ ծանուցումը, առարկությունների ներկայացման հնարավորությունը, հողամասի լրացուցիչ դիտարկումները, սահմանափակ ժամկետով միջամտությունը, վարձավճարի վճարումը սեփականատիրոջը, ինչպես նաև դատական վերահսկողության հնարավորությունը։</w:t>
      </w:r>
      <w:r w:rsidR="00BC524D" w:rsidRPr="00382E3B">
        <w:rPr>
          <w:rFonts w:ascii="GHEA Grapalat" w:hAnsi="GHEA Grapalat" w:cs="Arial"/>
          <w:color w:val="000000" w:themeColor="text1"/>
          <w:lang w:val="hy-AM"/>
        </w:rPr>
        <w:t xml:space="preserve"> </w:t>
      </w:r>
    </w:p>
    <w:p w14:paraId="36757498" w14:textId="39A0D73D" w:rsidR="00ED00A8" w:rsidRPr="00382E3B" w:rsidRDefault="00ED00A8" w:rsidP="009D6316">
      <w:pPr>
        <w:pStyle w:val="NormalWeb"/>
        <w:spacing w:line="276" w:lineRule="auto"/>
        <w:jc w:val="both"/>
        <w:rPr>
          <w:rFonts w:ascii="GHEA Grapalat" w:hAnsi="GHEA Grapalat"/>
          <w:lang w:val="hy-AM"/>
        </w:rPr>
      </w:pPr>
      <w:r w:rsidRPr="00382E3B">
        <w:rPr>
          <w:rFonts w:ascii="GHEA Grapalat" w:hAnsi="GHEA Grapalat" w:cs="Arial"/>
          <w:color w:val="000000" w:themeColor="text1"/>
          <w:lang w:val="hy-AM"/>
        </w:rPr>
        <w:lastRenderedPageBreak/>
        <w:t>Այս նույն տրամաբանությամբ նախագծ</w:t>
      </w:r>
      <w:r w:rsidR="00126148" w:rsidRPr="00382E3B">
        <w:rPr>
          <w:rFonts w:ascii="GHEA Grapalat" w:hAnsi="GHEA Grapalat" w:cs="Arial"/>
          <w:color w:val="000000" w:themeColor="text1"/>
          <w:lang w:val="hy-AM"/>
        </w:rPr>
        <w:t>ային փաթեթ</w:t>
      </w:r>
      <w:r w:rsidRPr="00382E3B">
        <w:rPr>
          <w:rFonts w:ascii="GHEA Grapalat" w:hAnsi="GHEA Grapalat" w:cs="Arial"/>
          <w:color w:val="000000" w:themeColor="text1"/>
          <w:lang w:val="hy-AM"/>
        </w:rPr>
        <w:t>ով առաջարկվում է նաև ուժը կորցրած ճանաչել ՀՀ հողային օրենսգրքի</w:t>
      </w:r>
      <w:r w:rsidR="006557B9" w:rsidRPr="00382E3B">
        <w:rPr>
          <w:rFonts w:ascii="GHEA Grapalat" w:hAnsi="GHEA Grapalat" w:cs="Arial"/>
          <w:color w:val="000000" w:themeColor="text1"/>
          <w:lang w:val="hy-AM"/>
        </w:rPr>
        <w:t xml:space="preserve"> 102-րդ հոդվածի 3-րդ կետը</w:t>
      </w:r>
      <w:r w:rsidRPr="00382E3B">
        <w:rPr>
          <w:rFonts w:ascii="GHEA Grapalat" w:hAnsi="GHEA Grapalat" w:cs="Arial"/>
          <w:color w:val="000000" w:themeColor="text1"/>
          <w:lang w:val="hy-AM"/>
        </w:rPr>
        <w:t>՝ գյուղատնտեսական</w:t>
      </w:r>
      <w:r w:rsidRPr="00382E3B">
        <w:rPr>
          <w:rFonts w:ascii="GHEA Grapalat" w:hAnsi="GHEA Grapalat"/>
          <w:lang w:val="hy-AM"/>
        </w:rPr>
        <w:t xml:space="preserve"> նշանակության հողամասը երեք տարվա ընթացքում չօգտագործելու դեպքում սեփականության իրավունքի հարկադիր դադարեցում նախատեսող դրույթը</w:t>
      </w:r>
      <w:r w:rsidR="006557B9" w:rsidRPr="00382E3B">
        <w:rPr>
          <w:rFonts w:ascii="GHEA Grapalat" w:hAnsi="GHEA Grapalat"/>
          <w:lang w:val="hy-AM"/>
        </w:rPr>
        <w:t>՝</w:t>
      </w:r>
      <w:r w:rsidRPr="00382E3B">
        <w:rPr>
          <w:rFonts w:ascii="GHEA Grapalat" w:hAnsi="GHEA Grapalat"/>
          <w:lang w:val="hy-AM"/>
        </w:rPr>
        <w:t xml:space="preserve"> այն փոխարինելով սեփականության իրավունքը պահպանող, սակայն հողի արդյունավետ օգտագործումն ապահովելուն ուղղված ավելի համաչափ</w:t>
      </w:r>
      <w:r w:rsidR="006557B9" w:rsidRPr="00382E3B">
        <w:rPr>
          <w:rFonts w:ascii="GHEA Grapalat" w:hAnsi="GHEA Grapalat"/>
          <w:lang w:val="hy-AM"/>
        </w:rPr>
        <w:t>՝ հարկադիր վարձակալության</w:t>
      </w:r>
      <w:r w:rsidRPr="00382E3B">
        <w:rPr>
          <w:rFonts w:ascii="GHEA Grapalat" w:hAnsi="GHEA Grapalat"/>
          <w:lang w:val="hy-AM"/>
        </w:rPr>
        <w:t xml:space="preserve"> մեխանիզմով</w:t>
      </w:r>
      <w:r w:rsidR="006557B9" w:rsidRPr="00382E3B">
        <w:rPr>
          <w:lang w:val="hy-AM"/>
        </w:rPr>
        <w:t>։</w:t>
      </w:r>
    </w:p>
    <w:p w14:paraId="24998881" w14:textId="70F4FDE1" w:rsidR="00A074FD" w:rsidRPr="00382E3B" w:rsidRDefault="00B96688" w:rsidP="00C15A5A">
      <w:pPr>
        <w:pStyle w:val="Heading2"/>
        <w:spacing w:line="276" w:lineRule="auto"/>
        <w:jc w:val="both"/>
        <w:rPr>
          <w:rFonts w:ascii="GHEA Grapalat" w:hAnsi="GHEA Grapalat"/>
          <w:b/>
          <w:bCs/>
          <w:i/>
          <w:iCs/>
          <w:color w:val="000000" w:themeColor="text1"/>
          <w:sz w:val="24"/>
          <w:szCs w:val="24"/>
        </w:rPr>
      </w:pPr>
      <w:bookmarkStart w:id="4" w:name="_Toc216898262"/>
      <w:bookmarkStart w:id="5" w:name="_Toc217936817"/>
      <w:r w:rsidRPr="00382E3B">
        <w:rPr>
          <w:rFonts w:ascii="GHEA Grapalat" w:hAnsi="GHEA Grapalat"/>
          <w:b/>
          <w:bCs/>
          <w:i/>
          <w:iCs/>
          <w:color w:val="000000" w:themeColor="text1"/>
          <w:sz w:val="24"/>
          <w:szCs w:val="24"/>
        </w:rPr>
        <w:t>2.</w:t>
      </w:r>
      <w:r w:rsidR="00FA36FD" w:rsidRPr="00382E3B">
        <w:rPr>
          <w:rFonts w:ascii="GHEA Grapalat" w:hAnsi="GHEA Grapalat"/>
          <w:b/>
          <w:bCs/>
          <w:i/>
          <w:iCs/>
          <w:color w:val="000000" w:themeColor="text1"/>
          <w:sz w:val="24"/>
          <w:szCs w:val="24"/>
        </w:rPr>
        <w:t>3</w:t>
      </w:r>
      <w:r w:rsidRPr="00382E3B">
        <w:rPr>
          <w:rFonts w:ascii="GHEA Grapalat" w:hAnsi="GHEA Grapalat"/>
          <w:b/>
          <w:bCs/>
          <w:i/>
          <w:iCs/>
          <w:color w:val="000000" w:themeColor="text1"/>
          <w:sz w:val="24"/>
          <w:szCs w:val="24"/>
        </w:rPr>
        <w:t xml:space="preserve">. </w:t>
      </w:r>
      <w:r w:rsidR="00A074FD" w:rsidRPr="00382E3B">
        <w:rPr>
          <w:rFonts w:ascii="GHEA Grapalat" w:hAnsi="GHEA Grapalat"/>
          <w:b/>
          <w:bCs/>
          <w:i/>
          <w:iCs/>
          <w:color w:val="000000" w:themeColor="text1"/>
          <w:sz w:val="24"/>
          <w:szCs w:val="24"/>
        </w:rPr>
        <w:t xml:space="preserve">Պարտադիր վարձակալության մասին </w:t>
      </w:r>
      <w:r w:rsidR="00A655CA" w:rsidRPr="00382E3B">
        <w:rPr>
          <w:rFonts w:ascii="GHEA Grapalat" w:hAnsi="GHEA Grapalat"/>
          <w:b/>
          <w:bCs/>
          <w:i/>
          <w:iCs/>
          <w:color w:val="000000" w:themeColor="text1"/>
          <w:sz w:val="24"/>
          <w:szCs w:val="24"/>
        </w:rPr>
        <w:t xml:space="preserve">Հայաստանի Հանրապետությունում </w:t>
      </w:r>
      <w:r w:rsidR="00A074FD" w:rsidRPr="00382E3B">
        <w:rPr>
          <w:rFonts w:ascii="GHEA Grapalat" w:hAnsi="GHEA Grapalat"/>
          <w:b/>
          <w:bCs/>
          <w:i/>
          <w:iCs/>
          <w:color w:val="000000" w:themeColor="text1"/>
          <w:sz w:val="24"/>
          <w:szCs w:val="24"/>
        </w:rPr>
        <w:t>օրենսդրական նախաձեռնության սահմանադրական հիմքեր</w:t>
      </w:r>
      <w:r w:rsidR="00497B0C" w:rsidRPr="00382E3B">
        <w:rPr>
          <w:rFonts w:ascii="GHEA Grapalat" w:hAnsi="GHEA Grapalat"/>
          <w:b/>
          <w:bCs/>
          <w:i/>
          <w:iCs/>
          <w:color w:val="000000" w:themeColor="text1"/>
          <w:sz w:val="24"/>
          <w:szCs w:val="24"/>
        </w:rPr>
        <w:t>ը</w:t>
      </w:r>
      <w:r w:rsidR="00A074FD" w:rsidRPr="00382E3B">
        <w:rPr>
          <w:rFonts w:ascii="GHEA Grapalat" w:hAnsi="GHEA Grapalat" w:hint="eastAsia"/>
          <w:b/>
          <w:bCs/>
          <w:i/>
          <w:iCs/>
          <w:color w:val="000000" w:themeColor="text1"/>
          <w:sz w:val="24"/>
          <w:szCs w:val="24"/>
        </w:rPr>
        <w:t>․</w:t>
      </w:r>
      <w:bookmarkEnd w:id="4"/>
      <w:bookmarkEnd w:id="5"/>
    </w:p>
    <w:p w14:paraId="311685C5" w14:textId="1B6D724F" w:rsidR="00A074FD" w:rsidRPr="00382E3B" w:rsidRDefault="00A074FD" w:rsidP="00C15A5A">
      <w:pPr>
        <w:pStyle w:val="NormalWeb"/>
        <w:spacing w:line="276" w:lineRule="auto"/>
        <w:jc w:val="both"/>
        <w:rPr>
          <w:rFonts w:ascii="GHEA Grapalat" w:hAnsi="GHEA Grapalat" w:cs="Arial"/>
          <w:color w:val="000000" w:themeColor="text1"/>
          <w:lang w:val="hy-AM"/>
        </w:rPr>
      </w:pPr>
      <w:r w:rsidRPr="00382E3B">
        <w:rPr>
          <w:rFonts w:ascii="GHEA Grapalat" w:hAnsi="GHEA Grapalat" w:cs="Arial"/>
          <w:color w:val="000000" w:themeColor="text1"/>
          <w:lang w:val="hy-AM"/>
        </w:rPr>
        <w:t xml:space="preserve">Հայաստանի Հանրապետության Սահմանադրության համակարգային վերլուծությունը ցույց է տալիս, որ սեփականության իրավունքը բացարձակ չէ և </w:t>
      </w:r>
      <w:r w:rsidR="002D3C5F" w:rsidRPr="00382E3B">
        <w:rPr>
          <w:rFonts w:ascii="GHEA Grapalat" w:hAnsi="GHEA Grapalat" w:cs="Arial"/>
          <w:color w:val="000000" w:themeColor="text1"/>
          <w:lang w:val="hy-AM"/>
        </w:rPr>
        <w:t xml:space="preserve">կարող է սահմանափակվել հաշվի առնելով </w:t>
      </w:r>
      <w:r w:rsidRPr="00382E3B">
        <w:rPr>
          <w:rFonts w:ascii="GHEA Grapalat" w:hAnsi="GHEA Grapalat" w:cs="Arial"/>
          <w:color w:val="000000" w:themeColor="text1"/>
          <w:lang w:val="hy-AM"/>
        </w:rPr>
        <w:t>հանրային շահ</w:t>
      </w:r>
      <w:r w:rsidR="002D3C5F" w:rsidRPr="00382E3B">
        <w:rPr>
          <w:rFonts w:ascii="GHEA Grapalat" w:hAnsi="GHEA Grapalat" w:cs="Arial"/>
          <w:color w:val="000000" w:themeColor="text1"/>
          <w:lang w:val="hy-AM"/>
        </w:rPr>
        <w:t>ը</w:t>
      </w:r>
      <w:r w:rsidRPr="00382E3B">
        <w:rPr>
          <w:rFonts w:ascii="GHEA Grapalat" w:hAnsi="GHEA Grapalat" w:cs="Arial"/>
          <w:color w:val="000000" w:themeColor="text1"/>
          <w:lang w:val="hy-AM"/>
        </w:rPr>
        <w:t>։ Ստորև ներկայացված հոդվածները ձևավորում են այն իրավական հենքը, որը լիազորում է պետությանը միջամտել գյուղատնտեսական հողի կառավարմանը՝ հանուն ընդհանուր բարեկեցության և ռեսուրսների արդյունավետ օգտագործման։</w:t>
      </w:r>
    </w:p>
    <w:p w14:paraId="4816A64A" w14:textId="47F25A0E" w:rsidR="00A074FD" w:rsidRPr="00382E3B" w:rsidRDefault="00B96688" w:rsidP="00C15A5A">
      <w:pPr>
        <w:pStyle w:val="Heading3"/>
        <w:spacing w:line="276" w:lineRule="auto"/>
        <w:ind w:left="720"/>
        <w:jc w:val="both"/>
        <w:rPr>
          <w:rFonts w:ascii="GHEA Grapalat" w:hAnsi="GHEA Grapalat"/>
          <w:b/>
          <w:bCs/>
          <w:i/>
          <w:iCs/>
          <w:color w:val="000000" w:themeColor="text1"/>
        </w:rPr>
      </w:pPr>
      <w:bookmarkStart w:id="6" w:name="_Toc216898263"/>
      <w:r w:rsidRPr="00382E3B">
        <w:rPr>
          <w:rFonts w:ascii="GHEA Grapalat" w:hAnsi="GHEA Grapalat"/>
          <w:b/>
          <w:bCs/>
          <w:color w:val="000000" w:themeColor="text1"/>
          <w:sz w:val="24"/>
          <w:szCs w:val="24"/>
        </w:rPr>
        <w:t>Ա</w:t>
      </w:r>
      <w:r w:rsidRPr="00382E3B">
        <w:rPr>
          <w:rFonts w:ascii="MS Mincho" w:eastAsia="MS Mincho" w:hAnsi="MS Mincho" w:cs="MS Mincho"/>
          <w:b/>
          <w:bCs/>
          <w:color w:val="000000" w:themeColor="text1"/>
          <w:sz w:val="24"/>
          <w:szCs w:val="24"/>
        </w:rPr>
        <w:t>․</w:t>
      </w:r>
      <w:r w:rsidRPr="00382E3B">
        <w:rPr>
          <w:rFonts w:ascii="GHEA Grapalat" w:hAnsi="GHEA Grapalat"/>
          <w:b/>
          <w:bCs/>
          <w:color w:val="000000" w:themeColor="text1"/>
          <w:sz w:val="24"/>
          <w:szCs w:val="24"/>
        </w:rPr>
        <w:t xml:space="preserve"> </w:t>
      </w:r>
      <w:r w:rsidR="00A074FD" w:rsidRPr="00382E3B">
        <w:rPr>
          <w:rFonts w:ascii="GHEA Grapalat" w:hAnsi="GHEA Grapalat"/>
          <w:b/>
          <w:bCs/>
          <w:color w:val="000000" w:themeColor="text1"/>
          <w:sz w:val="24"/>
          <w:szCs w:val="24"/>
        </w:rPr>
        <w:t>Տնտեսական կարգը և սեփականության սոցիալական գործառույթը</w:t>
      </w:r>
      <w:bookmarkEnd w:id="6"/>
      <w:r w:rsidR="00A074FD" w:rsidRPr="00382E3B">
        <w:rPr>
          <w:rFonts w:ascii="GHEA Grapalat" w:hAnsi="GHEA Grapalat"/>
          <w:b/>
          <w:bCs/>
          <w:color w:val="000000" w:themeColor="text1"/>
          <w:sz w:val="24"/>
          <w:szCs w:val="24"/>
        </w:rPr>
        <w:t>.</w:t>
      </w:r>
    </w:p>
    <w:p w14:paraId="27F648EA" w14:textId="6FC9ECE5" w:rsidR="00A074FD" w:rsidRPr="00382E3B" w:rsidRDefault="00A074FD" w:rsidP="00C15A5A">
      <w:pPr>
        <w:pStyle w:val="NormalWeb"/>
        <w:spacing w:line="276" w:lineRule="auto"/>
        <w:jc w:val="both"/>
        <w:rPr>
          <w:rFonts w:ascii="GHEA Grapalat" w:hAnsi="GHEA Grapalat" w:cs="Arial"/>
          <w:color w:val="000000" w:themeColor="text1"/>
          <w:lang w:val="hy-AM"/>
        </w:rPr>
      </w:pPr>
      <w:r w:rsidRPr="00382E3B">
        <w:rPr>
          <w:rFonts w:ascii="GHEA Grapalat" w:hAnsi="GHEA Grapalat" w:cs="Arial"/>
          <w:color w:val="000000" w:themeColor="text1"/>
          <w:lang w:val="hy-AM"/>
        </w:rPr>
        <w:t xml:space="preserve">Սահմանադրության 11-րդ հոդվածի համաձայն՝ </w:t>
      </w:r>
      <w:r w:rsidRPr="00382E3B">
        <w:rPr>
          <w:rFonts w:ascii="GHEA Grapalat" w:hAnsi="GHEA Grapalat" w:cs="Arial"/>
          <w:i/>
          <w:iCs/>
          <w:color w:val="000000" w:themeColor="text1"/>
          <w:lang w:val="hy-AM"/>
        </w:rPr>
        <w:t>«Հայաստանի Հանրապետության տնտեսական կարգի հիմքը սոցիալական շուկայական տնտեսությունն է, որը հիմնված է մասնավոր սեփականության, տնտեսական գործունեության ազատության, ազատ տնտեսական մրցակցության վրա և պետական քաղաքականության միջոցով ուղղված է ընդհանուր տնտեսական բարեկեցությանը և սոցիալական արդարությանը</w:t>
      </w:r>
      <w:r w:rsidRPr="00382E3B">
        <w:rPr>
          <w:rFonts w:ascii="GHEA Grapalat" w:hAnsi="GHEA Grapalat" w:cs="Arial"/>
          <w:color w:val="000000" w:themeColor="text1"/>
          <w:lang w:val="hy-AM"/>
        </w:rPr>
        <w:t>:»։ Այս հոդվածն ամրագրում է, որ ՀՀ տնտեսական կարգի հիմքը «</w:t>
      </w:r>
      <w:r w:rsidRPr="00382E3B">
        <w:rPr>
          <w:rFonts w:ascii="GHEA Grapalat" w:hAnsi="GHEA Grapalat" w:cs="Arial"/>
          <w:i/>
          <w:iCs/>
          <w:color w:val="000000" w:themeColor="text1"/>
          <w:lang w:val="hy-AM"/>
        </w:rPr>
        <w:t>սոցիալական շուկայական տնտեսությունն»</w:t>
      </w:r>
      <w:r w:rsidRPr="00382E3B">
        <w:rPr>
          <w:rFonts w:ascii="GHEA Grapalat" w:hAnsi="GHEA Grapalat" w:cs="Arial"/>
          <w:color w:val="000000" w:themeColor="text1"/>
          <w:lang w:val="hy-AM"/>
        </w:rPr>
        <w:t xml:space="preserve"> է։ Այս սահմանադրական եզրույթը հիմնարար նշանակություն ունի այս օրենսդրական նախաձեռնության համար։ «Սոցիալական շուկայական տնտեսություն» հասկացությունը ենթադրում է, որ </w:t>
      </w:r>
      <w:r w:rsidR="000C36CF" w:rsidRPr="00382E3B">
        <w:rPr>
          <w:rFonts w:ascii="GHEA Grapalat" w:hAnsi="GHEA Grapalat" w:cs="Arial"/>
          <w:color w:val="000000" w:themeColor="text1"/>
          <w:lang w:val="hy-AM"/>
        </w:rPr>
        <w:t>պետությունը տնտեսական քաղաքականության և իրավական կարգավորումների միջոցով կարող է և պետք է ապահովի մասնավոր նախաձեռնության ու սեփականության պաշտպանության և հանրային շահի (ընդհանուր տնտեսական բարեկեցության և սոցիալական արդարության) միջև ողջամիտ հավասարակշռություն</w:t>
      </w:r>
      <w:r w:rsidRPr="00382E3B">
        <w:rPr>
          <w:rFonts w:ascii="GHEA Grapalat" w:hAnsi="GHEA Grapalat" w:cs="Arial"/>
          <w:color w:val="000000" w:themeColor="text1"/>
          <w:lang w:val="hy-AM"/>
        </w:rPr>
        <w:t>։</w:t>
      </w:r>
    </w:p>
    <w:p w14:paraId="2E57FF4B" w14:textId="6AE2926C" w:rsidR="00A074FD" w:rsidRPr="00382E3B" w:rsidRDefault="00C3028A" w:rsidP="00C15A5A">
      <w:pPr>
        <w:pStyle w:val="NormalWeb"/>
        <w:spacing w:line="276" w:lineRule="auto"/>
        <w:jc w:val="both"/>
        <w:rPr>
          <w:rFonts w:ascii="GHEA Grapalat" w:hAnsi="GHEA Grapalat" w:cs="Arial"/>
          <w:color w:val="000000" w:themeColor="text1"/>
          <w:lang w:val="hy-AM"/>
        </w:rPr>
      </w:pPr>
      <w:r w:rsidRPr="00382E3B">
        <w:rPr>
          <w:rFonts w:ascii="GHEA Grapalat" w:hAnsi="GHEA Grapalat" w:cs="Arial"/>
          <w:color w:val="000000" w:themeColor="text1"/>
          <w:lang w:val="hy-AM"/>
        </w:rPr>
        <w:t>Հայաստանում գ</w:t>
      </w:r>
      <w:r w:rsidR="00A074FD" w:rsidRPr="00382E3B">
        <w:rPr>
          <w:rFonts w:ascii="GHEA Grapalat" w:hAnsi="GHEA Grapalat" w:cs="Arial"/>
          <w:color w:val="000000" w:themeColor="text1"/>
          <w:lang w:val="hy-AM"/>
        </w:rPr>
        <w:t xml:space="preserve">յուղատնտեսական </w:t>
      </w:r>
      <w:r w:rsidRPr="00382E3B">
        <w:rPr>
          <w:rFonts w:ascii="GHEA Grapalat" w:hAnsi="GHEA Grapalat" w:cs="Arial"/>
          <w:color w:val="000000" w:themeColor="text1"/>
          <w:lang w:val="hy-AM"/>
        </w:rPr>
        <w:t xml:space="preserve">նշանակության </w:t>
      </w:r>
      <w:r w:rsidR="00A074FD" w:rsidRPr="00382E3B">
        <w:rPr>
          <w:rFonts w:ascii="GHEA Grapalat" w:hAnsi="GHEA Grapalat" w:cs="Arial"/>
          <w:color w:val="000000" w:themeColor="text1"/>
          <w:lang w:val="hy-AM"/>
        </w:rPr>
        <w:t xml:space="preserve">հողերի զանգվածային լքվածությունը վտանգում է երկրի պարենային անվտանգությունը և խոչընդոտում գյուղական համայնքների զարգացմանը։ Հետևաբար, </w:t>
      </w:r>
      <w:r w:rsidR="00C3177E" w:rsidRPr="00382E3B">
        <w:rPr>
          <w:rFonts w:ascii="GHEA Grapalat" w:hAnsi="GHEA Grapalat" w:cs="Arial"/>
          <w:color w:val="000000" w:themeColor="text1"/>
          <w:lang w:val="hy-AM"/>
        </w:rPr>
        <w:t xml:space="preserve">հարկադիր </w:t>
      </w:r>
      <w:r w:rsidR="00A074FD" w:rsidRPr="00382E3B">
        <w:rPr>
          <w:rFonts w:ascii="GHEA Grapalat" w:hAnsi="GHEA Grapalat" w:cs="Arial"/>
          <w:color w:val="000000" w:themeColor="text1"/>
          <w:lang w:val="hy-AM"/>
        </w:rPr>
        <w:t>վարձակալության մեխանիզմի ներդրումը բխում է պետական քաղաքականության սահմանադրական նպատակներից՝ ուղղված սոցիալական արդարության և տնտեսական բարեկեցության ապահովմանը։</w:t>
      </w:r>
    </w:p>
    <w:p w14:paraId="00E9A243" w14:textId="68C23678" w:rsidR="00A074FD" w:rsidRPr="00382E3B" w:rsidRDefault="00B96688" w:rsidP="00C15A5A">
      <w:pPr>
        <w:pStyle w:val="Heading3"/>
        <w:spacing w:line="276" w:lineRule="auto"/>
        <w:ind w:left="720"/>
        <w:jc w:val="both"/>
        <w:rPr>
          <w:rFonts w:ascii="GHEA Grapalat" w:hAnsi="GHEA Grapalat"/>
          <w:b/>
          <w:bCs/>
          <w:i/>
          <w:iCs/>
          <w:color w:val="000000" w:themeColor="text1"/>
        </w:rPr>
      </w:pPr>
      <w:bookmarkStart w:id="7" w:name="_Toc216898264"/>
      <w:r w:rsidRPr="00382E3B">
        <w:rPr>
          <w:rFonts w:ascii="GHEA Grapalat" w:hAnsi="GHEA Grapalat"/>
          <w:b/>
          <w:bCs/>
          <w:color w:val="000000" w:themeColor="text1"/>
          <w:sz w:val="24"/>
          <w:szCs w:val="24"/>
        </w:rPr>
        <w:lastRenderedPageBreak/>
        <w:t xml:space="preserve">Բ․ </w:t>
      </w:r>
      <w:r w:rsidR="00A074FD" w:rsidRPr="00382E3B">
        <w:rPr>
          <w:rFonts w:ascii="GHEA Grapalat" w:hAnsi="GHEA Grapalat"/>
          <w:b/>
          <w:bCs/>
          <w:color w:val="000000" w:themeColor="text1"/>
          <w:sz w:val="24"/>
          <w:szCs w:val="24"/>
        </w:rPr>
        <w:t>Բնական պաշարների ողջամիտ օգտագործման իմպերատիվը</w:t>
      </w:r>
      <w:bookmarkEnd w:id="7"/>
      <w:r w:rsidR="00A074FD" w:rsidRPr="00382E3B">
        <w:rPr>
          <w:rFonts w:ascii="GHEA Grapalat" w:hAnsi="GHEA Grapalat"/>
          <w:b/>
          <w:bCs/>
          <w:color w:val="000000" w:themeColor="text1"/>
          <w:sz w:val="24"/>
          <w:szCs w:val="24"/>
        </w:rPr>
        <w:t>.</w:t>
      </w:r>
    </w:p>
    <w:p w14:paraId="1E0298CB" w14:textId="50470B4E" w:rsidR="00A074FD" w:rsidRPr="00382E3B" w:rsidRDefault="00C3177E" w:rsidP="00C15A5A">
      <w:pPr>
        <w:pStyle w:val="NormalWeb"/>
        <w:shd w:val="clear" w:color="auto" w:fill="FFFFFF"/>
        <w:spacing w:before="240" w:beforeAutospacing="0" w:after="0" w:afterAutospacing="0" w:line="276" w:lineRule="auto"/>
        <w:jc w:val="both"/>
        <w:rPr>
          <w:rFonts w:ascii="GHEA Grapalat" w:hAnsi="GHEA Grapalat" w:cs="Arial"/>
          <w:color w:val="000000" w:themeColor="text1"/>
          <w:lang w:val="hy-AM"/>
        </w:rPr>
      </w:pPr>
      <w:r w:rsidRPr="00382E3B">
        <w:rPr>
          <w:rFonts w:ascii="GHEA Grapalat" w:hAnsi="GHEA Grapalat" w:cs="Arial"/>
          <w:color w:val="000000" w:themeColor="text1"/>
          <w:lang w:val="hy-AM"/>
        </w:rPr>
        <w:t xml:space="preserve">ՀՀ </w:t>
      </w:r>
      <w:r w:rsidR="00A074FD" w:rsidRPr="00382E3B">
        <w:rPr>
          <w:rFonts w:ascii="GHEA Grapalat" w:hAnsi="GHEA Grapalat" w:cs="Arial"/>
          <w:color w:val="000000" w:themeColor="text1"/>
          <w:lang w:val="hy-AM"/>
        </w:rPr>
        <w:t>Սահմանադրության 12-րդ հոդվածի 1-ին մասի համաձայն՝ «</w:t>
      </w:r>
      <w:r w:rsidR="00A074FD" w:rsidRPr="00382E3B">
        <w:rPr>
          <w:rFonts w:ascii="GHEA Grapalat" w:hAnsi="GHEA Grapalat" w:cs="Arial"/>
          <w:i/>
          <w:iCs/>
          <w:color w:val="000000" w:themeColor="text1"/>
          <w:lang w:val="hy-AM"/>
        </w:rPr>
        <w:t xml:space="preserve">Պետությունը խթանում է շրջակա միջավայրի պահպանությունը, բարելավումը և վերականգնումը, բնական պաշարների ողջամիտ օգտագործումը՝ ղեկավարվելով կայուն զարգացման սկզբունքով և հաշվի առնելով պատասխանատվությունն ապագա սերունդների առջև:»։ </w:t>
      </w:r>
      <w:r w:rsidR="00C148B4" w:rsidRPr="00382E3B">
        <w:rPr>
          <w:rFonts w:ascii="GHEA Grapalat" w:hAnsi="GHEA Grapalat" w:cs="Arial"/>
          <w:color w:val="000000" w:themeColor="text1"/>
          <w:lang w:val="hy-AM"/>
        </w:rPr>
        <w:t>Սույն հոդվածը նախագծվող մեխանիզմի սահմանադրական գնահատման համար կարևոր հենակետ է, քանի որ հողը դիտարկվում է ոչ միայն որպես քաղաքացիական շրջանառության օբյեկտ, այլև որպես սահմանափակ բնական պաշար</w:t>
      </w:r>
      <w:r w:rsidR="00A074FD" w:rsidRPr="00382E3B">
        <w:rPr>
          <w:rFonts w:ascii="GHEA Grapalat" w:hAnsi="GHEA Grapalat" w:cs="Arial"/>
          <w:color w:val="000000" w:themeColor="text1"/>
          <w:lang w:val="hy-AM"/>
        </w:rPr>
        <w:t xml:space="preserve">։ Սահմանադրական այդ դրույթը պետության վրա դնում է պոզիտիվ պարտավորություն՝ խթանելու բնական պաշարների </w:t>
      </w:r>
      <w:r w:rsidR="00A074FD" w:rsidRPr="00382E3B">
        <w:rPr>
          <w:rFonts w:ascii="GHEA Grapalat" w:hAnsi="GHEA Grapalat" w:cs="Arial"/>
          <w:i/>
          <w:iCs/>
          <w:color w:val="000000" w:themeColor="text1"/>
          <w:lang w:val="hy-AM"/>
        </w:rPr>
        <w:t>«ողջամիտ օգտագործումը</w:t>
      </w:r>
      <w:r w:rsidR="00A074FD" w:rsidRPr="00382E3B">
        <w:rPr>
          <w:rFonts w:ascii="GHEA Grapalat" w:hAnsi="GHEA Grapalat" w:cs="Arial"/>
          <w:color w:val="000000" w:themeColor="text1"/>
          <w:lang w:val="hy-AM"/>
        </w:rPr>
        <w:t xml:space="preserve">» և ղեկավարվելու </w:t>
      </w:r>
      <w:r w:rsidR="00A074FD" w:rsidRPr="00382E3B">
        <w:rPr>
          <w:rFonts w:ascii="GHEA Grapalat" w:hAnsi="GHEA Grapalat" w:cs="Arial"/>
          <w:i/>
          <w:iCs/>
          <w:color w:val="000000" w:themeColor="text1"/>
          <w:lang w:val="hy-AM"/>
        </w:rPr>
        <w:t>«կայուն զարգացման</w:t>
      </w:r>
      <w:r w:rsidR="00A074FD" w:rsidRPr="00382E3B">
        <w:rPr>
          <w:rFonts w:ascii="GHEA Grapalat" w:hAnsi="GHEA Grapalat" w:cs="Arial"/>
          <w:color w:val="000000" w:themeColor="text1"/>
          <w:lang w:val="hy-AM"/>
        </w:rPr>
        <w:t xml:space="preserve">» սկզբունքով։ </w:t>
      </w:r>
    </w:p>
    <w:p w14:paraId="64AC5CEA" w14:textId="77777777" w:rsidR="00A074FD" w:rsidRPr="00382E3B" w:rsidRDefault="00A074FD" w:rsidP="00C15A5A">
      <w:pPr>
        <w:pStyle w:val="NormalWeb"/>
        <w:shd w:val="clear" w:color="auto" w:fill="FFFFFF"/>
        <w:spacing w:before="0" w:beforeAutospacing="0" w:after="0" w:afterAutospacing="0" w:line="276" w:lineRule="auto"/>
        <w:ind w:firstLine="375"/>
        <w:jc w:val="both"/>
        <w:rPr>
          <w:rFonts w:ascii="GHEA Grapalat" w:hAnsi="GHEA Grapalat" w:cs="Arial"/>
          <w:color w:val="000000" w:themeColor="text1"/>
          <w:lang w:val="hy-AM"/>
        </w:rPr>
      </w:pPr>
    </w:p>
    <w:p w14:paraId="4375790D" w14:textId="724F924E" w:rsidR="00A074FD" w:rsidRPr="00382E3B" w:rsidRDefault="00A074FD" w:rsidP="00C15A5A">
      <w:pPr>
        <w:pStyle w:val="NormalWeb"/>
        <w:shd w:val="clear" w:color="auto" w:fill="FFFFFF"/>
        <w:spacing w:before="0" w:beforeAutospacing="0" w:after="240" w:afterAutospacing="0" w:line="276" w:lineRule="auto"/>
        <w:jc w:val="both"/>
        <w:rPr>
          <w:rFonts w:ascii="GHEA Grapalat" w:hAnsi="GHEA Grapalat" w:cs="Arial"/>
          <w:color w:val="000000" w:themeColor="text1"/>
          <w:lang w:val="hy-AM"/>
        </w:rPr>
      </w:pPr>
      <w:r w:rsidRPr="00382E3B">
        <w:rPr>
          <w:rFonts w:ascii="GHEA Grapalat" w:hAnsi="GHEA Grapalat" w:cs="Arial"/>
          <w:color w:val="000000" w:themeColor="text1"/>
          <w:lang w:val="hy-AM"/>
        </w:rPr>
        <w:t xml:space="preserve">Գյուղատնտեսական նշանակության հողը երկար տարիներ անմշակ թողնելը, </w:t>
      </w:r>
      <w:r w:rsidR="004A0AD3" w:rsidRPr="00382E3B">
        <w:rPr>
          <w:rFonts w:ascii="GHEA Grapalat" w:hAnsi="GHEA Grapalat" w:cs="Arial"/>
          <w:color w:val="000000" w:themeColor="text1"/>
          <w:lang w:val="hy-AM"/>
        </w:rPr>
        <w:t>կարող է հակասել բնական պաշարների ողջամիտ օգտագործման սահմանադրական նպատակին, հատկապես երբ այն հանգեցնում է հողի դեգրադացիայի, էրոզիայի, մոլախոտերով պատվելուն կամ տնտեսական շրջանառությունից երկարատև դուրս մնալուն</w:t>
      </w:r>
      <w:r w:rsidRPr="00382E3B">
        <w:rPr>
          <w:rFonts w:ascii="GHEA Grapalat" w:hAnsi="GHEA Grapalat" w:cs="Arial"/>
          <w:color w:val="000000" w:themeColor="text1"/>
          <w:lang w:val="hy-AM"/>
        </w:rPr>
        <w:t>։ Պետությունը իրավասու է</w:t>
      </w:r>
      <w:r w:rsidR="001E0E48" w:rsidRPr="00382E3B">
        <w:rPr>
          <w:rFonts w:ascii="GHEA Grapalat" w:hAnsi="GHEA Grapalat" w:cs="Arial"/>
          <w:color w:val="000000" w:themeColor="text1"/>
          <w:lang w:val="hy-AM"/>
        </w:rPr>
        <w:t xml:space="preserve"> </w:t>
      </w:r>
      <w:r w:rsidRPr="00382E3B">
        <w:rPr>
          <w:rFonts w:ascii="GHEA Grapalat" w:hAnsi="GHEA Grapalat" w:cs="Arial"/>
          <w:color w:val="000000" w:themeColor="text1"/>
          <w:lang w:val="hy-AM"/>
        </w:rPr>
        <w:t>ներդնել մեխանիզմներ (այդ թվում՝ հարկադ</w:t>
      </w:r>
      <w:r w:rsidR="001E0E48" w:rsidRPr="00382E3B">
        <w:rPr>
          <w:rFonts w:ascii="GHEA Grapalat" w:hAnsi="GHEA Grapalat" w:cs="Arial"/>
          <w:color w:val="000000" w:themeColor="text1"/>
          <w:lang w:val="hy-AM"/>
        </w:rPr>
        <w:t>ի</w:t>
      </w:r>
      <w:r w:rsidRPr="00382E3B">
        <w:rPr>
          <w:rFonts w:ascii="GHEA Grapalat" w:hAnsi="GHEA Grapalat" w:cs="Arial"/>
          <w:color w:val="000000" w:themeColor="text1"/>
          <w:lang w:val="hy-AM"/>
        </w:rPr>
        <w:t>ր</w:t>
      </w:r>
      <w:r w:rsidR="001E0E48" w:rsidRPr="00382E3B">
        <w:rPr>
          <w:rFonts w:ascii="GHEA Grapalat" w:hAnsi="GHEA Grapalat" w:cs="Arial"/>
          <w:color w:val="000000" w:themeColor="text1"/>
          <w:lang w:val="hy-AM"/>
        </w:rPr>
        <w:t xml:space="preserve"> բնույթ կրող</w:t>
      </w:r>
      <w:r w:rsidRPr="00382E3B">
        <w:rPr>
          <w:rFonts w:ascii="GHEA Grapalat" w:hAnsi="GHEA Grapalat" w:cs="Arial"/>
          <w:color w:val="000000" w:themeColor="text1"/>
          <w:lang w:val="hy-AM"/>
        </w:rPr>
        <w:t xml:space="preserve"> միջոցներ), որոնք կերաշխավորեն հողային ռեսուրսի պահպանումը և արդյունավետ շահագործումը։</w:t>
      </w:r>
    </w:p>
    <w:p w14:paraId="0CB1C96F" w14:textId="7C22ADCC" w:rsidR="00A074FD" w:rsidRPr="00382E3B" w:rsidRDefault="00B96688" w:rsidP="00C15A5A">
      <w:pPr>
        <w:pStyle w:val="Heading3"/>
        <w:spacing w:line="276" w:lineRule="auto"/>
        <w:ind w:left="720"/>
        <w:jc w:val="both"/>
        <w:rPr>
          <w:rFonts w:ascii="GHEA Grapalat" w:hAnsi="GHEA Grapalat"/>
          <w:b/>
          <w:bCs/>
          <w:i/>
          <w:iCs/>
          <w:color w:val="000000" w:themeColor="text1"/>
        </w:rPr>
      </w:pPr>
      <w:bookmarkStart w:id="8" w:name="_Toc216898265"/>
      <w:r w:rsidRPr="00382E3B">
        <w:rPr>
          <w:rFonts w:ascii="GHEA Grapalat" w:hAnsi="GHEA Grapalat"/>
          <w:b/>
          <w:bCs/>
          <w:color w:val="000000" w:themeColor="text1"/>
          <w:sz w:val="24"/>
          <w:szCs w:val="24"/>
        </w:rPr>
        <w:t xml:space="preserve">Գ․ </w:t>
      </w:r>
      <w:r w:rsidR="00A074FD" w:rsidRPr="00382E3B">
        <w:rPr>
          <w:rFonts w:ascii="GHEA Grapalat" w:hAnsi="GHEA Grapalat"/>
          <w:b/>
          <w:bCs/>
          <w:color w:val="000000" w:themeColor="text1"/>
          <w:sz w:val="24"/>
          <w:szCs w:val="24"/>
        </w:rPr>
        <w:t>Սեփականության իրավունքի իրավաչափ սահմանափակումը</w:t>
      </w:r>
      <w:bookmarkEnd w:id="8"/>
      <w:r w:rsidR="00A074FD" w:rsidRPr="00382E3B">
        <w:rPr>
          <w:rFonts w:ascii="GHEA Grapalat" w:hAnsi="GHEA Grapalat"/>
          <w:b/>
          <w:bCs/>
          <w:color w:val="000000" w:themeColor="text1"/>
          <w:sz w:val="24"/>
          <w:szCs w:val="24"/>
        </w:rPr>
        <w:t>.</w:t>
      </w:r>
    </w:p>
    <w:p w14:paraId="1B895568" w14:textId="37FC724E" w:rsidR="00A074FD" w:rsidRPr="00382E3B" w:rsidRDefault="006C32DD" w:rsidP="00C15A5A">
      <w:pPr>
        <w:shd w:val="clear" w:color="auto" w:fill="FFFFFF"/>
        <w:spacing w:before="240" w:after="0" w:line="276" w:lineRule="auto"/>
        <w:jc w:val="both"/>
        <w:rPr>
          <w:rFonts w:ascii="GHEA Grapalat" w:hAnsi="GHEA Grapalat" w:cs="Arial"/>
          <w:i/>
          <w:iCs/>
          <w:color w:val="000000" w:themeColor="text1"/>
        </w:rPr>
      </w:pPr>
      <w:r w:rsidRPr="00382E3B">
        <w:rPr>
          <w:rFonts w:ascii="GHEA Grapalat" w:hAnsi="GHEA Grapalat" w:cs="Arial"/>
          <w:color w:val="000000" w:themeColor="text1"/>
        </w:rPr>
        <w:t xml:space="preserve">ՀՀ </w:t>
      </w:r>
      <w:r w:rsidR="00A074FD" w:rsidRPr="00382E3B">
        <w:rPr>
          <w:rFonts w:ascii="GHEA Grapalat" w:hAnsi="GHEA Grapalat" w:cs="Arial"/>
          <w:color w:val="000000" w:themeColor="text1"/>
        </w:rPr>
        <w:t xml:space="preserve">Սահմանադրության 60-րդ հոդվածի համաձայն՝ </w:t>
      </w:r>
      <w:r w:rsidR="00A074FD" w:rsidRPr="00382E3B">
        <w:rPr>
          <w:rFonts w:ascii="GHEA Grapalat" w:hAnsi="GHEA Grapalat" w:cs="Arial"/>
          <w:i/>
          <w:iCs/>
          <w:color w:val="000000" w:themeColor="text1"/>
        </w:rPr>
        <w:t>«1. Յուրաքանչյուր ոք ունի օրինական հիմքով ձեռք բերած սեփականությունն իր հայեցողությամբ տիրապետելու, օգտագործելու և տնօրինելու իրավունք:</w:t>
      </w:r>
    </w:p>
    <w:p w14:paraId="7E9E4574" w14:textId="77777777" w:rsidR="00A074FD" w:rsidRPr="00382E3B" w:rsidRDefault="00A074FD" w:rsidP="00C15A5A">
      <w:pPr>
        <w:shd w:val="clear" w:color="auto" w:fill="FFFFFF"/>
        <w:spacing w:after="0" w:line="276" w:lineRule="auto"/>
        <w:ind w:firstLine="375"/>
        <w:rPr>
          <w:rFonts w:ascii="GHEA Grapalat" w:hAnsi="GHEA Grapalat" w:cs="Arial"/>
          <w:i/>
          <w:iCs/>
          <w:color w:val="000000" w:themeColor="text1"/>
        </w:rPr>
      </w:pPr>
      <w:r w:rsidRPr="00382E3B">
        <w:rPr>
          <w:rFonts w:ascii="MS Mincho" w:eastAsia="MS Mincho" w:hAnsi="MS Mincho" w:cs="MS Mincho" w:hint="eastAsia"/>
          <w:i/>
          <w:iCs/>
          <w:color w:val="000000" w:themeColor="text1"/>
        </w:rPr>
        <w:t>․․․</w:t>
      </w:r>
    </w:p>
    <w:p w14:paraId="18DB68B5" w14:textId="77777777" w:rsidR="00A074FD" w:rsidRPr="00382E3B" w:rsidRDefault="00A074FD" w:rsidP="00C15A5A">
      <w:pPr>
        <w:shd w:val="clear" w:color="auto" w:fill="FFFFFF"/>
        <w:spacing w:after="0" w:line="276" w:lineRule="auto"/>
        <w:ind w:firstLine="375"/>
        <w:jc w:val="both"/>
        <w:rPr>
          <w:rFonts w:ascii="GHEA Grapalat" w:hAnsi="GHEA Grapalat" w:cs="Arial"/>
          <w:i/>
          <w:iCs/>
          <w:color w:val="000000" w:themeColor="text1"/>
        </w:rPr>
      </w:pPr>
      <w:r w:rsidRPr="00382E3B">
        <w:rPr>
          <w:rFonts w:ascii="GHEA Grapalat" w:hAnsi="GHEA Grapalat" w:cs="Arial"/>
          <w:i/>
          <w:iCs/>
          <w:color w:val="000000" w:themeColor="text1"/>
        </w:rPr>
        <w:t>3. Սեփականության իրավունքը կարող է սահմանափակվել միայն օրենքով` հանրության շահերի կամ այլոց հիմնական իրավունքների և ազատությունների պաշտպանության նպատակով:»։</w:t>
      </w:r>
    </w:p>
    <w:p w14:paraId="344C9B15" w14:textId="77777777" w:rsidR="00A074FD" w:rsidRPr="00382E3B" w:rsidRDefault="00A074FD" w:rsidP="00C15A5A">
      <w:pPr>
        <w:shd w:val="clear" w:color="auto" w:fill="FFFFFF"/>
        <w:spacing w:after="0" w:line="276" w:lineRule="auto"/>
        <w:ind w:firstLine="375"/>
        <w:jc w:val="both"/>
        <w:rPr>
          <w:rFonts w:ascii="GHEA Grapalat" w:hAnsi="GHEA Grapalat" w:cs="Arial"/>
          <w:color w:val="000000" w:themeColor="text1"/>
        </w:rPr>
      </w:pPr>
    </w:p>
    <w:p w14:paraId="79E6385C" w14:textId="58B3FA9A" w:rsidR="00A074FD" w:rsidRPr="00382E3B" w:rsidRDefault="00A074FD" w:rsidP="00C15A5A">
      <w:pPr>
        <w:shd w:val="clear" w:color="auto" w:fill="FFFFFF"/>
        <w:spacing w:after="0" w:line="276" w:lineRule="auto"/>
        <w:jc w:val="both"/>
        <w:rPr>
          <w:rFonts w:ascii="GHEA Grapalat" w:hAnsi="GHEA Grapalat" w:cs="Arial"/>
          <w:color w:val="000000" w:themeColor="text1"/>
        </w:rPr>
      </w:pPr>
      <w:r w:rsidRPr="00382E3B">
        <w:rPr>
          <w:rFonts w:ascii="GHEA Grapalat" w:hAnsi="GHEA Grapalat" w:cs="Arial"/>
          <w:color w:val="000000" w:themeColor="text1"/>
        </w:rPr>
        <w:t xml:space="preserve">Թեև 60-րդ հոդվածի 1-ին մասը երաշխավորում է սեփականության իրավունքը, 3-րդ մասը սահմանում է դրա սահմանափակման շրջանակները։ Սեփականության իրավունքը կարող է սահմանափակվել օրենքով, եթե դա անհրաժեշտ է </w:t>
      </w:r>
      <w:r w:rsidRPr="00382E3B">
        <w:rPr>
          <w:rFonts w:ascii="GHEA Grapalat" w:hAnsi="GHEA Grapalat" w:cs="Arial"/>
          <w:i/>
          <w:iCs/>
          <w:color w:val="000000" w:themeColor="text1"/>
        </w:rPr>
        <w:t>«հանրության շահերի»</w:t>
      </w:r>
      <w:r w:rsidRPr="00382E3B">
        <w:rPr>
          <w:rFonts w:ascii="GHEA Grapalat" w:hAnsi="GHEA Grapalat" w:cs="Arial"/>
          <w:color w:val="000000" w:themeColor="text1"/>
        </w:rPr>
        <w:t xml:space="preserve"> պաշտպանության համար։ </w:t>
      </w:r>
    </w:p>
    <w:p w14:paraId="100D296C" w14:textId="77777777" w:rsidR="00A074FD" w:rsidRPr="00382E3B" w:rsidRDefault="00A074FD" w:rsidP="00C15A5A">
      <w:pPr>
        <w:shd w:val="clear" w:color="auto" w:fill="FFFFFF"/>
        <w:spacing w:after="0" w:line="276" w:lineRule="auto"/>
        <w:ind w:firstLine="375"/>
        <w:jc w:val="both"/>
        <w:rPr>
          <w:rFonts w:ascii="GHEA Grapalat" w:hAnsi="GHEA Grapalat" w:cs="Arial"/>
          <w:color w:val="000000" w:themeColor="text1"/>
        </w:rPr>
      </w:pPr>
    </w:p>
    <w:p w14:paraId="63FABB6C" w14:textId="3C0B9E39" w:rsidR="00A074FD" w:rsidRPr="00382E3B" w:rsidRDefault="00A074FD" w:rsidP="00340C0E">
      <w:pPr>
        <w:shd w:val="clear" w:color="auto" w:fill="FFFFFF"/>
        <w:spacing w:after="0" w:line="276" w:lineRule="auto"/>
        <w:jc w:val="both"/>
        <w:rPr>
          <w:rFonts w:ascii="GHEA Grapalat" w:hAnsi="GHEA Grapalat" w:cs="Arial"/>
          <w:color w:val="000000" w:themeColor="text1"/>
        </w:rPr>
      </w:pPr>
      <w:r w:rsidRPr="00382E3B">
        <w:rPr>
          <w:rFonts w:ascii="GHEA Grapalat" w:hAnsi="GHEA Grapalat" w:cs="Arial"/>
          <w:color w:val="000000" w:themeColor="text1"/>
        </w:rPr>
        <w:t xml:space="preserve">Պետք է հստակ տարբերակել «սեփականությունից զրկումը» (օտարում) և «սեփականության իրավունքի սահմանափակումը» (control of use): </w:t>
      </w:r>
      <w:r w:rsidR="00E33C2C" w:rsidRPr="00382E3B">
        <w:rPr>
          <w:rFonts w:ascii="GHEA Grapalat" w:hAnsi="GHEA Grapalat" w:cs="Arial"/>
          <w:color w:val="000000" w:themeColor="text1"/>
        </w:rPr>
        <w:t xml:space="preserve">Հարկադիր վարձակալության մեխանիզմով սեփականատերը պահպանում է հողամասի նկատմամբ սեփականության իրավունքը (“ownership title”), սակայն օրենքի ուժով սահմանափակվում է նրա տիրապետման, </w:t>
      </w:r>
      <w:r w:rsidR="00E33C2C" w:rsidRPr="00382E3B">
        <w:rPr>
          <w:rFonts w:ascii="GHEA Grapalat" w:hAnsi="GHEA Grapalat" w:cs="Arial"/>
          <w:color w:val="000000" w:themeColor="text1"/>
        </w:rPr>
        <w:lastRenderedPageBreak/>
        <w:t xml:space="preserve">օգտագործման, և որոշ </w:t>
      </w:r>
      <w:r w:rsidR="005D42F7" w:rsidRPr="00382E3B">
        <w:rPr>
          <w:rFonts w:ascii="GHEA Grapalat" w:hAnsi="GHEA Grapalat" w:cs="Arial"/>
          <w:color w:val="000000" w:themeColor="text1"/>
        </w:rPr>
        <w:t xml:space="preserve">չափով </w:t>
      </w:r>
      <w:r w:rsidR="00E33C2C" w:rsidRPr="00382E3B">
        <w:rPr>
          <w:rFonts w:ascii="GHEA Grapalat" w:hAnsi="GHEA Grapalat" w:cs="Arial"/>
          <w:color w:val="000000" w:themeColor="text1"/>
        </w:rPr>
        <w:t xml:space="preserve">նաև տնօրինման իրավազորությունների իրականացումը՝ սահմանված ժամկետով և բացառապես </w:t>
      </w:r>
      <w:r w:rsidR="00804857" w:rsidRPr="00382E3B">
        <w:rPr>
          <w:rFonts w:ascii="GHEA Grapalat" w:hAnsi="GHEA Grapalat" w:cs="Arial"/>
          <w:color w:val="000000" w:themeColor="text1"/>
        </w:rPr>
        <w:t xml:space="preserve">չօգտագործվող հողամասը </w:t>
      </w:r>
      <w:r w:rsidR="00E33C2C" w:rsidRPr="00382E3B">
        <w:rPr>
          <w:rFonts w:ascii="GHEA Grapalat" w:hAnsi="GHEA Grapalat" w:cs="Arial"/>
          <w:color w:val="000000" w:themeColor="text1"/>
        </w:rPr>
        <w:t>հարկադիր վարձակալության տրամադրման նպատակով</w:t>
      </w:r>
      <w:r w:rsidR="00804857" w:rsidRPr="00382E3B">
        <w:rPr>
          <w:rFonts w:ascii="GHEA Grapalat" w:hAnsi="GHEA Grapalat" w:cs="Arial"/>
          <w:color w:val="000000" w:themeColor="text1"/>
        </w:rPr>
        <w:t xml:space="preserve">։ </w:t>
      </w:r>
      <w:r w:rsidRPr="00382E3B">
        <w:rPr>
          <w:rFonts w:ascii="GHEA Grapalat" w:hAnsi="GHEA Grapalat" w:cs="Arial"/>
          <w:color w:val="000000" w:themeColor="text1"/>
        </w:rPr>
        <w:t xml:space="preserve">Հաշվի առնելով, որ </w:t>
      </w:r>
      <w:r w:rsidR="00804857" w:rsidRPr="00382E3B">
        <w:rPr>
          <w:rFonts w:ascii="GHEA Grapalat" w:hAnsi="GHEA Grapalat" w:cs="Arial"/>
          <w:color w:val="000000" w:themeColor="text1"/>
        </w:rPr>
        <w:t xml:space="preserve">պետության </w:t>
      </w:r>
      <w:r w:rsidRPr="00382E3B">
        <w:rPr>
          <w:rFonts w:ascii="GHEA Grapalat" w:hAnsi="GHEA Grapalat" w:cs="Arial"/>
          <w:color w:val="000000" w:themeColor="text1"/>
        </w:rPr>
        <w:t>գյուղատնտեսական ներուժի լիարժեք օգտագործումը հանդիսանում է հանրային շահ</w:t>
      </w:r>
      <w:r w:rsidR="00AA2808" w:rsidRPr="00382E3B">
        <w:rPr>
          <w:rFonts w:ascii="GHEA Grapalat" w:hAnsi="GHEA Grapalat" w:cs="Arial"/>
          <w:color w:val="000000" w:themeColor="text1"/>
        </w:rPr>
        <w:t>՝</w:t>
      </w:r>
      <w:r w:rsidRPr="00382E3B">
        <w:rPr>
          <w:rFonts w:ascii="GHEA Grapalat" w:hAnsi="GHEA Grapalat" w:cs="Arial"/>
          <w:color w:val="000000" w:themeColor="text1"/>
        </w:rPr>
        <w:t xml:space="preserve"> նման սահմանափակում</w:t>
      </w:r>
      <w:r w:rsidR="00804857" w:rsidRPr="00382E3B">
        <w:rPr>
          <w:rFonts w:ascii="GHEA Grapalat" w:hAnsi="GHEA Grapalat" w:cs="Arial"/>
          <w:color w:val="000000" w:themeColor="text1"/>
        </w:rPr>
        <w:t>ներ</w:t>
      </w:r>
      <w:r w:rsidRPr="00382E3B">
        <w:rPr>
          <w:rFonts w:ascii="GHEA Grapalat" w:hAnsi="GHEA Grapalat" w:cs="Arial"/>
          <w:color w:val="000000" w:themeColor="text1"/>
        </w:rPr>
        <w:t>ը</w:t>
      </w:r>
      <w:r w:rsidR="00804857" w:rsidRPr="00382E3B">
        <w:rPr>
          <w:rFonts w:ascii="GHEA Grapalat" w:hAnsi="GHEA Grapalat" w:cs="Arial"/>
          <w:color w:val="000000" w:themeColor="text1"/>
        </w:rPr>
        <w:t xml:space="preserve">, </w:t>
      </w:r>
      <w:r w:rsidR="001F041B" w:rsidRPr="00382E3B">
        <w:rPr>
          <w:rFonts w:ascii="GHEA Grapalat" w:hAnsi="GHEA Grapalat" w:cs="Arial"/>
          <w:color w:val="000000" w:themeColor="text1"/>
        </w:rPr>
        <w:t>նման սահմանափակումները կարող են համարվել Սահմանադրության 60-րդ հոդվածի 3-րդ մասի տեսանկյունից իրավաչափ, եթե դրանք սահմանվում են օրենքով, հետապնդում են հանրության շահի պաշտպանության նպատակ և ուղեկցվում են համաչափությունը ապահովող բավարար ընթացակարգային երաշխիքներով</w:t>
      </w:r>
      <w:r w:rsidRPr="00382E3B">
        <w:rPr>
          <w:rFonts w:ascii="GHEA Grapalat" w:hAnsi="GHEA Grapalat" w:cs="Arial"/>
          <w:color w:val="000000" w:themeColor="text1"/>
        </w:rPr>
        <w:t>։</w:t>
      </w:r>
    </w:p>
    <w:p w14:paraId="53421C51" w14:textId="6A8CCB4D" w:rsidR="006F54FF" w:rsidRPr="00382E3B" w:rsidRDefault="00765644" w:rsidP="006F54FF">
      <w:pPr>
        <w:shd w:val="clear" w:color="auto" w:fill="FFFFFF"/>
        <w:spacing w:after="0" w:line="276" w:lineRule="auto"/>
        <w:jc w:val="both"/>
        <w:rPr>
          <w:rFonts w:ascii="GHEA Grapalat" w:hAnsi="GHEA Grapalat" w:cs="Arial"/>
          <w:color w:val="000000" w:themeColor="text1"/>
        </w:rPr>
      </w:pPr>
      <w:r w:rsidRPr="00382E3B">
        <w:rPr>
          <w:rFonts w:ascii="GHEA Grapalat" w:hAnsi="GHEA Grapalat" w:cs="Arial"/>
          <w:color w:val="000000" w:themeColor="text1"/>
        </w:rPr>
        <w:t xml:space="preserve">Ելնելով վերոգրյալից՝ կարելի է եզրակացնել, որ ՀՀ Սահմանադրությունը թույլ է տալիս օրենքով նախատեսել գյուղատնտեսական նշանակության չօգտագործվող հողերի արդյունավետ օգտագործմանն ուղղված պետական միջամտության մեխանիզմներ, եթե դրանք հետապնդում են հանրային շահի օրինական նպատակ, չեն հանգեցնում սեփականության իրավունքի անհամաչափ սահմանափակման և ապահովում են սեփականատիրոջ համար բավարար ընթացակարգային և նյութական երաշխիքներ։ Այս տրամաբանության շրջանակում հարկադիր վարձակալության առաջարկվող մեխանիզմը կարող է դիտարկվել որպես </w:t>
      </w:r>
      <w:r w:rsidR="0053327F" w:rsidRPr="00382E3B">
        <w:rPr>
          <w:rFonts w:ascii="GHEA Grapalat" w:hAnsi="GHEA Grapalat" w:cs="Arial"/>
          <w:color w:val="000000" w:themeColor="text1"/>
        </w:rPr>
        <w:t xml:space="preserve">ՀՀ Սահմանադրությանը չհակասող իրավական </w:t>
      </w:r>
      <w:r w:rsidRPr="00382E3B">
        <w:rPr>
          <w:rFonts w:ascii="GHEA Grapalat" w:hAnsi="GHEA Grapalat" w:cs="Arial"/>
          <w:color w:val="000000" w:themeColor="text1"/>
        </w:rPr>
        <w:t>միջոց։</w:t>
      </w:r>
    </w:p>
    <w:p w14:paraId="25AACD7A" w14:textId="7FAE0D53" w:rsidR="00A074FD" w:rsidRPr="00382E3B" w:rsidRDefault="00B96688" w:rsidP="00B82863">
      <w:pPr>
        <w:pStyle w:val="Heading2"/>
        <w:spacing w:line="276" w:lineRule="auto"/>
        <w:jc w:val="both"/>
        <w:rPr>
          <w:rFonts w:ascii="GHEA Grapalat" w:hAnsi="GHEA Grapalat"/>
          <w:b/>
          <w:bCs/>
          <w:i/>
          <w:iCs/>
          <w:color w:val="000000" w:themeColor="text1"/>
          <w:sz w:val="24"/>
          <w:szCs w:val="24"/>
        </w:rPr>
      </w:pPr>
      <w:r w:rsidRPr="00382E3B">
        <w:rPr>
          <w:rFonts w:ascii="GHEA Grapalat" w:hAnsi="GHEA Grapalat"/>
          <w:b/>
          <w:bCs/>
          <w:i/>
          <w:iCs/>
          <w:color w:val="000000" w:themeColor="text1"/>
          <w:sz w:val="24"/>
          <w:szCs w:val="24"/>
        </w:rPr>
        <w:t>2.</w:t>
      </w:r>
      <w:r w:rsidR="00B240FB" w:rsidRPr="00382E3B">
        <w:rPr>
          <w:rFonts w:ascii="GHEA Grapalat" w:hAnsi="GHEA Grapalat"/>
          <w:b/>
          <w:bCs/>
          <w:i/>
          <w:iCs/>
          <w:color w:val="000000" w:themeColor="text1"/>
          <w:sz w:val="24"/>
          <w:szCs w:val="24"/>
        </w:rPr>
        <w:t>4</w:t>
      </w:r>
      <w:r w:rsidRPr="00382E3B">
        <w:rPr>
          <w:rFonts w:ascii="GHEA Grapalat" w:hAnsi="GHEA Grapalat"/>
          <w:b/>
          <w:bCs/>
          <w:i/>
          <w:iCs/>
          <w:color w:val="000000" w:themeColor="text1"/>
          <w:sz w:val="24"/>
          <w:szCs w:val="24"/>
        </w:rPr>
        <w:t>. Առաջարկվող կարգավորումը</w:t>
      </w:r>
    </w:p>
    <w:p w14:paraId="2794B7DB" w14:textId="3F4FD86D" w:rsidR="00173F8A" w:rsidRPr="00382E3B" w:rsidRDefault="00E757A3" w:rsidP="00C15A5A">
      <w:pPr>
        <w:spacing w:before="240" w:after="0" w:line="276" w:lineRule="auto"/>
        <w:jc w:val="both"/>
        <w:rPr>
          <w:rFonts w:ascii="GHEA Grapalat" w:hAnsi="GHEA Grapalat"/>
        </w:rPr>
      </w:pPr>
      <w:r w:rsidRPr="00382E3B">
        <w:rPr>
          <w:rFonts w:ascii="GHEA Grapalat" w:hAnsi="GHEA Grapalat"/>
        </w:rPr>
        <w:t xml:space="preserve">Հաշվի առնելով վերոգրյալը՝ նախագծային փաթեթով առաջարկվում է Հայաստանում ներդնել </w:t>
      </w:r>
      <w:r w:rsidR="00B82863" w:rsidRPr="00382E3B">
        <w:rPr>
          <w:rFonts w:ascii="GHEA Grapalat" w:hAnsi="GHEA Grapalat"/>
        </w:rPr>
        <w:t xml:space="preserve">քաղաքացուն կամ իրավաբանական անձին սեփականության իրավունքով պատկանող գյուղատնտեսական նշանակության չօգտագործվող վարելահողերի </w:t>
      </w:r>
      <w:r w:rsidRPr="00382E3B">
        <w:rPr>
          <w:rFonts w:ascii="GHEA Grapalat" w:hAnsi="GHEA Grapalat"/>
        </w:rPr>
        <w:t>հարկադիր վարձակալության մեխանիզմ՝ միաժամանակ ապահովելով՝</w:t>
      </w:r>
    </w:p>
    <w:p w14:paraId="53CB095C" w14:textId="54FD087B" w:rsidR="00173F8A" w:rsidRPr="00382E3B" w:rsidRDefault="00E757A3" w:rsidP="00C15A5A">
      <w:pPr>
        <w:spacing w:after="0" w:line="276" w:lineRule="auto"/>
        <w:jc w:val="both"/>
        <w:rPr>
          <w:rFonts w:ascii="GHEA Grapalat" w:hAnsi="GHEA Grapalat"/>
        </w:rPr>
      </w:pPr>
      <w:r w:rsidRPr="00382E3B">
        <w:rPr>
          <w:rFonts w:ascii="GHEA Grapalat" w:hAnsi="GHEA Grapalat"/>
        </w:rPr>
        <w:t>(ա) հողի փաստացի օգտագործման խթանումը,</w:t>
      </w:r>
    </w:p>
    <w:p w14:paraId="1AEC4D08" w14:textId="4249A5B2" w:rsidR="00173F8A" w:rsidRPr="00382E3B" w:rsidRDefault="00E757A3" w:rsidP="00C15A5A">
      <w:pPr>
        <w:spacing w:after="0" w:line="276" w:lineRule="auto"/>
        <w:jc w:val="both"/>
        <w:rPr>
          <w:rFonts w:ascii="GHEA Grapalat" w:hAnsi="GHEA Grapalat"/>
        </w:rPr>
      </w:pPr>
      <w:r w:rsidRPr="00382E3B">
        <w:rPr>
          <w:rFonts w:ascii="GHEA Grapalat" w:hAnsi="GHEA Grapalat"/>
        </w:rPr>
        <w:t>(բ) սեփականության իրավունքի պահպանումը, և</w:t>
      </w:r>
    </w:p>
    <w:p w14:paraId="093039C1" w14:textId="66FC38B6" w:rsidR="00E757A3" w:rsidRPr="00382E3B" w:rsidRDefault="00E757A3" w:rsidP="00C15A5A">
      <w:pPr>
        <w:spacing w:after="0" w:line="276" w:lineRule="auto"/>
        <w:jc w:val="both"/>
        <w:rPr>
          <w:rFonts w:ascii="GHEA Grapalat" w:hAnsi="GHEA Grapalat"/>
        </w:rPr>
      </w:pPr>
      <w:r w:rsidRPr="00382E3B">
        <w:rPr>
          <w:rFonts w:ascii="GHEA Grapalat" w:hAnsi="GHEA Grapalat"/>
        </w:rPr>
        <w:t xml:space="preserve">(գ) սեփականատիրոջ ու վարձակալի իրավունքների ու պարտականությունների </w:t>
      </w:r>
      <w:r w:rsidR="00C36D46" w:rsidRPr="00382E3B">
        <w:rPr>
          <w:rFonts w:ascii="GHEA Grapalat" w:hAnsi="GHEA Grapalat"/>
        </w:rPr>
        <w:t>ողջամիտ հավասարակշռումը</w:t>
      </w:r>
      <w:r w:rsidRPr="00382E3B">
        <w:rPr>
          <w:rFonts w:ascii="GHEA Grapalat" w:hAnsi="GHEA Grapalat"/>
        </w:rPr>
        <w:t>։</w:t>
      </w:r>
    </w:p>
    <w:p w14:paraId="1EC40ADA" w14:textId="77777777" w:rsidR="00173F8A" w:rsidRPr="00382E3B" w:rsidRDefault="00173F8A" w:rsidP="00C15A5A">
      <w:pPr>
        <w:spacing w:after="0" w:line="276" w:lineRule="auto"/>
        <w:jc w:val="both"/>
        <w:rPr>
          <w:rFonts w:ascii="GHEA Grapalat" w:hAnsi="GHEA Grapalat"/>
        </w:rPr>
      </w:pPr>
    </w:p>
    <w:p w14:paraId="1A245D35" w14:textId="41784454" w:rsidR="00E757A3" w:rsidRPr="00382E3B" w:rsidRDefault="00E757A3" w:rsidP="00C15A5A">
      <w:pPr>
        <w:spacing w:after="0" w:line="276" w:lineRule="auto"/>
        <w:jc w:val="both"/>
        <w:rPr>
          <w:rFonts w:ascii="GHEA Grapalat" w:hAnsi="GHEA Grapalat"/>
        </w:rPr>
      </w:pPr>
      <w:r w:rsidRPr="00382E3B">
        <w:rPr>
          <w:rFonts w:ascii="GHEA Grapalat" w:hAnsi="GHEA Grapalat"/>
        </w:rPr>
        <w:t xml:space="preserve">Մեխանիզմը կառուցված է փուլային տրամաբանությամբ՝ պահպանելով օրինականության, իրավաչափ նպատակի, համաչափության և ընթացակարգային երաշխիքների նվազագույն </w:t>
      </w:r>
      <w:r w:rsidR="00A15AD1" w:rsidRPr="00382E3B">
        <w:rPr>
          <w:rFonts w:ascii="GHEA Grapalat" w:hAnsi="GHEA Grapalat"/>
        </w:rPr>
        <w:t>պահանջները</w:t>
      </w:r>
      <w:r w:rsidRPr="00382E3B">
        <w:rPr>
          <w:rFonts w:ascii="GHEA Grapalat" w:hAnsi="GHEA Grapalat"/>
        </w:rPr>
        <w:t xml:space="preserve">։ Միևնույն ժամանակ, </w:t>
      </w:r>
      <w:r w:rsidR="00FB7C0C" w:rsidRPr="00382E3B">
        <w:rPr>
          <w:rFonts w:ascii="GHEA Grapalat" w:hAnsi="GHEA Grapalat"/>
        </w:rPr>
        <w:t xml:space="preserve">օրենքի մակարդակում ավելի մանրամասն ամրագրվում են </w:t>
      </w:r>
      <w:r w:rsidR="00FB46F9" w:rsidRPr="00382E3B">
        <w:rPr>
          <w:rFonts w:ascii="GHEA Grapalat" w:hAnsi="GHEA Grapalat"/>
        </w:rPr>
        <w:t xml:space="preserve">հողամասի </w:t>
      </w:r>
      <w:r w:rsidR="00FB7C0C" w:rsidRPr="00382E3B">
        <w:rPr>
          <w:rFonts w:ascii="GHEA Grapalat" w:hAnsi="GHEA Grapalat"/>
        </w:rPr>
        <w:t xml:space="preserve">դիտարկման, </w:t>
      </w:r>
      <w:r w:rsidR="00587950" w:rsidRPr="00382E3B">
        <w:rPr>
          <w:rFonts w:ascii="GHEA Grapalat" w:hAnsi="GHEA Grapalat"/>
        </w:rPr>
        <w:t xml:space="preserve">հողամսասի չօգտագործման չափանիշը, </w:t>
      </w:r>
      <w:r w:rsidR="00FB46F9" w:rsidRPr="00382E3B">
        <w:rPr>
          <w:rFonts w:ascii="GHEA Grapalat" w:hAnsi="GHEA Grapalat"/>
        </w:rPr>
        <w:t xml:space="preserve">դրա՝ որպես չօգտագործվող </w:t>
      </w:r>
      <w:r w:rsidR="00FB7C0C" w:rsidRPr="00382E3B">
        <w:rPr>
          <w:rFonts w:ascii="GHEA Grapalat" w:hAnsi="GHEA Grapalat"/>
        </w:rPr>
        <w:t xml:space="preserve">հաշվառման, </w:t>
      </w:r>
      <w:r w:rsidR="00FB46F9" w:rsidRPr="00382E3B">
        <w:rPr>
          <w:rFonts w:ascii="GHEA Grapalat" w:hAnsi="GHEA Grapalat"/>
        </w:rPr>
        <w:t xml:space="preserve">չօգտագործվող հողամասերի տվյալների շտեմարանի գործարկման, հարկադիր վարձակալության </w:t>
      </w:r>
      <w:r w:rsidR="00FB7C0C" w:rsidRPr="00382E3B">
        <w:rPr>
          <w:rFonts w:ascii="GHEA Grapalat" w:hAnsi="GHEA Grapalat"/>
        </w:rPr>
        <w:t xml:space="preserve">գործընթաց սկսելու, </w:t>
      </w:r>
      <w:r w:rsidR="00FB46F9" w:rsidRPr="00382E3B">
        <w:rPr>
          <w:rFonts w:ascii="GHEA Grapalat" w:hAnsi="GHEA Grapalat"/>
        </w:rPr>
        <w:t xml:space="preserve">սեփականության իրավունքի որոշակի </w:t>
      </w:r>
      <w:r w:rsidR="00FB7C0C" w:rsidRPr="00382E3B">
        <w:rPr>
          <w:rFonts w:ascii="GHEA Grapalat" w:hAnsi="GHEA Grapalat"/>
        </w:rPr>
        <w:t xml:space="preserve">սահմանափակումների պետական գրանցման, </w:t>
      </w:r>
      <w:r w:rsidR="00FB46F9" w:rsidRPr="00382E3B">
        <w:rPr>
          <w:rFonts w:ascii="GHEA Grapalat" w:hAnsi="GHEA Grapalat"/>
        </w:rPr>
        <w:t xml:space="preserve">հողամասի հարկադիր վարձակալությունը </w:t>
      </w:r>
      <w:r w:rsidR="00FB7C0C" w:rsidRPr="00382E3B">
        <w:rPr>
          <w:rFonts w:ascii="GHEA Grapalat" w:hAnsi="GHEA Grapalat"/>
        </w:rPr>
        <w:t xml:space="preserve">առանց մրցույթի և մրցույթով տրամադրման, ինչպես նաև </w:t>
      </w:r>
      <w:r w:rsidR="001B0B48" w:rsidRPr="00382E3B">
        <w:rPr>
          <w:rFonts w:ascii="GHEA Grapalat" w:hAnsi="GHEA Grapalat"/>
        </w:rPr>
        <w:t xml:space="preserve">գործընթացային և </w:t>
      </w:r>
      <w:r w:rsidR="00FB7C0C" w:rsidRPr="00382E3B">
        <w:rPr>
          <w:rFonts w:ascii="GHEA Grapalat" w:hAnsi="GHEA Grapalat"/>
        </w:rPr>
        <w:t xml:space="preserve">պայմանագրային մի շարք պարտադիր հետևանքներ, մինչդեռ մրցույթի </w:t>
      </w:r>
      <w:r w:rsidR="00FB7C0C" w:rsidRPr="00382E3B">
        <w:rPr>
          <w:rFonts w:ascii="GHEA Grapalat" w:hAnsi="GHEA Grapalat"/>
        </w:rPr>
        <w:lastRenderedPageBreak/>
        <w:t>կարգի</w:t>
      </w:r>
      <w:r w:rsidR="00587950" w:rsidRPr="00382E3B">
        <w:rPr>
          <w:rFonts w:ascii="GHEA Grapalat" w:hAnsi="GHEA Grapalat"/>
        </w:rPr>
        <w:t xml:space="preserve">ն վերաբերող մանրամասները </w:t>
      </w:r>
      <w:r w:rsidR="00FB7C0C" w:rsidRPr="00382E3B">
        <w:rPr>
          <w:rFonts w:ascii="GHEA Grapalat" w:hAnsi="GHEA Grapalat"/>
        </w:rPr>
        <w:t xml:space="preserve">և </w:t>
      </w:r>
      <w:r w:rsidR="00587950" w:rsidRPr="00382E3B">
        <w:rPr>
          <w:rFonts w:ascii="GHEA Grapalat" w:hAnsi="GHEA Grapalat"/>
        </w:rPr>
        <w:t xml:space="preserve">հարկադիր վարձակալության պայմանագրի </w:t>
      </w:r>
      <w:r w:rsidR="00FB7C0C" w:rsidRPr="00382E3B">
        <w:rPr>
          <w:rFonts w:ascii="GHEA Grapalat" w:hAnsi="GHEA Grapalat"/>
        </w:rPr>
        <w:t xml:space="preserve">օրինակելի </w:t>
      </w:r>
      <w:r w:rsidR="001B0B48" w:rsidRPr="00382E3B">
        <w:rPr>
          <w:rFonts w:ascii="GHEA Grapalat" w:hAnsi="GHEA Grapalat"/>
        </w:rPr>
        <w:t>ձևը</w:t>
      </w:r>
      <w:r w:rsidR="00FB7C0C" w:rsidRPr="00382E3B">
        <w:rPr>
          <w:rFonts w:ascii="GHEA Grapalat" w:hAnsi="GHEA Grapalat"/>
        </w:rPr>
        <w:t xml:space="preserve"> </w:t>
      </w:r>
      <w:r w:rsidR="00587950" w:rsidRPr="00382E3B">
        <w:rPr>
          <w:rFonts w:ascii="GHEA Grapalat" w:hAnsi="GHEA Grapalat"/>
        </w:rPr>
        <w:t>սահմանելը</w:t>
      </w:r>
      <w:r w:rsidR="00FB7C0C" w:rsidRPr="00382E3B">
        <w:rPr>
          <w:rFonts w:ascii="GHEA Grapalat" w:hAnsi="GHEA Grapalat"/>
        </w:rPr>
        <w:t xml:space="preserve"> վերապահ</w:t>
      </w:r>
      <w:r w:rsidR="00587950" w:rsidRPr="00382E3B">
        <w:rPr>
          <w:rFonts w:ascii="GHEA Grapalat" w:hAnsi="GHEA Grapalat"/>
        </w:rPr>
        <w:t xml:space="preserve">ված է </w:t>
      </w:r>
      <w:r w:rsidR="00FB7C0C" w:rsidRPr="00382E3B">
        <w:rPr>
          <w:rFonts w:ascii="GHEA Grapalat" w:hAnsi="GHEA Grapalat"/>
        </w:rPr>
        <w:t xml:space="preserve"> Կառավարությանը</w:t>
      </w:r>
      <w:r w:rsidR="00587950" w:rsidRPr="00382E3B">
        <w:rPr>
          <w:rFonts w:ascii="GHEA Grapalat" w:hAnsi="GHEA Grapalat"/>
        </w:rPr>
        <w:t>՝ օրենքով ամրագրված հիմքերի ու սահմանների շրջանակներում</w:t>
      </w:r>
      <w:r w:rsidR="00FB7C0C" w:rsidRPr="00382E3B">
        <w:rPr>
          <w:rFonts w:ascii="GHEA Grapalat" w:hAnsi="GHEA Grapalat"/>
        </w:rPr>
        <w:t>։</w:t>
      </w:r>
    </w:p>
    <w:p w14:paraId="6DF57C3E" w14:textId="77777777" w:rsidR="00173F8A" w:rsidRPr="00382E3B" w:rsidRDefault="00173F8A" w:rsidP="00C15A5A">
      <w:pPr>
        <w:spacing w:after="0" w:line="276" w:lineRule="auto"/>
        <w:jc w:val="both"/>
        <w:rPr>
          <w:rFonts w:ascii="GHEA Grapalat" w:hAnsi="GHEA Grapalat"/>
        </w:rPr>
      </w:pPr>
    </w:p>
    <w:p w14:paraId="1833330F" w14:textId="4B794384" w:rsidR="002C6DDB" w:rsidRPr="00382E3B" w:rsidRDefault="00B11CA5" w:rsidP="002C6DDB">
      <w:pPr>
        <w:spacing w:after="0" w:line="276" w:lineRule="auto"/>
        <w:jc w:val="both"/>
        <w:rPr>
          <w:rFonts w:ascii="GHEA Grapalat" w:hAnsi="GHEA Grapalat"/>
        </w:rPr>
      </w:pPr>
      <w:r w:rsidRPr="00382E3B">
        <w:rPr>
          <w:rFonts w:ascii="GHEA Grapalat" w:hAnsi="GHEA Grapalat"/>
          <w:b/>
          <w:bCs/>
        </w:rPr>
        <w:t>Առաջին փուլում (նախապատրաստական փուլ)</w:t>
      </w:r>
      <w:r w:rsidRPr="00382E3B">
        <w:rPr>
          <w:rFonts w:ascii="GHEA Grapalat" w:hAnsi="GHEA Grapalat"/>
        </w:rPr>
        <w:t xml:space="preserve"> նախատեսվում է համայնքի ղեկավարի կողմից համայնքի վարչական սահմաններում գտնվող </w:t>
      </w:r>
      <w:r w:rsidR="00D66ED1" w:rsidRPr="00382E3B">
        <w:rPr>
          <w:rFonts w:ascii="GHEA Grapalat" w:hAnsi="GHEA Grapalat"/>
        </w:rPr>
        <w:t>քաղաքացուն կամ իրավաբանական անձին պատկանող գյուղատնտեսական նշանակության բոլոր վարելահողերի  տարեկան (առնվազն մեկ անգամ) դիտարկում և հողամասի՝ ըստ իր գյուղատնտեսական նշանակության չօգտագործման փաստի պարզում</w:t>
      </w:r>
      <w:r w:rsidRPr="00382E3B">
        <w:rPr>
          <w:rFonts w:ascii="GHEA Grapalat" w:hAnsi="GHEA Grapalat"/>
        </w:rPr>
        <w:t>։</w:t>
      </w:r>
      <w:r w:rsidR="002C6DDB" w:rsidRPr="00382E3B">
        <w:rPr>
          <w:rFonts w:ascii="GHEA Grapalat" w:hAnsi="GHEA Grapalat"/>
        </w:rPr>
        <w:t xml:space="preserve"> Նախագծային փաթեթով ուղղակիորեն սահմանվում է նաև վարելահողի չօգտագործման չափանիշը</w:t>
      </w:r>
      <w:r w:rsidR="002C6DDB" w:rsidRPr="00382E3B">
        <w:rPr>
          <w:rFonts w:ascii="MS Mincho" w:eastAsia="MS Mincho" w:hAnsi="MS Mincho" w:cs="MS Mincho"/>
        </w:rPr>
        <w:t>․</w:t>
      </w:r>
      <w:r w:rsidR="002C6DDB" w:rsidRPr="00382E3B">
        <w:rPr>
          <w:rFonts w:ascii="GHEA Grapalat" w:hAnsi="GHEA Grapalat"/>
        </w:rPr>
        <w:t xml:space="preserve">  հողամասը համարվում է չօգտագործվող, եթե տվյալ տարվա ընթացքում ամբողջությամբ զբաղեցված չէ գյուղատնտեսական մշակաբույսերով։</w:t>
      </w:r>
    </w:p>
    <w:p w14:paraId="11E7D778" w14:textId="7F3A7341" w:rsidR="00B11CA5" w:rsidRPr="00382E3B" w:rsidRDefault="00B11CA5" w:rsidP="00BB4138">
      <w:pPr>
        <w:spacing w:after="0" w:line="276" w:lineRule="auto"/>
        <w:jc w:val="both"/>
        <w:rPr>
          <w:rFonts w:ascii="GHEA Grapalat" w:hAnsi="GHEA Grapalat"/>
        </w:rPr>
      </w:pPr>
    </w:p>
    <w:p w14:paraId="0641DA7C" w14:textId="47F9B7BC" w:rsidR="00B11CA5" w:rsidRPr="00382E3B" w:rsidRDefault="00B11CA5" w:rsidP="00BB4138">
      <w:pPr>
        <w:spacing w:after="0" w:line="276" w:lineRule="auto"/>
        <w:jc w:val="both"/>
        <w:rPr>
          <w:rFonts w:ascii="GHEA Grapalat" w:hAnsi="GHEA Grapalat"/>
        </w:rPr>
      </w:pPr>
      <w:r w:rsidRPr="00382E3B">
        <w:rPr>
          <w:rFonts w:ascii="GHEA Grapalat" w:hAnsi="GHEA Grapalat"/>
        </w:rPr>
        <w:t xml:space="preserve">Նախագծով նախատեսվել են տվյալ գործընթացի շրջանակում իրականացվող վարչական վարույթի առանձնահատկությունները՝ մի կողմից վարչարարական առումով այն համայնքի ղեկավարների համար գործնականորեն կիրառելի և մատչելի դարձնելու, իսկ մյուս կողմից՝ ապահովելու հողամասերի սեփականատերերի (և օրինական օգտագործողների) լսված լինելու իրավունքը և փաստական հիմքերը վիճարկելու իրական հնարավորությունը։ «Վարչարարության հիմունքների և վարչական վարույթի մասին» օրենքով նախատեսված ընդհանուր ընթացակարգի ամբողջական կիրառումը տվյալ դեպքում կհանգեցներ անհամաչափ վարչական բեռի՝ քանի որ համայնքի ղեկավարը փաստացի ստիպված կլիներ յուրաքանչյուր դիտարկումից առաջ անհատապես ծանուցել համայնքի վարչական սահմաններում գտնվող բոլոր հողամասերի սեփականատերերին՝ անկախ նրանից՝ տվյալ հողամասի վերաբերյալ առկա են արդյոք չօգտագործման նշաններ։ Հաշվի առնելով նաև այն, որ նախագծով դիտարկումը կարող է կազմակերպվել տարվա ընթացքում մեկից ավելի անգամ (ներառյալ՝ </w:t>
      </w:r>
      <w:r w:rsidR="0066750E" w:rsidRPr="00382E3B">
        <w:rPr>
          <w:rFonts w:ascii="GHEA Grapalat" w:hAnsi="GHEA Grapalat"/>
        </w:rPr>
        <w:t xml:space="preserve">գյուղատնտեսական </w:t>
      </w:r>
      <w:r w:rsidRPr="00382E3B">
        <w:rPr>
          <w:rFonts w:ascii="GHEA Grapalat" w:hAnsi="GHEA Grapalat"/>
        </w:rPr>
        <w:t xml:space="preserve">սեզոնի ավարտին լրացուցիչ դիտարկում), նման պարտադիր նախնական անհատական ծանուցումների համակարգը համայնքի ղեկավարի համար կդառնար </w:t>
      </w:r>
      <w:r w:rsidR="0066750E" w:rsidRPr="00382E3B">
        <w:rPr>
          <w:rFonts w:ascii="GHEA Grapalat" w:hAnsi="GHEA Grapalat"/>
        </w:rPr>
        <w:t xml:space="preserve">անհիմն և </w:t>
      </w:r>
      <w:r w:rsidRPr="00382E3B">
        <w:rPr>
          <w:rFonts w:ascii="GHEA Grapalat" w:hAnsi="GHEA Grapalat"/>
        </w:rPr>
        <w:t xml:space="preserve">չափազանց ծանր </w:t>
      </w:r>
      <w:r w:rsidR="0066750E" w:rsidRPr="00382E3B">
        <w:rPr>
          <w:rFonts w:ascii="GHEA Grapalat" w:hAnsi="GHEA Grapalat"/>
        </w:rPr>
        <w:t xml:space="preserve">վարչական բեռ </w:t>
      </w:r>
      <w:r w:rsidRPr="00382E3B">
        <w:rPr>
          <w:rFonts w:ascii="GHEA Grapalat" w:hAnsi="GHEA Grapalat"/>
        </w:rPr>
        <w:t>և գործնականում դժվար իրագործելի։</w:t>
      </w:r>
    </w:p>
    <w:p w14:paraId="24153540" w14:textId="1091BF43" w:rsidR="00B11CA5" w:rsidRPr="00382E3B" w:rsidRDefault="00B11CA5" w:rsidP="00C15A5A">
      <w:pPr>
        <w:spacing w:after="0" w:line="276" w:lineRule="auto"/>
        <w:jc w:val="both"/>
        <w:rPr>
          <w:rFonts w:ascii="GHEA Grapalat" w:hAnsi="GHEA Grapalat"/>
        </w:rPr>
      </w:pPr>
      <w:r w:rsidRPr="00382E3B">
        <w:rPr>
          <w:rFonts w:ascii="GHEA Grapalat" w:hAnsi="GHEA Grapalat"/>
        </w:rPr>
        <w:t>Ուստի</w:t>
      </w:r>
      <w:r w:rsidR="0066750E" w:rsidRPr="00382E3B">
        <w:rPr>
          <w:rFonts w:ascii="GHEA Grapalat" w:hAnsi="GHEA Grapalat"/>
        </w:rPr>
        <w:t>,</w:t>
      </w:r>
      <w:r w:rsidRPr="00382E3B">
        <w:rPr>
          <w:rFonts w:ascii="GHEA Grapalat" w:hAnsi="GHEA Grapalat"/>
        </w:rPr>
        <w:t xml:space="preserve"> չօգտագործվող հողամասերի դասակարգման և հաշվառման նպատակով իրականացվող վարչական վարույթի համար սահմանվել են հատուկ ընթացակարգային լուծումներ, որոնք միաժամանակ՝</w:t>
      </w:r>
    </w:p>
    <w:p w14:paraId="10EABB3C" w14:textId="77777777" w:rsidR="007C368A" w:rsidRPr="00382E3B" w:rsidRDefault="007C368A" w:rsidP="00C15A5A">
      <w:pPr>
        <w:spacing w:after="0" w:line="276" w:lineRule="auto"/>
        <w:jc w:val="both"/>
        <w:rPr>
          <w:rFonts w:ascii="GHEA Grapalat" w:hAnsi="GHEA Grapalat"/>
        </w:rPr>
      </w:pPr>
    </w:p>
    <w:p w14:paraId="1DE40E84" w14:textId="18D64ADC" w:rsidR="00B11CA5" w:rsidRPr="00382E3B" w:rsidRDefault="00B11CA5" w:rsidP="007C368A">
      <w:pPr>
        <w:spacing w:after="0" w:line="276" w:lineRule="auto"/>
        <w:ind w:left="540" w:hanging="540"/>
        <w:jc w:val="both"/>
        <w:rPr>
          <w:rFonts w:ascii="GHEA Grapalat" w:hAnsi="GHEA Grapalat"/>
        </w:rPr>
      </w:pPr>
      <w:r w:rsidRPr="00382E3B">
        <w:rPr>
          <w:rFonts w:ascii="GHEA Grapalat" w:hAnsi="GHEA Grapalat"/>
        </w:rPr>
        <w:t xml:space="preserve">ա) </w:t>
      </w:r>
      <w:r w:rsidR="007C368A" w:rsidRPr="00382E3B">
        <w:rPr>
          <w:rFonts w:ascii="GHEA Grapalat" w:hAnsi="GHEA Grapalat"/>
        </w:rPr>
        <w:tab/>
      </w:r>
      <w:r w:rsidRPr="00382E3B">
        <w:rPr>
          <w:rFonts w:ascii="GHEA Grapalat" w:hAnsi="GHEA Grapalat"/>
        </w:rPr>
        <w:t>թույլ են տալիս իրականացնել փաստի պարզման աշխատանքները կազմակերպված և արդյունավետ կերպով (տարեկան ժամանակացույցով դիտարկումներ, փաստական նյութերի օբյեկտիվ ամրագրում), և</w:t>
      </w:r>
    </w:p>
    <w:p w14:paraId="276769E4" w14:textId="1A038D87" w:rsidR="00B11CA5" w:rsidRPr="00382E3B" w:rsidRDefault="00B11CA5" w:rsidP="000F6758">
      <w:pPr>
        <w:spacing w:after="0" w:line="276" w:lineRule="auto"/>
        <w:ind w:left="540" w:hanging="540"/>
        <w:jc w:val="both"/>
        <w:rPr>
          <w:rFonts w:ascii="GHEA Grapalat" w:hAnsi="GHEA Grapalat"/>
        </w:rPr>
      </w:pPr>
      <w:r w:rsidRPr="00382E3B">
        <w:rPr>
          <w:rFonts w:ascii="GHEA Grapalat" w:hAnsi="GHEA Grapalat"/>
        </w:rPr>
        <w:lastRenderedPageBreak/>
        <w:t xml:space="preserve">բ) </w:t>
      </w:r>
      <w:r w:rsidR="007C368A" w:rsidRPr="00382E3B">
        <w:rPr>
          <w:rFonts w:ascii="GHEA Grapalat" w:hAnsi="GHEA Grapalat"/>
        </w:rPr>
        <w:tab/>
      </w:r>
      <w:r w:rsidRPr="00382E3B">
        <w:rPr>
          <w:rFonts w:ascii="GHEA Grapalat" w:hAnsi="GHEA Grapalat"/>
        </w:rPr>
        <w:t>ապահովում են սեփականատիրոջ համար պաշտպանության անհրաժեշտ երաշխիքները՝ վարույթի հարուցման և լրացուցիչ դիտարկման մասին պատշաճ ծանուցում, գրավոր առարկություն և ապացույցներ ներկայացնելու հնարավորություն, ինչպես նաև մասնակցություն լրացուցիչ դիտարկմանը՝ մինչև վերջնական վարչական ակտի ընդունումը։</w:t>
      </w:r>
    </w:p>
    <w:p w14:paraId="6BB183FD" w14:textId="77777777" w:rsidR="00985937" w:rsidRPr="00382E3B" w:rsidRDefault="00985937" w:rsidP="00BB4138">
      <w:pPr>
        <w:spacing w:after="0" w:line="276" w:lineRule="auto"/>
        <w:jc w:val="both"/>
        <w:rPr>
          <w:rFonts w:ascii="GHEA Grapalat" w:hAnsi="GHEA Grapalat"/>
        </w:rPr>
      </w:pPr>
    </w:p>
    <w:p w14:paraId="758EF051" w14:textId="682F6C9D" w:rsidR="00EB6763" w:rsidRPr="00382E3B" w:rsidRDefault="00EB6763" w:rsidP="001F2D8A">
      <w:pPr>
        <w:spacing w:after="0" w:line="276" w:lineRule="auto"/>
        <w:jc w:val="both"/>
        <w:rPr>
          <w:rFonts w:ascii="GHEA Grapalat" w:hAnsi="GHEA Grapalat"/>
        </w:rPr>
      </w:pPr>
      <w:r w:rsidRPr="00382E3B">
        <w:rPr>
          <w:rFonts w:ascii="GHEA Grapalat" w:hAnsi="GHEA Grapalat"/>
        </w:rPr>
        <w:t>Նախագծային փաթեթով մանրամասնեցած են դիտարկման կազմակերպական կանոնները</w:t>
      </w:r>
      <w:r w:rsidRPr="00382E3B">
        <w:rPr>
          <w:rFonts w:ascii="MS Mincho" w:eastAsia="MS Mincho" w:hAnsi="MS Mincho" w:cs="MS Mincho"/>
        </w:rPr>
        <w:t xml:space="preserve">․ </w:t>
      </w:r>
      <w:r w:rsidRPr="00382E3B">
        <w:rPr>
          <w:rFonts w:ascii="Sylfaen" w:eastAsia="MS Mincho" w:hAnsi="Sylfaen" w:cs="MS Mincho"/>
        </w:rPr>
        <w:t>դ</w:t>
      </w:r>
      <w:r w:rsidRPr="00382E3B">
        <w:rPr>
          <w:rFonts w:ascii="GHEA Grapalat" w:hAnsi="GHEA Grapalat"/>
        </w:rPr>
        <w:t>իտարկումն իրականացվում է համայնքի ղեկավարի կողմից սահմանված ժամանակացույցին համապատասխան, իսկ ժամանակացույցը կազմելիս հաշվի են առնվում գյուղատնտեսական նշանակության վարելահողին բնորոշ օգտագործման ժամանակահատվածները։</w:t>
      </w:r>
    </w:p>
    <w:p w14:paraId="12E1C7FE" w14:textId="77777777" w:rsidR="00EB6763" w:rsidRPr="00382E3B" w:rsidRDefault="00EB6763" w:rsidP="001F2D8A">
      <w:pPr>
        <w:spacing w:after="0" w:line="276" w:lineRule="auto"/>
        <w:jc w:val="both"/>
        <w:rPr>
          <w:rFonts w:ascii="GHEA Grapalat" w:hAnsi="GHEA Grapalat"/>
        </w:rPr>
      </w:pPr>
    </w:p>
    <w:p w14:paraId="5CE9101D" w14:textId="56D97669" w:rsidR="001F2D8A" w:rsidRPr="00382E3B" w:rsidRDefault="00B11CA5" w:rsidP="001F2D8A">
      <w:pPr>
        <w:spacing w:after="0" w:line="276" w:lineRule="auto"/>
        <w:jc w:val="both"/>
        <w:rPr>
          <w:rFonts w:ascii="GHEA Grapalat" w:hAnsi="GHEA Grapalat"/>
        </w:rPr>
      </w:pPr>
      <w:r w:rsidRPr="00382E3B">
        <w:rPr>
          <w:rFonts w:ascii="GHEA Grapalat" w:hAnsi="GHEA Grapalat"/>
        </w:rPr>
        <w:t xml:space="preserve">Միաժամանակ, </w:t>
      </w:r>
      <w:r w:rsidR="001F2D8A" w:rsidRPr="00382E3B">
        <w:rPr>
          <w:rFonts w:ascii="GHEA Grapalat" w:hAnsi="GHEA Grapalat"/>
        </w:rPr>
        <w:t>նախագծային փաթեթով վարելահողերի դիտարկման կազմակերպման կանոնները և ապացուցողական հիմքերը զգալիորեն մանրամասնեցվ</w:t>
      </w:r>
      <w:r w:rsidR="00274D68" w:rsidRPr="00382E3B">
        <w:rPr>
          <w:rFonts w:ascii="GHEA Grapalat" w:hAnsi="GHEA Grapalat"/>
        </w:rPr>
        <w:t>ած են</w:t>
      </w:r>
      <w:r w:rsidR="001F2D8A" w:rsidRPr="00382E3B">
        <w:rPr>
          <w:rFonts w:ascii="GHEA Grapalat" w:hAnsi="GHEA Grapalat"/>
        </w:rPr>
        <w:t>։ Դիտարկումն իրականացվում է համայնքի ղեկավարի կողմից ձևավորված առնվազն երեք անդամից բաղկացած խմբի միջոցով, որի անդամներից առնվազն մեկը պետք է լինի գյուղատնտեսության ոլորտի մասնագետ, իսկ ըստ անհրաժեշտության կարող է ներգրավվել նաև բուսաբուծության մասնագետ։ Եթե դիտարկումը հնարավոր չէ իրականացնել հողամասի տարածքի ներսում, այն կարող է կատարվել օրինականորեն հասանելի վայրերից և տեխնիկական միջոցների կիրառմամբ։</w:t>
      </w:r>
    </w:p>
    <w:p w14:paraId="5CB71719" w14:textId="77777777" w:rsidR="00DE26E6" w:rsidRPr="00382E3B" w:rsidRDefault="00DE26E6" w:rsidP="001F2D8A">
      <w:pPr>
        <w:spacing w:after="0" w:line="276" w:lineRule="auto"/>
        <w:jc w:val="both"/>
        <w:rPr>
          <w:rFonts w:ascii="GHEA Grapalat" w:hAnsi="GHEA Grapalat"/>
        </w:rPr>
      </w:pPr>
    </w:p>
    <w:p w14:paraId="45561510" w14:textId="266F1C9A" w:rsidR="00B11CA5" w:rsidRPr="00382E3B" w:rsidRDefault="00DE26E6" w:rsidP="00BB4138">
      <w:pPr>
        <w:spacing w:after="0" w:line="276" w:lineRule="auto"/>
        <w:jc w:val="both"/>
        <w:rPr>
          <w:rFonts w:ascii="GHEA Grapalat" w:hAnsi="GHEA Grapalat"/>
        </w:rPr>
      </w:pPr>
      <w:r w:rsidRPr="00382E3B">
        <w:rPr>
          <w:rFonts w:ascii="GHEA Grapalat" w:hAnsi="GHEA Grapalat"/>
        </w:rPr>
        <w:t xml:space="preserve">Նաև հստակեցված են ապացուցողական նյութերի աղբյուրները՝ լուսանկարներ, տեսանյութեր, տեղորոշման տվյալներ, քարտեզագրական կամ տարածական հաշվարկի տվյալներ, կադաստրի տվյալներ, դիտարկող խմբի գնահատականը, ինչպես նաև սեփականատիրոջ կամ օրինական օգտագործողի ներկայացրած փաստաթղթերն ու բացատրությունները։ Տվյալ տարվա առաջին դիտարկման արդյունքում կազմվող տեղեկանքն ունի նախնական բնույթ, վարչական ակտ չէ և ինքնին չի առաջացնում հողամասը որպես չօգտագործվող դասակարգելու իրավական հետևանքներ, որոնք կարող են առաջանալ միայն լրացուցիչ դիտարկումից հետո </w:t>
      </w:r>
      <w:r w:rsidR="004D175B" w:rsidRPr="00382E3B">
        <w:rPr>
          <w:rFonts w:ascii="GHEA Grapalat" w:hAnsi="GHEA Grapalat"/>
        </w:rPr>
        <w:t xml:space="preserve">համայնքի ղեկավարի կողմից </w:t>
      </w:r>
      <w:r w:rsidRPr="00382E3B">
        <w:rPr>
          <w:rFonts w:ascii="GHEA Grapalat" w:hAnsi="GHEA Grapalat"/>
        </w:rPr>
        <w:t xml:space="preserve">ընդունվող </w:t>
      </w:r>
      <w:r w:rsidR="004D175B" w:rsidRPr="00382E3B">
        <w:rPr>
          <w:rFonts w:ascii="GHEA Grapalat" w:hAnsi="GHEA Grapalat"/>
        </w:rPr>
        <w:t>վարչական ակտի արդյունքում</w:t>
      </w:r>
      <w:r w:rsidRPr="00382E3B">
        <w:rPr>
          <w:rFonts w:ascii="GHEA Grapalat" w:hAnsi="GHEA Grapalat"/>
        </w:rPr>
        <w:t>։</w:t>
      </w:r>
    </w:p>
    <w:p w14:paraId="108D7131" w14:textId="77777777" w:rsidR="00B11CA5" w:rsidRPr="00382E3B" w:rsidRDefault="00B11CA5" w:rsidP="00C15A5A">
      <w:pPr>
        <w:spacing w:after="0" w:line="276" w:lineRule="auto"/>
        <w:jc w:val="both"/>
        <w:rPr>
          <w:rFonts w:ascii="GHEA Grapalat" w:hAnsi="GHEA Grapalat"/>
        </w:rPr>
      </w:pPr>
    </w:p>
    <w:p w14:paraId="02B5E1DF" w14:textId="7F109C8C" w:rsidR="00E757A3" w:rsidRPr="00382E3B" w:rsidRDefault="00E757A3" w:rsidP="00C15A5A">
      <w:pPr>
        <w:spacing w:after="0" w:line="276" w:lineRule="auto"/>
        <w:jc w:val="both"/>
        <w:rPr>
          <w:rFonts w:ascii="GHEA Grapalat" w:hAnsi="GHEA Grapalat"/>
        </w:rPr>
      </w:pPr>
      <w:r w:rsidRPr="00382E3B">
        <w:rPr>
          <w:rFonts w:ascii="GHEA Grapalat" w:hAnsi="GHEA Grapalat"/>
        </w:rPr>
        <w:t>Դիտարկման</w:t>
      </w:r>
      <w:r w:rsidR="00DD7D04" w:rsidRPr="00382E3B">
        <w:rPr>
          <w:rFonts w:ascii="GHEA Grapalat" w:hAnsi="GHEA Grapalat"/>
        </w:rPr>
        <w:t xml:space="preserve"> արդյունքում որպես </w:t>
      </w:r>
      <w:r w:rsidR="0010269E" w:rsidRPr="00382E3B">
        <w:rPr>
          <w:rFonts w:ascii="GHEA Grapalat" w:hAnsi="GHEA Grapalat"/>
        </w:rPr>
        <w:t>չօգտագործվող</w:t>
      </w:r>
      <w:r w:rsidR="00DD7D04" w:rsidRPr="00382E3B">
        <w:rPr>
          <w:rFonts w:ascii="GHEA Grapalat" w:hAnsi="GHEA Grapalat"/>
        </w:rPr>
        <w:t xml:space="preserve"> դասակարգված հողամասերի</w:t>
      </w:r>
      <w:r w:rsidR="0010269E" w:rsidRPr="00382E3B">
        <w:rPr>
          <w:rFonts w:ascii="GHEA Grapalat" w:hAnsi="GHEA Grapalat"/>
        </w:rPr>
        <w:t xml:space="preserve"> </w:t>
      </w:r>
      <w:r w:rsidR="00DD7D04" w:rsidRPr="00382E3B">
        <w:rPr>
          <w:rFonts w:ascii="GHEA Grapalat" w:hAnsi="GHEA Grapalat"/>
        </w:rPr>
        <w:t>միաս</w:t>
      </w:r>
      <w:r w:rsidR="0010269E" w:rsidRPr="00382E3B">
        <w:rPr>
          <w:rFonts w:ascii="GHEA Grapalat" w:hAnsi="GHEA Grapalat"/>
        </w:rPr>
        <w:t>նականացված</w:t>
      </w:r>
      <w:r w:rsidRPr="00382E3B">
        <w:rPr>
          <w:rFonts w:ascii="GHEA Grapalat" w:hAnsi="GHEA Grapalat"/>
        </w:rPr>
        <w:t xml:space="preserve"> հաշվառման նպատակով </w:t>
      </w:r>
      <w:r w:rsidR="00DD7D04" w:rsidRPr="00382E3B">
        <w:rPr>
          <w:rFonts w:ascii="GHEA Grapalat" w:hAnsi="GHEA Grapalat"/>
        </w:rPr>
        <w:t xml:space="preserve">նախագծային փաթեթով առաջարկվում է </w:t>
      </w:r>
      <w:r w:rsidRPr="00382E3B">
        <w:rPr>
          <w:rFonts w:ascii="GHEA Grapalat" w:hAnsi="GHEA Grapalat"/>
        </w:rPr>
        <w:t>ստեղծ</w:t>
      </w:r>
      <w:r w:rsidR="00DD7D04" w:rsidRPr="00382E3B">
        <w:rPr>
          <w:rFonts w:ascii="GHEA Grapalat" w:hAnsi="GHEA Grapalat"/>
        </w:rPr>
        <w:t>ել</w:t>
      </w:r>
      <w:r w:rsidRPr="00382E3B">
        <w:rPr>
          <w:rFonts w:ascii="GHEA Grapalat" w:hAnsi="GHEA Grapalat"/>
        </w:rPr>
        <w:t xml:space="preserve"> չօգտագործվող հողամասերի վերաբերյալ տվյալների շտեմարան՝ որպես ազգային գեոպորտալի քարտեզագրական համակարգի </w:t>
      </w:r>
      <w:r w:rsidR="00D86351" w:rsidRPr="00382E3B">
        <w:rPr>
          <w:rFonts w:ascii="GHEA Grapalat" w:hAnsi="GHEA Grapalat"/>
        </w:rPr>
        <w:t xml:space="preserve">առանձին </w:t>
      </w:r>
      <w:r w:rsidRPr="00382E3B">
        <w:rPr>
          <w:rFonts w:ascii="GHEA Grapalat" w:hAnsi="GHEA Grapalat"/>
        </w:rPr>
        <w:t xml:space="preserve">թեմատիկ շերտ, որը ծառայում է ինչպես տվյալահեն քաղաքականության մշակմանը, այնպես էլ հարկադիր վարձակալության մեխանիզմի գործարկմանը։ </w:t>
      </w:r>
      <w:r w:rsidR="00293F88" w:rsidRPr="00382E3B">
        <w:rPr>
          <w:rFonts w:ascii="GHEA Grapalat" w:hAnsi="GHEA Grapalat"/>
        </w:rPr>
        <w:t xml:space="preserve"> Նշված շտեմարանը վարում և արդիականացնում են </w:t>
      </w:r>
      <w:r w:rsidR="00293F88" w:rsidRPr="00382E3B">
        <w:rPr>
          <w:rFonts w:ascii="GHEA Grapalat" w:hAnsi="GHEA Grapalat"/>
        </w:rPr>
        <w:lastRenderedPageBreak/>
        <w:t>համայնքների ղեկավարները ազգային գեոպորտալի միջոցով, իսկ դրա տվյալներն ամեն տարի թարմացվում են տվյալ տարվա դիտարկումների արդյունքներով։</w:t>
      </w:r>
    </w:p>
    <w:p w14:paraId="1191FC69" w14:textId="77777777" w:rsidR="00173F8A" w:rsidRPr="00382E3B" w:rsidRDefault="00173F8A" w:rsidP="00C15A5A">
      <w:pPr>
        <w:spacing w:after="0" w:line="276" w:lineRule="auto"/>
        <w:jc w:val="both"/>
        <w:rPr>
          <w:rFonts w:ascii="GHEA Grapalat" w:hAnsi="GHEA Grapalat"/>
        </w:rPr>
      </w:pPr>
    </w:p>
    <w:p w14:paraId="1CBA5F81" w14:textId="04E39D05" w:rsidR="00E757A3" w:rsidRPr="00382E3B" w:rsidRDefault="00E757A3" w:rsidP="00C15A5A">
      <w:pPr>
        <w:spacing w:after="0" w:line="276" w:lineRule="auto"/>
        <w:jc w:val="both"/>
        <w:rPr>
          <w:rFonts w:ascii="GHEA Grapalat" w:hAnsi="GHEA Grapalat"/>
        </w:rPr>
      </w:pPr>
      <w:r w:rsidRPr="00382E3B">
        <w:rPr>
          <w:rFonts w:ascii="GHEA Grapalat" w:hAnsi="GHEA Grapalat"/>
          <w:b/>
          <w:bCs/>
        </w:rPr>
        <w:t>Երկրորդ փուլ</w:t>
      </w:r>
      <w:r w:rsidR="00173F8A" w:rsidRPr="00382E3B">
        <w:rPr>
          <w:rFonts w:ascii="GHEA Grapalat" w:hAnsi="GHEA Grapalat"/>
          <w:b/>
          <w:bCs/>
        </w:rPr>
        <w:t>ում</w:t>
      </w:r>
      <w:r w:rsidRPr="00382E3B">
        <w:rPr>
          <w:rFonts w:ascii="GHEA Grapalat" w:hAnsi="GHEA Grapalat"/>
          <w:b/>
          <w:bCs/>
        </w:rPr>
        <w:t xml:space="preserve"> (նախազգուշացման փուլ</w:t>
      </w:r>
      <w:r w:rsidR="001A182D" w:rsidRPr="00382E3B">
        <w:rPr>
          <w:rFonts w:ascii="MS Mincho" w:eastAsia="MS Mincho" w:hAnsi="MS Mincho" w:cs="MS Mincho"/>
          <w:b/>
          <w:bCs/>
        </w:rPr>
        <w:t>․</w:t>
      </w:r>
      <w:r w:rsidRPr="00382E3B">
        <w:rPr>
          <w:rFonts w:ascii="GHEA Grapalat" w:hAnsi="GHEA Grapalat"/>
          <w:b/>
          <w:bCs/>
        </w:rPr>
        <w:t xml:space="preserve"> </w:t>
      </w:r>
      <w:r w:rsidR="001A182D" w:rsidRPr="00382E3B">
        <w:rPr>
          <w:rFonts w:ascii="GHEA Grapalat" w:hAnsi="GHEA Grapalat"/>
          <w:b/>
          <w:bCs/>
        </w:rPr>
        <w:t xml:space="preserve">չօգտագործվող հողամասի </w:t>
      </w:r>
      <w:r w:rsidRPr="00382E3B">
        <w:rPr>
          <w:rFonts w:ascii="GHEA Grapalat" w:hAnsi="GHEA Grapalat"/>
          <w:b/>
          <w:bCs/>
        </w:rPr>
        <w:t>տվյալների հրապարակում և սեփականատիրոջ նախնական ծանուցում)</w:t>
      </w:r>
      <w:r w:rsidR="00173F8A" w:rsidRPr="00382E3B">
        <w:rPr>
          <w:rFonts w:ascii="GHEA Grapalat" w:hAnsi="GHEA Grapalat"/>
        </w:rPr>
        <w:t xml:space="preserve"> </w:t>
      </w:r>
      <w:r w:rsidRPr="00382E3B">
        <w:rPr>
          <w:rFonts w:ascii="GHEA Grapalat" w:hAnsi="GHEA Grapalat"/>
        </w:rPr>
        <w:t xml:space="preserve">նախատեսվում է, մի կողմից, ապահովել մեխանիզմի թափանցիկ գործարկումը՝ հանրայնացնելով այն հողամասերը, </w:t>
      </w:r>
      <w:r w:rsidR="003F18BF" w:rsidRPr="00382E3B">
        <w:rPr>
          <w:rFonts w:ascii="GHEA Grapalat" w:hAnsi="GHEA Grapalat"/>
        </w:rPr>
        <w:t>որոնք տվյալների շտեմարանում մեկ տարի անընդմեջ նշվել են որպես չօգտագործվող, իսկ մյուս կողմից՝ սեփականատիրոջը տալ իրական հնարավորություն՝ մինչև հարկադիր գործիքի կիրառումը հողամասը փաստացի օգտագործման վերադարձնելու համար</w:t>
      </w:r>
      <w:r w:rsidRPr="00382E3B">
        <w:rPr>
          <w:rFonts w:ascii="GHEA Grapalat" w:hAnsi="GHEA Grapalat"/>
        </w:rPr>
        <w:t>։</w:t>
      </w:r>
    </w:p>
    <w:p w14:paraId="10D21CE7" w14:textId="77777777" w:rsidR="00173F8A" w:rsidRPr="00382E3B" w:rsidRDefault="00173F8A" w:rsidP="00C15A5A">
      <w:pPr>
        <w:spacing w:after="0" w:line="276" w:lineRule="auto"/>
        <w:jc w:val="both"/>
        <w:rPr>
          <w:rFonts w:ascii="GHEA Grapalat" w:hAnsi="GHEA Grapalat"/>
        </w:rPr>
      </w:pPr>
    </w:p>
    <w:p w14:paraId="73953A81" w14:textId="2B0B8C7A" w:rsidR="0041785A" w:rsidRPr="00382E3B" w:rsidRDefault="00E757A3" w:rsidP="000F6758">
      <w:pPr>
        <w:jc w:val="both"/>
        <w:rPr>
          <w:rFonts w:ascii="GHEA Grapalat" w:hAnsi="GHEA Grapalat"/>
        </w:rPr>
      </w:pPr>
      <w:r w:rsidRPr="00382E3B">
        <w:rPr>
          <w:rFonts w:ascii="GHEA Grapalat" w:hAnsi="GHEA Grapalat"/>
        </w:rPr>
        <w:t>Մասնավորապես</w:t>
      </w:r>
      <w:r w:rsidR="00887E8E" w:rsidRPr="00382E3B">
        <w:rPr>
          <w:rFonts w:ascii="GHEA Grapalat" w:hAnsi="GHEA Grapalat"/>
        </w:rPr>
        <w:t>,</w:t>
      </w:r>
      <w:r w:rsidRPr="00382E3B">
        <w:rPr>
          <w:rFonts w:ascii="GHEA Grapalat" w:hAnsi="GHEA Grapalat"/>
        </w:rPr>
        <w:t xml:space="preserve"> </w:t>
      </w:r>
      <w:r w:rsidR="0041785A" w:rsidRPr="00382E3B">
        <w:rPr>
          <w:rFonts w:ascii="GHEA Grapalat" w:hAnsi="GHEA Grapalat"/>
        </w:rPr>
        <w:t xml:space="preserve">մեկ տարի անընդմեջ որպես չօգտագործվող հաշվառված վարելահողերի հիման վրա համայնքի ղեկավարը կազմում է հարկադիր վարձակալության տրամադրման ենթակա հողամասերի տարեկան ցուցակ, որը հրապարակվում է </w:t>
      </w:r>
      <w:r w:rsidR="00E9071F" w:rsidRPr="00382E3B">
        <w:rPr>
          <w:rFonts w:ascii="GHEA Grapalat" w:hAnsi="GHEA Grapalat"/>
        </w:rPr>
        <w:t>հաայնքի, մարզպետարանի և լիազոր մարմնի պաշտոնական</w:t>
      </w:r>
      <w:r w:rsidR="0041785A" w:rsidRPr="00382E3B">
        <w:rPr>
          <w:rFonts w:ascii="GHEA Grapalat" w:hAnsi="GHEA Grapalat"/>
        </w:rPr>
        <w:t xml:space="preserve"> կայքերում։ Միաժամանակ</w:t>
      </w:r>
      <w:r w:rsidR="00E9071F" w:rsidRPr="00382E3B">
        <w:rPr>
          <w:rFonts w:ascii="GHEA Grapalat" w:hAnsi="GHEA Grapalat"/>
        </w:rPr>
        <w:t>,</w:t>
      </w:r>
      <w:r w:rsidR="0041785A" w:rsidRPr="00382E3B">
        <w:rPr>
          <w:rFonts w:ascii="GHEA Grapalat" w:hAnsi="GHEA Grapalat"/>
        </w:rPr>
        <w:t xml:space="preserve"> </w:t>
      </w:r>
      <w:r w:rsidR="00E9071F" w:rsidRPr="00382E3B">
        <w:rPr>
          <w:rFonts w:ascii="GHEA Grapalat" w:hAnsi="GHEA Grapalat"/>
        </w:rPr>
        <w:t xml:space="preserve">նախագծով </w:t>
      </w:r>
      <w:r w:rsidR="0041785A" w:rsidRPr="00382E3B">
        <w:rPr>
          <w:rFonts w:ascii="GHEA Grapalat" w:hAnsi="GHEA Grapalat"/>
        </w:rPr>
        <w:t>նախատեսվում են բացառություններ, որոնց դեպքում հողամասը տվյալ տարվա ցուցակում չի ներառվում</w:t>
      </w:r>
      <w:r w:rsidR="00A814A1" w:rsidRPr="00382E3B">
        <w:rPr>
          <w:rFonts w:ascii="GHEA Grapalat" w:hAnsi="GHEA Grapalat"/>
        </w:rPr>
        <w:t>՝ հաշվի առնելով տվյալ տարում հողամասի չօգտագործման պատճառները,</w:t>
      </w:r>
      <w:r w:rsidR="0041785A" w:rsidRPr="00382E3B">
        <w:rPr>
          <w:rFonts w:ascii="GHEA Grapalat" w:hAnsi="GHEA Grapalat"/>
        </w:rPr>
        <w:t xml:space="preserve"> օրինակ՝ </w:t>
      </w:r>
      <w:r w:rsidR="00A814A1" w:rsidRPr="00382E3B">
        <w:rPr>
          <w:rFonts w:ascii="GHEA Grapalat" w:hAnsi="GHEA Grapalat"/>
        </w:rPr>
        <w:t xml:space="preserve">ցել, մշակաբույսի </w:t>
      </w:r>
      <w:r w:rsidR="0041785A" w:rsidRPr="00382E3B">
        <w:rPr>
          <w:rFonts w:ascii="GHEA Grapalat" w:hAnsi="GHEA Grapalat"/>
        </w:rPr>
        <w:t xml:space="preserve">ագրոտեխնիկական առանձնահատկություններ կամ սեփականատիրոջ կամքից անկախ օբյեկտիվորեն բացառող </w:t>
      </w:r>
      <w:r w:rsidR="008A2169" w:rsidRPr="00382E3B">
        <w:rPr>
          <w:rFonts w:ascii="GHEA Grapalat" w:hAnsi="GHEA Grapalat"/>
        </w:rPr>
        <w:t xml:space="preserve">այլ </w:t>
      </w:r>
      <w:r w:rsidR="0041785A" w:rsidRPr="00382E3B">
        <w:rPr>
          <w:rFonts w:ascii="GHEA Grapalat" w:hAnsi="GHEA Grapalat"/>
        </w:rPr>
        <w:t>հանգամանքներ։</w:t>
      </w:r>
    </w:p>
    <w:p w14:paraId="34EEABDC" w14:textId="4C3A1700" w:rsidR="00E757A3" w:rsidRPr="00382E3B" w:rsidRDefault="00C31BE3" w:rsidP="00C15A5A">
      <w:pPr>
        <w:spacing w:after="0" w:line="276" w:lineRule="auto"/>
        <w:jc w:val="both"/>
        <w:rPr>
          <w:rFonts w:ascii="GHEA Grapalat" w:hAnsi="GHEA Grapalat"/>
        </w:rPr>
      </w:pPr>
      <w:r w:rsidRPr="00382E3B">
        <w:rPr>
          <w:rFonts w:ascii="GHEA Grapalat" w:hAnsi="GHEA Grapalat"/>
        </w:rPr>
        <w:t xml:space="preserve">Ցուցակի հրապարակումից հետո՝ հողամասը </w:t>
      </w:r>
      <w:r w:rsidR="00FE449F" w:rsidRPr="00382E3B">
        <w:rPr>
          <w:rFonts w:ascii="GHEA Grapalat" w:hAnsi="GHEA Grapalat"/>
        </w:rPr>
        <w:t>հարկադիր</w:t>
      </w:r>
      <w:r w:rsidRPr="00382E3B">
        <w:rPr>
          <w:rFonts w:ascii="GHEA Grapalat" w:hAnsi="GHEA Grapalat"/>
        </w:rPr>
        <w:t xml:space="preserve"> վարձակալության գ</w:t>
      </w:r>
      <w:r w:rsidR="00E757A3" w:rsidRPr="00382E3B">
        <w:rPr>
          <w:rFonts w:ascii="GHEA Grapalat" w:hAnsi="GHEA Grapalat"/>
        </w:rPr>
        <w:t>ործընթաց</w:t>
      </w:r>
      <w:r w:rsidRPr="00382E3B">
        <w:rPr>
          <w:rFonts w:ascii="GHEA Grapalat" w:hAnsi="GHEA Grapalat"/>
        </w:rPr>
        <w:t>ն</w:t>
      </w:r>
      <w:r w:rsidR="00E757A3" w:rsidRPr="00382E3B">
        <w:rPr>
          <w:rFonts w:ascii="GHEA Grapalat" w:hAnsi="GHEA Grapalat"/>
        </w:rPr>
        <w:t xml:space="preserve"> սկսվում է շահագրգիռ անձի գրավոր դիմումի հիման վրա (այսինքն՝ մեխանիզմը աշխատում է ոչ թե պարբերական մրցույթների տրամաբանությամբ, այլ՝</w:t>
      </w:r>
      <w:r w:rsidR="001F5F64" w:rsidRPr="00382E3B">
        <w:rPr>
          <w:rFonts w:ascii="GHEA Grapalat" w:hAnsi="GHEA Grapalat"/>
        </w:rPr>
        <w:t xml:space="preserve"> </w:t>
      </w:r>
      <w:r w:rsidR="00DD30F3" w:rsidRPr="00382E3B">
        <w:rPr>
          <w:rFonts w:ascii="GHEA Grapalat" w:hAnsi="GHEA Grapalat"/>
        </w:rPr>
        <w:t xml:space="preserve">միայն </w:t>
      </w:r>
      <w:r w:rsidR="00E757A3" w:rsidRPr="00382E3B">
        <w:rPr>
          <w:rFonts w:ascii="GHEA Grapalat" w:hAnsi="GHEA Grapalat"/>
        </w:rPr>
        <w:t xml:space="preserve">պահանջարկի/շահագրգռվածության </w:t>
      </w:r>
      <w:r w:rsidR="00DD30F3" w:rsidRPr="00382E3B">
        <w:rPr>
          <w:rFonts w:ascii="GHEA Grapalat" w:hAnsi="GHEA Grapalat"/>
        </w:rPr>
        <w:t xml:space="preserve">առկայության </w:t>
      </w:r>
      <w:r w:rsidR="00E757A3" w:rsidRPr="00382E3B">
        <w:rPr>
          <w:rFonts w:ascii="GHEA Grapalat" w:hAnsi="GHEA Grapalat"/>
        </w:rPr>
        <w:t>դեպքում)։</w:t>
      </w:r>
    </w:p>
    <w:p w14:paraId="1B2D2AA8" w14:textId="77777777" w:rsidR="00173F8A" w:rsidRPr="00382E3B" w:rsidRDefault="00173F8A" w:rsidP="00C15A5A">
      <w:pPr>
        <w:spacing w:after="0" w:line="276" w:lineRule="auto"/>
        <w:jc w:val="both"/>
        <w:rPr>
          <w:rFonts w:ascii="GHEA Grapalat" w:hAnsi="GHEA Grapalat"/>
        </w:rPr>
      </w:pPr>
    </w:p>
    <w:p w14:paraId="4343E226" w14:textId="395653A9" w:rsidR="00E757A3" w:rsidRPr="00382E3B" w:rsidRDefault="00D5245B" w:rsidP="00C15A5A">
      <w:pPr>
        <w:spacing w:after="0" w:line="276" w:lineRule="auto"/>
        <w:jc w:val="both"/>
        <w:rPr>
          <w:rFonts w:ascii="GHEA Grapalat" w:hAnsi="GHEA Grapalat"/>
        </w:rPr>
      </w:pPr>
      <w:r w:rsidRPr="00382E3B">
        <w:rPr>
          <w:rFonts w:ascii="GHEA Grapalat" w:hAnsi="GHEA Grapalat"/>
        </w:rPr>
        <w:t xml:space="preserve">Շահագրգիռ անձի դիմումը ստանալուց հետո համայնքի ղեկավարը պարտավոր է սեփականատիրոջը նախապես պատշաճ ծանուցել հարկադիր վարձակալության գործընթացի հնարավոր մեկնարկի մասին և տրամադրել 50-օրյա ժամկետ՝ գրավոր տեղեկացնելու, որ հողամասը տվյալ ժամկետում առնվազն սկսել է օգտագործվել ըստ նպատակային նշանակության՝ սեփականատիրոջ կողմից, իր ընտրած վարձակալի կամ անհատույց օգտագործողի միջոցով, կամ հենց դիմում ներկայացրած շահագրգիռ անձի կողմից՝ կողմերի միջև կնքված պայմանագրի հիման վրա։ Եթե </w:t>
      </w:r>
      <w:r w:rsidR="00A535E5" w:rsidRPr="00382E3B">
        <w:rPr>
          <w:rFonts w:ascii="GHEA Grapalat" w:hAnsi="GHEA Grapalat"/>
        </w:rPr>
        <w:t>շահագրգիռ ան</w:t>
      </w:r>
      <w:r w:rsidRPr="00382E3B">
        <w:rPr>
          <w:rFonts w:ascii="GHEA Grapalat" w:hAnsi="GHEA Grapalat"/>
        </w:rPr>
        <w:t xml:space="preserve">դիմումը ներկայացվել է գյուղատնտեսական ակտիվ սեզոնից դուրս, </w:t>
      </w:r>
      <w:r w:rsidR="00A535E5" w:rsidRPr="00382E3B">
        <w:rPr>
          <w:rFonts w:ascii="GHEA Grapalat" w:hAnsi="GHEA Grapalat"/>
        </w:rPr>
        <w:t xml:space="preserve">ապա համապատասխան </w:t>
      </w:r>
      <w:r w:rsidRPr="00382E3B">
        <w:rPr>
          <w:rFonts w:ascii="GHEA Grapalat" w:hAnsi="GHEA Grapalat"/>
        </w:rPr>
        <w:t xml:space="preserve">վարչական վարույթը հարուցվում է օրենքով նախատեսված համապատասխան ժամանակահատվածում՝ ակտիվ սեզոնի մեկնարկին նախորդող մեկ ամսվա ընթացքում։ </w:t>
      </w:r>
      <w:r w:rsidR="00032A35" w:rsidRPr="00382E3B">
        <w:rPr>
          <w:rFonts w:ascii="GHEA Grapalat" w:hAnsi="GHEA Grapalat"/>
        </w:rPr>
        <w:t>Սեփականատիրոջ կողմից տ</w:t>
      </w:r>
      <w:r w:rsidRPr="00382E3B">
        <w:rPr>
          <w:rFonts w:ascii="GHEA Grapalat" w:hAnsi="GHEA Grapalat"/>
        </w:rPr>
        <w:t xml:space="preserve">եղեկացման ներկայացման դեպքում այն դիտվում է նաև որպես սեփականատիրոջ գրավոր պարտավորության ստանձնում, իսկ դրա խախտումը կարող է առաջացնել վարչական պատասխանատվություն։ </w:t>
      </w:r>
      <w:r w:rsidR="00E757A3" w:rsidRPr="00382E3B">
        <w:rPr>
          <w:rFonts w:ascii="GHEA Grapalat" w:hAnsi="GHEA Grapalat"/>
        </w:rPr>
        <w:t xml:space="preserve">Տեղեկացման ներկայացման դեպքում </w:t>
      </w:r>
      <w:r w:rsidR="00E757A3" w:rsidRPr="00382E3B">
        <w:rPr>
          <w:rFonts w:ascii="GHEA Grapalat" w:hAnsi="GHEA Grapalat"/>
        </w:rPr>
        <w:lastRenderedPageBreak/>
        <w:t xml:space="preserve">իրականացվում է </w:t>
      </w:r>
      <w:r w:rsidR="0066756D" w:rsidRPr="00382E3B">
        <w:rPr>
          <w:rFonts w:ascii="GHEA Grapalat" w:hAnsi="GHEA Grapalat"/>
        </w:rPr>
        <w:t xml:space="preserve">լրացուցիչ </w:t>
      </w:r>
      <w:r w:rsidR="00E757A3" w:rsidRPr="00382E3B">
        <w:rPr>
          <w:rFonts w:ascii="GHEA Grapalat" w:hAnsi="GHEA Grapalat"/>
        </w:rPr>
        <w:t xml:space="preserve">դիտարկում՝ փաստացի օգտագործման առկայությունը պարզելու համար։ Եթե տեղեկացում չի ներկայացվում կամ </w:t>
      </w:r>
      <w:r w:rsidR="0066756D" w:rsidRPr="00382E3B">
        <w:rPr>
          <w:rFonts w:ascii="GHEA Grapalat" w:hAnsi="GHEA Grapalat"/>
        </w:rPr>
        <w:t>լրացուցիչ</w:t>
      </w:r>
      <w:r w:rsidR="00E757A3" w:rsidRPr="00382E3B">
        <w:rPr>
          <w:rFonts w:ascii="GHEA Grapalat" w:hAnsi="GHEA Grapalat"/>
        </w:rPr>
        <w:t xml:space="preserve"> դիտարկմամբ հաստատվում է, որ հողամասը շարունակում է չօգտագործվել, համայնքի ղեկավարը </w:t>
      </w:r>
      <w:r w:rsidR="009E5C92" w:rsidRPr="00382E3B">
        <w:rPr>
          <w:rFonts w:ascii="GHEA Grapalat" w:hAnsi="GHEA Grapalat"/>
        </w:rPr>
        <w:t xml:space="preserve">ընդունում է տվյալ չօգտագործվող հողամասը հարկադիր վարձակալության տրամադրման գործընթաց սկսելու մասին որոշում </w:t>
      </w:r>
      <w:r w:rsidR="00E757A3" w:rsidRPr="00382E3B">
        <w:rPr>
          <w:rFonts w:ascii="GHEA Grapalat" w:hAnsi="GHEA Grapalat"/>
        </w:rPr>
        <w:t>և անցնում է հաջորդ փուլին։</w:t>
      </w:r>
    </w:p>
    <w:p w14:paraId="58413F6B" w14:textId="77777777" w:rsidR="00173F8A" w:rsidRPr="00382E3B" w:rsidRDefault="00173F8A" w:rsidP="00C15A5A">
      <w:pPr>
        <w:spacing w:after="0" w:line="276" w:lineRule="auto"/>
        <w:jc w:val="both"/>
        <w:rPr>
          <w:rFonts w:ascii="GHEA Grapalat" w:hAnsi="GHEA Grapalat"/>
        </w:rPr>
      </w:pPr>
    </w:p>
    <w:p w14:paraId="0E793BCC" w14:textId="47F2E29A" w:rsidR="00AC6EFC" w:rsidRPr="00382E3B" w:rsidRDefault="00E757A3" w:rsidP="00C15A5A">
      <w:pPr>
        <w:spacing w:after="0" w:line="276" w:lineRule="auto"/>
        <w:jc w:val="both"/>
        <w:rPr>
          <w:rFonts w:ascii="GHEA Grapalat" w:hAnsi="GHEA Grapalat" w:cs="Arial"/>
          <w:bCs/>
          <w:color w:val="000000" w:themeColor="text1"/>
        </w:rPr>
      </w:pPr>
      <w:r w:rsidRPr="00382E3B">
        <w:rPr>
          <w:rFonts w:ascii="GHEA Grapalat" w:hAnsi="GHEA Grapalat"/>
          <w:b/>
          <w:bCs/>
        </w:rPr>
        <w:t>Երրորդ փուլ (հարկադիր վարձակալության գործընթացի կազմակերպման փուլ)</w:t>
      </w:r>
      <w:r w:rsidR="00173F8A" w:rsidRPr="00382E3B">
        <w:rPr>
          <w:rFonts w:ascii="MS Mincho" w:eastAsia="MS Mincho" w:hAnsi="MS Mincho" w:cs="MS Mincho"/>
          <w:b/>
          <w:bCs/>
        </w:rPr>
        <w:t>․</w:t>
      </w:r>
      <w:r w:rsidR="00173F8A" w:rsidRPr="00382E3B">
        <w:rPr>
          <w:rFonts w:ascii="GHEA Grapalat" w:hAnsi="GHEA Grapalat"/>
        </w:rPr>
        <w:t xml:space="preserve"> </w:t>
      </w:r>
      <w:r w:rsidRPr="00382E3B">
        <w:rPr>
          <w:rFonts w:ascii="GHEA Grapalat" w:hAnsi="GHEA Grapalat"/>
        </w:rPr>
        <w:t>Եթե նախազգուշացման փուլում սեփականատիրոջ կողմից հողամասի փաստացի օգտագործումը չի հավաստվում, համայնքի ղեկավարը սահմանված ժամկետում ընդունում է հիմնավորված որոշում՝ հարկադիր վարձակալության հանձնման գործընթաց</w:t>
      </w:r>
      <w:r w:rsidRPr="00382E3B">
        <w:rPr>
          <w:rFonts w:ascii="GHEA Grapalat" w:hAnsi="GHEA Grapalat" w:cs="Arial"/>
          <w:bCs/>
          <w:color w:val="000000" w:themeColor="text1"/>
        </w:rPr>
        <w:t xml:space="preserve"> սկսելու մասին, որի մասին սեփականատերը պատշաճ ծանուցվում է։</w:t>
      </w:r>
      <w:r w:rsidR="002817DC" w:rsidRPr="00382E3B">
        <w:rPr>
          <w:rFonts w:ascii="GHEA Grapalat" w:hAnsi="GHEA Grapalat" w:cs="Arial"/>
          <w:bCs/>
          <w:color w:val="000000" w:themeColor="text1"/>
        </w:rPr>
        <w:t xml:space="preserve"> </w:t>
      </w:r>
      <w:r w:rsidR="00AC6EFC" w:rsidRPr="00382E3B">
        <w:rPr>
          <w:rFonts w:ascii="GHEA Grapalat" w:hAnsi="GHEA Grapalat" w:cs="Arial"/>
          <w:bCs/>
          <w:color w:val="000000" w:themeColor="text1"/>
        </w:rPr>
        <w:t>Քանի</w:t>
      </w:r>
      <w:r w:rsidR="007201EA" w:rsidRPr="00382E3B">
        <w:rPr>
          <w:rFonts w:ascii="GHEA Grapalat" w:hAnsi="GHEA Grapalat" w:cs="Arial"/>
          <w:bCs/>
          <w:color w:val="000000" w:themeColor="text1"/>
        </w:rPr>
        <w:t xml:space="preserve"> որ</w:t>
      </w:r>
      <w:r w:rsidR="006516BE" w:rsidRPr="00382E3B">
        <w:rPr>
          <w:rFonts w:ascii="GHEA Grapalat" w:hAnsi="GHEA Grapalat" w:cs="Arial"/>
          <w:bCs/>
          <w:color w:val="000000" w:themeColor="text1"/>
        </w:rPr>
        <w:t xml:space="preserve"> </w:t>
      </w:r>
      <w:r w:rsidR="006516BE" w:rsidRPr="00382E3B">
        <w:rPr>
          <w:rFonts w:ascii="GHEA Grapalat" w:hAnsi="GHEA Grapalat"/>
        </w:rPr>
        <w:t>հարկադիր վարձակալության հանձնման գործընթաց</w:t>
      </w:r>
      <w:r w:rsidR="006516BE" w:rsidRPr="00382E3B">
        <w:rPr>
          <w:rFonts w:ascii="GHEA Grapalat" w:hAnsi="GHEA Grapalat" w:cs="Arial"/>
          <w:bCs/>
          <w:color w:val="000000" w:themeColor="text1"/>
        </w:rPr>
        <w:t xml:space="preserve"> սկսելու մասին համայնքի ղեկավարի որոշ</w:t>
      </w:r>
      <w:r w:rsidR="007912F6" w:rsidRPr="00382E3B">
        <w:rPr>
          <w:rFonts w:ascii="GHEA Grapalat" w:hAnsi="GHEA Grapalat" w:cs="Arial"/>
          <w:bCs/>
          <w:color w:val="000000" w:themeColor="text1"/>
        </w:rPr>
        <w:t>ման ուժի մեջ մտնելու պահից է ծագում համայնքի ղեկավարի՝ չ</w:t>
      </w:r>
      <w:r w:rsidR="006516BE" w:rsidRPr="00382E3B">
        <w:rPr>
          <w:rFonts w:ascii="GHEA Grapalat" w:hAnsi="GHEA Grapalat" w:cs="Arial"/>
        </w:rPr>
        <w:t>օգտագործվող հողամասի նկատմամբ համայնքի ղեկավարի սահմանափակ և ժամանակավոր տնօրինման լիազորությունը՝ այդ հողամասը, օրենսդրության համաձայն, միայն հարկադիր վարձակալության տրամադրման նպատակով անհրաժեշտ գործողություններ կատարելու  կամ այդ գործողությունների իրականացումն ապահովելու համար</w:t>
      </w:r>
      <w:r w:rsidR="007912F6" w:rsidRPr="00382E3B">
        <w:rPr>
          <w:rFonts w:ascii="GHEA Grapalat" w:hAnsi="GHEA Grapalat" w:cs="Arial"/>
        </w:rPr>
        <w:t xml:space="preserve">, ուստի Նախագծով սահմանված է որ </w:t>
      </w:r>
      <w:r w:rsidR="00AC6EFC" w:rsidRPr="00382E3B">
        <w:rPr>
          <w:rFonts w:ascii="GHEA Grapalat" w:hAnsi="GHEA Grapalat"/>
        </w:rPr>
        <w:t>հարկադիր վարձակալության հանձնման գործընթաց</w:t>
      </w:r>
      <w:r w:rsidR="00AC6EFC" w:rsidRPr="00382E3B">
        <w:rPr>
          <w:rFonts w:ascii="GHEA Grapalat" w:hAnsi="GHEA Grapalat" w:cs="Arial"/>
          <w:bCs/>
          <w:color w:val="000000" w:themeColor="text1"/>
        </w:rPr>
        <w:t xml:space="preserve"> սկսելու մասին համայնքի ղեկավարի որոշումն ուժի մեջ մտնի</w:t>
      </w:r>
      <w:r w:rsidR="007912F6" w:rsidRPr="00382E3B">
        <w:rPr>
          <w:rFonts w:ascii="GHEA Grapalat" w:hAnsi="GHEA Grapalat" w:cs="Arial"/>
          <w:bCs/>
          <w:color w:val="000000" w:themeColor="text1"/>
        </w:rPr>
        <w:t xml:space="preserve"> ընդունման պահին, որպեսզի հնարավոր լինի այդ որոշման հիման վրա կատարել </w:t>
      </w:r>
      <w:r w:rsidR="00E60312" w:rsidRPr="00382E3B">
        <w:rPr>
          <w:rFonts w:ascii="GHEA Grapalat" w:hAnsi="GHEA Grapalat" w:cs="Arial"/>
          <w:bCs/>
          <w:color w:val="000000" w:themeColor="text1"/>
        </w:rPr>
        <w:t>համապատասխան</w:t>
      </w:r>
      <w:r w:rsidR="007912F6" w:rsidRPr="00382E3B">
        <w:rPr>
          <w:rFonts w:ascii="GHEA Grapalat" w:hAnsi="GHEA Grapalat" w:cs="Arial"/>
          <w:bCs/>
          <w:color w:val="000000" w:themeColor="text1"/>
        </w:rPr>
        <w:t xml:space="preserve"> սահմանափակումների գրանցում</w:t>
      </w:r>
      <w:r w:rsidR="00375260" w:rsidRPr="00382E3B">
        <w:rPr>
          <w:rFonts w:ascii="GHEA Grapalat" w:hAnsi="GHEA Grapalat" w:cs="Arial"/>
          <w:bCs/>
          <w:color w:val="000000" w:themeColor="text1"/>
        </w:rPr>
        <w:t xml:space="preserve"> </w:t>
      </w:r>
      <w:r w:rsidR="00E60312" w:rsidRPr="00382E3B">
        <w:rPr>
          <w:rFonts w:ascii="GHEA Grapalat" w:hAnsi="GHEA Grapalat" w:cs="Arial"/>
          <w:bCs/>
          <w:color w:val="000000" w:themeColor="text1"/>
        </w:rPr>
        <w:t>Հայաստանի</w:t>
      </w:r>
      <w:r w:rsidR="00375260" w:rsidRPr="00382E3B">
        <w:rPr>
          <w:rFonts w:ascii="GHEA Grapalat" w:hAnsi="GHEA Grapalat" w:cs="Arial"/>
          <w:bCs/>
          <w:color w:val="000000" w:themeColor="text1"/>
        </w:rPr>
        <w:t xml:space="preserve"> Հանրապետության կադաստրի կոմիտեի կողմից։ Հակառակ դեպքում համայնքի ղեկավարը տրամաբանորեն իրավասու չի լինի կատարել</w:t>
      </w:r>
      <w:r w:rsidR="00842A05" w:rsidRPr="00382E3B">
        <w:rPr>
          <w:rFonts w:ascii="GHEA Grapalat" w:hAnsi="GHEA Grapalat" w:cs="Arial"/>
          <w:bCs/>
          <w:color w:val="000000" w:themeColor="text1"/>
        </w:rPr>
        <w:t xml:space="preserve"> գործընթացով նախատեսված հետագա քայլերը։</w:t>
      </w:r>
    </w:p>
    <w:p w14:paraId="1F56987C" w14:textId="77777777" w:rsidR="00AE47C3" w:rsidRPr="00382E3B" w:rsidRDefault="00AE47C3" w:rsidP="00C15A5A">
      <w:pPr>
        <w:spacing w:after="0" w:line="276" w:lineRule="auto"/>
        <w:jc w:val="both"/>
        <w:rPr>
          <w:rFonts w:ascii="GHEA Grapalat" w:hAnsi="GHEA Grapalat" w:cs="Arial"/>
          <w:bCs/>
          <w:color w:val="000000" w:themeColor="text1"/>
        </w:rPr>
      </w:pPr>
    </w:p>
    <w:p w14:paraId="27D9A6B0" w14:textId="4F4F1F7A" w:rsidR="00AE47C3" w:rsidRPr="00382E3B" w:rsidRDefault="00AE47C3" w:rsidP="00C15A5A">
      <w:pPr>
        <w:spacing w:after="0" w:line="276" w:lineRule="auto"/>
        <w:jc w:val="both"/>
        <w:rPr>
          <w:rFonts w:ascii="GHEA Grapalat" w:hAnsi="GHEA Grapalat" w:cs="Arial"/>
          <w:bCs/>
          <w:color w:val="000000" w:themeColor="text1"/>
        </w:rPr>
      </w:pPr>
      <w:r w:rsidRPr="00382E3B">
        <w:rPr>
          <w:rFonts w:ascii="GHEA Grapalat" w:hAnsi="GHEA Grapalat" w:cs="Arial"/>
          <w:bCs/>
          <w:color w:val="000000" w:themeColor="text1"/>
        </w:rPr>
        <w:t xml:space="preserve">Այդ որոշումն ուժի մեջ մտնելու պահից ծագում է համայնքի ղեկավարի՝ հողամասի նկատմամբ սահմանափակ և ժամանակավոր տնօրինման լիազորությունը, </w:t>
      </w:r>
      <w:r w:rsidR="008104FE" w:rsidRPr="00382E3B">
        <w:rPr>
          <w:rFonts w:ascii="GHEA Grapalat" w:hAnsi="GHEA Grapalat" w:cs="Arial"/>
          <w:bCs/>
          <w:color w:val="000000" w:themeColor="text1"/>
        </w:rPr>
        <w:t xml:space="preserve">և </w:t>
      </w:r>
      <w:r w:rsidRPr="00382E3B">
        <w:rPr>
          <w:rFonts w:ascii="GHEA Grapalat" w:hAnsi="GHEA Grapalat" w:cs="Arial"/>
          <w:bCs/>
          <w:color w:val="000000" w:themeColor="text1"/>
        </w:rPr>
        <w:t>միաժամանակ սահմանափակվում են սեփականատիրոջ (առկայության դեպքում նաև՝ օրինական օգտագործողի) տիրապետման և օգտագործման իրավազորությունները և իրականացվում է համապատասխան սահմանափակումների պետական գրանցումը։ Որոշումը վարչական կարգով բողոքարկման ենթակա չէ և կարող է վիճարկվել միայն դատական կարգով, իսկ դատական բողոքարկումը չի կասեցնում դրա կատարումը։</w:t>
      </w:r>
    </w:p>
    <w:p w14:paraId="798EF0E2" w14:textId="77777777" w:rsidR="00AC6EFC" w:rsidRPr="00382E3B" w:rsidRDefault="00AC6EFC" w:rsidP="00C15A5A">
      <w:pPr>
        <w:spacing w:after="0" w:line="276" w:lineRule="auto"/>
        <w:jc w:val="both"/>
        <w:rPr>
          <w:rFonts w:ascii="GHEA Grapalat" w:hAnsi="GHEA Grapalat" w:cs="Arial"/>
          <w:bCs/>
          <w:color w:val="000000" w:themeColor="text1"/>
        </w:rPr>
      </w:pPr>
    </w:p>
    <w:p w14:paraId="3FC6E44D" w14:textId="419B300B" w:rsidR="00E757A3" w:rsidRPr="00382E3B" w:rsidRDefault="002817DC" w:rsidP="00C15A5A">
      <w:pPr>
        <w:spacing w:after="0" w:line="276" w:lineRule="auto"/>
        <w:jc w:val="both"/>
        <w:rPr>
          <w:rFonts w:ascii="GHEA Grapalat" w:hAnsi="GHEA Grapalat" w:cs="Arial"/>
          <w:bCs/>
          <w:color w:val="000000" w:themeColor="text1"/>
        </w:rPr>
      </w:pPr>
      <w:r w:rsidRPr="00382E3B">
        <w:rPr>
          <w:rFonts w:ascii="GHEA Grapalat" w:hAnsi="GHEA Grapalat" w:cs="Arial"/>
          <w:bCs/>
          <w:color w:val="000000" w:themeColor="text1"/>
        </w:rPr>
        <w:t>Այս փուլի համար նույնպես նախատեսվել է վարչական վարույթի առանձնահատկություններ, հիմնականում նպատակ ունենալով գործընթացը</w:t>
      </w:r>
      <w:r w:rsidR="00BB4138" w:rsidRPr="00382E3B">
        <w:rPr>
          <w:rFonts w:ascii="GHEA Grapalat" w:hAnsi="GHEA Grapalat" w:cs="Arial"/>
          <w:bCs/>
          <w:color w:val="000000" w:themeColor="text1"/>
        </w:rPr>
        <w:t xml:space="preserve"> հնարավորինս պարզեցված դարձնել համայնքի ղեկավարների համար, գործընթացը կազմակերպել հնարավորինս սեղմ ժամկետում՝ հաշվի առնելով պոտենցիալ վարձակալի (ներդրողի) առկայությունը, սակայն միաժամանակ ապահովելով սեփականատիրոջ լսված լինելու իրավունքը։</w:t>
      </w:r>
    </w:p>
    <w:p w14:paraId="23E1CEF2" w14:textId="77777777" w:rsidR="00173F8A" w:rsidRPr="00382E3B" w:rsidRDefault="00173F8A" w:rsidP="00C15A5A">
      <w:pPr>
        <w:spacing w:after="0" w:line="276" w:lineRule="auto"/>
        <w:jc w:val="both"/>
        <w:rPr>
          <w:rFonts w:ascii="GHEA Grapalat" w:hAnsi="GHEA Grapalat" w:cs="Arial"/>
          <w:bCs/>
          <w:color w:val="000000" w:themeColor="text1"/>
        </w:rPr>
      </w:pPr>
    </w:p>
    <w:p w14:paraId="4C312FDE" w14:textId="41BC30B1" w:rsidR="00E757A3" w:rsidRPr="00382E3B" w:rsidRDefault="00E757A3" w:rsidP="00C15A5A">
      <w:pPr>
        <w:spacing w:after="0" w:line="276" w:lineRule="auto"/>
        <w:jc w:val="both"/>
        <w:rPr>
          <w:rFonts w:ascii="GHEA Grapalat" w:hAnsi="GHEA Grapalat" w:cs="Arial"/>
          <w:bCs/>
          <w:color w:val="000000" w:themeColor="text1"/>
        </w:rPr>
      </w:pPr>
      <w:r w:rsidRPr="00382E3B">
        <w:rPr>
          <w:rFonts w:ascii="GHEA Grapalat" w:hAnsi="GHEA Grapalat" w:cs="Arial"/>
          <w:bCs/>
          <w:color w:val="000000" w:themeColor="text1"/>
        </w:rPr>
        <w:lastRenderedPageBreak/>
        <w:t>Առաջարկվող կարգավորումների առանցքային երաշխիքներից է այն, որ մեխանիզմը չի առաջացնում հողամասի սեփականության իրավունքի փոխանցում համայնքին։ Օրենսդրական մակարդակով հստակ ամրագրվում է, որ համայնքի ղեկավարը օրենքի ուժով ստանում է հողամասի նկատմամբ սահմանափակ և ժամանակավոր տնօրինման լիազորություն՝ բացառապես տվյալ հողամասը հարկադիր վարձակալության հանձնելու գործընթացը կազմակերպելու ու այդ սահմաններում անհրաժեշտ գործողություններ կատարելու համար։ Միաժամանակ ամրագրվում են սեփականատիրոջ և մյուս շահառուների (ներառյալ՝ վարձակալի) իրավունքների պաշտպանությանը միտված սահմանափակումներ՝ բացառելով հողամասի ոչ գյուղատնտեսական նպատակով տրամադրումը կամ նպատակային նշանակության փոփոխման հնարավորությունը։</w:t>
      </w:r>
    </w:p>
    <w:p w14:paraId="160645F2" w14:textId="77777777" w:rsidR="00E757A3" w:rsidRPr="00382E3B" w:rsidRDefault="00E757A3" w:rsidP="00C15A5A">
      <w:pPr>
        <w:pStyle w:val="NormalWeb"/>
        <w:spacing w:line="276" w:lineRule="auto"/>
        <w:rPr>
          <w:rFonts w:ascii="GHEA Grapalat" w:hAnsi="GHEA Grapalat" w:cstheme="minorHAnsi"/>
          <w:lang w:val="hy-AM"/>
        </w:rPr>
      </w:pPr>
      <w:r w:rsidRPr="00382E3B">
        <w:rPr>
          <w:rFonts w:ascii="GHEA Grapalat" w:hAnsi="GHEA Grapalat" w:cstheme="minorHAnsi"/>
          <w:lang w:val="hy-AM"/>
        </w:rPr>
        <w:t>Վարձակալի ընտրության մասով ամրագրվում է հստակ տրամաբանություն</w:t>
      </w:r>
      <w:r w:rsidRPr="00382E3B">
        <w:rPr>
          <w:rFonts w:ascii="MS Mincho" w:eastAsia="MS Mincho" w:hAnsi="MS Mincho" w:cs="MS Mincho" w:hint="eastAsia"/>
          <w:lang w:val="hy-AM"/>
        </w:rPr>
        <w:t>․</w:t>
      </w:r>
    </w:p>
    <w:p w14:paraId="201ADFEC" w14:textId="3952E85A" w:rsidR="009F42AA" w:rsidRPr="00382E3B" w:rsidRDefault="006055FF" w:rsidP="006055FF">
      <w:pPr>
        <w:spacing w:after="0" w:line="276" w:lineRule="auto"/>
        <w:ind w:left="540" w:hanging="540"/>
        <w:jc w:val="both"/>
        <w:rPr>
          <w:rFonts w:ascii="GHEA Grapalat" w:hAnsi="GHEA Grapalat" w:cs="Arial"/>
          <w:bCs/>
          <w:color w:val="000000" w:themeColor="text1"/>
        </w:rPr>
      </w:pPr>
      <w:r w:rsidRPr="00382E3B">
        <w:rPr>
          <w:rFonts w:ascii="GHEA Grapalat" w:hAnsi="GHEA Grapalat" w:cs="Arial"/>
          <w:bCs/>
          <w:color w:val="000000" w:themeColor="text1"/>
        </w:rPr>
        <w:t xml:space="preserve">ա) </w:t>
      </w:r>
      <w:r w:rsidR="009F42AA" w:rsidRPr="00382E3B">
        <w:rPr>
          <w:rFonts w:ascii="GHEA Grapalat" w:hAnsi="GHEA Grapalat" w:cs="Arial"/>
          <w:bCs/>
          <w:color w:val="000000" w:themeColor="text1"/>
        </w:rPr>
        <w:t>եթե նույն չօգտագործվող հողամասի վերաբերյալ համայնքի ղեկավարի աշխատակազմում առաջին ստացված դիմումի օրվա ավարտի դրությամբ ստացվել է միայն մեկ դիմում, և այն ներկայացրել է տվյալ հողամասին սահմանակից հողամասի սեփականատերը կամ օրինական օգտագործողը, ապա հողամասը տրամադրվում է առանց մրցույթի՝ օրինակելի պայմանագրով (առանց մրցույթի հարկադիր վարձակալություն)</w:t>
      </w:r>
      <w:r w:rsidR="009F42AA" w:rsidRPr="00382E3B">
        <w:rPr>
          <w:rFonts w:ascii="MS Mincho" w:eastAsia="MS Mincho" w:hAnsi="MS Mincho" w:cs="MS Mincho"/>
          <w:bCs/>
          <w:color w:val="000000" w:themeColor="text1"/>
        </w:rPr>
        <w:t>․</w:t>
      </w:r>
    </w:p>
    <w:p w14:paraId="420D321B" w14:textId="5D34F2D8" w:rsidR="009F42AA" w:rsidRPr="00382E3B" w:rsidRDefault="006055FF" w:rsidP="006055FF">
      <w:pPr>
        <w:spacing w:after="0" w:line="276" w:lineRule="auto"/>
        <w:ind w:left="540" w:hanging="450"/>
        <w:jc w:val="both"/>
        <w:rPr>
          <w:rFonts w:ascii="GHEA Grapalat" w:hAnsi="GHEA Grapalat" w:cs="Arial"/>
          <w:bCs/>
          <w:color w:val="000000" w:themeColor="text1"/>
        </w:rPr>
      </w:pPr>
      <w:r w:rsidRPr="00382E3B">
        <w:rPr>
          <w:rFonts w:ascii="GHEA Grapalat" w:hAnsi="GHEA Grapalat" w:cs="Arial"/>
          <w:bCs/>
          <w:color w:val="000000" w:themeColor="text1"/>
        </w:rPr>
        <w:t>բ)</w:t>
      </w:r>
      <w:r w:rsidRPr="00382E3B">
        <w:rPr>
          <w:rFonts w:ascii="GHEA Grapalat" w:hAnsi="GHEA Grapalat" w:cs="Arial"/>
          <w:bCs/>
          <w:color w:val="000000" w:themeColor="text1"/>
        </w:rPr>
        <w:tab/>
      </w:r>
      <w:r w:rsidR="009F42AA" w:rsidRPr="00382E3B">
        <w:rPr>
          <w:rFonts w:ascii="GHEA Grapalat" w:hAnsi="GHEA Grapalat" w:cs="Arial"/>
          <w:bCs/>
          <w:color w:val="000000" w:themeColor="text1"/>
        </w:rPr>
        <w:t>եթե նույն հողամասի վերաբերյալ առաջին ստացված դիմումի օրվա ավարտի դրությամբ ստացվել է միայն մեկ դիմում, սակայն դիմողը սահմանակից հողամասի սեփականատեր կամ օրինական օգտագործող չէ, կամ ստացվել են մեկից ավելի դիմումներ, ապա կազմակերպվում է մրցույթ՝ օրենսդրությամբ սահմանված մրցութային ընթացակարգով (մրցույթով հարկադիր վարձակալություն)։</w:t>
      </w:r>
    </w:p>
    <w:p w14:paraId="089F2250" w14:textId="77777777" w:rsidR="006055FF" w:rsidRPr="00382E3B" w:rsidRDefault="006055FF" w:rsidP="00C15A5A">
      <w:pPr>
        <w:spacing w:after="0" w:line="276" w:lineRule="auto"/>
        <w:jc w:val="both"/>
        <w:rPr>
          <w:rFonts w:ascii="GHEA Grapalat" w:hAnsi="GHEA Grapalat" w:cs="Arial"/>
          <w:bCs/>
          <w:color w:val="000000" w:themeColor="text1"/>
        </w:rPr>
      </w:pPr>
    </w:p>
    <w:p w14:paraId="455E6266" w14:textId="011B1FC9" w:rsidR="00E757A3" w:rsidRPr="00382E3B" w:rsidRDefault="00A85739" w:rsidP="00C15A5A">
      <w:pPr>
        <w:spacing w:after="0" w:line="276" w:lineRule="auto"/>
        <w:jc w:val="both"/>
        <w:rPr>
          <w:rFonts w:ascii="GHEA Grapalat" w:hAnsi="GHEA Grapalat" w:cs="Arial"/>
          <w:bCs/>
          <w:color w:val="000000" w:themeColor="text1"/>
        </w:rPr>
      </w:pPr>
      <w:r w:rsidRPr="00382E3B">
        <w:rPr>
          <w:rFonts w:ascii="GHEA Grapalat" w:hAnsi="GHEA Grapalat" w:cs="Arial"/>
          <w:bCs/>
          <w:color w:val="000000" w:themeColor="text1"/>
        </w:rPr>
        <w:t xml:space="preserve">Այսպիսով, մրցույթը կիրառվում է այն բոլոր դեպքերում, երբ առանց մրցույթի տրամադրման հատուկ նախապայմանները բացակայում են, իսկ առանց մրցույթի ուղիղ տրամադրումը պահպանվում է սահմանակից հողամասի սեփականատիրոջ կամ օրինական օգտագործողի համար՝ մասնատված փոքր հողերի օգտագործումը խթանելու նպատակով։ </w:t>
      </w:r>
      <w:r w:rsidR="00E757A3" w:rsidRPr="00382E3B">
        <w:rPr>
          <w:rFonts w:ascii="GHEA Grapalat" w:hAnsi="GHEA Grapalat" w:cs="Arial"/>
          <w:bCs/>
          <w:color w:val="000000" w:themeColor="text1"/>
        </w:rPr>
        <w:t>Ընտրված վարձակալի հետ համայնքի ղեկավարը, որպես օրենքով լիազորված մարմին, կնքում է հարկադիր վարձակալության պայմանագիր՝ Կառավարության կողմից սահմանվող օրինակելի ձև</w:t>
      </w:r>
      <w:r w:rsidR="00684098" w:rsidRPr="00382E3B">
        <w:rPr>
          <w:rFonts w:ascii="GHEA Grapalat" w:hAnsi="GHEA Grapalat" w:cs="Arial"/>
          <w:bCs/>
          <w:color w:val="000000" w:themeColor="text1"/>
        </w:rPr>
        <w:t>ով</w:t>
      </w:r>
      <w:r w:rsidR="00E757A3" w:rsidRPr="00382E3B">
        <w:rPr>
          <w:rFonts w:ascii="GHEA Grapalat" w:hAnsi="GHEA Grapalat" w:cs="Arial"/>
          <w:bCs/>
          <w:color w:val="000000" w:themeColor="text1"/>
        </w:rPr>
        <w:t>, կազմակերպվում է հողամասի տիրապետման հանձնումը և գործարկվում է վարձավճարի վճարման մեխանիզմը։</w:t>
      </w:r>
      <w:r w:rsidR="004753A8" w:rsidRPr="00382E3B">
        <w:rPr>
          <w:rFonts w:ascii="GHEA Grapalat" w:hAnsi="GHEA Grapalat" w:cs="Arial"/>
          <w:bCs/>
          <w:color w:val="000000" w:themeColor="text1"/>
        </w:rPr>
        <w:t xml:space="preserve"> Միաժամանակ, Նախագծով կարգավորվել են նաև մրցույթի արդյունքներով հաջորդ մասնակցին պայմանագիր առաջարկելու, կրկնամրցույթի չկայանալու հետևանքների և որոշ դեպքերում նույն հողամասի նկատմամբ հետագայում առանց մրցույթի ստանալու իրավունքից զրկման հարցերը։</w:t>
      </w:r>
    </w:p>
    <w:p w14:paraId="52C9D089" w14:textId="77777777" w:rsidR="008B3FCC" w:rsidRPr="00382E3B" w:rsidRDefault="008B3FCC" w:rsidP="00C15A5A">
      <w:pPr>
        <w:spacing w:after="0" w:line="276" w:lineRule="auto"/>
        <w:jc w:val="both"/>
        <w:rPr>
          <w:rFonts w:ascii="GHEA Grapalat" w:hAnsi="GHEA Grapalat" w:cs="Arial"/>
          <w:bCs/>
          <w:color w:val="000000" w:themeColor="text1"/>
        </w:rPr>
      </w:pPr>
    </w:p>
    <w:p w14:paraId="7B44CA7E" w14:textId="77777777" w:rsidR="008B3FCC" w:rsidRPr="00382E3B" w:rsidRDefault="008B3FCC" w:rsidP="008B3FCC">
      <w:pPr>
        <w:spacing w:after="0" w:line="276" w:lineRule="auto"/>
        <w:jc w:val="both"/>
        <w:rPr>
          <w:rFonts w:ascii="GHEA Grapalat" w:hAnsi="GHEA Grapalat" w:cs="Arial"/>
          <w:bCs/>
          <w:color w:val="000000" w:themeColor="text1"/>
        </w:rPr>
      </w:pPr>
      <w:r w:rsidRPr="00382E3B">
        <w:rPr>
          <w:rFonts w:ascii="GHEA Grapalat" w:hAnsi="GHEA Grapalat" w:cs="Arial"/>
          <w:bCs/>
          <w:color w:val="000000" w:themeColor="text1"/>
        </w:rPr>
        <w:lastRenderedPageBreak/>
        <w:t>Նախագծով լրացուցիչ կարգավորվում է նաև հարկադիր վարձակալության ընթացքում հողամասի սեփականատիրոջ փոփոխության հարցը։ Սեփականության իրավունքի անցումը՝ անկախ դրա հիմքից, ինքնին չի դադարեցնում գործող հարկադիր վարձակալության պայմանագիրը, իսկ նոր սեփականատերը օրենքի ուժով մտնում է այդ հարաբերության մեջ՝ պայմանագրի մնացած ժամկետի համար։</w:t>
      </w:r>
    </w:p>
    <w:p w14:paraId="2EF16B8D" w14:textId="77777777" w:rsidR="008B3FCC" w:rsidRPr="00382E3B" w:rsidRDefault="008B3FCC" w:rsidP="000F6758">
      <w:pPr>
        <w:spacing w:after="0" w:line="276" w:lineRule="auto"/>
        <w:jc w:val="both"/>
        <w:rPr>
          <w:rFonts w:ascii="GHEA Grapalat" w:hAnsi="GHEA Grapalat" w:cs="Arial"/>
          <w:bCs/>
          <w:color w:val="000000" w:themeColor="text1"/>
        </w:rPr>
      </w:pPr>
    </w:p>
    <w:p w14:paraId="19194DA5" w14:textId="77777777" w:rsidR="008B3FCC" w:rsidRPr="00382E3B" w:rsidRDefault="008B3FCC" w:rsidP="008B3FCC">
      <w:pPr>
        <w:spacing w:after="0" w:line="276" w:lineRule="auto"/>
        <w:jc w:val="both"/>
        <w:rPr>
          <w:rFonts w:ascii="GHEA Grapalat" w:hAnsi="GHEA Grapalat" w:cs="Arial"/>
          <w:bCs/>
          <w:color w:val="000000" w:themeColor="text1"/>
        </w:rPr>
      </w:pPr>
      <w:r w:rsidRPr="00382E3B">
        <w:rPr>
          <w:rFonts w:ascii="GHEA Grapalat" w:hAnsi="GHEA Grapalat" w:cs="Arial"/>
          <w:bCs/>
          <w:color w:val="000000" w:themeColor="text1"/>
        </w:rPr>
        <w:t>Բացի այդ, առանձին կարգավորվում է երրորդ անձանց իրավունքների հարցը</w:t>
      </w:r>
      <w:r w:rsidRPr="00382E3B">
        <w:rPr>
          <w:rFonts w:ascii="MS Mincho" w:eastAsia="MS Mincho" w:hAnsi="MS Mincho" w:cs="MS Mincho" w:hint="eastAsia"/>
          <w:bCs/>
          <w:color w:val="000000" w:themeColor="text1"/>
        </w:rPr>
        <w:t>․</w:t>
      </w:r>
      <w:r w:rsidRPr="00382E3B">
        <w:rPr>
          <w:rFonts w:ascii="GHEA Grapalat" w:hAnsi="GHEA Grapalat" w:cs="Arial"/>
          <w:bCs/>
          <w:color w:val="000000" w:themeColor="text1"/>
        </w:rPr>
        <w:t xml:space="preserve"> մինչև հարկադիր վարձակալության պայմանագրի կնքումը հողամասի նկատմամբ առկա գրավը, սերվիտուտը, նախապատվության կամ այլ գույքային իրավունքները ինքնին չեն խոչընդոտում մեխանիզմի կիրառմանը, սակայն օրենքով պահպանվող իրավունքները շարունակում են պահպանվել և պետք է հաշվի առնվեն վարձակալի կողմից։</w:t>
      </w:r>
    </w:p>
    <w:p w14:paraId="0F0BF6CB" w14:textId="77777777" w:rsidR="008B3FCC" w:rsidRPr="00382E3B" w:rsidRDefault="008B3FCC" w:rsidP="000F6758">
      <w:pPr>
        <w:spacing w:after="0" w:line="276" w:lineRule="auto"/>
        <w:jc w:val="both"/>
        <w:rPr>
          <w:rFonts w:ascii="GHEA Grapalat" w:hAnsi="GHEA Grapalat" w:cs="Arial"/>
          <w:bCs/>
          <w:color w:val="000000" w:themeColor="text1"/>
        </w:rPr>
      </w:pPr>
    </w:p>
    <w:p w14:paraId="1EAD82C3" w14:textId="0A8AE126" w:rsidR="008B3FCC" w:rsidRPr="00382E3B" w:rsidRDefault="007A522A" w:rsidP="008B3FCC">
      <w:pPr>
        <w:spacing w:after="0" w:line="276" w:lineRule="auto"/>
        <w:jc w:val="both"/>
        <w:rPr>
          <w:rFonts w:ascii="GHEA Grapalat" w:hAnsi="GHEA Grapalat" w:cs="Arial"/>
          <w:bCs/>
          <w:color w:val="000000" w:themeColor="text1"/>
        </w:rPr>
      </w:pPr>
      <w:r w:rsidRPr="00382E3B">
        <w:rPr>
          <w:rFonts w:ascii="GHEA Grapalat" w:hAnsi="GHEA Grapalat" w:cs="Arial"/>
          <w:bCs/>
          <w:color w:val="000000" w:themeColor="text1"/>
        </w:rPr>
        <w:t>Նախագծով նաև</w:t>
      </w:r>
      <w:r w:rsidR="008B3FCC" w:rsidRPr="00382E3B">
        <w:rPr>
          <w:rFonts w:ascii="GHEA Grapalat" w:hAnsi="GHEA Grapalat" w:cs="Arial"/>
          <w:bCs/>
          <w:color w:val="000000" w:themeColor="text1"/>
        </w:rPr>
        <w:t xml:space="preserve"> նախատեսվել է պայմանագրի ժամկետի ավարտից առաջ նույն վարձակալի կողմից երկարա</w:t>
      </w:r>
      <w:r w:rsidRPr="00382E3B">
        <w:rPr>
          <w:rFonts w:ascii="GHEA Grapalat" w:hAnsi="GHEA Grapalat" w:cs="Arial"/>
          <w:bCs/>
          <w:color w:val="000000" w:themeColor="text1"/>
        </w:rPr>
        <w:t>ցման</w:t>
      </w:r>
      <w:r w:rsidR="008B3FCC" w:rsidRPr="00382E3B">
        <w:rPr>
          <w:rFonts w:ascii="GHEA Grapalat" w:hAnsi="GHEA Grapalat" w:cs="Arial"/>
          <w:bCs/>
          <w:color w:val="000000" w:themeColor="text1"/>
        </w:rPr>
        <w:t xml:space="preserve"> դիմում ներկայացնելու մեխանիզմ, սեփականատիրոջ հատուկ ծանուցում, սեփականատիրոջ պատասխանի կամ լռության իրավական հետևանքներ, ինչպես նաև որոշ դեպքերում նախկին վարձակալի նախապատվության իրավունքի տարրեր նույն հողամասի նկատմամբ։</w:t>
      </w:r>
    </w:p>
    <w:p w14:paraId="3F3FA6FC" w14:textId="77777777" w:rsidR="00173F8A" w:rsidRPr="00382E3B" w:rsidRDefault="00173F8A" w:rsidP="00C15A5A">
      <w:pPr>
        <w:spacing w:after="0" w:line="276" w:lineRule="auto"/>
        <w:jc w:val="both"/>
        <w:rPr>
          <w:rFonts w:ascii="GHEA Grapalat" w:hAnsi="GHEA Grapalat" w:cs="Arial"/>
          <w:bCs/>
          <w:color w:val="000000" w:themeColor="text1"/>
        </w:rPr>
      </w:pPr>
    </w:p>
    <w:p w14:paraId="50F1AC7C" w14:textId="07343251" w:rsidR="00E757A3" w:rsidRPr="00382E3B" w:rsidRDefault="00E757A3" w:rsidP="00C15A5A">
      <w:pPr>
        <w:spacing w:after="0" w:line="276" w:lineRule="auto"/>
        <w:jc w:val="both"/>
        <w:rPr>
          <w:rFonts w:ascii="GHEA Grapalat" w:hAnsi="GHEA Grapalat" w:cs="Arial"/>
          <w:bCs/>
          <w:color w:val="000000" w:themeColor="text1"/>
        </w:rPr>
      </w:pPr>
      <w:r w:rsidRPr="00382E3B">
        <w:rPr>
          <w:rFonts w:ascii="GHEA Grapalat" w:hAnsi="GHEA Grapalat" w:cs="Arial"/>
          <w:bCs/>
          <w:color w:val="000000" w:themeColor="text1"/>
        </w:rPr>
        <w:t>Վարձավճարի մասով սահմանվում է տարեկան նվազագույն շեմ</w:t>
      </w:r>
      <w:r w:rsidR="000C34C8" w:rsidRPr="00382E3B">
        <w:rPr>
          <w:rFonts w:ascii="GHEA Grapalat" w:hAnsi="GHEA Grapalat" w:cs="Arial"/>
          <w:bCs/>
          <w:color w:val="000000" w:themeColor="text1"/>
        </w:rPr>
        <w:t>` տվյալ հողամասի կադաստրային արժեքի հինգ տոկոսի չափով</w:t>
      </w:r>
      <w:r w:rsidRPr="00382E3B">
        <w:rPr>
          <w:rFonts w:ascii="GHEA Grapalat" w:hAnsi="GHEA Grapalat" w:cs="Arial"/>
          <w:bCs/>
          <w:color w:val="000000" w:themeColor="text1"/>
        </w:rPr>
        <w:t xml:space="preserve">, ինչպես նաև հստակեցվում է, որ վարձավճարը հանդիսանում է սեփականատիրոջ եկամուտ՝ անկախ այն հանգամանքից, որ պայմանագիրը կնքվում է </w:t>
      </w:r>
      <w:r w:rsidR="004F566A" w:rsidRPr="00382E3B">
        <w:rPr>
          <w:rFonts w:ascii="GHEA Grapalat" w:hAnsi="GHEA Grapalat" w:cs="Arial"/>
          <w:bCs/>
          <w:color w:val="000000" w:themeColor="text1"/>
        </w:rPr>
        <w:t xml:space="preserve">միայն </w:t>
      </w:r>
      <w:r w:rsidRPr="00382E3B">
        <w:rPr>
          <w:rFonts w:ascii="GHEA Grapalat" w:hAnsi="GHEA Grapalat" w:cs="Arial"/>
          <w:bCs/>
          <w:color w:val="000000" w:themeColor="text1"/>
        </w:rPr>
        <w:t xml:space="preserve">համայնքի ղեկավարի </w:t>
      </w:r>
      <w:r w:rsidR="004F566A" w:rsidRPr="00382E3B">
        <w:rPr>
          <w:rFonts w:ascii="GHEA Grapalat" w:hAnsi="GHEA Grapalat" w:cs="Arial"/>
          <w:bCs/>
          <w:color w:val="000000" w:themeColor="text1"/>
        </w:rPr>
        <w:t>և վարձակալի միջև</w:t>
      </w:r>
      <w:r w:rsidRPr="00382E3B">
        <w:rPr>
          <w:rFonts w:ascii="GHEA Grapalat" w:hAnsi="GHEA Grapalat" w:cs="Arial"/>
          <w:bCs/>
          <w:color w:val="000000" w:themeColor="text1"/>
        </w:rPr>
        <w:t xml:space="preserve">։ </w:t>
      </w:r>
      <w:r w:rsidR="009351B3" w:rsidRPr="00382E3B">
        <w:rPr>
          <w:rFonts w:ascii="GHEA Grapalat" w:hAnsi="GHEA Grapalat" w:cs="Arial"/>
          <w:bCs/>
          <w:color w:val="000000" w:themeColor="text1"/>
        </w:rPr>
        <w:t xml:space="preserve">Նախագծով մանրամասնեցվել է նաև, որ վարձավճարը վճարվում է սեփականատիրոջ նշած հաշվեհամարին կամ, եթե վճարումը փաստացի անհնար է, նոտարի դեպոզիտ հաշվին, որը դիտվում է որպես պատշաճ կատարում։ Ընդ որում՝ դեպոզիտին փոխանցման հետ կապված բոլոր պարտադիր վճարներն ու այլ ծախսերը կրում է վարձակալը, սեփականատերը կամ իրավահաջորդը կարող է ցանկացած ժամանակ պահանջել իր օգտին կուտակված գումարները, իսկ օրենքով նախատեսված որոշ դեպքերում երկար ժամանակ չպահանջված գումարների նկատմամբ սահմանվում է </w:t>
      </w:r>
      <w:r w:rsidR="003308DA" w:rsidRPr="00382E3B">
        <w:rPr>
          <w:rFonts w:ascii="GHEA Grapalat" w:hAnsi="GHEA Grapalat" w:cs="Arial"/>
          <w:bCs/>
          <w:color w:val="000000" w:themeColor="text1"/>
        </w:rPr>
        <w:t xml:space="preserve">դրանք՝ պետական և համայնքային պետական բյուջե </w:t>
      </w:r>
      <w:r w:rsidR="009351B3" w:rsidRPr="00382E3B">
        <w:rPr>
          <w:rFonts w:ascii="GHEA Grapalat" w:hAnsi="GHEA Grapalat" w:cs="Arial"/>
          <w:bCs/>
          <w:color w:val="000000" w:themeColor="text1"/>
        </w:rPr>
        <w:t>բաշխ</w:t>
      </w:r>
      <w:r w:rsidR="003308DA" w:rsidRPr="00382E3B">
        <w:rPr>
          <w:rFonts w:ascii="GHEA Grapalat" w:hAnsi="GHEA Grapalat" w:cs="Arial"/>
          <w:bCs/>
          <w:color w:val="000000" w:themeColor="text1"/>
        </w:rPr>
        <w:t>ելու</w:t>
      </w:r>
      <w:r w:rsidR="009351B3" w:rsidRPr="00382E3B">
        <w:rPr>
          <w:rFonts w:ascii="GHEA Grapalat" w:hAnsi="GHEA Grapalat" w:cs="Arial"/>
          <w:bCs/>
          <w:color w:val="000000" w:themeColor="text1"/>
        </w:rPr>
        <w:t xml:space="preserve"> հատուկ ռեժիմ։</w:t>
      </w:r>
    </w:p>
    <w:p w14:paraId="22BB3C21" w14:textId="77777777" w:rsidR="00357DAB" w:rsidRPr="00382E3B" w:rsidRDefault="00357DAB" w:rsidP="00C15A5A">
      <w:pPr>
        <w:spacing w:after="0" w:line="276" w:lineRule="auto"/>
        <w:jc w:val="both"/>
        <w:rPr>
          <w:rFonts w:ascii="GHEA Grapalat" w:hAnsi="GHEA Grapalat" w:cs="Arial"/>
          <w:bCs/>
          <w:color w:val="000000" w:themeColor="text1"/>
        </w:rPr>
      </w:pPr>
    </w:p>
    <w:p w14:paraId="0F875FFB" w14:textId="204B5472" w:rsidR="00357DAB" w:rsidRPr="00382E3B" w:rsidRDefault="00357DAB" w:rsidP="00357DAB">
      <w:pPr>
        <w:jc w:val="both"/>
        <w:rPr>
          <w:rFonts w:ascii="GHEA Grapalat" w:hAnsi="GHEA Grapalat"/>
        </w:rPr>
      </w:pPr>
      <w:r w:rsidRPr="00382E3B">
        <w:rPr>
          <w:rFonts w:ascii="GHEA Grapalat" w:hAnsi="GHEA Grapalat"/>
        </w:rPr>
        <w:t xml:space="preserve">Նախագծային փաթեթով միաժամանակ առաջարկվում է կարգավորել նաև նոտարի դեպոզիտ հաշվին կուտակված, սակայն երկար ժամանակ չպահանջված վարձավճարի գումարների հետագա տնօրինման հարցը։ Գործող «Նոտարիատի մասին» </w:t>
      </w:r>
      <w:r w:rsidR="00382E3B">
        <w:rPr>
          <w:rFonts w:ascii="GHEA Grapalat" w:hAnsi="GHEA Grapalat"/>
        </w:rPr>
        <w:t xml:space="preserve">ՀՀ </w:t>
      </w:r>
      <w:r w:rsidRPr="00382E3B">
        <w:rPr>
          <w:rFonts w:ascii="GHEA Grapalat" w:hAnsi="GHEA Grapalat"/>
        </w:rPr>
        <w:t xml:space="preserve">օրենքը կարգավորում է դեպոզիտի ընդունումը, պահպանումը, ծանուցումը և շահառուին հանձնումը, սակայն չի սահմանում հատուկ կանոն այն դեպքերի համար, երբ նոտարի դեպոզիտ հաշվին մուտքագրված վարձավճարները </w:t>
      </w:r>
      <w:r w:rsidR="00EC4914">
        <w:rPr>
          <w:rFonts w:ascii="GHEA Grapalat" w:hAnsi="GHEA Grapalat"/>
        </w:rPr>
        <w:t>տևական</w:t>
      </w:r>
      <w:r w:rsidRPr="00382E3B">
        <w:rPr>
          <w:rFonts w:ascii="GHEA Grapalat" w:hAnsi="GHEA Grapalat"/>
        </w:rPr>
        <w:t xml:space="preserve"> ժամանակ մնում են չպահանջված։ Այդ բացը </w:t>
      </w:r>
      <w:r w:rsidRPr="00382E3B">
        <w:rPr>
          <w:rFonts w:ascii="GHEA Grapalat" w:hAnsi="GHEA Grapalat"/>
        </w:rPr>
        <w:lastRenderedPageBreak/>
        <w:t xml:space="preserve">լրացնելու և </w:t>
      </w:r>
      <w:r w:rsidR="00387C58">
        <w:rPr>
          <w:rFonts w:ascii="GHEA Grapalat" w:hAnsi="GHEA Grapalat"/>
        </w:rPr>
        <w:t xml:space="preserve">հարկադիր վարձակալության </w:t>
      </w:r>
      <w:r w:rsidRPr="00382E3B">
        <w:rPr>
          <w:rFonts w:ascii="GHEA Grapalat" w:hAnsi="GHEA Grapalat"/>
        </w:rPr>
        <w:t xml:space="preserve">մեխանիզմի գործնական գործարկելիությունը ապահովելու նպատակով նախագծային փաթեթով նախատեսվում </w:t>
      </w:r>
      <w:r w:rsidR="0070024E">
        <w:rPr>
          <w:rFonts w:ascii="GHEA Grapalat" w:hAnsi="GHEA Grapalat"/>
        </w:rPr>
        <w:t>են</w:t>
      </w:r>
      <w:r w:rsidRPr="00382E3B">
        <w:rPr>
          <w:rFonts w:ascii="GHEA Grapalat" w:hAnsi="GHEA Grapalat"/>
        </w:rPr>
        <w:t xml:space="preserve"> հատուկ կարգավորում</w:t>
      </w:r>
      <w:r w:rsidR="0070024E">
        <w:rPr>
          <w:rFonts w:ascii="GHEA Grapalat" w:hAnsi="GHEA Grapalat"/>
        </w:rPr>
        <w:t>ներ</w:t>
      </w:r>
      <w:r w:rsidRPr="00382E3B">
        <w:rPr>
          <w:rFonts w:ascii="GHEA Grapalat" w:hAnsi="GHEA Grapalat"/>
        </w:rPr>
        <w:t>, որ</w:t>
      </w:r>
      <w:r w:rsidR="0070024E">
        <w:rPr>
          <w:rFonts w:ascii="GHEA Grapalat" w:hAnsi="GHEA Grapalat"/>
        </w:rPr>
        <w:t>ոնց</w:t>
      </w:r>
      <w:r w:rsidRPr="00382E3B">
        <w:rPr>
          <w:rFonts w:ascii="GHEA Grapalat" w:hAnsi="GHEA Grapalat"/>
        </w:rPr>
        <w:t xml:space="preserve"> համաձայն՝ օրենքով սահմանված երկարատև ժամկետի, վերջնական ծանուցման և դատական վերահսկողության պայմաններում նման գումարները կարող են դատական կարգով ճանաչվել տիրազուրկ և փոխանցվել համապատասխան համայնք</w:t>
      </w:r>
      <w:r w:rsidR="0070024E">
        <w:rPr>
          <w:rFonts w:ascii="GHEA Grapalat" w:hAnsi="GHEA Grapalat"/>
        </w:rPr>
        <w:t xml:space="preserve">ի </w:t>
      </w:r>
      <w:r w:rsidRPr="00382E3B">
        <w:rPr>
          <w:rFonts w:ascii="GHEA Grapalat" w:hAnsi="GHEA Grapalat"/>
        </w:rPr>
        <w:t xml:space="preserve">և </w:t>
      </w:r>
      <w:r w:rsidR="0070024E">
        <w:rPr>
          <w:rFonts w:ascii="GHEA Grapalat" w:hAnsi="GHEA Grapalat"/>
        </w:rPr>
        <w:t xml:space="preserve">Հայաստանի Հանրապետության </w:t>
      </w:r>
      <w:r w:rsidRPr="00382E3B">
        <w:rPr>
          <w:rFonts w:ascii="GHEA Grapalat" w:hAnsi="GHEA Grapalat"/>
        </w:rPr>
        <w:t>բյուջեներ</w:t>
      </w:r>
      <w:r w:rsidR="0070024E">
        <w:rPr>
          <w:rFonts w:ascii="GHEA Grapalat" w:hAnsi="GHEA Grapalat"/>
        </w:rPr>
        <w:t xml:space="preserve">՝ </w:t>
      </w:r>
      <w:r w:rsidR="0070024E">
        <w:rPr>
          <w:rFonts w:ascii="GHEA Grapalat" w:hAnsi="GHEA Grapalat"/>
          <w:lang w:val="ru-RU"/>
        </w:rPr>
        <w:t xml:space="preserve">50/50 </w:t>
      </w:r>
      <w:r w:rsidR="0070024E">
        <w:rPr>
          <w:rFonts w:ascii="GHEA Grapalat" w:hAnsi="GHEA Grapalat"/>
        </w:rPr>
        <w:t>համամասնությամբ</w:t>
      </w:r>
      <w:r w:rsidRPr="00382E3B">
        <w:rPr>
          <w:rFonts w:ascii="GHEA Grapalat" w:hAnsi="GHEA Grapalat"/>
        </w:rPr>
        <w:t>։</w:t>
      </w:r>
    </w:p>
    <w:p w14:paraId="56DA4B4B" w14:textId="1ABDD552" w:rsidR="00357DAB" w:rsidRPr="00382E3B" w:rsidRDefault="00357DAB" w:rsidP="00357DAB">
      <w:pPr>
        <w:spacing w:after="0" w:line="276" w:lineRule="auto"/>
        <w:jc w:val="both"/>
        <w:rPr>
          <w:rFonts w:ascii="GHEA Grapalat" w:hAnsi="GHEA Grapalat" w:cs="Arial"/>
          <w:bCs/>
          <w:color w:val="000000" w:themeColor="text1"/>
        </w:rPr>
      </w:pPr>
      <w:r w:rsidRPr="00382E3B">
        <w:rPr>
          <w:rFonts w:ascii="GHEA Grapalat" w:hAnsi="GHEA Grapalat"/>
        </w:rPr>
        <w:t xml:space="preserve">Առաջարկվող կարգավորումը մշակվել է նաև </w:t>
      </w:r>
      <w:r w:rsidR="004E038B">
        <w:rPr>
          <w:rFonts w:ascii="GHEA Grapalat" w:hAnsi="GHEA Grapalat"/>
        </w:rPr>
        <w:t>ՄԻԵԴ</w:t>
      </w:r>
      <w:r w:rsidRPr="00382E3B">
        <w:rPr>
          <w:rFonts w:ascii="GHEA Grapalat" w:hAnsi="GHEA Grapalat"/>
        </w:rPr>
        <w:t xml:space="preserve"> նախադեպային իրավունքի հաշվառմամբ։ Մասնավորապես, </w:t>
      </w:r>
      <w:r w:rsidRPr="00656632">
        <w:rPr>
          <w:rFonts w:ascii="GHEA Grapalat" w:hAnsi="GHEA Grapalat"/>
          <w:i/>
          <w:iCs/>
        </w:rPr>
        <w:t>Զոլոտասն ընդդեմ Հունաստանի (թիվ 2)</w:t>
      </w:r>
      <w:r w:rsidR="00656632">
        <w:rPr>
          <w:rFonts w:ascii="GHEA Grapalat" w:hAnsi="GHEA Grapalat"/>
          <w:i/>
          <w:iCs/>
        </w:rPr>
        <w:t xml:space="preserve"> </w:t>
      </w:r>
      <w:r w:rsidRPr="00382E3B">
        <w:rPr>
          <w:rFonts w:ascii="GHEA Grapalat" w:hAnsi="GHEA Grapalat"/>
        </w:rPr>
        <w:t xml:space="preserve">գործով </w:t>
      </w:r>
      <w:r w:rsidR="00DE04C7" w:rsidRPr="00DE04C7">
        <w:rPr>
          <w:rFonts w:ascii="GHEA Grapalat" w:hAnsi="GHEA Grapalat"/>
        </w:rPr>
        <w:t>դատարանը դիտարկել է այնպիսի իրավական կարգավորում, որի պայմաններում բանկային հաշվում առկա և երկար ժամանակ չպահանջված դրամական միջոցները որոշակի ժամկետի ավարտից հետո կարող էին փոխանցվել պետությանը։ Այդ գործով դատարանը նշել է, որ պետության դրական պարտավորությունն է, հաշվի առնելով վաղեմության ժամկետի անբարենպաստ հետևանքները, «նախատեսել ժամկետի ավարտից առաջ հաշվետիրոջն այդ մասին տեղեկացնելու պարտավորություն», իսկ նման տեղեկության բացակայության պայմաններում դիմումատուն «չափազանց և անհամաչափ վնաս է կրել»</w:t>
      </w:r>
      <w:r w:rsidRPr="00382E3B">
        <w:rPr>
          <w:rFonts w:ascii="GHEA Grapalat" w:hAnsi="GHEA Grapalat"/>
        </w:rPr>
        <w:t>։</w:t>
      </w:r>
      <w:r w:rsidR="00B745DF">
        <w:rPr>
          <w:rStyle w:val="FootnoteReference"/>
          <w:rFonts w:ascii="GHEA Grapalat" w:hAnsi="GHEA Grapalat"/>
        </w:rPr>
        <w:footnoteReference w:id="17"/>
      </w:r>
      <w:r w:rsidRPr="00382E3B">
        <w:rPr>
          <w:rFonts w:ascii="GHEA Grapalat" w:hAnsi="GHEA Grapalat"/>
        </w:rPr>
        <w:t xml:space="preserve"> Ուստի սույն նախագծ</w:t>
      </w:r>
      <w:r w:rsidR="00071D3F">
        <w:rPr>
          <w:rFonts w:ascii="GHEA Grapalat" w:hAnsi="GHEA Grapalat"/>
        </w:rPr>
        <w:t>ային փաթեթով</w:t>
      </w:r>
      <w:r w:rsidRPr="00382E3B">
        <w:rPr>
          <w:rFonts w:ascii="GHEA Grapalat" w:hAnsi="GHEA Grapalat"/>
        </w:rPr>
        <w:t>, բացի երկարատև ժամկետից, նախատեսվել է նաև սեփականատիրոջ (կամ իրավահաջորդի) վերջնական պատշաճ ծանուցում և միայն դրանից հետո՝ դատական կարգով համապատասխան գումարների հետագա ճակատագրի որոշում, ինչը միտված է հանրային շահի և սեփականության իրավունքի պաշտպանության միջև արդարացի հավասարակշռության ապահովմանը։</w:t>
      </w:r>
    </w:p>
    <w:p w14:paraId="21931A7A" w14:textId="77777777" w:rsidR="00173F8A" w:rsidRPr="00382E3B" w:rsidRDefault="00173F8A" w:rsidP="00C15A5A">
      <w:pPr>
        <w:spacing w:after="0" w:line="276" w:lineRule="auto"/>
        <w:jc w:val="both"/>
        <w:rPr>
          <w:rFonts w:ascii="GHEA Grapalat" w:hAnsi="GHEA Grapalat" w:cs="Arial"/>
          <w:bCs/>
          <w:color w:val="000000" w:themeColor="text1"/>
        </w:rPr>
      </w:pPr>
    </w:p>
    <w:p w14:paraId="6DB5579E" w14:textId="5608C2C7" w:rsidR="00E757A3" w:rsidRPr="00382E3B" w:rsidRDefault="00E757A3" w:rsidP="00C15A5A">
      <w:pPr>
        <w:spacing w:after="0" w:line="276" w:lineRule="auto"/>
        <w:jc w:val="both"/>
        <w:rPr>
          <w:rFonts w:ascii="GHEA Grapalat" w:hAnsi="GHEA Grapalat" w:cs="Arial"/>
          <w:bCs/>
          <w:color w:val="000000" w:themeColor="text1"/>
        </w:rPr>
      </w:pPr>
      <w:r w:rsidRPr="00382E3B">
        <w:rPr>
          <w:rFonts w:ascii="GHEA Grapalat" w:hAnsi="GHEA Grapalat" w:cs="Arial"/>
          <w:b/>
          <w:color w:val="000000" w:themeColor="text1"/>
        </w:rPr>
        <w:t>Չորրորդ փուլ</w:t>
      </w:r>
      <w:r w:rsidR="00173F8A" w:rsidRPr="00382E3B">
        <w:rPr>
          <w:rFonts w:ascii="GHEA Grapalat" w:hAnsi="GHEA Grapalat" w:cs="Arial"/>
          <w:b/>
          <w:color w:val="000000" w:themeColor="text1"/>
        </w:rPr>
        <w:t xml:space="preserve">ում </w:t>
      </w:r>
      <w:r w:rsidRPr="00382E3B">
        <w:rPr>
          <w:rFonts w:ascii="GHEA Grapalat" w:hAnsi="GHEA Grapalat" w:cs="Arial"/>
          <w:b/>
          <w:color w:val="000000" w:themeColor="text1"/>
        </w:rPr>
        <w:t>(մշտադիտարկման փուլ)</w:t>
      </w:r>
      <w:r w:rsidR="00173F8A" w:rsidRPr="00382E3B">
        <w:rPr>
          <w:rFonts w:ascii="GHEA Grapalat" w:hAnsi="GHEA Grapalat" w:cs="Arial"/>
          <w:bCs/>
          <w:color w:val="000000" w:themeColor="text1"/>
        </w:rPr>
        <w:t xml:space="preserve"> ն</w:t>
      </w:r>
      <w:r w:rsidRPr="00382E3B">
        <w:rPr>
          <w:rFonts w:ascii="GHEA Grapalat" w:hAnsi="GHEA Grapalat" w:cs="Arial"/>
          <w:bCs/>
          <w:color w:val="000000" w:themeColor="text1"/>
        </w:rPr>
        <w:t xml:space="preserve">ախատեսվում է հարկադիր վարձակալության հանձնված հողամասերի օգտագործման մշտադիտարկում՝ </w:t>
      </w:r>
      <w:r w:rsidR="002671C4" w:rsidRPr="00382E3B">
        <w:rPr>
          <w:rFonts w:ascii="GHEA Grapalat" w:hAnsi="GHEA Grapalat" w:cs="Arial"/>
          <w:bCs/>
          <w:color w:val="000000" w:themeColor="text1"/>
        </w:rPr>
        <w:t>ապահովելու համար հողամասի փաստացի օգտագործումը հենց որպես գյուղատնտեսական նշանակության վարելահող</w:t>
      </w:r>
      <w:r w:rsidR="002671C4" w:rsidRPr="00382E3B" w:rsidDel="002671C4">
        <w:rPr>
          <w:rFonts w:ascii="GHEA Grapalat" w:hAnsi="GHEA Grapalat" w:cs="Arial"/>
          <w:bCs/>
          <w:color w:val="000000" w:themeColor="text1"/>
        </w:rPr>
        <w:t xml:space="preserve"> </w:t>
      </w:r>
      <w:r w:rsidRPr="00382E3B">
        <w:rPr>
          <w:rFonts w:ascii="GHEA Grapalat" w:hAnsi="GHEA Grapalat" w:cs="Arial"/>
          <w:bCs/>
          <w:color w:val="000000" w:themeColor="text1"/>
        </w:rPr>
        <w:t xml:space="preserve">։ </w:t>
      </w:r>
      <w:r w:rsidR="000A3887" w:rsidRPr="00382E3B">
        <w:rPr>
          <w:rFonts w:ascii="GHEA Grapalat" w:hAnsi="GHEA Grapalat" w:cs="Arial"/>
          <w:bCs/>
          <w:color w:val="000000" w:themeColor="text1"/>
        </w:rPr>
        <w:t xml:space="preserve">Մշտադիտարկումը կարող է իրականացվել ինչպես դիտարկման ընդհանուր ընթացակարգով, այնպես էլ հարկադիր վարձակալության պայմանագրով նախատեսված հիմքերով հողամաս մուտք գործելու միջոցով, իսկ դրա արդյունքներով համապատասխան տվյալները ենթակա են արդիականացման չօգտագործվող հողամասերի տվյալների շտեմարանում։ </w:t>
      </w:r>
      <w:r w:rsidRPr="00382E3B">
        <w:rPr>
          <w:rFonts w:ascii="GHEA Grapalat" w:hAnsi="GHEA Grapalat" w:cs="Arial"/>
          <w:bCs/>
          <w:color w:val="000000" w:themeColor="text1"/>
        </w:rPr>
        <w:t xml:space="preserve">Եթե սահմանված կարգով արձանագրվում է, որ վարձակալը հողամասը չի օգտագործում նախատեսված նպատակով, համայնքի ղեկավարը պարտավոր է </w:t>
      </w:r>
      <w:r w:rsidR="001246B3" w:rsidRPr="00382E3B">
        <w:rPr>
          <w:rFonts w:ascii="GHEA Grapalat" w:hAnsi="GHEA Grapalat" w:cs="Arial"/>
          <w:bCs/>
          <w:color w:val="000000" w:themeColor="text1"/>
        </w:rPr>
        <w:t>լուծել պայմանագիրը</w:t>
      </w:r>
      <w:r w:rsidRPr="00382E3B">
        <w:rPr>
          <w:rFonts w:ascii="GHEA Grapalat" w:hAnsi="GHEA Grapalat" w:cs="Arial"/>
          <w:bCs/>
          <w:color w:val="000000" w:themeColor="text1"/>
        </w:rPr>
        <w:t>։</w:t>
      </w:r>
    </w:p>
    <w:p w14:paraId="68CB7398" w14:textId="77777777" w:rsidR="00173F8A" w:rsidRPr="00382E3B" w:rsidRDefault="00173F8A" w:rsidP="00C15A5A">
      <w:pPr>
        <w:spacing w:after="0" w:line="276" w:lineRule="auto"/>
        <w:jc w:val="both"/>
        <w:rPr>
          <w:rFonts w:ascii="GHEA Grapalat" w:hAnsi="GHEA Grapalat" w:cs="Arial"/>
          <w:bCs/>
          <w:color w:val="000000" w:themeColor="text1"/>
        </w:rPr>
      </w:pPr>
    </w:p>
    <w:p w14:paraId="43590653" w14:textId="0118B6FF" w:rsidR="00704B93" w:rsidRPr="00382E3B" w:rsidRDefault="00704B93" w:rsidP="00BB4138">
      <w:pPr>
        <w:spacing w:after="0" w:line="276" w:lineRule="auto"/>
        <w:jc w:val="both"/>
        <w:rPr>
          <w:rFonts w:ascii="GHEA Grapalat" w:eastAsia="Times New Roman" w:hAnsi="GHEA Grapalat" w:cs="Times New Roman"/>
          <w:lang w:eastAsia="en-GB"/>
          <w14:ligatures w14:val="none"/>
        </w:rPr>
      </w:pPr>
      <w:r w:rsidRPr="00382E3B">
        <w:rPr>
          <w:rFonts w:ascii="GHEA Grapalat" w:hAnsi="GHEA Grapalat" w:cs="Arial"/>
          <w:bCs/>
          <w:color w:val="000000" w:themeColor="text1"/>
        </w:rPr>
        <w:t xml:space="preserve">Միաժամանակ, իրավական որոշակիությունն ու հարկադիր վարձակալության ամբողջ մեխանիզմի գործարկելիությունը ապահովելու նպատակով նախագծային փաթեթը </w:t>
      </w:r>
      <w:r w:rsidRPr="00382E3B">
        <w:rPr>
          <w:rFonts w:ascii="GHEA Grapalat" w:hAnsi="GHEA Grapalat" w:cs="Arial"/>
          <w:bCs/>
          <w:color w:val="000000" w:themeColor="text1"/>
        </w:rPr>
        <w:lastRenderedPageBreak/>
        <w:t xml:space="preserve">ներառում է նաև հարակից օրենքներում լրացումներ և փոփոխություններ, քանի որ միայն Հողային օրենսգրքով հնարավոր չէ ամբողջությամբ կարգավորել հարաբերությունների քաղաքացիաիրավական </w:t>
      </w:r>
      <w:r w:rsidR="00466F65" w:rsidRPr="00382E3B">
        <w:rPr>
          <w:rFonts w:ascii="GHEA Grapalat" w:hAnsi="GHEA Grapalat" w:cs="Arial"/>
          <w:bCs/>
          <w:color w:val="000000" w:themeColor="text1"/>
        </w:rPr>
        <w:t xml:space="preserve">և վարչական </w:t>
      </w:r>
      <w:r w:rsidRPr="00382E3B">
        <w:rPr>
          <w:rFonts w:ascii="GHEA Grapalat" w:hAnsi="GHEA Grapalat" w:cs="Arial"/>
          <w:bCs/>
          <w:color w:val="000000" w:themeColor="text1"/>
        </w:rPr>
        <w:t>բաղադրիչ</w:t>
      </w:r>
      <w:r w:rsidR="00466F65" w:rsidRPr="00382E3B">
        <w:rPr>
          <w:rFonts w:ascii="GHEA Grapalat" w:hAnsi="GHEA Grapalat" w:cs="Arial"/>
          <w:bCs/>
          <w:color w:val="000000" w:themeColor="text1"/>
        </w:rPr>
        <w:t>ներ</w:t>
      </w:r>
      <w:r w:rsidRPr="00382E3B">
        <w:rPr>
          <w:rFonts w:ascii="GHEA Grapalat" w:hAnsi="GHEA Grapalat" w:cs="Arial"/>
          <w:bCs/>
          <w:color w:val="000000" w:themeColor="text1"/>
        </w:rPr>
        <w:t>ը, համայնքի ղեկավարի լիազորություններ</w:t>
      </w:r>
      <w:r w:rsidR="00EF17E9" w:rsidRPr="00382E3B">
        <w:rPr>
          <w:rFonts w:ascii="GHEA Grapalat" w:hAnsi="GHEA Grapalat" w:cs="Arial"/>
          <w:bCs/>
          <w:color w:val="000000" w:themeColor="text1"/>
        </w:rPr>
        <w:t>ը</w:t>
      </w:r>
      <w:r w:rsidRPr="00382E3B">
        <w:rPr>
          <w:rFonts w:ascii="GHEA Grapalat" w:hAnsi="GHEA Grapalat" w:cs="Arial"/>
          <w:bCs/>
          <w:color w:val="000000" w:themeColor="text1"/>
        </w:rPr>
        <w:t xml:space="preserve">, ապացուցողական հիմքերի ձևավորման գործիքակազմը և դատական վերահսկողության արդյունավետ ընթացակարգը։ Հարակից օրենքներում նախատեսվող փոփոխությունները միտված են վերացնել այն իրավական բացերը, որոնք գործնականում կարող </w:t>
      </w:r>
      <w:r w:rsidR="00466F65" w:rsidRPr="00382E3B">
        <w:rPr>
          <w:rFonts w:ascii="GHEA Grapalat" w:hAnsi="GHEA Grapalat" w:cs="Arial"/>
          <w:bCs/>
          <w:color w:val="000000" w:themeColor="text1"/>
        </w:rPr>
        <w:t xml:space="preserve">են </w:t>
      </w:r>
      <w:r w:rsidRPr="00382E3B">
        <w:rPr>
          <w:rFonts w:ascii="GHEA Grapalat" w:hAnsi="GHEA Grapalat" w:cs="Arial"/>
          <w:bCs/>
          <w:color w:val="000000" w:themeColor="text1"/>
        </w:rPr>
        <w:t>հանգեցնել լիազորությունների անորոշության, պայմանագրային հարաբերության վիճարկելիության, ապացույցների անթույլատրելի ճանաչման կամ գործընթացի անհամաչափ ձգձգման ռիսկերի։</w:t>
      </w:r>
      <w:r w:rsidR="006513BC" w:rsidRPr="00382E3B">
        <w:rPr>
          <w:rFonts w:ascii="GHEA Grapalat" w:hAnsi="GHEA Grapalat" w:cs="Arial"/>
          <w:bCs/>
          <w:color w:val="000000" w:themeColor="text1"/>
        </w:rPr>
        <w:t xml:space="preserve"> </w:t>
      </w:r>
      <w:r w:rsidRPr="00382E3B">
        <w:rPr>
          <w:rFonts w:ascii="GHEA Grapalat" w:eastAsia="Times New Roman" w:hAnsi="GHEA Grapalat" w:cs="Times New Roman"/>
          <w:lang w:eastAsia="en-GB"/>
          <w14:ligatures w14:val="none"/>
        </w:rPr>
        <w:t>Այս առումով՝</w:t>
      </w:r>
    </w:p>
    <w:p w14:paraId="49546EC6" w14:textId="1FDA3129" w:rsidR="00704B93" w:rsidRPr="00382E3B" w:rsidRDefault="00704B93" w:rsidP="00BB4138">
      <w:pPr>
        <w:spacing w:before="100" w:beforeAutospacing="1" w:after="100" w:afterAutospacing="1" w:line="276" w:lineRule="auto"/>
        <w:jc w:val="both"/>
        <w:rPr>
          <w:rFonts w:ascii="GHEA Grapalat" w:eastAsia="Times New Roman" w:hAnsi="GHEA Grapalat" w:cs="Times New Roman"/>
          <w:lang w:eastAsia="en-GB"/>
          <w14:ligatures w14:val="none"/>
        </w:rPr>
      </w:pPr>
      <w:r w:rsidRPr="00382E3B">
        <w:rPr>
          <w:rFonts w:ascii="GHEA Grapalat" w:eastAsia="Times New Roman" w:hAnsi="GHEA Grapalat" w:cs="Times New Roman"/>
          <w:b/>
          <w:bCs/>
          <w:lang w:eastAsia="en-GB"/>
          <w14:ligatures w14:val="none"/>
        </w:rPr>
        <w:t>(ա) ՀՀ քաղաքացիական օրենսգրքում</w:t>
      </w:r>
      <w:r w:rsidR="00F43B98" w:rsidRPr="00382E3B">
        <w:rPr>
          <w:rFonts w:ascii="GHEA Grapalat" w:eastAsia="Times New Roman" w:hAnsi="GHEA Grapalat" w:cs="Times New Roman"/>
          <w:lang w:eastAsia="en-GB"/>
          <w14:ligatures w14:val="none"/>
        </w:rPr>
        <w:t xml:space="preserve"> առաջարկվող </w:t>
      </w:r>
      <w:r w:rsidRPr="00382E3B">
        <w:rPr>
          <w:rFonts w:ascii="GHEA Grapalat" w:eastAsia="Times New Roman" w:hAnsi="GHEA Grapalat" w:cs="Times New Roman"/>
          <w:lang w:eastAsia="en-GB"/>
          <w14:ligatures w14:val="none"/>
        </w:rPr>
        <w:t xml:space="preserve">լրացումները նախատեսվում են հարկադիր վարձակալությունը որպես քաղաքացիաիրավական հարաբերություն լիարժեք </w:t>
      </w:r>
      <w:r w:rsidR="001005AB" w:rsidRPr="00382E3B">
        <w:rPr>
          <w:rFonts w:ascii="GHEA Grapalat" w:eastAsia="Times New Roman" w:hAnsi="GHEA Grapalat" w:cs="Times New Roman"/>
          <w:lang w:eastAsia="en-GB"/>
          <w14:ligatures w14:val="none"/>
        </w:rPr>
        <w:t>կարգավորելու</w:t>
      </w:r>
      <w:r w:rsidRPr="00382E3B">
        <w:rPr>
          <w:rFonts w:ascii="GHEA Grapalat" w:eastAsia="Times New Roman" w:hAnsi="GHEA Grapalat" w:cs="Times New Roman"/>
          <w:lang w:eastAsia="en-GB"/>
          <w14:ligatures w14:val="none"/>
        </w:rPr>
        <w:t xml:space="preserve"> համար։ Մասնավորապես</w:t>
      </w:r>
      <w:r w:rsidR="00DE7809" w:rsidRPr="00382E3B">
        <w:rPr>
          <w:rFonts w:ascii="GHEA Grapalat" w:eastAsia="Times New Roman" w:hAnsi="GHEA Grapalat" w:cs="Times New Roman"/>
          <w:lang w:eastAsia="en-GB"/>
          <w14:ligatures w14:val="none"/>
        </w:rPr>
        <w:t xml:space="preserve">, </w:t>
      </w:r>
      <w:r w:rsidRPr="00382E3B">
        <w:rPr>
          <w:rFonts w:ascii="GHEA Grapalat" w:eastAsia="Times New Roman" w:hAnsi="GHEA Grapalat" w:cs="Times New Roman"/>
          <w:lang w:eastAsia="en-GB"/>
          <w14:ligatures w14:val="none"/>
        </w:rPr>
        <w:t xml:space="preserve">ամրագրվում է հարկադիր վարձակալությունը որպես </w:t>
      </w:r>
      <w:r w:rsidR="00DE7809" w:rsidRPr="00382E3B">
        <w:rPr>
          <w:rFonts w:ascii="GHEA Grapalat" w:eastAsia="Times New Roman" w:hAnsi="GHEA Grapalat" w:cs="Times New Roman"/>
          <w:lang w:eastAsia="en-GB"/>
          <w14:ligatures w14:val="none"/>
        </w:rPr>
        <w:t xml:space="preserve">անշարժ գույքի վարձակալության պայմանագրի </w:t>
      </w:r>
      <w:r w:rsidRPr="00382E3B">
        <w:rPr>
          <w:rFonts w:ascii="GHEA Grapalat" w:eastAsia="Times New Roman" w:hAnsi="GHEA Grapalat" w:cs="Times New Roman"/>
          <w:lang w:eastAsia="en-GB"/>
          <w14:ligatures w14:val="none"/>
        </w:rPr>
        <w:t>առանձին</w:t>
      </w:r>
      <w:r w:rsidR="00DE7809" w:rsidRPr="00382E3B">
        <w:rPr>
          <w:rFonts w:ascii="GHEA Grapalat" w:eastAsia="Times New Roman" w:hAnsi="GHEA Grapalat" w:cs="Times New Roman"/>
          <w:lang w:eastAsia="en-GB"/>
          <w14:ligatures w14:val="none"/>
        </w:rPr>
        <w:t xml:space="preserve"> տեսակ</w:t>
      </w:r>
      <w:r w:rsidRPr="00382E3B">
        <w:rPr>
          <w:rFonts w:ascii="GHEA Grapalat" w:eastAsia="Times New Roman" w:hAnsi="GHEA Grapalat" w:cs="Times New Roman"/>
          <w:lang w:eastAsia="en-GB"/>
          <w14:ligatures w14:val="none"/>
        </w:rPr>
        <w:t>, հստակեցվում են պայմանագրի օբյեկտը, կողմերի կարգավիճակը, ժամկետ</w:t>
      </w:r>
      <w:r w:rsidR="00DE7809" w:rsidRPr="00382E3B">
        <w:rPr>
          <w:rFonts w:ascii="GHEA Grapalat" w:eastAsia="Times New Roman" w:hAnsi="GHEA Grapalat" w:cs="Times New Roman"/>
          <w:lang w:eastAsia="en-GB"/>
          <w14:ligatures w14:val="none"/>
        </w:rPr>
        <w:t>ը</w:t>
      </w:r>
      <w:r w:rsidRPr="00382E3B">
        <w:rPr>
          <w:rFonts w:ascii="GHEA Grapalat" w:eastAsia="Times New Roman" w:hAnsi="GHEA Grapalat" w:cs="Times New Roman"/>
          <w:lang w:eastAsia="en-GB"/>
          <w14:ligatures w14:val="none"/>
        </w:rPr>
        <w:t>, պարտադիր պայմանները և իրավունքի պետական գրանցման պահանջը՝ ապահովելու համար իրավահարաբերության հակադրելիությունը երրորդ անձանց նկատմամբ և նվազեցնելու պայմանագրի անվավերության կամ ոչ իրավաչափության հիմքերով վիճարկելիության ռիսկերը։ Լրացումներով նաև հստակեցվում են վարձավճարի վճարման իրավական ռեժիմը և տեխնիկական անհնար լինելու դեպքում վճարման ապահովման միջոցները, ինչպես նաև սահմանվում են ենթավարձակալության, իրավունքների փոխանցման և գրավադրման արգելքներ ու վաղաժամ լուծման առանձնահատկություններ՝ կանխելու համար շահագործման նպատակային բնույթին հակասող վարքագիծը և ապահովելու պայմանագրային հարաբերության կայունությունը։</w:t>
      </w:r>
    </w:p>
    <w:p w14:paraId="472A8CDA" w14:textId="6B4994EF" w:rsidR="00704B93" w:rsidRPr="00382E3B" w:rsidRDefault="00704B93" w:rsidP="00BB4138">
      <w:pPr>
        <w:spacing w:before="100" w:beforeAutospacing="1" w:after="100" w:afterAutospacing="1" w:line="276" w:lineRule="auto"/>
        <w:jc w:val="both"/>
        <w:rPr>
          <w:rFonts w:ascii="GHEA Grapalat" w:eastAsia="Times New Roman" w:hAnsi="GHEA Grapalat" w:cs="Times New Roman"/>
          <w:lang w:eastAsia="en-GB"/>
          <w14:ligatures w14:val="none"/>
        </w:rPr>
      </w:pPr>
      <w:r w:rsidRPr="00382E3B">
        <w:rPr>
          <w:rFonts w:ascii="GHEA Grapalat" w:eastAsia="Times New Roman" w:hAnsi="GHEA Grapalat" w:cs="Times New Roman"/>
          <w:b/>
          <w:bCs/>
          <w:lang w:eastAsia="en-GB"/>
          <w14:ligatures w14:val="none"/>
        </w:rPr>
        <w:t>(բ) «Տեղական ինքնակառավարման մասին» օրենքում</w:t>
      </w:r>
      <w:r w:rsidRPr="00382E3B">
        <w:rPr>
          <w:rFonts w:ascii="GHEA Grapalat" w:eastAsia="Times New Roman" w:hAnsi="GHEA Grapalat" w:cs="Times New Roman"/>
          <w:lang w:eastAsia="en-GB"/>
          <w14:ligatures w14:val="none"/>
        </w:rPr>
        <w:t xml:space="preserve"> </w:t>
      </w:r>
      <w:r w:rsidR="00782316" w:rsidRPr="00382E3B">
        <w:rPr>
          <w:rFonts w:ascii="GHEA Grapalat" w:eastAsia="Times New Roman" w:hAnsi="GHEA Grapalat" w:cs="Times New Roman"/>
          <w:lang w:eastAsia="en-GB"/>
          <w14:ligatures w14:val="none"/>
        </w:rPr>
        <w:t xml:space="preserve">առաջարկվող </w:t>
      </w:r>
      <w:r w:rsidRPr="00382E3B">
        <w:rPr>
          <w:rFonts w:ascii="GHEA Grapalat" w:eastAsia="Times New Roman" w:hAnsi="GHEA Grapalat" w:cs="Times New Roman"/>
          <w:lang w:eastAsia="en-GB"/>
          <w14:ligatures w14:val="none"/>
        </w:rPr>
        <w:t xml:space="preserve">լրացումները անհրաժեշտ են համայնքի ղեկավարի լիազորությունների հստակ իրավական հիմք ապահովելու համար՝ այն գործողությունների մասով, որոնք առնչվում են գյուղատնտեսական նշանակության հողամասերի փաստացի օգտագործման դիտարկմանը, չօգտագործվող ճանաչված հողամասերի հաշվառմանը և Հողային օրենսգրքում լրացվող 18.1-րդ գլխի իմաստով հարկադիր վարձակալության տրամադրմանը։ </w:t>
      </w:r>
      <w:r w:rsidR="00C8211B" w:rsidRPr="00382E3B">
        <w:rPr>
          <w:rFonts w:ascii="GHEA Grapalat" w:eastAsia="Times New Roman" w:hAnsi="GHEA Grapalat" w:cs="Times New Roman"/>
          <w:lang w:eastAsia="en-GB"/>
          <w14:ligatures w14:val="none"/>
        </w:rPr>
        <w:t xml:space="preserve">Բացի այդ, օրենքով ավագանուն վերապահվում է մրցութային հանձնաժողով ստեղծելու, դրա կազմը և գործունեության հիմնական կանոնները հաստատելու որոշում ընդունելու լիազորություն՝ մրցույթով հարկադիր վարձակալության դեպքերի համար։ </w:t>
      </w:r>
      <w:r w:rsidRPr="00382E3B">
        <w:rPr>
          <w:rFonts w:ascii="GHEA Grapalat" w:eastAsia="Times New Roman" w:hAnsi="GHEA Grapalat" w:cs="Times New Roman"/>
          <w:lang w:eastAsia="en-GB"/>
          <w14:ligatures w14:val="none"/>
        </w:rPr>
        <w:t>Նշված փոփոխություններով վերացվում է լիազորությունների անորոշության ռիսկը և ապահովվում է, որ մեխանիզմի շրջանակում կայացվող վարչական ակտերը և կատարվող իրավական գործողությունները ունենան բավարար ու միանշանակ օրենսդրական հիմք։</w:t>
      </w:r>
    </w:p>
    <w:p w14:paraId="466A68C0" w14:textId="5B7997AE" w:rsidR="00704B93" w:rsidRPr="00382E3B" w:rsidRDefault="00704B93" w:rsidP="00BB4138">
      <w:pPr>
        <w:spacing w:before="100" w:beforeAutospacing="1" w:after="100" w:afterAutospacing="1" w:line="276" w:lineRule="auto"/>
        <w:jc w:val="both"/>
        <w:rPr>
          <w:rFonts w:ascii="GHEA Grapalat" w:eastAsia="Times New Roman" w:hAnsi="GHEA Grapalat" w:cs="Times New Roman"/>
          <w:lang w:eastAsia="en-GB"/>
          <w14:ligatures w14:val="none"/>
        </w:rPr>
      </w:pPr>
      <w:r w:rsidRPr="00382E3B">
        <w:rPr>
          <w:rFonts w:ascii="GHEA Grapalat" w:eastAsia="Times New Roman" w:hAnsi="GHEA Grapalat" w:cs="Times New Roman"/>
          <w:b/>
          <w:bCs/>
          <w:lang w:eastAsia="en-GB"/>
          <w14:ligatures w14:val="none"/>
        </w:rPr>
        <w:lastRenderedPageBreak/>
        <w:t>(գ) «Տարածական տվյալների մասին» օրենքում</w:t>
      </w:r>
      <w:r w:rsidRPr="00382E3B">
        <w:rPr>
          <w:rFonts w:ascii="GHEA Grapalat" w:eastAsia="Times New Roman" w:hAnsi="GHEA Grapalat" w:cs="Times New Roman"/>
          <w:lang w:eastAsia="en-GB"/>
          <w14:ligatures w14:val="none"/>
        </w:rPr>
        <w:t xml:space="preserve"> </w:t>
      </w:r>
      <w:r w:rsidR="00EC3B03" w:rsidRPr="00382E3B">
        <w:rPr>
          <w:rFonts w:ascii="GHEA Grapalat" w:eastAsia="Times New Roman" w:hAnsi="GHEA Grapalat" w:cs="Times New Roman"/>
          <w:lang w:eastAsia="en-GB"/>
          <w14:ligatures w14:val="none"/>
        </w:rPr>
        <w:t>առաջարկվող լրացումը</w:t>
      </w:r>
      <w:r w:rsidR="00EC3B03" w:rsidRPr="00382E3B">
        <w:rPr>
          <w:rFonts w:ascii="MS Mincho" w:eastAsia="MS Mincho" w:hAnsi="MS Mincho" w:cs="MS Mincho"/>
          <w:lang w:eastAsia="en-GB"/>
          <w14:ligatures w14:val="none"/>
        </w:rPr>
        <w:t xml:space="preserve">․ </w:t>
      </w:r>
      <w:r w:rsidR="00EC3B03" w:rsidRPr="00382E3B">
        <w:rPr>
          <w:rFonts w:ascii="GHEA Grapalat" w:eastAsia="Times New Roman" w:hAnsi="GHEA Grapalat" w:cs="Times New Roman"/>
          <w:lang w:eastAsia="en-GB"/>
          <w14:ligatures w14:val="none"/>
        </w:rPr>
        <w:t>Հարկադիր վարձակալության ընդհանուր մ</w:t>
      </w:r>
      <w:r w:rsidRPr="00382E3B">
        <w:rPr>
          <w:rFonts w:ascii="GHEA Grapalat" w:eastAsia="Times New Roman" w:hAnsi="GHEA Grapalat" w:cs="Times New Roman"/>
          <w:lang w:eastAsia="en-GB"/>
          <w14:ligatures w14:val="none"/>
        </w:rPr>
        <w:t>եխանիզմի</w:t>
      </w:r>
      <w:r w:rsidR="00EC3B03" w:rsidRPr="00382E3B">
        <w:rPr>
          <w:rFonts w:ascii="GHEA Grapalat" w:eastAsia="Times New Roman" w:hAnsi="GHEA Grapalat" w:cs="Times New Roman"/>
          <w:lang w:eastAsia="en-GB"/>
          <w14:ligatures w14:val="none"/>
        </w:rPr>
        <w:t xml:space="preserve"> </w:t>
      </w:r>
      <w:r w:rsidR="003C6EA1" w:rsidRPr="00382E3B">
        <w:rPr>
          <w:rFonts w:ascii="GHEA Grapalat" w:eastAsia="Times New Roman" w:hAnsi="GHEA Grapalat" w:cs="Times New Roman"/>
          <w:lang w:eastAsia="en-GB"/>
          <w14:ligatures w14:val="none"/>
        </w:rPr>
        <w:t xml:space="preserve">գործարկման </w:t>
      </w:r>
      <w:r w:rsidR="00EC3B03" w:rsidRPr="00382E3B">
        <w:rPr>
          <w:rFonts w:ascii="GHEA Grapalat" w:eastAsia="Times New Roman" w:hAnsi="GHEA Grapalat" w:cs="Times New Roman"/>
          <w:lang w:eastAsia="en-GB"/>
          <w14:ligatures w14:val="none"/>
        </w:rPr>
        <w:t>և մասնավորապես չօգտագրծվող հողերի հաշվառման</w:t>
      </w:r>
      <w:r w:rsidRPr="00382E3B">
        <w:rPr>
          <w:rFonts w:ascii="GHEA Grapalat" w:eastAsia="Times New Roman" w:hAnsi="GHEA Grapalat" w:cs="Times New Roman"/>
          <w:lang w:eastAsia="en-GB"/>
          <w14:ligatures w14:val="none"/>
        </w:rPr>
        <w:t xml:space="preserve"> ընթացքում էական նշանակություն ունի հողամասերի ճիշտ նույնականացումը, դիտարկումների փաստագրման միատեսակությունը և նյութերի կապակցումը կադաստրային տվյալների հետ։ Այդ նպատակով սահմանվում է համայնքի ղեկավարին անհրաժեշտ տարածական տվյալների և դրանց հետ առնչվող ծառայությունների անվճար տրամադրման իրավական հիմք՝ տվյալների շտեմարանի ձևավորման, հողամասերի նույնականացման և գործընթացի պատշաճ փաստագրման ապահովման համար։</w:t>
      </w:r>
      <w:r w:rsidR="00C562E2" w:rsidRPr="00382E3B">
        <w:rPr>
          <w:rFonts w:ascii="GHEA Grapalat" w:eastAsia="Times New Roman" w:hAnsi="GHEA Grapalat" w:cs="Times New Roman"/>
          <w:lang w:eastAsia="en-GB"/>
          <w14:ligatures w14:val="none"/>
        </w:rPr>
        <w:t xml:space="preserve"> Միաժամանակ նախատեսվում է, որ օրենքի ուժի մեջ մտնելուց հետո երկու ամսվա ընթացքում պետք է ապահովվի համայնքների համար համապատասխան տեխնիկական հասանելիությունը։</w:t>
      </w:r>
    </w:p>
    <w:p w14:paraId="31F3E340" w14:textId="109CB901" w:rsidR="001D48F4" w:rsidRPr="00382E3B" w:rsidRDefault="00704B93" w:rsidP="00BB4138">
      <w:pPr>
        <w:spacing w:before="100" w:beforeAutospacing="1" w:after="0" w:line="276" w:lineRule="auto"/>
        <w:jc w:val="both"/>
        <w:rPr>
          <w:rFonts w:ascii="GHEA Grapalat" w:eastAsia="Times New Roman" w:hAnsi="GHEA Grapalat" w:cs="Times New Roman"/>
          <w:lang w:eastAsia="en-GB"/>
          <w14:ligatures w14:val="none"/>
        </w:rPr>
      </w:pPr>
      <w:r w:rsidRPr="00382E3B">
        <w:rPr>
          <w:rFonts w:ascii="GHEA Grapalat" w:eastAsia="Times New Roman" w:hAnsi="GHEA Grapalat" w:cs="Times New Roman"/>
          <w:b/>
          <w:bCs/>
          <w:lang w:eastAsia="en-GB"/>
          <w14:ligatures w14:val="none"/>
        </w:rPr>
        <w:t>(դ) ՀՀ վարչական դատավարության օրենսգրքում</w:t>
      </w:r>
      <w:r w:rsidRPr="00382E3B">
        <w:rPr>
          <w:rFonts w:ascii="GHEA Grapalat" w:eastAsia="Times New Roman" w:hAnsi="GHEA Grapalat" w:cs="Times New Roman"/>
          <w:lang w:eastAsia="en-GB"/>
          <w14:ligatures w14:val="none"/>
        </w:rPr>
        <w:t xml:space="preserve"> </w:t>
      </w:r>
      <w:r w:rsidR="003C6EA1" w:rsidRPr="00382E3B">
        <w:rPr>
          <w:rFonts w:ascii="GHEA Grapalat" w:eastAsia="Times New Roman" w:hAnsi="GHEA Grapalat" w:cs="Times New Roman"/>
          <w:lang w:eastAsia="en-GB"/>
          <w14:ligatures w14:val="none"/>
        </w:rPr>
        <w:t>առաջարկվող լրացումները</w:t>
      </w:r>
      <w:r w:rsidRPr="00382E3B">
        <w:rPr>
          <w:rFonts w:ascii="GHEA Grapalat" w:eastAsia="Times New Roman" w:hAnsi="GHEA Grapalat" w:cs="Times New Roman"/>
          <w:lang w:eastAsia="en-GB"/>
          <w14:ligatures w14:val="none"/>
        </w:rPr>
        <w:t xml:space="preserve"> միտված են ապահովելու արդյունավետ դատական վերահսկողություն և նվազեցնելու գործընթացի արհեստական ձգձգումների ռիսկը։ Մեխանիզմի գործարկելիության և համաչափության համար անհրաժեշտ է, որ </w:t>
      </w:r>
      <w:r w:rsidR="00E6068E" w:rsidRPr="00382E3B">
        <w:rPr>
          <w:rFonts w:ascii="GHEA Grapalat" w:eastAsia="Times New Roman" w:hAnsi="GHEA Grapalat" w:cs="Times New Roman"/>
          <w:lang w:eastAsia="en-GB"/>
          <w14:ligatures w14:val="none"/>
        </w:rPr>
        <w:t xml:space="preserve">չօգտագործվող հողամասը հարկադիր վարձակալության տրամադրելու գործընթաց սկսելու մասին համայնքի ղեկավարի որոշման </w:t>
      </w:r>
      <w:r w:rsidRPr="00382E3B">
        <w:rPr>
          <w:rFonts w:ascii="GHEA Grapalat" w:eastAsia="Times New Roman" w:hAnsi="GHEA Grapalat" w:cs="Times New Roman"/>
          <w:lang w:eastAsia="en-GB"/>
          <w14:ligatures w14:val="none"/>
        </w:rPr>
        <w:t>բողոքարկումը չվերածվի գործնականում մեխանիզմը կաթվածահարող միջոցի, միաժամանակ պահպանելով սեփականատիրոջ արդյունավետ դատական պաշտպանության իրավունքը։ Այդ նպատակով</w:t>
      </w:r>
      <w:r w:rsidR="004D3D7F" w:rsidRPr="00382E3B">
        <w:rPr>
          <w:rFonts w:ascii="GHEA Grapalat" w:eastAsia="Times New Roman" w:hAnsi="GHEA Grapalat" w:cs="Times New Roman"/>
          <w:lang w:eastAsia="en-GB"/>
          <w14:ligatures w14:val="none"/>
        </w:rPr>
        <w:t xml:space="preserve"> նախատեսվում է՝</w:t>
      </w:r>
    </w:p>
    <w:p w14:paraId="50B12A71" w14:textId="2BD5C395" w:rsidR="001D48F4" w:rsidRPr="00382E3B" w:rsidRDefault="00704B93" w:rsidP="00BB4138">
      <w:pPr>
        <w:pStyle w:val="ListParagraph"/>
        <w:numPr>
          <w:ilvl w:val="0"/>
          <w:numId w:val="42"/>
        </w:numPr>
        <w:spacing w:after="100" w:afterAutospacing="1" w:line="276" w:lineRule="auto"/>
        <w:jc w:val="both"/>
        <w:rPr>
          <w:rFonts w:ascii="GHEA Grapalat" w:eastAsia="Times New Roman" w:hAnsi="GHEA Grapalat" w:cs="Times New Roman"/>
          <w:lang w:eastAsia="en-GB"/>
          <w14:ligatures w14:val="none"/>
        </w:rPr>
      </w:pPr>
      <w:r w:rsidRPr="00382E3B">
        <w:rPr>
          <w:rFonts w:ascii="GHEA Grapalat" w:eastAsia="Times New Roman" w:hAnsi="GHEA Grapalat" w:cs="Times New Roman"/>
          <w:lang w:eastAsia="en-GB"/>
          <w14:ligatures w14:val="none"/>
        </w:rPr>
        <w:t xml:space="preserve">որ համապատասխան դեպքերում հայցադիմումը վարույթ ընդունելը, որպես ընդհանուր կանոն, չկասեցնի համայնքի ղեկավարի որոշումների կատարումը, </w:t>
      </w:r>
    </w:p>
    <w:p w14:paraId="7B417A9E" w14:textId="660D4B70" w:rsidR="00704B93" w:rsidRPr="00382E3B" w:rsidRDefault="00704B93" w:rsidP="00BB4138">
      <w:pPr>
        <w:pStyle w:val="ListParagraph"/>
        <w:numPr>
          <w:ilvl w:val="0"/>
          <w:numId w:val="42"/>
        </w:numPr>
        <w:spacing w:before="100" w:beforeAutospacing="1" w:after="100" w:afterAutospacing="1" w:line="276" w:lineRule="auto"/>
        <w:jc w:val="both"/>
        <w:rPr>
          <w:rFonts w:ascii="GHEA Grapalat" w:eastAsia="Times New Roman" w:hAnsi="GHEA Grapalat" w:cs="Times New Roman"/>
          <w:lang w:eastAsia="en-GB"/>
          <w14:ligatures w14:val="none"/>
        </w:rPr>
      </w:pPr>
      <w:r w:rsidRPr="00382E3B">
        <w:rPr>
          <w:rFonts w:ascii="GHEA Grapalat" w:eastAsia="Times New Roman" w:hAnsi="GHEA Grapalat" w:cs="Times New Roman"/>
          <w:lang w:eastAsia="en-GB"/>
          <w14:ligatures w14:val="none"/>
        </w:rPr>
        <w:t xml:space="preserve">հատուկ վարույթ՝ դատարան դիմելու 10-օրյա և գործի քննության 2-ամսյա պարտադիր ժամկետներով, ինչը թույլ է տալիս </w:t>
      </w:r>
      <w:r w:rsidR="001D48F4" w:rsidRPr="00382E3B">
        <w:rPr>
          <w:rFonts w:ascii="GHEA Grapalat" w:eastAsia="Times New Roman" w:hAnsi="GHEA Grapalat" w:cs="Times New Roman"/>
          <w:lang w:eastAsia="en-GB"/>
          <w14:ligatures w14:val="none"/>
        </w:rPr>
        <w:t xml:space="preserve">պոտենցիալ վարձակալի (ներդրողի) համար </w:t>
      </w:r>
      <w:r w:rsidRPr="00382E3B">
        <w:rPr>
          <w:rFonts w:ascii="GHEA Grapalat" w:eastAsia="Times New Roman" w:hAnsi="GHEA Grapalat" w:cs="Times New Roman"/>
          <w:lang w:eastAsia="en-GB"/>
          <w14:ligatures w14:val="none"/>
        </w:rPr>
        <w:t>իրավական անորոշության ժամանակահատվածը նվազեցնել և ապահովել կանխատեսելի դատավարական ընթացք</w:t>
      </w:r>
      <w:r w:rsidR="004D3D7F" w:rsidRPr="00382E3B">
        <w:rPr>
          <w:rFonts w:ascii="GHEA Grapalat" w:eastAsia="Times New Roman" w:hAnsi="GHEA Grapalat" w:cs="Times New Roman"/>
          <w:lang w:eastAsia="en-GB"/>
          <w14:ligatures w14:val="none"/>
        </w:rPr>
        <w:t>, ինչպես նաև</w:t>
      </w:r>
    </w:p>
    <w:p w14:paraId="7EED82E9" w14:textId="0B26EBD4" w:rsidR="004D3D7F" w:rsidRPr="00382E3B" w:rsidRDefault="004D3D7F" w:rsidP="00BB4138">
      <w:pPr>
        <w:pStyle w:val="ListParagraph"/>
        <w:numPr>
          <w:ilvl w:val="0"/>
          <w:numId w:val="42"/>
        </w:numPr>
        <w:spacing w:before="100" w:beforeAutospacing="1" w:after="100" w:afterAutospacing="1" w:line="276" w:lineRule="auto"/>
        <w:jc w:val="both"/>
        <w:rPr>
          <w:rFonts w:ascii="GHEA Grapalat" w:eastAsia="Times New Roman" w:hAnsi="GHEA Grapalat" w:cs="Times New Roman"/>
          <w:lang w:eastAsia="en-GB"/>
          <w14:ligatures w14:val="none"/>
        </w:rPr>
      </w:pPr>
      <w:r w:rsidRPr="00382E3B">
        <w:rPr>
          <w:rFonts w:ascii="GHEA Grapalat" w:eastAsia="Times New Roman" w:hAnsi="GHEA Grapalat" w:cs="Times New Roman"/>
          <w:lang w:eastAsia="en-GB"/>
          <w14:ligatures w14:val="none"/>
        </w:rPr>
        <w:t>որ առաջին ատյանի դատական ակտի բողոքարկման, վերաքննիչ բողոքի չկասեցնող ազդեցության, վերաքննիչ քննության սեղմ ժամկետների և վերաքննիչ ակտի վերջնականության վերաբերյալ հատուկ կարգավորումներ։</w:t>
      </w:r>
    </w:p>
    <w:p w14:paraId="479BCCB2" w14:textId="271406FE" w:rsidR="00333982" w:rsidRPr="00382E3B" w:rsidRDefault="00704B93" w:rsidP="00BB4138">
      <w:pPr>
        <w:spacing w:before="100" w:beforeAutospacing="1" w:after="100" w:afterAutospacing="1" w:line="276" w:lineRule="auto"/>
        <w:jc w:val="both"/>
        <w:rPr>
          <w:rFonts w:ascii="GHEA Grapalat" w:eastAsia="Times New Roman" w:hAnsi="GHEA Grapalat" w:cs="Times New Roman"/>
          <w:lang w:eastAsia="en-GB"/>
          <w14:ligatures w14:val="none"/>
        </w:rPr>
      </w:pPr>
      <w:r w:rsidRPr="00382E3B">
        <w:rPr>
          <w:rFonts w:ascii="GHEA Grapalat" w:eastAsia="Times New Roman" w:hAnsi="GHEA Grapalat" w:cs="Times New Roman"/>
          <w:b/>
          <w:bCs/>
          <w:lang w:eastAsia="en-GB"/>
          <w14:ligatures w14:val="none"/>
        </w:rPr>
        <w:t>(ե) Վարչական իրավախախտումների վերաբերյալ օրենսգրքում</w:t>
      </w:r>
      <w:r w:rsidR="00A0034E" w:rsidRPr="00382E3B">
        <w:rPr>
          <w:rFonts w:ascii="GHEA Grapalat" w:eastAsia="Times New Roman" w:hAnsi="GHEA Grapalat" w:cs="Times New Roman"/>
          <w:b/>
          <w:bCs/>
          <w:lang w:eastAsia="en-GB"/>
          <w14:ligatures w14:val="none"/>
        </w:rPr>
        <w:t xml:space="preserve"> </w:t>
      </w:r>
      <w:r w:rsidR="00A0034E" w:rsidRPr="00382E3B">
        <w:rPr>
          <w:rFonts w:ascii="GHEA Grapalat" w:eastAsia="Times New Roman" w:hAnsi="GHEA Grapalat" w:cs="Times New Roman"/>
          <w:lang w:eastAsia="en-GB"/>
          <w14:ligatures w14:val="none"/>
        </w:rPr>
        <w:t>առաջարկվող</w:t>
      </w:r>
      <w:r w:rsidRPr="00382E3B">
        <w:rPr>
          <w:rFonts w:ascii="GHEA Grapalat" w:eastAsia="Times New Roman" w:hAnsi="GHEA Grapalat" w:cs="Times New Roman"/>
          <w:lang w:eastAsia="en-GB"/>
          <w14:ligatures w14:val="none"/>
        </w:rPr>
        <w:t xml:space="preserve"> լրացումը նպատակ ունեն սահմանելու վարչական պատասխանատվություն </w:t>
      </w:r>
      <w:r w:rsidR="00A0034E" w:rsidRPr="00382E3B">
        <w:rPr>
          <w:rFonts w:ascii="GHEA Grapalat" w:eastAsia="Times New Roman" w:hAnsi="GHEA Grapalat" w:cs="Times New Roman"/>
          <w:lang w:eastAsia="en-GB"/>
          <w14:ligatures w14:val="none"/>
        </w:rPr>
        <w:t xml:space="preserve">հարկադիր վարձակալության </w:t>
      </w:r>
      <w:r w:rsidRPr="00382E3B">
        <w:rPr>
          <w:rFonts w:ascii="GHEA Grapalat" w:eastAsia="Times New Roman" w:hAnsi="GHEA Grapalat" w:cs="Times New Roman"/>
          <w:lang w:eastAsia="en-GB"/>
          <w14:ligatures w14:val="none"/>
        </w:rPr>
        <w:t xml:space="preserve">մեխանիզմի շրջանակում </w:t>
      </w:r>
      <w:r w:rsidR="00904240" w:rsidRPr="00382E3B">
        <w:rPr>
          <w:rFonts w:ascii="GHEA Grapalat" w:eastAsia="Times New Roman" w:hAnsi="GHEA Grapalat" w:cs="Times New Roman"/>
          <w:lang w:eastAsia="en-GB"/>
          <w14:ligatures w14:val="none"/>
        </w:rPr>
        <w:t>սեփականատիրոջ կողմից</w:t>
      </w:r>
      <w:r w:rsidR="006B7B00" w:rsidRPr="00382E3B">
        <w:rPr>
          <w:rFonts w:ascii="GHEA Grapalat" w:eastAsia="Times New Roman" w:hAnsi="GHEA Grapalat" w:cs="Times New Roman"/>
          <w:lang w:eastAsia="en-GB"/>
          <w14:ligatures w14:val="none"/>
        </w:rPr>
        <w:t xml:space="preserve">՝ </w:t>
      </w:r>
      <w:r w:rsidR="00904240" w:rsidRPr="00382E3B">
        <w:rPr>
          <w:rFonts w:ascii="GHEA Grapalat" w:eastAsia="Times New Roman" w:hAnsi="GHEA Grapalat" w:cs="Times New Roman"/>
          <w:lang w:eastAsia="en-GB"/>
          <w14:ligatures w14:val="none"/>
        </w:rPr>
        <w:t xml:space="preserve"> </w:t>
      </w:r>
      <w:r w:rsidR="006B7B00" w:rsidRPr="00382E3B">
        <w:rPr>
          <w:rFonts w:ascii="GHEA Grapalat" w:eastAsia="Times New Roman" w:hAnsi="GHEA Grapalat" w:cs="Times New Roman"/>
          <w:lang w:eastAsia="en-GB"/>
          <w14:ligatures w14:val="none"/>
        </w:rPr>
        <w:t>համայնքի ղեկավարին ներկայացված գրավոր տեղեկացմամբ ստանձնած պարտավորությունների խախտման համար</w:t>
      </w:r>
      <w:r w:rsidR="003C3F61" w:rsidRPr="00382E3B">
        <w:rPr>
          <w:rFonts w:ascii="GHEA Grapalat" w:eastAsia="Times New Roman" w:hAnsi="GHEA Grapalat" w:cs="Times New Roman"/>
          <w:lang w:eastAsia="en-GB"/>
          <w14:ligatures w14:val="none"/>
        </w:rPr>
        <w:t xml:space="preserve">, քանի որ այդ պարտավորության ստանձնման դիմաց, ըստ </w:t>
      </w:r>
      <w:r w:rsidR="008A0ED8" w:rsidRPr="00382E3B">
        <w:rPr>
          <w:rFonts w:ascii="GHEA Grapalat" w:eastAsia="Times New Roman" w:hAnsi="GHEA Grapalat" w:cs="Times New Roman"/>
          <w:lang w:eastAsia="en-GB"/>
          <w14:ligatures w14:val="none"/>
        </w:rPr>
        <w:t>հիմնական</w:t>
      </w:r>
      <w:r w:rsidR="003C3F61" w:rsidRPr="00382E3B">
        <w:rPr>
          <w:rFonts w:ascii="GHEA Grapalat" w:eastAsia="Times New Roman" w:hAnsi="GHEA Grapalat" w:cs="Times New Roman"/>
          <w:lang w:eastAsia="en-GB"/>
          <w14:ligatures w14:val="none"/>
        </w:rPr>
        <w:t xml:space="preserve"> նախագծի, համայնքի ղեկավարը դադարեցնում է տվյալ հողամասի </w:t>
      </w:r>
      <w:r w:rsidR="008A0ED8" w:rsidRPr="00382E3B">
        <w:rPr>
          <w:rFonts w:ascii="GHEA Grapalat" w:eastAsia="Times New Roman" w:hAnsi="GHEA Grapalat" w:cs="Times New Roman"/>
          <w:lang w:eastAsia="en-GB"/>
          <w14:ligatures w14:val="none"/>
        </w:rPr>
        <w:t xml:space="preserve">հարկադիր </w:t>
      </w:r>
      <w:r w:rsidR="008A0ED8" w:rsidRPr="00382E3B">
        <w:rPr>
          <w:rFonts w:ascii="GHEA Grapalat" w:eastAsia="Times New Roman" w:hAnsi="GHEA Grapalat" w:cs="Times New Roman"/>
          <w:lang w:eastAsia="en-GB"/>
          <w14:ligatures w14:val="none"/>
        </w:rPr>
        <w:lastRenderedPageBreak/>
        <w:t>վարձակալության տրամադրման գործընթացը՝ մերժելով պոտենցիալ վարձակալին (ներդրողին)</w:t>
      </w:r>
      <w:r w:rsidRPr="00382E3B">
        <w:rPr>
          <w:rFonts w:ascii="GHEA Grapalat" w:eastAsia="Times New Roman" w:hAnsi="GHEA Grapalat" w:cs="Times New Roman"/>
          <w:lang w:eastAsia="en-GB"/>
          <w14:ligatures w14:val="none"/>
        </w:rPr>
        <w:t>։</w:t>
      </w:r>
    </w:p>
    <w:p w14:paraId="615FF57C" w14:textId="7BF7CB06" w:rsidR="00557B86" w:rsidRDefault="00557B86" w:rsidP="00BB4138">
      <w:pPr>
        <w:spacing w:before="100" w:beforeAutospacing="1" w:after="100" w:afterAutospacing="1" w:line="276" w:lineRule="auto"/>
        <w:jc w:val="both"/>
        <w:rPr>
          <w:rFonts w:ascii="GHEA Grapalat" w:eastAsia="Times New Roman" w:hAnsi="GHEA Grapalat" w:cs="Times New Roman"/>
          <w:lang w:eastAsia="en-GB"/>
          <w14:ligatures w14:val="none"/>
        </w:rPr>
      </w:pPr>
      <w:r w:rsidRPr="00382E3B">
        <w:rPr>
          <w:rFonts w:ascii="GHEA Grapalat" w:eastAsia="Times New Roman" w:hAnsi="GHEA Grapalat" w:cs="Times New Roman"/>
          <w:b/>
          <w:bCs/>
          <w:lang w:eastAsia="en-GB"/>
          <w14:ligatures w14:val="none"/>
        </w:rPr>
        <w:t>(զ)</w:t>
      </w:r>
      <w:r w:rsidRPr="00382E3B">
        <w:rPr>
          <w:rFonts w:ascii="GHEA Grapalat" w:eastAsia="Times New Roman" w:hAnsi="GHEA Grapalat" w:cs="Times New Roman"/>
          <w:lang w:eastAsia="en-GB"/>
          <w14:ligatures w14:val="none"/>
        </w:rPr>
        <w:t xml:space="preserve"> </w:t>
      </w:r>
      <w:r w:rsidR="00824C5D" w:rsidRPr="00382E3B">
        <w:rPr>
          <w:rFonts w:ascii="GHEA Grapalat" w:eastAsia="Times New Roman" w:hAnsi="GHEA Grapalat" w:cs="Times New Roman"/>
          <w:b/>
          <w:bCs/>
          <w:lang w:eastAsia="en-GB"/>
          <w14:ligatures w14:val="none"/>
        </w:rPr>
        <w:t>ՀՀ հարկային օրենսգրքում</w:t>
      </w:r>
      <w:r w:rsidR="00824C5D" w:rsidRPr="00382E3B">
        <w:rPr>
          <w:rFonts w:ascii="GHEA Grapalat" w:eastAsia="Times New Roman" w:hAnsi="GHEA Grapalat" w:cs="Times New Roman"/>
          <w:lang w:eastAsia="en-GB"/>
          <w14:ligatures w14:val="none"/>
        </w:rPr>
        <w:t xml:space="preserve"> առաջարկվող լրացումները նպատակ ունեն ապահովելու հարկադիր վարձակալության մեխանիզմի գործարկելիությունը նաև հարկային տեսանկյունից։ Մասնավորապես, հստակեցվում է, որ հարկադիր վարձակալության պայմանագրի օբյեկտ հանդիսացող հողամասի մասով անշարժ գույքի հարկ վճարող է համարվում վարձակալը՝ պայմանագրից ծագող իրավունքի պետական գրանցման պահից սկսվող և դրա դադարման պետական գրանցմամբ ավարտվող ժամանակահատվածում, իսկ սեփականատիրոջ մոտ այդ նույն ժամանակահատվածում տվյալ հողամասի համար անշարժ գույքի հարկ չի հաշվարկվում։ </w:t>
      </w:r>
    </w:p>
    <w:p w14:paraId="75C05B19" w14:textId="1B7A2D69" w:rsidR="003D61D7" w:rsidRPr="003D61D7" w:rsidRDefault="003D61D7" w:rsidP="00BB4138">
      <w:pPr>
        <w:spacing w:before="100" w:beforeAutospacing="1" w:after="100" w:afterAutospacing="1" w:line="276" w:lineRule="auto"/>
        <w:jc w:val="both"/>
        <w:rPr>
          <w:rFonts w:ascii="GHEA Grapalat" w:eastAsia="Times New Roman" w:hAnsi="GHEA Grapalat" w:cs="Times New Roman"/>
          <w:lang w:eastAsia="en-GB"/>
          <w14:ligatures w14:val="none"/>
        </w:rPr>
      </w:pPr>
      <w:r w:rsidRPr="003D61D7">
        <w:rPr>
          <w:rFonts w:ascii="GHEA Grapalat" w:eastAsia="Times New Roman" w:hAnsi="GHEA Grapalat" w:cs="Times New Roman"/>
          <w:b/>
          <w:bCs/>
          <w:lang w:eastAsia="en-GB"/>
          <w14:ligatures w14:val="none"/>
        </w:rPr>
        <w:t>(է) «Նոտարիատի մասին» օրենքում</w:t>
      </w:r>
      <w:r w:rsidRPr="003D61D7">
        <w:rPr>
          <w:rFonts w:ascii="GHEA Grapalat" w:eastAsia="Times New Roman" w:hAnsi="GHEA Grapalat" w:cs="Times New Roman"/>
          <w:lang w:eastAsia="en-GB"/>
          <w14:ligatures w14:val="none"/>
        </w:rPr>
        <w:t xml:space="preserve"> առաջարկվող լրացումը նպատակ ունի հատուկ՝ միայն հարկադիր վարձակալության դեպքերի համար հստակեցնել նոտարի դեպոզիտ հաշվին վարձավճարի մուտքագրման, պահպանման, հանձնման և վերադարձման առանձնահատկությունները, ապահովել տվյալ վճարումների նույնականացումն ու շարունակականությունը, ինչպես նաև կապել նոտարի գործողությունները Հողային օրենսգրքի 97.14-րդ հոդվածով նախատեսված՝ չպահանջված գումարների նկատմամբ դատական կարգով կիրառվող հատուկ ռեժիմի հետ։ Նշված լրացման անհրաժեշտությունը պայմանավորված է նաև նրանով, որ «Նոտարիատի մասին» օրենքի ընդհանուր դրույթները, ինքնին կիրառվելով, ամբողջությամբ չեն կարգավորում հարկադիր վարձակալության շրջանակում նոտարի դեպոզիտ հաշվին կուտակվող վարձավճարների հետագա ճակատագիրը և կարող են բավարար չափով չարտացոլել այդ հարաբերության առանձնահատկությունները։ Ուստի առաջարկվող հատուկ նորմը մի կողմից կանխում է ընդհանուր կարգավորումների հետևանքով մեխանիզմի խաթարման ռիսկը, իսկ մյուս կողմից ապահովում է, որ նոտարի դեպոզիտ հաշվին կուտակված գումարները օրենքով նախատեսված փուլում ունենան հստակ և կանխատեսելի իրավական ելք</w:t>
      </w:r>
      <w:r>
        <w:rPr>
          <w:rFonts w:ascii="GHEA Grapalat" w:eastAsia="Times New Roman" w:hAnsi="GHEA Grapalat" w:cs="Times New Roman"/>
          <w:lang w:eastAsia="en-GB"/>
          <w14:ligatures w14:val="none"/>
        </w:rPr>
        <w:t>։</w:t>
      </w:r>
    </w:p>
    <w:p w14:paraId="552EF168" w14:textId="38001207" w:rsidR="00746803" w:rsidRPr="00746803" w:rsidRDefault="00746803" w:rsidP="00BB4138">
      <w:pPr>
        <w:spacing w:before="100" w:beforeAutospacing="1" w:after="100" w:afterAutospacing="1" w:line="276" w:lineRule="auto"/>
        <w:jc w:val="both"/>
        <w:rPr>
          <w:rFonts w:ascii="GHEA Grapalat" w:eastAsia="Times New Roman" w:hAnsi="GHEA Grapalat" w:cs="Times New Roman"/>
          <w:lang w:eastAsia="en-GB"/>
          <w14:ligatures w14:val="none"/>
        </w:rPr>
      </w:pPr>
      <w:r w:rsidRPr="00746803">
        <w:rPr>
          <w:rFonts w:ascii="GHEA Grapalat" w:eastAsia="Times New Roman" w:hAnsi="GHEA Grapalat" w:cs="Times New Roman"/>
          <w:b/>
          <w:bCs/>
          <w:lang w:eastAsia="en-GB"/>
          <w14:ligatures w14:val="none"/>
        </w:rPr>
        <w:t>(ը) Հայաստանի Հանրապետության քաղաքացիական դատավարության օրենսգրքում</w:t>
      </w:r>
      <w:r w:rsidRPr="00746803">
        <w:rPr>
          <w:rFonts w:ascii="GHEA Grapalat" w:eastAsia="Times New Roman" w:hAnsi="GHEA Grapalat" w:cs="Times New Roman"/>
          <w:lang w:eastAsia="en-GB"/>
          <w14:ligatures w14:val="none"/>
        </w:rPr>
        <w:t xml:space="preserve"> առաջարկվող լրացումը նպատակ ունի սահմանել առանձին հատուկ վարույթ՝ նոտարի դեպոզիտ հաշվին հարկադիր վարձակալության շրջանակում կուտակված և օրենքով սահմանված ժամկետում չպահանջված վարձավճարի գումարները տիրազուրկ ճանաչելու և համապատասխան համայնքային ու պետական բյուջեներ փոխանցելու վերաբերյալ գործերի համար։ Առանձին հատուկ վարույթի նախատեսումը պայմանավորված է նրանով, որ Քաղաքացիական դատավարության օրենսգրքի գործող 30-րդ գլուխը վերաբերում է տիրազուրկ շարժական գույքը ճանաչելուն և դրա նկատմամբ դիմողի սեփականության իրավունքի ճանաչմանը, մինչդեռ սույն դեպքում խոսքը վերաբերում է ոչ թե դիմողի </w:t>
      </w:r>
      <w:r w:rsidRPr="00746803">
        <w:rPr>
          <w:rFonts w:ascii="GHEA Grapalat" w:eastAsia="Times New Roman" w:hAnsi="GHEA Grapalat" w:cs="Times New Roman"/>
          <w:lang w:eastAsia="en-GB"/>
          <w14:ligatures w14:val="none"/>
        </w:rPr>
        <w:lastRenderedPageBreak/>
        <w:t>սեփականության իրավունքի ճանաչմանը, այլ նոտարի դեպոզիտ հաշվին կուտակված հատուկ նպատակային դրամական միջոցների նկատմամբ դատարանի որոշմամբ դրանց հետագա իրավական ճակատագրի որոշմանը և համապատասխան բյուջեներ փոխանցմանը։ Այդ պատճառով նախագծով հստակեցվում են դիմելու սուբյեկտը, ընդդատությունը, ապացուցման նվազագույն շրջանակը և դատարանի վճռի բովանդակությունը</w:t>
      </w:r>
      <w:r>
        <w:rPr>
          <w:rFonts w:ascii="GHEA Grapalat" w:eastAsia="Times New Roman" w:hAnsi="GHEA Grapalat" w:cs="Times New Roman"/>
          <w:lang w:eastAsia="en-GB"/>
          <w14:ligatures w14:val="none"/>
        </w:rPr>
        <w:t>։</w:t>
      </w:r>
    </w:p>
    <w:p w14:paraId="43653FBD" w14:textId="711DA397" w:rsidR="00B6273B" w:rsidRPr="00382E3B" w:rsidRDefault="00B6273B" w:rsidP="00C15A5A">
      <w:pPr>
        <w:pStyle w:val="Heading1"/>
        <w:numPr>
          <w:ilvl w:val="0"/>
          <w:numId w:val="1"/>
        </w:numPr>
        <w:tabs>
          <w:tab w:val="num" w:pos="360"/>
        </w:tabs>
        <w:spacing w:line="276" w:lineRule="auto"/>
        <w:ind w:left="360"/>
        <w:rPr>
          <w:rFonts w:ascii="GHEA Grapalat" w:hAnsi="GHEA Grapalat" w:cs="Arial"/>
          <w:b/>
          <w:bCs/>
          <w:color w:val="000000" w:themeColor="text1"/>
          <w:sz w:val="24"/>
          <w:szCs w:val="24"/>
        </w:rPr>
      </w:pPr>
      <w:r w:rsidRPr="00382E3B">
        <w:rPr>
          <w:rFonts w:ascii="GHEA Grapalat" w:hAnsi="GHEA Grapalat" w:cs="Arial"/>
          <w:b/>
          <w:bCs/>
          <w:color w:val="000000" w:themeColor="text1"/>
          <w:sz w:val="24"/>
          <w:szCs w:val="24"/>
        </w:rPr>
        <w:t>Նախագծային փաթեթի մշակման գործընթացում ներգրավված ինստիտուտները</w:t>
      </w:r>
      <w:r w:rsidRPr="00382E3B">
        <w:rPr>
          <w:rFonts w:ascii="Microsoft JhengHei" w:eastAsia="Microsoft JhengHei" w:hAnsi="Microsoft JhengHei" w:cs="Microsoft JhengHei" w:hint="eastAsia"/>
          <w:b/>
          <w:bCs/>
          <w:color w:val="000000" w:themeColor="text1"/>
          <w:sz w:val="24"/>
          <w:szCs w:val="24"/>
        </w:rPr>
        <w:t>․</w:t>
      </w:r>
      <w:r w:rsidRPr="00382E3B">
        <w:rPr>
          <w:rFonts w:ascii="GHEA Grapalat" w:hAnsi="GHEA Grapalat" w:cs="Arial"/>
          <w:b/>
          <w:bCs/>
          <w:color w:val="000000" w:themeColor="text1"/>
          <w:sz w:val="24"/>
          <w:szCs w:val="24"/>
        </w:rPr>
        <w:t xml:space="preserve"> </w:t>
      </w:r>
    </w:p>
    <w:p w14:paraId="23F10F09" w14:textId="71CA09A5" w:rsidR="008F0F72" w:rsidRPr="00382E3B" w:rsidRDefault="00B6273B" w:rsidP="00A05164">
      <w:pPr>
        <w:spacing w:line="276" w:lineRule="auto"/>
        <w:jc w:val="both"/>
        <w:rPr>
          <w:rFonts w:ascii="GHEA Grapalat" w:hAnsi="GHEA Grapalat" w:cs="Arial"/>
          <w:bCs/>
          <w:color w:val="000000" w:themeColor="text1"/>
        </w:rPr>
      </w:pPr>
      <w:r w:rsidRPr="00382E3B">
        <w:rPr>
          <w:rFonts w:ascii="GHEA Grapalat" w:hAnsi="GHEA Grapalat" w:cs="Arial"/>
          <w:bCs/>
          <w:color w:val="000000" w:themeColor="text1"/>
        </w:rPr>
        <w:t xml:space="preserve">Նախագծային փաթեթը մշակվել է ՀՀ </w:t>
      </w:r>
      <w:r w:rsidR="007B6A8F" w:rsidRPr="00382E3B">
        <w:rPr>
          <w:rFonts w:ascii="GHEA Grapalat" w:hAnsi="GHEA Grapalat" w:cs="Arial"/>
          <w:bCs/>
          <w:color w:val="000000" w:themeColor="text1"/>
        </w:rPr>
        <w:t>էկոնոմիկայի</w:t>
      </w:r>
      <w:r w:rsidRPr="00382E3B">
        <w:rPr>
          <w:rFonts w:ascii="GHEA Grapalat" w:hAnsi="GHEA Grapalat" w:cs="Arial"/>
          <w:bCs/>
          <w:color w:val="000000" w:themeColor="text1"/>
        </w:rPr>
        <w:t xml:space="preserve"> նախարարության կողմից՝ </w:t>
      </w:r>
      <w:r w:rsidR="008563D6" w:rsidRPr="00382E3B">
        <w:rPr>
          <w:rFonts w:ascii="GHEA Grapalat" w:hAnsi="GHEA Grapalat" w:cs="Arial"/>
          <w:bCs/>
          <w:color w:val="000000" w:themeColor="text1"/>
        </w:rPr>
        <w:t>Եվրոպական միության (ԵՄ) և Զարգացման ֆրանսիական գործակալության (ԶՖԳ)</w:t>
      </w:r>
      <w:r w:rsidRPr="00382E3B">
        <w:rPr>
          <w:rFonts w:ascii="GHEA Grapalat" w:hAnsi="GHEA Grapalat" w:cs="Arial"/>
          <w:bCs/>
          <w:color w:val="000000" w:themeColor="text1"/>
        </w:rPr>
        <w:t xml:space="preserve"> աջակցությամբ։</w:t>
      </w:r>
    </w:p>
    <w:p w14:paraId="00CA6F43" w14:textId="58B24729" w:rsidR="00323240" w:rsidRPr="00382E3B" w:rsidRDefault="00323240" w:rsidP="00C15A5A">
      <w:pPr>
        <w:pStyle w:val="Heading1"/>
        <w:numPr>
          <w:ilvl w:val="0"/>
          <w:numId w:val="1"/>
        </w:numPr>
        <w:tabs>
          <w:tab w:val="num" w:pos="360"/>
        </w:tabs>
        <w:spacing w:before="0" w:line="276" w:lineRule="auto"/>
        <w:ind w:left="360"/>
        <w:rPr>
          <w:rFonts w:asciiTheme="minorHAnsi" w:eastAsia="Microsoft JhengHei" w:hAnsiTheme="minorHAnsi" w:cs="Microsoft JhengHei"/>
          <w:b/>
          <w:bCs/>
          <w:color w:val="000000" w:themeColor="text1"/>
          <w:sz w:val="24"/>
          <w:szCs w:val="24"/>
        </w:rPr>
      </w:pPr>
      <w:r w:rsidRPr="00382E3B">
        <w:rPr>
          <w:rFonts w:ascii="GHEA Grapalat" w:hAnsi="GHEA Grapalat" w:cs="Arial"/>
          <w:b/>
          <w:bCs/>
          <w:color w:val="000000" w:themeColor="text1"/>
          <w:sz w:val="24"/>
          <w:szCs w:val="24"/>
        </w:rPr>
        <w:t>Ակնկալվող արդյունքը</w:t>
      </w:r>
      <w:r w:rsidRPr="00382E3B">
        <w:rPr>
          <w:rFonts w:ascii="Microsoft JhengHei" w:eastAsia="Microsoft JhengHei" w:hAnsi="Microsoft JhengHei" w:cs="Microsoft JhengHei" w:hint="eastAsia"/>
          <w:b/>
          <w:bCs/>
          <w:color w:val="000000" w:themeColor="text1"/>
          <w:sz w:val="24"/>
          <w:szCs w:val="24"/>
        </w:rPr>
        <w:t>․</w:t>
      </w:r>
    </w:p>
    <w:p w14:paraId="4D67798F" w14:textId="77F30644" w:rsidR="004D7AF7" w:rsidRPr="00382E3B" w:rsidRDefault="004D7AF7" w:rsidP="00C15A5A">
      <w:pPr>
        <w:spacing w:before="100" w:beforeAutospacing="1" w:after="100" w:afterAutospacing="1" w:line="276" w:lineRule="auto"/>
        <w:jc w:val="both"/>
        <w:rPr>
          <w:rFonts w:ascii="MS Mincho" w:eastAsia="MS Mincho" w:hAnsi="MS Mincho" w:cs="MS Mincho"/>
          <w:color w:val="000000" w:themeColor="text1"/>
          <w:lang w:eastAsia="en-GB"/>
          <w14:ligatures w14:val="none"/>
        </w:rPr>
      </w:pPr>
      <w:r w:rsidRPr="00382E3B">
        <w:rPr>
          <w:rFonts w:ascii="GHEA Grapalat" w:eastAsia="Times New Roman" w:hAnsi="GHEA Grapalat" w:cs="Times New Roman"/>
          <w:color w:val="000000" w:themeColor="text1"/>
          <w:lang w:eastAsia="en-GB"/>
          <w14:ligatures w14:val="none"/>
        </w:rPr>
        <w:t>Նախագծային փաթեթի ընդունման արդյունքում ակնկալվում է</w:t>
      </w:r>
      <w:r w:rsidR="00113C3C" w:rsidRPr="00382E3B">
        <w:rPr>
          <w:rFonts w:ascii="GHEA Grapalat" w:eastAsia="Times New Roman" w:hAnsi="GHEA Grapalat" w:cs="Times New Roman"/>
          <w:color w:val="000000" w:themeColor="text1"/>
          <w:lang w:eastAsia="en-GB"/>
          <w14:ligatures w14:val="none"/>
        </w:rPr>
        <w:t xml:space="preserve"> հետևյալը</w:t>
      </w:r>
      <w:r w:rsidR="00113C3C" w:rsidRPr="00382E3B">
        <w:rPr>
          <w:rFonts w:ascii="MS Mincho" w:eastAsia="MS Mincho" w:hAnsi="MS Mincho" w:cs="MS Mincho"/>
          <w:color w:val="000000" w:themeColor="text1"/>
          <w:lang w:eastAsia="en-GB"/>
          <w14:ligatures w14:val="none"/>
        </w:rPr>
        <w:t>․</w:t>
      </w:r>
    </w:p>
    <w:p w14:paraId="2BB1153E" w14:textId="77777777" w:rsidR="00356E2D" w:rsidRPr="00382E3B" w:rsidRDefault="00356E2D" w:rsidP="00C15A5A">
      <w:pPr>
        <w:numPr>
          <w:ilvl w:val="0"/>
          <w:numId w:val="40"/>
        </w:numPr>
        <w:spacing w:before="100" w:beforeAutospacing="1" w:after="100" w:afterAutospacing="1" w:line="276" w:lineRule="auto"/>
        <w:jc w:val="both"/>
        <w:rPr>
          <w:rFonts w:ascii="GHEA Grapalat" w:eastAsia="Times New Roman" w:hAnsi="GHEA Grapalat" w:cs="Times New Roman"/>
          <w:color w:val="000000" w:themeColor="text1"/>
          <w:lang w:eastAsia="en-GB"/>
          <w14:ligatures w14:val="none"/>
        </w:rPr>
      </w:pPr>
      <w:r w:rsidRPr="00382E3B">
        <w:rPr>
          <w:rFonts w:ascii="GHEA Grapalat" w:eastAsia="Times New Roman" w:hAnsi="GHEA Grapalat" w:cs="Times New Roman"/>
          <w:color w:val="000000" w:themeColor="text1"/>
          <w:lang w:eastAsia="en-GB"/>
          <w14:ligatures w14:val="none"/>
        </w:rPr>
        <w:t>Տվյալահեն քաղաքականության հնարավորության ընդլայնում՝ ազգային գեոպորտալի թեմատիկ շերտի (տվյալների շտեմարանի) միջոցով, որը թույլ կտա պարբերաբար գնահատել հողերի օգտագործման պատկերը, տեղայնացված խնդիրները և քաղաքականության արդյունավետությունը։</w:t>
      </w:r>
    </w:p>
    <w:p w14:paraId="15AF440F" w14:textId="7A311C33" w:rsidR="004D7AF7" w:rsidRPr="00382E3B" w:rsidRDefault="00A356C7" w:rsidP="00BB4138">
      <w:pPr>
        <w:numPr>
          <w:ilvl w:val="0"/>
          <w:numId w:val="40"/>
        </w:numPr>
        <w:tabs>
          <w:tab w:val="clear" w:pos="720"/>
        </w:tabs>
        <w:spacing w:before="100" w:beforeAutospacing="1" w:after="100" w:afterAutospacing="1" w:line="276" w:lineRule="auto"/>
        <w:jc w:val="both"/>
        <w:rPr>
          <w:rFonts w:ascii="GHEA Grapalat" w:eastAsia="Times New Roman" w:hAnsi="GHEA Grapalat" w:cs="Times New Roman"/>
          <w:color w:val="000000" w:themeColor="text1"/>
          <w:lang w:eastAsia="en-GB"/>
          <w14:ligatures w14:val="none"/>
        </w:rPr>
      </w:pPr>
      <w:r w:rsidRPr="00382E3B">
        <w:rPr>
          <w:rFonts w:ascii="GHEA Grapalat" w:eastAsia="Times New Roman" w:hAnsi="GHEA Grapalat" w:cs="Times New Roman"/>
          <w:color w:val="000000" w:themeColor="text1"/>
          <w:lang w:eastAsia="en-GB"/>
          <w14:ligatures w14:val="none"/>
        </w:rPr>
        <w:t>Քաղաացուն կամ իրավաբանական անձին պատկանող գ</w:t>
      </w:r>
      <w:r w:rsidR="004D7AF7" w:rsidRPr="00382E3B">
        <w:rPr>
          <w:rFonts w:ascii="GHEA Grapalat" w:eastAsia="Times New Roman" w:hAnsi="GHEA Grapalat" w:cs="Times New Roman"/>
          <w:color w:val="000000" w:themeColor="text1"/>
          <w:lang w:eastAsia="en-GB"/>
          <w14:ligatures w14:val="none"/>
        </w:rPr>
        <w:t>յուղատնտեսական</w:t>
      </w:r>
      <w:r w:rsidR="003E0393" w:rsidRPr="00382E3B">
        <w:rPr>
          <w:rFonts w:ascii="GHEA Grapalat" w:eastAsia="Times New Roman" w:hAnsi="GHEA Grapalat" w:cs="Times New Roman"/>
          <w:color w:val="000000" w:themeColor="text1"/>
          <w:lang w:eastAsia="en-GB"/>
          <w14:ligatures w14:val="none"/>
        </w:rPr>
        <w:t xml:space="preserve"> նշանակության չօգտագործվող</w:t>
      </w:r>
      <w:r w:rsidR="004D7AF7" w:rsidRPr="00382E3B">
        <w:rPr>
          <w:rFonts w:ascii="GHEA Grapalat" w:eastAsia="Times New Roman" w:hAnsi="GHEA Grapalat" w:cs="Times New Roman"/>
          <w:color w:val="000000" w:themeColor="text1"/>
          <w:lang w:eastAsia="en-GB"/>
          <w14:ligatures w14:val="none"/>
        </w:rPr>
        <w:t xml:space="preserve"> </w:t>
      </w:r>
      <w:r w:rsidRPr="00382E3B">
        <w:rPr>
          <w:rFonts w:ascii="GHEA Grapalat" w:eastAsia="Times New Roman" w:hAnsi="GHEA Grapalat" w:cs="Times New Roman"/>
          <w:color w:val="000000" w:themeColor="text1"/>
          <w:lang w:eastAsia="en-GB"/>
          <w14:ligatures w14:val="none"/>
        </w:rPr>
        <w:t>վարելահողերի</w:t>
      </w:r>
      <w:r w:rsidR="004D7AF7" w:rsidRPr="00382E3B">
        <w:rPr>
          <w:rFonts w:ascii="GHEA Grapalat" w:eastAsia="Times New Roman" w:hAnsi="GHEA Grapalat" w:cs="Times New Roman"/>
          <w:color w:val="000000" w:themeColor="text1"/>
          <w:lang w:eastAsia="en-GB"/>
          <w14:ligatures w14:val="none"/>
        </w:rPr>
        <w:t xml:space="preserve"> աստիճանական վերադարձ գյուղատնտեսական շրջանառության մեջ՝ ստեղծելով գործարկելի իրավական մեխանիզմ, որի միջոցով համայնքները կունենան կանխատեսելի գործիքակազմ՝ չօգտագործվող հողամասերի արդյունավետ օգտագործումը խթանելու համար</w:t>
      </w:r>
      <w:r w:rsidR="00113C3C" w:rsidRPr="00382E3B">
        <w:rPr>
          <w:rFonts w:ascii="MS Mincho" w:eastAsia="MS Mincho" w:hAnsi="MS Mincho" w:cs="MS Mincho"/>
          <w:color w:val="000000" w:themeColor="text1"/>
          <w:lang w:eastAsia="en-GB"/>
          <w14:ligatures w14:val="none"/>
        </w:rPr>
        <w:t>․</w:t>
      </w:r>
    </w:p>
    <w:p w14:paraId="7FD2B682" w14:textId="4913C09F" w:rsidR="004D7AF7" w:rsidRPr="00382E3B" w:rsidRDefault="002B2A80" w:rsidP="00BB4138">
      <w:pPr>
        <w:numPr>
          <w:ilvl w:val="0"/>
          <w:numId w:val="40"/>
        </w:numPr>
        <w:tabs>
          <w:tab w:val="clear" w:pos="720"/>
        </w:tabs>
        <w:spacing w:before="100" w:beforeAutospacing="1" w:after="100" w:afterAutospacing="1" w:line="276" w:lineRule="auto"/>
        <w:jc w:val="both"/>
        <w:rPr>
          <w:rFonts w:ascii="GHEA Grapalat" w:eastAsia="Times New Roman" w:hAnsi="GHEA Grapalat" w:cs="Times New Roman"/>
          <w:color w:val="000000" w:themeColor="text1"/>
          <w:lang w:eastAsia="en-GB"/>
          <w14:ligatures w14:val="none"/>
        </w:rPr>
      </w:pPr>
      <w:r w:rsidRPr="00382E3B">
        <w:rPr>
          <w:rFonts w:ascii="GHEA Grapalat" w:eastAsia="Times New Roman" w:hAnsi="GHEA Grapalat" w:cs="Times New Roman"/>
          <w:color w:val="000000" w:themeColor="text1"/>
          <w:lang w:eastAsia="en-GB"/>
          <w14:ligatures w14:val="none"/>
        </w:rPr>
        <w:t xml:space="preserve">Վարելահողերի </w:t>
      </w:r>
      <w:r w:rsidR="004D7AF7" w:rsidRPr="00382E3B">
        <w:rPr>
          <w:rFonts w:ascii="GHEA Grapalat" w:eastAsia="Times New Roman" w:hAnsi="GHEA Grapalat" w:cs="Times New Roman"/>
          <w:color w:val="000000" w:themeColor="text1"/>
          <w:lang w:eastAsia="en-GB"/>
          <w14:ligatures w14:val="none"/>
        </w:rPr>
        <w:t>նպատակային օգտագործման աճ և գյուղատնտեսական արտադրողականության բարձրացման նախադրյալների ստեղծում, ներառյալ՝ վարելահողերի մշակման խթանում, տեղական արտադրության ընդլայնման և գյուղատնտեսական տնտեսությունների կայունացման հնարավորության ավելացում։</w:t>
      </w:r>
    </w:p>
    <w:p w14:paraId="6B790AD1" w14:textId="1CDF9035" w:rsidR="00F32363" w:rsidRPr="00382E3B" w:rsidRDefault="002B2A80" w:rsidP="00C15A5A">
      <w:pPr>
        <w:numPr>
          <w:ilvl w:val="0"/>
          <w:numId w:val="40"/>
        </w:numPr>
        <w:spacing w:before="100" w:beforeAutospacing="1" w:after="100" w:afterAutospacing="1" w:line="276" w:lineRule="auto"/>
        <w:jc w:val="both"/>
        <w:rPr>
          <w:rFonts w:ascii="GHEA Grapalat" w:eastAsia="Times New Roman" w:hAnsi="GHEA Grapalat" w:cs="Times New Roman"/>
          <w:color w:val="000000" w:themeColor="text1"/>
          <w:lang w:eastAsia="en-GB"/>
          <w14:ligatures w14:val="none"/>
        </w:rPr>
      </w:pPr>
      <w:r w:rsidRPr="00382E3B">
        <w:rPr>
          <w:rFonts w:ascii="GHEA Grapalat" w:eastAsia="Times New Roman" w:hAnsi="GHEA Grapalat" w:cs="Times New Roman"/>
          <w:color w:val="000000" w:themeColor="text1"/>
          <w:lang w:eastAsia="en-GB"/>
          <w14:ligatures w14:val="none"/>
        </w:rPr>
        <w:t xml:space="preserve">Վարելահողերի </w:t>
      </w:r>
      <w:r w:rsidR="00F32363" w:rsidRPr="00382E3B">
        <w:rPr>
          <w:rFonts w:ascii="GHEA Grapalat" w:eastAsia="Times New Roman" w:hAnsi="GHEA Grapalat" w:cs="Times New Roman"/>
          <w:color w:val="000000" w:themeColor="text1"/>
          <w:lang w:eastAsia="en-GB"/>
          <w14:ligatures w14:val="none"/>
        </w:rPr>
        <w:t xml:space="preserve">վարձակալության շուկայի </w:t>
      </w:r>
      <w:r w:rsidRPr="00382E3B">
        <w:rPr>
          <w:rFonts w:ascii="GHEA Grapalat" w:eastAsia="Times New Roman" w:hAnsi="GHEA Grapalat" w:cs="Times New Roman"/>
          <w:color w:val="000000" w:themeColor="text1"/>
          <w:lang w:eastAsia="en-GB"/>
          <w14:ligatures w14:val="none"/>
        </w:rPr>
        <w:t xml:space="preserve">ստեղծում </w:t>
      </w:r>
      <w:r w:rsidR="00F32363" w:rsidRPr="00382E3B">
        <w:rPr>
          <w:rFonts w:ascii="GHEA Grapalat" w:eastAsia="Times New Roman" w:hAnsi="GHEA Grapalat" w:cs="Times New Roman"/>
          <w:color w:val="000000" w:themeColor="text1"/>
          <w:lang w:eastAsia="en-GB"/>
          <w14:ligatures w14:val="none"/>
        </w:rPr>
        <w:t>և իրավական որոշակիության բարձրացում, քանի որ նախատեսվում է միասնական ընթացակարգ և Կառավարության կողմից հաստատվող օրինակելի պայմանագիր, ինչը կնվազեցնի ոչ ֆորմալ գործարքների և իրավական անորոշության ռիսկերը</w:t>
      </w:r>
      <w:r w:rsidR="00D404A2" w:rsidRPr="00382E3B">
        <w:rPr>
          <w:rFonts w:ascii="MS Mincho" w:eastAsia="MS Mincho" w:hAnsi="MS Mincho" w:cs="MS Mincho"/>
          <w:color w:val="000000" w:themeColor="text1"/>
          <w:lang w:eastAsia="en-GB"/>
          <w14:ligatures w14:val="none"/>
        </w:rPr>
        <w:t>․</w:t>
      </w:r>
    </w:p>
    <w:p w14:paraId="51B088DE" w14:textId="47AC0BA8" w:rsidR="004D7AF7" w:rsidRPr="00382E3B" w:rsidRDefault="002B2A80" w:rsidP="00C15A5A">
      <w:pPr>
        <w:numPr>
          <w:ilvl w:val="0"/>
          <w:numId w:val="40"/>
        </w:numPr>
        <w:spacing w:before="100" w:beforeAutospacing="1" w:after="100" w:afterAutospacing="1" w:line="276" w:lineRule="auto"/>
        <w:jc w:val="both"/>
        <w:rPr>
          <w:rFonts w:ascii="GHEA Grapalat" w:eastAsia="Times New Roman" w:hAnsi="GHEA Grapalat" w:cs="Times New Roman"/>
          <w:color w:val="000000" w:themeColor="text1"/>
          <w:lang w:eastAsia="en-GB"/>
          <w14:ligatures w14:val="none"/>
        </w:rPr>
      </w:pPr>
      <w:r w:rsidRPr="00382E3B">
        <w:rPr>
          <w:rFonts w:ascii="GHEA Grapalat" w:eastAsia="Times New Roman" w:hAnsi="GHEA Grapalat" w:cs="Times New Roman"/>
          <w:color w:val="000000" w:themeColor="text1"/>
          <w:lang w:eastAsia="en-GB"/>
          <w14:ligatures w14:val="none"/>
        </w:rPr>
        <w:t>Մասնավոր վարելահող</w:t>
      </w:r>
      <w:r w:rsidR="00315DE7" w:rsidRPr="00382E3B">
        <w:rPr>
          <w:rFonts w:ascii="GHEA Grapalat" w:eastAsia="Times New Roman" w:hAnsi="GHEA Grapalat" w:cs="Times New Roman"/>
          <w:color w:val="000000" w:themeColor="text1"/>
          <w:lang w:eastAsia="en-GB"/>
          <w14:ligatures w14:val="none"/>
        </w:rPr>
        <w:t>եր</w:t>
      </w:r>
      <w:r w:rsidRPr="00382E3B">
        <w:rPr>
          <w:rFonts w:ascii="GHEA Grapalat" w:eastAsia="Times New Roman" w:hAnsi="GHEA Grapalat" w:cs="Times New Roman"/>
          <w:color w:val="000000" w:themeColor="text1"/>
          <w:lang w:eastAsia="en-GB"/>
          <w14:ligatures w14:val="none"/>
        </w:rPr>
        <w:t xml:space="preserve">ի </w:t>
      </w:r>
      <w:r w:rsidR="004D7AF7" w:rsidRPr="00382E3B">
        <w:rPr>
          <w:rFonts w:ascii="GHEA Grapalat" w:eastAsia="Times New Roman" w:hAnsi="GHEA Grapalat" w:cs="Times New Roman"/>
          <w:color w:val="000000" w:themeColor="text1"/>
          <w:lang w:eastAsia="en-GB"/>
          <w14:ligatures w14:val="none"/>
        </w:rPr>
        <w:t>լքման և տնտեսապես պասիվ հողերի քանակի նվազում, հատկապես այն դեպքերում, երբ հողերի չօգտագործումը պայմանավորված է սեփականատիրոջ երկարաժամկետ բացակայությամբ կամ գործնական անիրագործելիությամբ</w:t>
      </w:r>
      <w:r w:rsidR="00D404A2" w:rsidRPr="00382E3B">
        <w:rPr>
          <w:rFonts w:ascii="MS Mincho" w:eastAsia="MS Mincho" w:hAnsi="MS Mincho" w:cs="MS Mincho"/>
          <w:color w:val="000000" w:themeColor="text1"/>
          <w:lang w:eastAsia="en-GB"/>
          <w14:ligatures w14:val="none"/>
        </w:rPr>
        <w:t>․</w:t>
      </w:r>
    </w:p>
    <w:p w14:paraId="47119025" w14:textId="3C4FC747" w:rsidR="004D7AF7" w:rsidRPr="00382E3B" w:rsidRDefault="004D7AF7" w:rsidP="00C15A5A">
      <w:pPr>
        <w:numPr>
          <w:ilvl w:val="0"/>
          <w:numId w:val="40"/>
        </w:numPr>
        <w:spacing w:before="100" w:beforeAutospacing="1" w:after="100" w:afterAutospacing="1" w:line="276" w:lineRule="auto"/>
        <w:jc w:val="both"/>
        <w:rPr>
          <w:rFonts w:ascii="GHEA Grapalat" w:eastAsia="Times New Roman" w:hAnsi="GHEA Grapalat" w:cs="Times New Roman"/>
          <w:color w:val="000000" w:themeColor="text1"/>
          <w:lang w:eastAsia="en-GB"/>
          <w14:ligatures w14:val="none"/>
        </w:rPr>
      </w:pPr>
      <w:r w:rsidRPr="00382E3B">
        <w:rPr>
          <w:rFonts w:ascii="GHEA Grapalat" w:eastAsia="Times New Roman" w:hAnsi="GHEA Grapalat" w:cs="Times New Roman"/>
          <w:color w:val="000000" w:themeColor="text1"/>
          <w:lang w:eastAsia="en-GB"/>
          <w14:ligatures w14:val="none"/>
        </w:rPr>
        <w:lastRenderedPageBreak/>
        <w:t>Սեփականության իրավունքի պաշտպանության և հանրային շահի հավասարակշռում</w:t>
      </w:r>
      <w:r w:rsidR="00567998" w:rsidRPr="00382E3B">
        <w:rPr>
          <w:rFonts w:ascii="MS Mincho" w:eastAsia="MS Mincho" w:hAnsi="MS Mincho" w:cs="MS Mincho"/>
          <w:color w:val="000000" w:themeColor="text1"/>
          <w:lang w:eastAsia="en-GB"/>
          <w14:ligatures w14:val="none"/>
        </w:rPr>
        <w:t>․</w:t>
      </w:r>
      <w:r w:rsidRPr="00382E3B">
        <w:rPr>
          <w:rFonts w:ascii="GHEA Grapalat" w:eastAsia="Times New Roman" w:hAnsi="GHEA Grapalat" w:cs="Times New Roman"/>
          <w:color w:val="000000" w:themeColor="text1"/>
          <w:lang w:eastAsia="en-GB"/>
          <w14:ligatures w14:val="none"/>
        </w:rPr>
        <w:t xml:space="preserve"> մեխանիզմը չի ենթադրում սեփականության իրավունքի փոխանցում, </w:t>
      </w:r>
      <w:r w:rsidR="00DB6BAB" w:rsidRPr="00382E3B">
        <w:rPr>
          <w:rFonts w:ascii="GHEA Grapalat" w:eastAsia="Times New Roman" w:hAnsi="GHEA Grapalat" w:cs="Times New Roman"/>
          <w:color w:val="000000" w:themeColor="text1"/>
          <w:lang w:eastAsia="en-GB"/>
          <w14:ligatures w14:val="none"/>
        </w:rPr>
        <w:t>այլ</w:t>
      </w:r>
      <w:r w:rsidRPr="00382E3B">
        <w:rPr>
          <w:rFonts w:ascii="GHEA Grapalat" w:eastAsia="Times New Roman" w:hAnsi="GHEA Grapalat" w:cs="Times New Roman"/>
          <w:color w:val="000000" w:themeColor="text1"/>
          <w:lang w:eastAsia="en-GB"/>
          <w14:ligatures w14:val="none"/>
        </w:rPr>
        <w:t xml:space="preserve"> սահմանվում են նախազգուշացման, ծանուցման, առարկելու, </w:t>
      </w:r>
      <w:r w:rsidR="00F47FE2" w:rsidRPr="00382E3B">
        <w:rPr>
          <w:rFonts w:ascii="GHEA Grapalat" w:eastAsia="Times New Roman" w:hAnsi="GHEA Grapalat" w:cs="Times New Roman"/>
          <w:color w:val="000000" w:themeColor="text1"/>
          <w:lang w:eastAsia="en-GB"/>
          <w14:ligatures w14:val="none"/>
        </w:rPr>
        <w:t xml:space="preserve">լրացուցիչ </w:t>
      </w:r>
      <w:r w:rsidRPr="00382E3B">
        <w:rPr>
          <w:rFonts w:ascii="GHEA Grapalat" w:eastAsia="Times New Roman" w:hAnsi="GHEA Grapalat" w:cs="Times New Roman"/>
          <w:color w:val="000000" w:themeColor="text1"/>
          <w:lang w:eastAsia="en-GB"/>
          <w14:ligatures w14:val="none"/>
        </w:rPr>
        <w:t>դիտարկման, վճարումների ապահովման (</w:t>
      </w:r>
      <w:r w:rsidR="00FD3C0E" w:rsidRPr="00382E3B">
        <w:rPr>
          <w:rFonts w:ascii="GHEA Grapalat" w:eastAsia="Times New Roman" w:hAnsi="GHEA Grapalat" w:cs="Times New Roman"/>
          <w:color w:val="000000" w:themeColor="text1"/>
          <w:lang w:eastAsia="en-GB"/>
          <w14:ligatures w14:val="none"/>
        </w:rPr>
        <w:t xml:space="preserve">նոտարի </w:t>
      </w:r>
      <w:r w:rsidRPr="00382E3B">
        <w:rPr>
          <w:rFonts w:ascii="GHEA Grapalat" w:eastAsia="Times New Roman" w:hAnsi="GHEA Grapalat" w:cs="Times New Roman"/>
          <w:color w:val="000000" w:themeColor="text1"/>
          <w:lang w:eastAsia="en-GB"/>
          <w14:ligatures w14:val="none"/>
        </w:rPr>
        <w:t>դեպոզիտ հաշվով)</w:t>
      </w:r>
      <w:r w:rsidR="00003048" w:rsidRPr="00382E3B">
        <w:rPr>
          <w:rFonts w:ascii="GHEA Grapalat" w:eastAsia="Times New Roman" w:hAnsi="GHEA Grapalat" w:cs="Times New Roman"/>
          <w:color w:val="000000" w:themeColor="text1"/>
          <w:lang w:eastAsia="en-GB"/>
          <w14:ligatures w14:val="none"/>
        </w:rPr>
        <w:t>,</w:t>
      </w:r>
      <w:r w:rsidR="008B555C" w:rsidRPr="00382E3B">
        <w:rPr>
          <w:rFonts w:ascii="GHEA Grapalat" w:eastAsia="Times New Roman" w:hAnsi="GHEA Grapalat" w:cs="Times New Roman"/>
          <w:color w:val="000000" w:themeColor="text1"/>
          <w:lang w:eastAsia="en-GB"/>
          <w14:ligatures w14:val="none"/>
        </w:rPr>
        <w:t xml:space="preserve"> իրավունքների վերականգնման,</w:t>
      </w:r>
      <w:r w:rsidR="00003048" w:rsidRPr="00382E3B">
        <w:rPr>
          <w:rFonts w:ascii="GHEA Grapalat" w:eastAsia="Times New Roman" w:hAnsi="GHEA Grapalat" w:cs="Times New Roman"/>
          <w:color w:val="000000" w:themeColor="text1"/>
          <w:lang w:eastAsia="en-GB"/>
          <w14:ligatures w14:val="none"/>
        </w:rPr>
        <w:t xml:space="preserve"> ինչպես նաև հատուկ դատական վերահսկողության ընթացակարգային երաշխիքներ</w:t>
      </w:r>
      <w:r w:rsidR="008B555C" w:rsidRPr="00382E3B">
        <w:rPr>
          <w:rFonts w:ascii="MS Mincho" w:eastAsia="MS Mincho" w:hAnsi="MS Mincho" w:cs="MS Mincho" w:hint="eastAsia"/>
          <w:color w:val="000000" w:themeColor="text1"/>
          <w:lang w:eastAsia="en-GB"/>
          <w14:ligatures w14:val="none"/>
        </w:rPr>
        <w:t>․</w:t>
      </w:r>
    </w:p>
    <w:p w14:paraId="07D3C1DF" w14:textId="3010DCAE" w:rsidR="004D7AF7" w:rsidRPr="00382E3B" w:rsidRDefault="004D7AF7" w:rsidP="00C15A5A">
      <w:pPr>
        <w:numPr>
          <w:ilvl w:val="0"/>
          <w:numId w:val="40"/>
        </w:numPr>
        <w:spacing w:before="100" w:beforeAutospacing="1" w:after="100" w:afterAutospacing="1" w:line="276" w:lineRule="auto"/>
        <w:jc w:val="both"/>
        <w:rPr>
          <w:rFonts w:ascii="GHEA Grapalat" w:eastAsia="Times New Roman" w:hAnsi="GHEA Grapalat" w:cs="Times New Roman"/>
          <w:color w:val="000000" w:themeColor="text1"/>
          <w:lang w:eastAsia="en-GB"/>
          <w14:ligatures w14:val="none"/>
        </w:rPr>
      </w:pPr>
      <w:r w:rsidRPr="00382E3B">
        <w:rPr>
          <w:rFonts w:ascii="GHEA Grapalat" w:eastAsia="Times New Roman" w:hAnsi="GHEA Grapalat" w:cs="Times New Roman"/>
          <w:color w:val="000000" w:themeColor="text1"/>
          <w:lang w:eastAsia="en-GB"/>
          <w14:ligatures w14:val="none"/>
        </w:rPr>
        <w:t xml:space="preserve">Համայնքների </w:t>
      </w:r>
      <w:r w:rsidR="00356E2D" w:rsidRPr="00382E3B">
        <w:rPr>
          <w:rFonts w:ascii="GHEA Grapalat" w:eastAsia="Times New Roman" w:hAnsi="GHEA Grapalat" w:cs="Times New Roman"/>
          <w:color w:val="000000" w:themeColor="text1"/>
          <w:lang w:eastAsia="en-GB"/>
          <w14:ligatures w14:val="none"/>
        </w:rPr>
        <w:t xml:space="preserve">կողմից </w:t>
      </w:r>
      <w:r w:rsidRPr="00382E3B">
        <w:rPr>
          <w:rFonts w:ascii="GHEA Grapalat" w:eastAsia="Times New Roman" w:hAnsi="GHEA Grapalat" w:cs="Times New Roman"/>
          <w:color w:val="000000" w:themeColor="text1"/>
          <w:lang w:eastAsia="en-GB"/>
          <w14:ligatures w14:val="none"/>
        </w:rPr>
        <w:t>վարչարարության միատեսակեցում՝ կառավարության կողմից սահմանվող կարգի, փաստագրման, վճարումների և մշտադիտարկման կազմակերպման կանոնների միջոցով, որի արդյունքում կնվազեն կամայական մոտեցման, անհավասար կիրառման և վեճերի առաջացման ռիսկերը</w:t>
      </w:r>
      <w:r w:rsidR="00D404A2" w:rsidRPr="00382E3B">
        <w:rPr>
          <w:rFonts w:ascii="MS Mincho" w:eastAsia="MS Mincho" w:hAnsi="MS Mincho" w:cs="MS Mincho" w:hint="eastAsia"/>
          <w:color w:val="000000" w:themeColor="text1"/>
          <w:lang w:eastAsia="en-GB"/>
          <w14:ligatures w14:val="none"/>
        </w:rPr>
        <w:t>․</w:t>
      </w:r>
    </w:p>
    <w:p w14:paraId="28C08E95" w14:textId="7DE2B7FA" w:rsidR="00315DE7" w:rsidRPr="00382E3B" w:rsidRDefault="00E240F1" w:rsidP="00C15A5A">
      <w:pPr>
        <w:numPr>
          <w:ilvl w:val="0"/>
          <w:numId w:val="40"/>
        </w:numPr>
        <w:spacing w:before="100" w:beforeAutospacing="1" w:after="100" w:afterAutospacing="1" w:line="276" w:lineRule="auto"/>
        <w:jc w:val="both"/>
        <w:rPr>
          <w:rFonts w:ascii="GHEA Grapalat" w:eastAsia="Times New Roman" w:hAnsi="GHEA Grapalat" w:cs="Times New Roman"/>
          <w:color w:val="000000" w:themeColor="text1"/>
          <w:lang w:eastAsia="en-GB"/>
          <w14:ligatures w14:val="none"/>
        </w:rPr>
      </w:pPr>
      <w:r w:rsidRPr="00382E3B">
        <w:rPr>
          <w:rFonts w:ascii="GHEA Grapalat" w:eastAsia="Times New Roman" w:hAnsi="GHEA Grapalat" w:cs="Times New Roman"/>
          <w:color w:val="000000" w:themeColor="text1"/>
          <w:lang w:eastAsia="en-GB"/>
          <w14:ligatures w14:val="none"/>
        </w:rPr>
        <w:t>Երրորդ անձանց իրավունքների պայմաններում մեխանիզմի ավելի բարձր գործարկելիություն և իրավական վեճերի նվազեցում՝ համապատասխան իրավունքների պահպանմամբ, սակայն դրանց կողմից գործընթացի անհարկի կասեցման հնարավորության բացառմամբ</w:t>
      </w:r>
      <w:r w:rsidRPr="00382E3B">
        <w:rPr>
          <w:rFonts w:ascii="MS Mincho" w:eastAsia="MS Mincho" w:hAnsi="MS Mincho" w:cs="MS Mincho" w:hint="eastAsia"/>
          <w:color w:val="000000" w:themeColor="text1"/>
          <w:lang w:eastAsia="en-GB"/>
          <w14:ligatures w14:val="none"/>
        </w:rPr>
        <w:t>․</w:t>
      </w:r>
    </w:p>
    <w:p w14:paraId="39AEDAE4" w14:textId="3363C076" w:rsidR="00CB501E" w:rsidRPr="00382E3B" w:rsidRDefault="00CB501E" w:rsidP="00C15A5A">
      <w:pPr>
        <w:numPr>
          <w:ilvl w:val="0"/>
          <w:numId w:val="40"/>
        </w:numPr>
        <w:spacing w:before="100" w:beforeAutospacing="1" w:after="100" w:afterAutospacing="1" w:line="276" w:lineRule="auto"/>
        <w:jc w:val="both"/>
        <w:rPr>
          <w:rFonts w:ascii="GHEA Grapalat" w:eastAsia="Times New Roman" w:hAnsi="GHEA Grapalat" w:cs="Times New Roman"/>
          <w:color w:val="000000" w:themeColor="text1"/>
          <w:lang w:eastAsia="en-GB"/>
          <w14:ligatures w14:val="none"/>
        </w:rPr>
      </w:pPr>
      <w:r w:rsidRPr="00382E3B">
        <w:rPr>
          <w:rFonts w:ascii="GHEA Grapalat" w:eastAsia="Times New Roman" w:hAnsi="GHEA Grapalat" w:cs="Times New Roman"/>
          <w:color w:val="000000" w:themeColor="text1"/>
          <w:lang w:eastAsia="en-GB"/>
          <w14:ligatures w14:val="none"/>
        </w:rPr>
        <w:t>Անշարժ գույքի հարկի վճարողի հստակեցմամբ հարկային որոշակիության ապահովում հարկադիր վարձակալության ամբողջ ժամանակահատվածում</w:t>
      </w:r>
      <w:r w:rsidRPr="00382E3B">
        <w:rPr>
          <w:rFonts w:ascii="MS Mincho" w:eastAsia="MS Mincho" w:hAnsi="MS Mincho" w:cs="MS Mincho"/>
          <w:color w:val="000000" w:themeColor="text1"/>
          <w:lang w:eastAsia="en-GB"/>
          <w14:ligatures w14:val="none"/>
        </w:rPr>
        <w:t>․</w:t>
      </w:r>
    </w:p>
    <w:p w14:paraId="5F68C58C" w14:textId="2A6D6DA5" w:rsidR="00D404A2" w:rsidRPr="00382E3B" w:rsidRDefault="004A6488" w:rsidP="00C15A5A">
      <w:pPr>
        <w:numPr>
          <w:ilvl w:val="0"/>
          <w:numId w:val="40"/>
        </w:numPr>
        <w:spacing w:before="100" w:beforeAutospacing="1" w:after="100" w:afterAutospacing="1" w:line="276" w:lineRule="auto"/>
        <w:jc w:val="both"/>
        <w:rPr>
          <w:rFonts w:ascii="GHEA Grapalat" w:eastAsia="Times New Roman" w:hAnsi="GHEA Grapalat" w:cs="Times New Roman"/>
          <w:color w:val="000000" w:themeColor="text1"/>
          <w:lang w:eastAsia="en-GB"/>
          <w14:ligatures w14:val="none"/>
        </w:rPr>
      </w:pPr>
      <w:r w:rsidRPr="00382E3B">
        <w:rPr>
          <w:rFonts w:ascii="GHEA Grapalat" w:eastAsia="Times New Roman" w:hAnsi="GHEA Grapalat" w:cs="Times New Roman"/>
          <w:color w:val="000000" w:themeColor="text1"/>
          <w:lang w:eastAsia="en-GB"/>
          <w14:ligatures w14:val="none"/>
        </w:rPr>
        <w:t>Օրենսդրական հիմքի ստեղծում՝ ենթաօրենսդրական կարգավորումների խորացման համար, քանի որ նախագծային փաթեթը սահմանում է մեխանիզմի հիմնական ինստիտուտները, լիազորումները և երաշխիքները՝ հնարավորություն տալով հետագայում Կառավարության որոշմամբ և այլ ենթաօրենսդրական ակտերով սահմանել գործընթացի մանրամասն, գործնական կիրառման կանոնները։ Միաժամանակ, նախագծով նախատեսվում են նաև իրականացման հստակ ժամանակային պարտավորություններ, այդ թվում՝ հիմնական օրենքի ուժի մեջ մտնելուց հետո երեք ամսվա ընթացքում անհրաժեշտ ենթաօրենսդրական ակտերի ընդունումը և «Տարածական տվյալների մասին» օրենքի փոփոխությամբ նախատեսված տեխնիկական հասանելիության ապահովումը սահմանված ժամկետում։</w:t>
      </w:r>
    </w:p>
    <w:p w14:paraId="0596FA05" w14:textId="77777777" w:rsidR="006F3D19" w:rsidRPr="00382E3B" w:rsidRDefault="006F3D19" w:rsidP="00BB4138">
      <w:pPr>
        <w:pStyle w:val="Heading1"/>
        <w:numPr>
          <w:ilvl w:val="0"/>
          <w:numId w:val="1"/>
        </w:numPr>
        <w:tabs>
          <w:tab w:val="num" w:pos="360"/>
        </w:tabs>
        <w:spacing w:before="0" w:line="276" w:lineRule="auto"/>
        <w:ind w:left="0" w:firstLine="0"/>
        <w:rPr>
          <w:rFonts w:ascii="GHEA Grapalat" w:hAnsi="GHEA Grapalat" w:cs="Arial"/>
          <w:b/>
          <w:bCs/>
          <w:color w:val="000000" w:themeColor="text1"/>
          <w:sz w:val="24"/>
          <w:szCs w:val="24"/>
        </w:rPr>
      </w:pPr>
      <w:r w:rsidRPr="00382E3B">
        <w:rPr>
          <w:rFonts w:ascii="GHEA Grapalat" w:hAnsi="GHEA Grapalat" w:cs="Arial"/>
          <w:b/>
          <w:bCs/>
          <w:color w:val="000000" w:themeColor="text1"/>
          <w:sz w:val="24"/>
          <w:szCs w:val="24"/>
        </w:rPr>
        <w:t>Կապն այլ փաստաթղթերի հետ</w:t>
      </w:r>
      <w:r w:rsidRPr="00382E3B">
        <w:rPr>
          <w:rFonts w:ascii="Microsoft JhengHei" w:eastAsia="Microsoft JhengHei" w:hAnsi="Microsoft JhengHei" w:cs="Microsoft JhengHei" w:hint="eastAsia"/>
          <w:b/>
          <w:bCs/>
          <w:color w:val="000000" w:themeColor="text1"/>
          <w:sz w:val="24"/>
          <w:szCs w:val="24"/>
        </w:rPr>
        <w:t>․</w:t>
      </w:r>
    </w:p>
    <w:p w14:paraId="3419AD12" w14:textId="77777777" w:rsidR="00360EFD" w:rsidRPr="00382E3B" w:rsidRDefault="006F3D19" w:rsidP="00C15A5A">
      <w:pPr>
        <w:spacing w:after="0" w:line="276" w:lineRule="auto"/>
        <w:jc w:val="both"/>
        <w:rPr>
          <w:rFonts w:ascii="GHEA Grapalat" w:hAnsi="GHEA Grapalat" w:cs="Arial"/>
          <w:bCs/>
          <w:color w:val="000000" w:themeColor="text1"/>
        </w:rPr>
      </w:pPr>
      <w:r w:rsidRPr="00382E3B">
        <w:rPr>
          <w:rFonts w:ascii="GHEA Grapalat" w:hAnsi="GHEA Grapalat" w:cs="Arial"/>
          <w:bCs/>
          <w:color w:val="000000" w:themeColor="text1"/>
        </w:rPr>
        <w:t>Նախագծային փաթեթի ընդունումը բխում է</w:t>
      </w:r>
      <w:r w:rsidR="00360EFD" w:rsidRPr="00382E3B">
        <w:rPr>
          <w:rFonts w:ascii="GHEA Grapalat" w:hAnsi="GHEA Grapalat" w:cs="Arial"/>
          <w:bCs/>
          <w:color w:val="000000" w:themeColor="text1"/>
        </w:rPr>
        <w:t>՝</w:t>
      </w:r>
    </w:p>
    <w:p w14:paraId="3F2EA3A0" w14:textId="73D21E1E" w:rsidR="00F674D6" w:rsidRPr="00382E3B" w:rsidRDefault="00F674D6" w:rsidP="00C15A5A">
      <w:pPr>
        <w:pStyle w:val="ListParagraph"/>
        <w:numPr>
          <w:ilvl w:val="0"/>
          <w:numId w:val="44"/>
        </w:numPr>
        <w:spacing w:after="0" w:line="276" w:lineRule="auto"/>
        <w:jc w:val="both"/>
        <w:rPr>
          <w:rFonts w:ascii="GHEA Grapalat" w:eastAsia="Times New Roman" w:hAnsi="GHEA Grapalat" w:cs="Times New Roman"/>
          <w:color w:val="000000" w:themeColor="text1"/>
          <w:lang w:eastAsia="en-GB"/>
          <w14:ligatures w14:val="none"/>
        </w:rPr>
      </w:pPr>
      <w:r w:rsidRPr="00382E3B">
        <w:rPr>
          <w:rFonts w:ascii="GHEA Grapalat" w:eastAsia="Times New Roman" w:hAnsi="GHEA Grapalat" w:cs="Times New Roman"/>
          <w:color w:val="000000" w:themeColor="text1"/>
          <w:lang w:eastAsia="en-GB"/>
          <w14:ligatures w14:val="none"/>
        </w:rPr>
        <w:t xml:space="preserve">ՀՀ կառավարության 2021 թվականի օգոստոսի 18-ի N 1363-Ա որոշմամբ հաստատված Հայաստանի Հանրապետության կառավարության ծրագրի 2.4 բաժնից, որտեղ </w:t>
      </w:r>
      <w:r w:rsidR="00D76B12" w:rsidRPr="00382E3B">
        <w:rPr>
          <w:rFonts w:ascii="GHEA Grapalat" w:eastAsia="Times New Roman" w:hAnsi="GHEA Grapalat" w:cs="Times New Roman"/>
          <w:color w:val="000000" w:themeColor="text1"/>
          <w:lang w:eastAsia="en-GB"/>
          <w14:ligatures w14:val="none"/>
        </w:rPr>
        <w:t xml:space="preserve">ամրագրված է ՀՀ կառավարության նպատակը՝ </w:t>
      </w:r>
      <w:r w:rsidRPr="00382E3B">
        <w:rPr>
          <w:rFonts w:ascii="GHEA Grapalat" w:eastAsia="Times New Roman" w:hAnsi="GHEA Grapalat" w:cs="Times New Roman"/>
          <w:color w:val="000000" w:themeColor="text1"/>
          <w:lang w:eastAsia="en-GB"/>
          <w14:ligatures w14:val="none"/>
        </w:rPr>
        <w:t>խթանել գյուղատնտեսական նշանակության հողերի նպատակային և արդյունավետ օգտագործումը, չօգտագործվող հողերը շրջանառության մեջ դնելու և հողերը խոշորացնելու գործընթացը</w:t>
      </w:r>
      <w:r w:rsidRPr="00382E3B">
        <w:rPr>
          <w:rFonts w:ascii="MS Mincho" w:eastAsia="MS Mincho" w:hAnsi="MS Mincho" w:cs="MS Mincho"/>
          <w:color w:val="000000" w:themeColor="text1"/>
          <w:lang w:eastAsia="en-GB"/>
          <w14:ligatures w14:val="none"/>
        </w:rPr>
        <w:t>․</w:t>
      </w:r>
      <w:r w:rsidRPr="00382E3B">
        <w:rPr>
          <w:rStyle w:val="FootnoteReference"/>
          <w:rFonts w:ascii="GHEA Grapalat" w:eastAsia="Times New Roman" w:hAnsi="GHEA Grapalat" w:cs="Times New Roman"/>
          <w:color w:val="000000" w:themeColor="text1"/>
          <w:lang w:eastAsia="en-GB"/>
          <w14:ligatures w14:val="none"/>
        </w:rPr>
        <w:footnoteReference w:id="18"/>
      </w:r>
    </w:p>
    <w:p w14:paraId="54FC97DB" w14:textId="7A0DFF3A" w:rsidR="00360EFD" w:rsidRPr="00382E3B" w:rsidRDefault="00C37395" w:rsidP="00C15A5A">
      <w:pPr>
        <w:pStyle w:val="ListParagraph"/>
        <w:numPr>
          <w:ilvl w:val="0"/>
          <w:numId w:val="44"/>
        </w:numPr>
        <w:spacing w:after="0" w:line="276" w:lineRule="auto"/>
        <w:jc w:val="both"/>
        <w:rPr>
          <w:rFonts w:ascii="GHEA Grapalat" w:eastAsia="Times New Roman" w:hAnsi="GHEA Grapalat" w:cs="Times New Roman"/>
          <w:color w:val="000000" w:themeColor="text1"/>
          <w:lang w:eastAsia="en-GB"/>
          <w14:ligatures w14:val="none"/>
        </w:rPr>
      </w:pPr>
      <w:r w:rsidRPr="00382E3B">
        <w:rPr>
          <w:rFonts w:ascii="GHEA Grapalat" w:eastAsia="Times New Roman" w:hAnsi="GHEA Grapalat" w:cs="Times New Roman"/>
          <w:color w:val="000000" w:themeColor="text1"/>
          <w:lang w:eastAsia="en-GB"/>
          <w14:ligatures w14:val="none"/>
        </w:rPr>
        <w:lastRenderedPageBreak/>
        <w:t>ՀՀ կառավարության 2019 թվականի դեկտեմբերի 19-ի N 1886-Լ որոշմամբ հաստատված՝ ՀՀ գյուղատնտեսության ոլորտի տնտեսական զարգացումն ապահովող հիմնական ուղղությունների 2020-2030 թվականների ռազմավարությ</w:t>
      </w:r>
      <w:r w:rsidR="004C2957" w:rsidRPr="00382E3B">
        <w:rPr>
          <w:rFonts w:ascii="GHEA Grapalat" w:eastAsia="Times New Roman" w:hAnsi="GHEA Grapalat" w:cs="Times New Roman"/>
          <w:color w:val="000000" w:themeColor="text1"/>
          <w:lang w:eastAsia="en-GB"/>
          <w14:ligatures w14:val="none"/>
        </w:rPr>
        <w:t>ան առաջնահերթություններից</w:t>
      </w:r>
      <w:r w:rsidR="00D51F64" w:rsidRPr="00382E3B">
        <w:rPr>
          <w:rFonts w:ascii="GHEA Grapalat" w:eastAsia="Times New Roman" w:hAnsi="GHEA Grapalat" w:cs="Times New Roman"/>
          <w:color w:val="000000" w:themeColor="text1"/>
          <w:lang w:eastAsia="en-GB"/>
          <w14:ligatures w14:val="none"/>
        </w:rPr>
        <w:t>, և մասնավորապես դրա</w:t>
      </w:r>
      <w:r w:rsidRPr="00382E3B">
        <w:rPr>
          <w:rFonts w:ascii="GHEA Grapalat" w:eastAsia="Times New Roman" w:hAnsi="GHEA Grapalat" w:cs="Times New Roman"/>
          <w:color w:val="000000" w:themeColor="text1"/>
          <w:lang w:eastAsia="en-GB"/>
          <w14:ligatures w14:val="none"/>
        </w:rPr>
        <w:t xml:space="preserve">  կատարմանն ուղղված 2023-2026թթ</w:t>
      </w:r>
      <w:r w:rsidRPr="00382E3B">
        <w:rPr>
          <w:rFonts w:ascii="Microsoft JhengHei" w:eastAsia="Microsoft JhengHei" w:hAnsi="Microsoft JhengHei" w:cs="Microsoft JhengHei"/>
          <w:color w:val="000000" w:themeColor="text1"/>
          <w:lang w:eastAsia="en-GB"/>
          <w14:ligatures w14:val="none"/>
        </w:rPr>
        <w:t>․</w:t>
      </w:r>
      <w:r w:rsidRPr="00382E3B">
        <w:rPr>
          <w:rFonts w:ascii="GHEA Grapalat" w:eastAsia="Times New Roman" w:hAnsi="GHEA Grapalat" w:cs="Times New Roman"/>
          <w:color w:val="000000" w:themeColor="text1"/>
          <w:lang w:eastAsia="en-GB"/>
          <w14:ligatures w14:val="none"/>
        </w:rPr>
        <w:t xml:space="preserve"> միջոցառումների ցանկի 1.13-րդ կետից</w:t>
      </w:r>
      <w:r w:rsidRPr="00382E3B">
        <w:rPr>
          <w:rFonts w:eastAsia="Times New Roman"/>
          <w:lang w:eastAsia="en-GB"/>
        </w:rPr>
        <w:t>։</w:t>
      </w:r>
      <w:r w:rsidR="00343E38" w:rsidRPr="00382E3B">
        <w:rPr>
          <w:rStyle w:val="FootnoteReference"/>
          <w:rFonts w:ascii="Sylfaen" w:eastAsia="Microsoft YaHei" w:hAnsi="Sylfaen" w:cs="Microsoft YaHei"/>
          <w:color w:val="000000" w:themeColor="text1"/>
          <w:lang w:eastAsia="en-GB"/>
          <w14:ligatures w14:val="none"/>
        </w:rPr>
        <w:footnoteReference w:id="19"/>
      </w:r>
    </w:p>
    <w:p w14:paraId="7BF55579" w14:textId="77777777" w:rsidR="00360EFD" w:rsidRPr="00BB4138" w:rsidRDefault="00360EFD" w:rsidP="00C15A5A">
      <w:pPr>
        <w:spacing w:after="0" w:line="276" w:lineRule="auto"/>
        <w:jc w:val="both"/>
        <w:rPr>
          <w:rFonts w:ascii="GHEA Grapalat" w:eastAsia="Times New Roman" w:hAnsi="GHEA Grapalat" w:cs="Times New Roman"/>
          <w:color w:val="000000" w:themeColor="text1"/>
          <w:lang w:eastAsia="en-GB"/>
          <w14:ligatures w14:val="none"/>
        </w:rPr>
      </w:pPr>
    </w:p>
    <w:sectPr w:rsidR="00360EFD" w:rsidRPr="00BB4138" w:rsidSect="00422142">
      <w:footerReference w:type="default" r:id="rId7"/>
      <w:pgSz w:w="12240" w:h="15840"/>
      <w:pgMar w:top="720" w:right="990" w:bottom="144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3A5F6" w14:textId="77777777" w:rsidR="00DE058E" w:rsidRPr="00382E3B" w:rsidRDefault="00DE058E" w:rsidP="006F3D19">
      <w:pPr>
        <w:spacing w:after="0" w:line="240" w:lineRule="auto"/>
      </w:pPr>
      <w:r w:rsidRPr="00382E3B">
        <w:separator/>
      </w:r>
    </w:p>
  </w:endnote>
  <w:endnote w:type="continuationSeparator" w:id="0">
    <w:p w14:paraId="58BC835E" w14:textId="77777777" w:rsidR="00DE058E" w:rsidRPr="00382E3B" w:rsidRDefault="00DE058E" w:rsidP="006F3D19">
      <w:pPr>
        <w:spacing w:after="0" w:line="240" w:lineRule="auto"/>
      </w:pPr>
      <w:r w:rsidRPr="00382E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AMU">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Armenian">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626595"/>
      <w:docPartObj>
        <w:docPartGallery w:val="Page Numbers (Bottom of Page)"/>
        <w:docPartUnique/>
      </w:docPartObj>
    </w:sdtPr>
    <w:sdtEndPr/>
    <w:sdtContent>
      <w:p w14:paraId="10465B60" w14:textId="2D51DCF0" w:rsidR="00375481" w:rsidRPr="00382E3B" w:rsidRDefault="00375481">
        <w:pPr>
          <w:pStyle w:val="Footer"/>
          <w:jc w:val="center"/>
        </w:pPr>
        <w:r w:rsidRPr="00382E3B">
          <w:fldChar w:fldCharType="begin"/>
        </w:r>
        <w:r w:rsidRPr="00382E3B">
          <w:instrText xml:space="preserve"> PAGE   \* MERGEFORMAT </w:instrText>
        </w:r>
        <w:r w:rsidRPr="00382E3B">
          <w:fldChar w:fldCharType="separate"/>
        </w:r>
        <w:r w:rsidRPr="00382E3B">
          <w:t>2</w:t>
        </w:r>
        <w:r w:rsidRPr="00382E3B">
          <w:fldChar w:fldCharType="end"/>
        </w:r>
      </w:p>
    </w:sdtContent>
  </w:sdt>
  <w:p w14:paraId="6435A0D3" w14:textId="77777777" w:rsidR="00375481" w:rsidRPr="00382E3B" w:rsidRDefault="00375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131D8" w14:textId="77777777" w:rsidR="00DE058E" w:rsidRPr="00382E3B" w:rsidRDefault="00DE058E" w:rsidP="006F3D19">
      <w:pPr>
        <w:spacing w:after="0" w:line="240" w:lineRule="auto"/>
      </w:pPr>
      <w:r w:rsidRPr="00382E3B">
        <w:separator/>
      </w:r>
    </w:p>
  </w:footnote>
  <w:footnote w:type="continuationSeparator" w:id="0">
    <w:p w14:paraId="7A1C68C2" w14:textId="77777777" w:rsidR="00DE058E" w:rsidRPr="00382E3B" w:rsidRDefault="00DE058E" w:rsidP="006F3D19">
      <w:pPr>
        <w:spacing w:after="0" w:line="240" w:lineRule="auto"/>
      </w:pPr>
      <w:r w:rsidRPr="00382E3B">
        <w:continuationSeparator/>
      </w:r>
    </w:p>
  </w:footnote>
  <w:footnote w:id="1">
    <w:p w14:paraId="0F7CF34C" w14:textId="4612D537" w:rsidR="0015462B" w:rsidRPr="00382E3B" w:rsidRDefault="0015462B">
      <w:pPr>
        <w:pStyle w:val="FootnoteText"/>
      </w:pPr>
      <w:r w:rsidRPr="00382E3B">
        <w:rPr>
          <w:rStyle w:val="FootnoteReference"/>
        </w:rPr>
        <w:footnoteRef/>
      </w:r>
      <w:r w:rsidRPr="00382E3B">
        <w:t xml:space="preserve"> Ռազմավարություն, էջ</w:t>
      </w:r>
      <w:r w:rsidR="00C63D6A" w:rsidRPr="00382E3B">
        <w:t>եր 6, 14</w:t>
      </w:r>
    </w:p>
  </w:footnote>
  <w:footnote w:id="2">
    <w:p w14:paraId="44B85DFF" w14:textId="79548D2E" w:rsidR="0030418F" w:rsidRPr="00382E3B" w:rsidRDefault="0030418F">
      <w:pPr>
        <w:pStyle w:val="FootnoteText"/>
        <w:rPr>
          <w:rFonts w:ascii="GHEA Grapalat" w:hAnsi="GHEA Grapalat"/>
        </w:rPr>
      </w:pPr>
      <w:r w:rsidRPr="00382E3B">
        <w:rPr>
          <w:rStyle w:val="FootnoteReference"/>
          <w:rFonts w:ascii="GHEA Grapalat" w:hAnsi="GHEA Grapalat"/>
        </w:rPr>
        <w:footnoteRef/>
      </w:r>
      <w:r w:rsidRPr="00382E3B">
        <w:rPr>
          <w:rFonts w:ascii="GHEA Grapalat" w:hAnsi="GHEA Grapalat"/>
        </w:rPr>
        <w:t xml:space="preserve"> </w:t>
      </w:r>
      <w:r w:rsidRPr="00382E3B">
        <w:rPr>
          <w:rFonts w:ascii="GHEA Grapalat" w:hAnsi="GHEA Grapalat" w:cs="Calibri"/>
        </w:rPr>
        <w:t>“Towards Improved Farm Structures and Rural Land Market Functioning: Policy Options based on Lessons from European Experience”, Background Report for World Bank Systematic Country Diagnostic for Armenia</w:t>
      </w:r>
      <w:r w:rsidRPr="00382E3B">
        <w:rPr>
          <w:rFonts w:ascii="GHEA Grapalat" w:hAnsi="GHEA Grapalat"/>
        </w:rPr>
        <w:t xml:space="preserve">, 2017; </w:t>
      </w:r>
      <w:hyperlink r:id="rId1" w:history="1">
        <w:r w:rsidRPr="00382E3B">
          <w:rPr>
            <w:rStyle w:val="Hyperlink"/>
            <w:rFonts w:ascii="GHEA Grapalat" w:hAnsi="GHEA Grapalat"/>
          </w:rPr>
          <w:t>https://documents1.worldbank.org/curated/en/578651522219012876/pdf/124667-WP-PUBLIC-final-ARM-Section-on-land-and-farm-structure-final-040518.pdf</w:t>
        </w:r>
      </w:hyperlink>
    </w:p>
  </w:footnote>
  <w:footnote w:id="3">
    <w:p w14:paraId="5113515D" w14:textId="1CE7CA70" w:rsidR="00DC494E" w:rsidRPr="00382E3B" w:rsidRDefault="00DC494E">
      <w:pPr>
        <w:pStyle w:val="FootnoteText"/>
        <w:rPr>
          <w:rFonts w:ascii="GHEA Grapalat" w:hAnsi="GHEA Grapalat"/>
        </w:rPr>
      </w:pPr>
      <w:r w:rsidRPr="00382E3B">
        <w:rPr>
          <w:rStyle w:val="FootnoteReference"/>
          <w:rFonts w:ascii="GHEA Grapalat" w:hAnsi="GHEA Grapalat"/>
        </w:rPr>
        <w:footnoteRef/>
      </w:r>
      <w:r w:rsidRPr="00382E3B">
        <w:rPr>
          <w:rFonts w:ascii="GHEA Grapalat" w:hAnsi="GHEA Grapalat"/>
        </w:rPr>
        <w:t xml:space="preserve"> </w:t>
      </w:r>
      <w:r w:rsidR="00471267" w:rsidRPr="00382E3B">
        <w:rPr>
          <w:rFonts w:ascii="GHEA Grapalat" w:hAnsi="GHEA Grapalat"/>
        </w:rPr>
        <w:t xml:space="preserve">Ֆրանսիայի Գյուղական և ծովային ձկնորսության օրենսգիրք, </w:t>
      </w:r>
      <w:hyperlink r:id="rId2" w:history="1">
        <w:r w:rsidR="00471267" w:rsidRPr="00382E3B">
          <w:rPr>
            <w:rStyle w:val="Hyperlink"/>
            <w:rFonts w:ascii="GHEA Grapalat" w:eastAsia="Times New Roman" w:hAnsi="GHEA Grapalat" w:cs="Arial"/>
            <w:lang w:eastAsia="en-GB"/>
            <w14:ligatures w14:val="none"/>
          </w:rPr>
          <w:t>Հոդվածներ L125-1 - L125-15</w:t>
        </w:r>
      </w:hyperlink>
      <w:r w:rsidR="00471267" w:rsidRPr="00382E3B">
        <w:rPr>
          <w:rFonts w:ascii="GHEA Grapalat" w:eastAsia="Times New Roman" w:hAnsi="GHEA Grapalat" w:cs="Arial"/>
          <w:lang w:eastAsia="en-GB"/>
          <w14:ligatures w14:val="none"/>
        </w:rPr>
        <w:t xml:space="preserve"> և </w:t>
      </w:r>
      <w:hyperlink r:id="rId3" w:anchor="LEGISCTA000006152453" w:history="1">
        <w:r w:rsidR="00471267" w:rsidRPr="00382E3B">
          <w:rPr>
            <w:rStyle w:val="Hyperlink"/>
            <w:rFonts w:ascii="GHEA Grapalat" w:eastAsia="Times New Roman" w:hAnsi="GHEA Grapalat" w:cs="Arial"/>
            <w:lang w:eastAsia="en-GB"/>
            <w14:ligatures w14:val="none"/>
          </w:rPr>
          <w:t xml:space="preserve">R125-1 </w:t>
        </w:r>
        <w:r w:rsidR="00B06122" w:rsidRPr="00382E3B">
          <w:rPr>
            <w:rStyle w:val="Hyperlink"/>
            <w:rFonts w:ascii="GHEA Grapalat" w:eastAsia="Times New Roman" w:hAnsi="GHEA Grapalat" w:cs="Arial"/>
            <w:lang w:eastAsia="en-GB"/>
            <w14:ligatures w14:val="none"/>
          </w:rPr>
          <w:t>-</w:t>
        </w:r>
        <w:r w:rsidR="00471267" w:rsidRPr="00382E3B">
          <w:rPr>
            <w:rStyle w:val="Hyperlink"/>
            <w:rFonts w:ascii="GHEA Grapalat" w:eastAsia="Times New Roman" w:hAnsi="GHEA Grapalat" w:cs="Arial"/>
            <w:lang w:eastAsia="en-GB"/>
            <w14:ligatures w14:val="none"/>
          </w:rPr>
          <w:t xml:space="preserve"> R125-14</w:t>
        </w:r>
      </w:hyperlink>
    </w:p>
  </w:footnote>
  <w:footnote w:id="4">
    <w:p w14:paraId="7E23EC97" w14:textId="380B556E" w:rsidR="00AB57CD" w:rsidRPr="00382E3B" w:rsidRDefault="00AB57CD">
      <w:pPr>
        <w:pStyle w:val="FootnoteText"/>
        <w:rPr>
          <w:rFonts w:ascii="GHEA Grapalat" w:hAnsi="GHEA Grapalat"/>
        </w:rPr>
      </w:pPr>
      <w:r w:rsidRPr="00382E3B">
        <w:rPr>
          <w:rStyle w:val="FootnoteReference"/>
          <w:rFonts w:ascii="GHEA Grapalat" w:hAnsi="GHEA Grapalat"/>
        </w:rPr>
        <w:footnoteRef/>
      </w:r>
      <w:r w:rsidRPr="00382E3B">
        <w:rPr>
          <w:rFonts w:ascii="GHEA Grapalat" w:hAnsi="GHEA Grapalat"/>
        </w:rPr>
        <w:t xml:space="preserve"> </w:t>
      </w:r>
      <w:r w:rsidRPr="00382E3B">
        <w:rPr>
          <w:rFonts w:ascii="GHEA Grapalat" w:hAnsi="GHEA Grapalat"/>
        </w:rPr>
        <w:t xml:space="preserve">Մոլդովայի Հողային օրենսգիրք, </w:t>
      </w:r>
      <w:hyperlink r:id="rId4" w:history="1">
        <w:r w:rsidRPr="00382E3B">
          <w:rPr>
            <w:rStyle w:val="Hyperlink"/>
            <w:rFonts w:ascii="GHEA Grapalat" w:hAnsi="GHEA Grapalat" w:cs="Arial"/>
          </w:rPr>
          <w:t>https://www.legis.md/cautare/getResults?doc_id=150480&amp;lang=ru</w:t>
        </w:r>
      </w:hyperlink>
    </w:p>
  </w:footnote>
  <w:footnote w:id="5">
    <w:p w14:paraId="312B0759" w14:textId="0A23A4EF" w:rsidR="00EA518E" w:rsidRPr="00382E3B" w:rsidRDefault="00EA518E">
      <w:pPr>
        <w:pStyle w:val="FootnoteText"/>
        <w:rPr>
          <w:rFonts w:ascii="GHEA Grapalat" w:hAnsi="GHEA Grapalat"/>
        </w:rPr>
      </w:pPr>
      <w:r w:rsidRPr="00382E3B">
        <w:rPr>
          <w:rStyle w:val="FootnoteReference"/>
          <w:rFonts w:ascii="GHEA Grapalat" w:hAnsi="GHEA Grapalat"/>
        </w:rPr>
        <w:footnoteRef/>
      </w:r>
      <w:r w:rsidRPr="00382E3B">
        <w:rPr>
          <w:rFonts w:ascii="GHEA Grapalat" w:hAnsi="GHEA Grapalat"/>
        </w:rPr>
        <w:t xml:space="preserve"> </w:t>
      </w:r>
      <w:r w:rsidRPr="00382E3B">
        <w:rPr>
          <w:rFonts w:ascii="GHEA Grapalat" w:hAnsi="GHEA Grapalat"/>
        </w:rPr>
        <w:t xml:space="preserve">Խորվաթիայի օրենք «Գյուղատնտեսական հողերի մասին», </w:t>
      </w:r>
      <w:hyperlink r:id="rId5" w:history="1">
        <w:r w:rsidRPr="00382E3B">
          <w:rPr>
            <w:rStyle w:val="Hyperlink"/>
            <w:rFonts w:ascii="GHEA Grapalat" w:hAnsi="GHEA Grapalat" w:cs="Arial"/>
          </w:rPr>
          <w:t>https://www.zakon.hr/z/133/zakon-o-poljoprivrednom-zemljistu</w:t>
        </w:r>
      </w:hyperlink>
      <w:r w:rsidR="00B85F2E" w:rsidRPr="00382E3B">
        <w:rPr>
          <w:rFonts w:ascii="GHEA Grapalat" w:hAnsi="GHEA Grapalat"/>
        </w:rPr>
        <w:t xml:space="preserve">, </w:t>
      </w:r>
      <w:hyperlink r:id="rId6" w:history="1">
        <w:r w:rsidR="00B85F2E" w:rsidRPr="00382E3B">
          <w:rPr>
            <w:rStyle w:val="Hyperlink"/>
            <w:rFonts w:ascii="GHEA Grapalat" w:hAnsi="GHEA Grapalat" w:cs="Arial"/>
          </w:rPr>
          <w:t>Հոդվածներ 14-15</w:t>
        </w:r>
      </w:hyperlink>
    </w:p>
  </w:footnote>
  <w:footnote w:id="6">
    <w:p w14:paraId="4497C236" w14:textId="77777777" w:rsidR="0076133C" w:rsidRPr="00382E3B" w:rsidRDefault="0076133C" w:rsidP="0076133C">
      <w:pPr>
        <w:pStyle w:val="FootnoteText"/>
        <w:rPr>
          <w:rFonts w:ascii="GHEA Grapalat" w:hAnsi="GHEA Grapalat"/>
        </w:rPr>
      </w:pPr>
      <w:r w:rsidRPr="00382E3B">
        <w:rPr>
          <w:rStyle w:val="FootnoteReference"/>
          <w:rFonts w:ascii="GHEA Grapalat" w:hAnsi="GHEA Grapalat"/>
        </w:rPr>
        <w:footnoteRef/>
      </w:r>
      <w:r w:rsidRPr="00382E3B">
        <w:rPr>
          <w:rFonts w:ascii="GHEA Grapalat" w:hAnsi="GHEA Grapalat"/>
        </w:rPr>
        <w:t xml:space="preserve"> </w:t>
      </w:r>
      <w:r w:rsidRPr="00382E3B">
        <w:rPr>
          <w:rFonts w:ascii="GHEA Grapalat" w:hAnsi="GHEA Grapalat"/>
        </w:rPr>
        <w:t xml:space="preserve">ՄԻԵԿ, </w:t>
      </w:r>
      <w:r w:rsidRPr="00382E3B">
        <w:rPr>
          <w:rFonts w:ascii="GHEA Grapalat" w:hAnsi="GHEA Grapalat" w:cs="Arial"/>
        </w:rPr>
        <w:t>1-ինարձանագրության 1-ին հոդված</w:t>
      </w:r>
    </w:p>
  </w:footnote>
  <w:footnote w:id="7">
    <w:p w14:paraId="779854EB" w14:textId="0883882C" w:rsidR="007C7085" w:rsidRPr="00382E3B" w:rsidRDefault="007C7085">
      <w:pPr>
        <w:pStyle w:val="FootnoteText"/>
      </w:pPr>
      <w:r w:rsidRPr="00382E3B">
        <w:rPr>
          <w:rStyle w:val="FootnoteReference"/>
        </w:rPr>
        <w:footnoteRef/>
      </w:r>
      <w:r w:rsidRPr="00382E3B">
        <w:t xml:space="preserve"> </w:t>
      </w:r>
      <w:r w:rsidRPr="00382E3B">
        <w:rPr>
          <w:rFonts w:ascii="GHEA Grapalat" w:hAnsi="GHEA Grapalat" w:cs="Arial"/>
        </w:rPr>
        <w:t>J.A. Pye (Oxford) Ltd and J.A. Pye (Oxford) Land Ltd v. the United Kingdom [GC], no. 44302/02, § 74-</w:t>
      </w:r>
      <w:r w:rsidR="00A32886" w:rsidRPr="00382E3B">
        <w:rPr>
          <w:rFonts w:ascii="GHEA Grapalat" w:hAnsi="GHEA Grapalat" w:cs="Arial"/>
        </w:rPr>
        <w:t>76</w:t>
      </w:r>
      <w:r w:rsidRPr="00382E3B">
        <w:rPr>
          <w:rFonts w:ascii="GHEA Grapalat" w:hAnsi="GHEA Grapalat" w:cs="Arial"/>
        </w:rPr>
        <w:t xml:space="preserve">; </w:t>
      </w:r>
      <w:hyperlink r:id="rId7" w:history="1">
        <w:r w:rsidRPr="00382E3B">
          <w:rPr>
            <w:rStyle w:val="Hyperlink"/>
            <w:rFonts w:ascii="GHEA Grapalat" w:hAnsi="GHEA Grapalat" w:cs="Arial"/>
          </w:rPr>
          <w:t>https://hudoc.echr.coe.int/eng?i=001-82172</w:t>
        </w:r>
      </w:hyperlink>
    </w:p>
  </w:footnote>
  <w:footnote w:id="8">
    <w:p w14:paraId="33485D80" w14:textId="77777777" w:rsidR="0076133C" w:rsidRPr="00382E3B" w:rsidRDefault="0076133C" w:rsidP="0076133C">
      <w:pPr>
        <w:pStyle w:val="FootnoteText"/>
        <w:rPr>
          <w:rFonts w:ascii="GHEA Grapalat" w:hAnsi="GHEA Grapalat" w:cs="Arial"/>
        </w:rPr>
      </w:pPr>
      <w:r w:rsidRPr="00382E3B">
        <w:rPr>
          <w:rStyle w:val="FootnoteReference"/>
          <w:rFonts w:ascii="GHEA Grapalat" w:hAnsi="GHEA Grapalat" w:cs="Arial"/>
        </w:rPr>
        <w:footnoteRef/>
      </w:r>
      <w:r w:rsidRPr="00382E3B">
        <w:rPr>
          <w:rFonts w:ascii="GHEA Grapalat" w:hAnsi="GHEA Grapalat" w:cs="Arial"/>
        </w:rPr>
        <w:t xml:space="preserve"> </w:t>
      </w:r>
      <w:r w:rsidRPr="00382E3B">
        <w:rPr>
          <w:rFonts w:ascii="GHEA Grapalat" w:hAnsi="GHEA Grapalat" w:cs="Arial"/>
        </w:rPr>
        <w:t xml:space="preserve">James and Others v. the United Kingdom, no. 8793/79, § 46; </w:t>
      </w:r>
      <w:hyperlink r:id="rId8" w:history="1">
        <w:r w:rsidRPr="00382E3B">
          <w:rPr>
            <w:rStyle w:val="Hyperlink"/>
            <w:rFonts w:ascii="GHEA Grapalat" w:hAnsi="GHEA Grapalat" w:cs="Arial"/>
          </w:rPr>
          <w:t>https://hudoc.echr.coe.int/eng?i=001-57507</w:t>
        </w:r>
      </w:hyperlink>
      <w:r w:rsidRPr="00382E3B">
        <w:rPr>
          <w:rFonts w:ascii="GHEA Grapalat" w:hAnsi="GHEA Grapalat" w:cs="Arial"/>
        </w:rPr>
        <w:t xml:space="preserve"> </w:t>
      </w:r>
    </w:p>
  </w:footnote>
  <w:footnote w:id="9">
    <w:p w14:paraId="3D93487D" w14:textId="38848095" w:rsidR="00B95278" w:rsidRPr="00382E3B" w:rsidRDefault="00B95278" w:rsidP="00B95278">
      <w:pPr>
        <w:pStyle w:val="FootnoteText"/>
        <w:rPr>
          <w:rFonts w:ascii="GHEA Grapalat" w:hAnsi="GHEA Grapalat" w:cs="Arial"/>
        </w:rPr>
      </w:pPr>
      <w:r w:rsidRPr="00382E3B">
        <w:rPr>
          <w:rStyle w:val="FootnoteReference"/>
          <w:rFonts w:ascii="GHEA Grapalat" w:hAnsi="GHEA Grapalat" w:cs="Arial"/>
        </w:rPr>
        <w:footnoteRef/>
      </w:r>
      <w:r w:rsidRPr="00382E3B">
        <w:rPr>
          <w:rFonts w:ascii="GHEA Grapalat" w:hAnsi="GHEA Grapalat" w:cs="Arial"/>
        </w:rPr>
        <w:t xml:space="preserve"> </w:t>
      </w:r>
      <w:r w:rsidRPr="00382E3B">
        <w:rPr>
          <w:rFonts w:ascii="GHEA Grapalat" w:hAnsi="GHEA Grapalat" w:cs="Arial"/>
        </w:rPr>
        <w:t>Scagliarini v. Italy (dec.), no. no. 56449/07 (2015)</w:t>
      </w:r>
      <w:r w:rsidR="00C445AF" w:rsidRPr="00382E3B">
        <w:rPr>
          <w:rFonts w:ascii="GHEA Grapalat" w:hAnsi="GHEA Grapalat" w:cs="Arial"/>
        </w:rPr>
        <w:t>, §17–§18</w:t>
      </w:r>
      <w:r w:rsidRPr="00382E3B">
        <w:rPr>
          <w:rFonts w:ascii="GHEA Grapalat" w:hAnsi="GHEA Grapalat" w:cs="Arial"/>
        </w:rPr>
        <w:t xml:space="preserve">; </w:t>
      </w:r>
      <w:hyperlink r:id="rId9" w:history="1">
        <w:r w:rsidRPr="00382E3B">
          <w:rPr>
            <w:rStyle w:val="Hyperlink"/>
            <w:rFonts w:ascii="GHEA Grapalat" w:hAnsi="GHEA Grapalat" w:cs="Arial"/>
          </w:rPr>
          <w:t>https://hudoc.echr.coe.int/eng?i=001-153278</w:t>
        </w:r>
      </w:hyperlink>
      <w:r w:rsidRPr="00382E3B">
        <w:rPr>
          <w:rFonts w:ascii="GHEA Grapalat" w:hAnsi="GHEA Grapalat" w:cs="Arial"/>
        </w:rPr>
        <w:t xml:space="preserve"> </w:t>
      </w:r>
    </w:p>
  </w:footnote>
  <w:footnote w:id="10">
    <w:p w14:paraId="38A262C6" w14:textId="6649DDA9" w:rsidR="00677D57" w:rsidRPr="00382E3B" w:rsidRDefault="00677D57">
      <w:pPr>
        <w:pStyle w:val="FootnoteText"/>
      </w:pPr>
      <w:r w:rsidRPr="00382E3B">
        <w:rPr>
          <w:rStyle w:val="FootnoteReference"/>
        </w:rPr>
        <w:footnoteRef/>
      </w:r>
      <w:r w:rsidRPr="00382E3B">
        <w:t xml:space="preserve"> </w:t>
      </w:r>
      <w:r w:rsidRPr="00382E3B">
        <w:rPr>
          <w:rFonts w:ascii="GHEA Grapalat" w:eastAsia="Times New Roman" w:hAnsi="GHEA Grapalat" w:cs="Times New Roman"/>
          <w:color w:val="191919"/>
          <w:shd w:val="clear" w:color="auto" w:fill="FFFFFF"/>
          <w:lang w:eastAsia="en-GB"/>
        </w:rPr>
        <w:t>Gasus Dosier-und Fördertechnik GmbH v. The Netherlands, 15375/89, 23.02.1995, § 62</w:t>
      </w:r>
      <w:r w:rsidR="00E73A37" w:rsidRPr="00382E3B">
        <w:rPr>
          <w:rFonts w:ascii="GHEA Grapalat" w:eastAsia="Times New Roman" w:hAnsi="GHEA Grapalat" w:cs="Times New Roman"/>
          <w:color w:val="191919"/>
          <w:shd w:val="clear" w:color="auto" w:fill="FFFFFF"/>
          <w:lang w:eastAsia="en-GB"/>
        </w:rPr>
        <w:t xml:space="preserve">; </w:t>
      </w:r>
      <w:hyperlink r:id="rId10" w:history="1">
        <w:r w:rsidR="00E73A37" w:rsidRPr="00382E3B">
          <w:rPr>
            <w:rStyle w:val="Hyperlink"/>
            <w:rFonts w:ascii="GHEA Grapalat" w:eastAsia="Times New Roman" w:hAnsi="GHEA Grapalat" w:cs="Times New Roman"/>
            <w:shd w:val="clear" w:color="auto" w:fill="FFFFFF"/>
            <w:lang w:eastAsia="en-GB"/>
          </w:rPr>
          <w:t>https://hudoc.echr.coe.int/eng?i=001-57918</w:t>
        </w:r>
      </w:hyperlink>
      <w:r w:rsidR="00E73A37" w:rsidRPr="00382E3B">
        <w:rPr>
          <w:rFonts w:ascii="GHEA Grapalat" w:eastAsia="Times New Roman" w:hAnsi="GHEA Grapalat" w:cs="Times New Roman"/>
          <w:color w:val="191919"/>
          <w:shd w:val="clear" w:color="auto" w:fill="FFFFFF"/>
          <w:lang w:eastAsia="en-GB"/>
        </w:rPr>
        <w:t xml:space="preserve"> </w:t>
      </w:r>
    </w:p>
  </w:footnote>
  <w:footnote w:id="11">
    <w:p w14:paraId="2EDA7F08" w14:textId="689057E6" w:rsidR="00E73A37" w:rsidRPr="00382E3B" w:rsidRDefault="00E73A37">
      <w:pPr>
        <w:pStyle w:val="FootnoteText"/>
      </w:pPr>
      <w:r w:rsidRPr="00382E3B">
        <w:rPr>
          <w:rStyle w:val="FootnoteReference"/>
        </w:rPr>
        <w:footnoteRef/>
      </w:r>
      <w:r w:rsidRPr="00382E3B">
        <w:t xml:space="preserve"> </w:t>
      </w:r>
      <w:r w:rsidRPr="00382E3B">
        <w:rPr>
          <w:rFonts w:ascii="GHEA Grapalat" w:eastAsia="Times New Roman" w:hAnsi="GHEA Grapalat" w:cs="Times New Roman"/>
          <w:color w:val="191919"/>
          <w:shd w:val="clear" w:color="auto" w:fill="FFFFFF"/>
          <w:lang w:eastAsia="en-GB"/>
        </w:rPr>
        <w:t xml:space="preserve">Gasus Dosier-und Fördertechnik GmbH v. The Netherlands, 15375/89, 23.02.1995, § 62; </w:t>
      </w:r>
      <w:hyperlink r:id="rId11" w:history="1">
        <w:r w:rsidRPr="00382E3B">
          <w:rPr>
            <w:rStyle w:val="Hyperlink"/>
            <w:rFonts w:ascii="GHEA Grapalat" w:eastAsia="Times New Roman" w:hAnsi="GHEA Grapalat" w:cs="Times New Roman"/>
            <w:shd w:val="clear" w:color="auto" w:fill="FFFFFF"/>
            <w:lang w:eastAsia="en-GB"/>
          </w:rPr>
          <w:t>https://hudoc.echr.coe.int/eng?i=001-57918</w:t>
        </w:r>
      </w:hyperlink>
      <w:r w:rsidR="00AC2602" w:rsidRPr="00382E3B">
        <w:rPr>
          <w:rFonts w:ascii="GHEA Grapalat" w:eastAsia="Times New Roman" w:hAnsi="GHEA Grapalat" w:cs="Times New Roman"/>
          <w:color w:val="191919"/>
          <w:shd w:val="clear" w:color="auto" w:fill="FFFFFF"/>
          <w:lang w:eastAsia="en-GB"/>
        </w:rPr>
        <w:t xml:space="preserve">; </w:t>
      </w:r>
      <w:r w:rsidRPr="00382E3B">
        <w:rPr>
          <w:rFonts w:ascii="GHEA Grapalat" w:eastAsia="Times New Roman" w:hAnsi="GHEA Grapalat" w:cs="Times New Roman"/>
          <w:color w:val="191919"/>
          <w:shd w:val="clear" w:color="auto" w:fill="FFFFFF"/>
          <w:lang w:eastAsia="en-GB"/>
        </w:rPr>
        <w:t>National &amp; Provincial Building Society, Leeds Permanent Building Society et Yorkshire Building Society</w:t>
      </w:r>
      <w:r w:rsidR="005E7DFE" w:rsidRPr="00382E3B">
        <w:rPr>
          <w:rFonts w:ascii="GHEA Grapalat" w:eastAsia="Times New Roman" w:hAnsi="GHEA Grapalat" w:cs="Times New Roman"/>
          <w:color w:val="191919"/>
          <w:shd w:val="clear" w:color="auto" w:fill="FFFFFF"/>
          <w:lang w:eastAsia="en-GB"/>
        </w:rPr>
        <w:t xml:space="preserve"> v. the United Kingdom</w:t>
      </w:r>
      <w:r w:rsidRPr="00382E3B">
        <w:rPr>
          <w:rFonts w:ascii="GHEA Grapalat" w:eastAsia="Times New Roman" w:hAnsi="GHEA Grapalat" w:cs="Times New Roman"/>
          <w:color w:val="191919"/>
          <w:shd w:val="clear" w:color="auto" w:fill="FFFFFF"/>
          <w:lang w:eastAsia="en-GB"/>
        </w:rPr>
        <w:t>, 117/1996/736/933-935, 23.10.1997, § 80</w:t>
      </w:r>
      <w:r w:rsidR="005E7DFE" w:rsidRPr="00382E3B">
        <w:rPr>
          <w:rFonts w:ascii="GHEA Grapalat" w:eastAsia="Times New Roman" w:hAnsi="GHEA Grapalat" w:cs="Times New Roman"/>
          <w:color w:val="191919"/>
          <w:shd w:val="clear" w:color="auto" w:fill="FFFFFF"/>
          <w:lang w:eastAsia="en-GB"/>
        </w:rPr>
        <w:t xml:space="preserve">; </w:t>
      </w:r>
      <w:hyperlink r:id="rId12" w:history="1">
        <w:r w:rsidR="005E7DFE" w:rsidRPr="00382E3B">
          <w:rPr>
            <w:rStyle w:val="Hyperlink"/>
            <w:rFonts w:ascii="GHEA Grapalat" w:eastAsia="Times New Roman" w:hAnsi="GHEA Grapalat" w:cs="Times New Roman"/>
            <w:shd w:val="clear" w:color="auto" w:fill="FFFFFF"/>
            <w:lang w:eastAsia="en-GB"/>
          </w:rPr>
          <w:t>https://hudoc.echr.coe.int/eng?i=001-58109</w:t>
        </w:r>
      </w:hyperlink>
      <w:r w:rsidR="005E7DFE" w:rsidRPr="00382E3B">
        <w:rPr>
          <w:rFonts w:ascii="GHEA Grapalat" w:eastAsia="Times New Roman" w:hAnsi="GHEA Grapalat" w:cs="Times New Roman"/>
          <w:color w:val="191919"/>
          <w:shd w:val="clear" w:color="auto" w:fill="FFFFFF"/>
          <w:lang w:eastAsia="en-GB"/>
        </w:rPr>
        <w:t xml:space="preserve"> </w:t>
      </w:r>
    </w:p>
  </w:footnote>
  <w:footnote w:id="12">
    <w:p w14:paraId="52903A77" w14:textId="77777777" w:rsidR="001B1649" w:rsidRPr="00382E3B" w:rsidRDefault="001B1649" w:rsidP="001B1649">
      <w:pPr>
        <w:pStyle w:val="FootnoteText"/>
        <w:rPr>
          <w:rFonts w:ascii="GHEA Grapalat" w:hAnsi="GHEA Grapalat"/>
        </w:rPr>
      </w:pPr>
      <w:r w:rsidRPr="00382E3B">
        <w:rPr>
          <w:rStyle w:val="FootnoteReference"/>
          <w:rFonts w:ascii="GHEA Grapalat" w:hAnsi="GHEA Grapalat"/>
        </w:rPr>
        <w:footnoteRef/>
      </w:r>
      <w:r w:rsidRPr="00382E3B">
        <w:rPr>
          <w:rFonts w:ascii="GHEA Grapalat" w:hAnsi="GHEA Grapalat"/>
        </w:rPr>
        <w:t xml:space="preserve"> </w:t>
      </w:r>
      <w:r w:rsidRPr="00382E3B">
        <w:rPr>
          <w:rFonts w:ascii="GHEA Grapalat" w:hAnsi="GHEA Grapalat"/>
        </w:rPr>
        <w:t xml:space="preserve">Hentrich v. France, no. 13616/88, 22 September 1994, § 42, 49; </w:t>
      </w:r>
      <w:hyperlink r:id="rId13" w:history="1">
        <w:r w:rsidRPr="00382E3B">
          <w:rPr>
            <w:rStyle w:val="Hyperlink"/>
            <w:rFonts w:ascii="GHEA Grapalat" w:hAnsi="GHEA Grapalat"/>
          </w:rPr>
          <w:t>https://hudoc.echr.coe.int/eng?i=001-57903</w:t>
        </w:r>
      </w:hyperlink>
      <w:r w:rsidRPr="00382E3B">
        <w:rPr>
          <w:rFonts w:ascii="GHEA Grapalat" w:hAnsi="GHEA Grapalat"/>
        </w:rPr>
        <w:t xml:space="preserve"> </w:t>
      </w:r>
    </w:p>
  </w:footnote>
  <w:footnote w:id="13">
    <w:p w14:paraId="738B0A0A" w14:textId="2E5B5CAA" w:rsidR="0076133C" w:rsidRPr="00382E3B" w:rsidRDefault="0076133C" w:rsidP="0076133C">
      <w:pPr>
        <w:pStyle w:val="FootnoteText"/>
        <w:rPr>
          <w:rFonts w:ascii="GHEA Grapalat" w:hAnsi="GHEA Grapalat"/>
        </w:rPr>
      </w:pPr>
      <w:r w:rsidRPr="00382E3B">
        <w:rPr>
          <w:rStyle w:val="FootnoteReference"/>
          <w:rFonts w:ascii="GHEA Grapalat" w:hAnsi="GHEA Grapalat"/>
        </w:rPr>
        <w:footnoteRef/>
      </w:r>
      <w:r w:rsidRPr="00382E3B">
        <w:rPr>
          <w:rFonts w:ascii="GHEA Grapalat" w:hAnsi="GHEA Grapalat"/>
        </w:rPr>
        <w:t xml:space="preserve"> </w:t>
      </w:r>
      <w:r w:rsidRPr="00382E3B">
        <w:rPr>
          <w:rFonts w:ascii="GHEA Grapalat" w:hAnsi="GHEA Grapalat"/>
        </w:rPr>
        <w:t xml:space="preserve">Sporrong and Lönnroth v. Sweden, no. 7151/75, 23 September 1982, § </w:t>
      </w:r>
      <w:r w:rsidR="00B156B3" w:rsidRPr="00382E3B">
        <w:rPr>
          <w:rFonts w:ascii="GHEA Grapalat" w:hAnsi="GHEA Grapalat"/>
        </w:rPr>
        <w:t>7</w:t>
      </w:r>
      <w:r w:rsidR="00C944AF" w:rsidRPr="00382E3B">
        <w:rPr>
          <w:rFonts w:ascii="GHEA Grapalat" w:hAnsi="GHEA Grapalat"/>
        </w:rPr>
        <w:t>3</w:t>
      </w:r>
      <w:r w:rsidR="00B156B3" w:rsidRPr="00382E3B">
        <w:rPr>
          <w:rFonts w:ascii="GHEA Grapalat" w:hAnsi="GHEA Grapalat"/>
        </w:rPr>
        <w:t>-74</w:t>
      </w:r>
      <w:r w:rsidRPr="00382E3B">
        <w:rPr>
          <w:rFonts w:ascii="GHEA Grapalat" w:hAnsi="GHEA Grapalat"/>
        </w:rPr>
        <w:t xml:space="preserve">; </w:t>
      </w:r>
      <w:hyperlink r:id="rId14" w:history="1">
        <w:r w:rsidRPr="00382E3B">
          <w:rPr>
            <w:rStyle w:val="Hyperlink"/>
            <w:rFonts w:ascii="GHEA Grapalat" w:hAnsi="GHEA Grapalat"/>
          </w:rPr>
          <w:t>https://hudoc.echr.coe.int/eng?i=001-57580</w:t>
        </w:r>
      </w:hyperlink>
      <w:r w:rsidRPr="00382E3B">
        <w:rPr>
          <w:rFonts w:ascii="GHEA Grapalat" w:hAnsi="GHEA Grapalat"/>
        </w:rPr>
        <w:t xml:space="preserve"> </w:t>
      </w:r>
    </w:p>
  </w:footnote>
  <w:footnote w:id="14">
    <w:p w14:paraId="380D0B82" w14:textId="01FEBF9A" w:rsidR="0076133C" w:rsidRPr="00382E3B" w:rsidRDefault="0076133C" w:rsidP="0076133C">
      <w:pPr>
        <w:pStyle w:val="FootnoteText"/>
        <w:rPr>
          <w:rFonts w:ascii="GHEA Grapalat" w:hAnsi="GHEA Grapalat"/>
        </w:rPr>
      </w:pPr>
      <w:r w:rsidRPr="00382E3B">
        <w:rPr>
          <w:rStyle w:val="FootnoteReference"/>
          <w:rFonts w:ascii="GHEA Grapalat" w:hAnsi="GHEA Grapalat"/>
        </w:rPr>
        <w:footnoteRef/>
      </w:r>
      <w:r w:rsidRPr="00382E3B">
        <w:rPr>
          <w:rFonts w:ascii="GHEA Grapalat" w:hAnsi="GHEA Grapalat"/>
        </w:rPr>
        <w:t xml:space="preserve"> </w:t>
      </w:r>
      <w:r w:rsidRPr="00382E3B">
        <w:rPr>
          <w:rFonts w:ascii="GHEA Grapalat" w:hAnsi="GHEA Grapalat"/>
        </w:rPr>
        <w:t>Lithgow and Others v. the United Kingdom, 1986, § 12</w:t>
      </w:r>
      <w:r w:rsidR="00CE4EEB" w:rsidRPr="00382E3B">
        <w:rPr>
          <w:rFonts w:ascii="GHEA Grapalat" w:hAnsi="GHEA Grapalat"/>
        </w:rPr>
        <w:t>1</w:t>
      </w:r>
      <w:r w:rsidRPr="00382E3B">
        <w:rPr>
          <w:rFonts w:ascii="GHEA Grapalat" w:hAnsi="GHEA Grapalat"/>
        </w:rPr>
        <w:t xml:space="preserve">; </w:t>
      </w:r>
      <w:hyperlink r:id="rId15" w:history="1">
        <w:r w:rsidRPr="00382E3B">
          <w:rPr>
            <w:rStyle w:val="Hyperlink"/>
            <w:rFonts w:ascii="GHEA Grapalat" w:hAnsi="GHEA Grapalat"/>
          </w:rPr>
          <w:t>https://hudoc.echr.coe.int/eng?i=001-57526</w:t>
        </w:r>
      </w:hyperlink>
    </w:p>
    <w:p w14:paraId="677F4707" w14:textId="77777777" w:rsidR="0076133C" w:rsidRPr="00382E3B" w:rsidRDefault="0076133C" w:rsidP="0076133C">
      <w:pPr>
        <w:pStyle w:val="FootnoteText"/>
        <w:rPr>
          <w:rFonts w:ascii="GHEA Grapalat" w:hAnsi="GHEA Grapalat"/>
        </w:rPr>
      </w:pPr>
      <w:r w:rsidRPr="00382E3B">
        <w:rPr>
          <w:rFonts w:ascii="GHEA Grapalat" w:hAnsi="GHEA Grapalat" w:cs="Arial"/>
        </w:rPr>
        <w:t xml:space="preserve">James and Others v. the United Kingdom, </w:t>
      </w:r>
      <w:r w:rsidRPr="00382E3B">
        <w:rPr>
          <w:rFonts w:ascii="GHEA Grapalat" w:hAnsi="GHEA Grapalat"/>
        </w:rPr>
        <w:t>1986</w:t>
      </w:r>
      <w:r w:rsidRPr="00382E3B">
        <w:rPr>
          <w:rFonts w:ascii="GHEA Grapalat" w:hAnsi="GHEA Grapalat" w:cs="Arial"/>
        </w:rPr>
        <w:t xml:space="preserve">, § </w:t>
      </w:r>
      <w:r w:rsidRPr="00382E3B">
        <w:rPr>
          <w:rFonts w:ascii="GHEA Grapalat" w:hAnsi="GHEA Grapalat"/>
        </w:rPr>
        <w:t>54</w:t>
      </w:r>
      <w:r w:rsidRPr="00382E3B">
        <w:rPr>
          <w:rFonts w:ascii="GHEA Grapalat" w:hAnsi="GHEA Grapalat" w:cs="Arial"/>
        </w:rPr>
        <w:t xml:space="preserve">; </w:t>
      </w:r>
      <w:hyperlink r:id="rId16" w:history="1">
        <w:r w:rsidRPr="00382E3B">
          <w:rPr>
            <w:rStyle w:val="Hyperlink"/>
            <w:rFonts w:ascii="GHEA Grapalat" w:hAnsi="GHEA Grapalat" w:cs="Arial"/>
          </w:rPr>
          <w:t>https://hudoc.echr.coe.int/eng?i=001-57507</w:t>
        </w:r>
      </w:hyperlink>
    </w:p>
  </w:footnote>
  <w:footnote w:id="15">
    <w:p w14:paraId="18D4B85A" w14:textId="77777777" w:rsidR="0076133C" w:rsidRPr="00382E3B" w:rsidRDefault="0076133C" w:rsidP="0076133C">
      <w:pPr>
        <w:pStyle w:val="FootnoteText"/>
        <w:rPr>
          <w:rFonts w:ascii="GHEA Grapalat" w:hAnsi="GHEA Grapalat"/>
        </w:rPr>
      </w:pPr>
      <w:r w:rsidRPr="00382E3B">
        <w:rPr>
          <w:rStyle w:val="FootnoteReference"/>
          <w:rFonts w:ascii="GHEA Grapalat" w:hAnsi="GHEA Grapalat"/>
        </w:rPr>
        <w:footnoteRef/>
      </w:r>
      <w:r w:rsidRPr="00382E3B">
        <w:rPr>
          <w:rFonts w:ascii="GHEA Grapalat" w:hAnsi="GHEA Grapalat"/>
        </w:rPr>
        <w:t xml:space="preserve"> </w:t>
      </w:r>
      <w:r w:rsidRPr="00382E3B">
        <w:rPr>
          <w:rFonts w:ascii="GHEA Grapalat" w:hAnsi="GHEA Grapalat" w:cs="Arial"/>
        </w:rPr>
        <w:t>Maria Azzopardi v. Malta, no. 16467/17, 2208/20, 9 June 2022, §§ 55, 63, 65-68;</w:t>
      </w:r>
      <w:r w:rsidRPr="00382E3B">
        <w:rPr>
          <w:rFonts w:ascii="GHEA Grapalat" w:hAnsi="GHEA Grapalat"/>
        </w:rPr>
        <w:t xml:space="preserve"> </w:t>
      </w:r>
      <w:hyperlink r:id="rId17" w:history="1">
        <w:r w:rsidRPr="00382E3B">
          <w:rPr>
            <w:rStyle w:val="Hyperlink"/>
            <w:rFonts w:ascii="GHEA Grapalat" w:hAnsi="GHEA Grapalat"/>
          </w:rPr>
          <w:t>https://hudoc.echr.coe.int/eng?i=001-217616</w:t>
        </w:r>
      </w:hyperlink>
      <w:r w:rsidRPr="00382E3B">
        <w:rPr>
          <w:rFonts w:ascii="GHEA Grapalat" w:hAnsi="GHEA Grapalat"/>
        </w:rPr>
        <w:t xml:space="preserve"> </w:t>
      </w:r>
    </w:p>
  </w:footnote>
  <w:footnote w:id="16">
    <w:p w14:paraId="33B1223F" w14:textId="77777777" w:rsidR="0076133C" w:rsidRPr="00382E3B" w:rsidRDefault="0076133C" w:rsidP="0076133C">
      <w:pPr>
        <w:pStyle w:val="FootnoteText"/>
        <w:rPr>
          <w:rFonts w:ascii="GHEA Grapalat" w:hAnsi="GHEA Grapalat"/>
        </w:rPr>
      </w:pPr>
      <w:r w:rsidRPr="00382E3B">
        <w:rPr>
          <w:rStyle w:val="FootnoteReference"/>
          <w:rFonts w:ascii="GHEA Grapalat" w:hAnsi="GHEA Grapalat"/>
        </w:rPr>
        <w:footnoteRef/>
      </w:r>
      <w:r w:rsidRPr="00382E3B">
        <w:rPr>
          <w:rFonts w:ascii="GHEA Grapalat" w:hAnsi="GHEA Grapalat"/>
        </w:rPr>
        <w:t xml:space="preserve"> </w:t>
      </w:r>
      <w:r w:rsidRPr="00382E3B">
        <w:rPr>
          <w:rFonts w:ascii="GHEA Grapalat" w:hAnsi="GHEA Grapalat"/>
        </w:rPr>
        <w:t xml:space="preserve">Lindheim and Others v. Norway (2012), §§ 128-130; </w:t>
      </w:r>
      <w:hyperlink r:id="rId18" w:history="1">
        <w:r w:rsidRPr="00382E3B">
          <w:rPr>
            <w:rStyle w:val="Hyperlink"/>
            <w:rFonts w:ascii="GHEA Grapalat" w:hAnsi="GHEA Grapalat"/>
          </w:rPr>
          <w:t>https://hudoc.echr.coe.int/eng?i=001-111420</w:t>
        </w:r>
      </w:hyperlink>
      <w:r w:rsidRPr="00382E3B">
        <w:rPr>
          <w:rFonts w:ascii="GHEA Grapalat" w:hAnsi="GHEA Grapalat"/>
        </w:rPr>
        <w:t xml:space="preserve"> </w:t>
      </w:r>
    </w:p>
  </w:footnote>
  <w:footnote w:id="17">
    <w:p w14:paraId="43F143FE" w14:textId="299A5B06" w:rsidR="00B745DF" w:rsidRPr="00B745DF" w:rsidRDefault="00B745DF">
      <w:pPr>
        <w:pStyle w:val="FootnoteText"/>
        <w:rPr>
          <w:lang w:val="ru-RU"/>
        </w:rPr>
      </w:pPr>
      <w:r>
        <w:rPr>
          <w:rStyle w:val="FootnoteReference"/>
        </w:rPr>
        <w:footnoteRef/>
      </w:r>
      <w:r>
        <w:t xml:space="preserve"> </w:t>
      </w:r>
      <w:r w:rsidR="00DB4AD9" w:rsidRPr="00656632">
        <w:rPr>
          <w:rFonts w:ascii="GHEA Grapalat" w:hAnsi="GHEA Grapalat"/>
        </w:rPr>
        <w:t>Zolotas</w:t>
      </w:r>
      <w:r w:rsidR="00656632" w:rsidRPr="00656632">
        <w:rPr>
          <w:rFonts w:ascii="GHEA Grapalat" w:hAnsi="GHEA Grapalat"/>
        </w:rPr>
        <w:t xml:space="preserve"> v. Greece (No. </w:t>
      </w:r>
      <w:r w:rsidR="00656632" w:rsidRPr="00656632">
        <w:rPr>
          <w:rFonts w:ascii="GHEA Grapalat" w:hAnsi="GHEA Grapalat"/>
        </w:rPr>
        <w:t xml:space="preserve">2), 2013, </w:t>
      </w:r>
      <w:r w:rsidR="00656632" w:rsidRPr="00656632">
        <w:rPr>
          <w:rFonts w:ascii="GHEA Grapalat" w:hAnsi="GHEA Grapalat"/>
        </w:rPr>
        <w:t xml:space="preserve">§ </w:t>
      </w:r>
      <w:r w:rsidR="00656632" w:rsidRPr="00656632">
        <w:rPr>
          <w:rFonts w:ascii="GHEA Grapalat" w:hAnsi="GHEA Grapalat"/>
        </w:rPr>
        <w:t>53-</w:t>
      </w:r>
      <w:r w:rsidR="00656632" w:rsidRPr="00656632">
        <w:rPr>
          <w:rFonts w:ascii="GHEA Grapalat" w:hAnsi="GHEA Grapalat"/>
        </w:rPr>
        <w:t>54</w:t>
      </w:r>
      <w:r w:rsidR="00656632" w:rsidRPr="00656632">
        <w:rPr>
          <w:rFonts w:ascii="GHEA Grapalat" w:hAnsi="GHEA Grapalat"/>
        </w:rPr>
        <w:t xml:space="preserve">; </w:t>
      </w:r>
      <w:hyperlink r:id="rId19" w:history="1">
        <w:r w:rsidR="00656632" w:rsidRPr="00656632">
          <w:rPr>
            <w:rStyle w:val="Hyperlink"/>
            <w:rFonts w:ascii="GHEA Grapalat" w:hAnsi="GHEA Grapalat"/>
          </w:rPr>
          <w:t>https://hudoc.echr.coe.int/?i=001-116441</w:t>
        </w:r>
      </w:hyperlink>
      <w:r>
        <w:rPr>
          <w:lang w:val="ru-RU"/>
        </w:rPr>
        <w:t xml:space="preserve"> </w:t>
      </w:r>
    </w:p>
  </w:footnote>
  <w:footnote w:id="18">
    <w:p w14:paraId="168BAF63" w14:textId="364D5CF0" w:rsidR="00F674D6" w:rsidRPr="00382E3B" w:rsidRDefault="00F674D6" w:rsidP="00F674D6">
      <w:pPr>
        <w:pStyle w:val="FootnoteText"/>
        <w:rPr>
          <w:rFonts w:ascii="GHEA Grapalat" w:hAnsi="GHEA Grapalat"/>
        </w:rPr>
      </w:pPr>
      <w:r w:rsidRPr="00382E3B">
        <w:rPr>
          <w:rStyle w:val="FootnoteReference"/>
        </w:rPr>
        <w:footnoteRef/>
      </w:r>
      <w:r w:rsidRPr="00382E3B">
        <w:t xml:space="preserve"> </w:t>
      </w:r>
      <w:hyperlink r:id="rId20" w:history="1">
        <w:r w:rsidRPr="00382E3B">
          <w:rPr>
            <w:rStyle w:val="Hyperlink"/>
            <w:rFonts w:ascii="GHEA Grapalat" w:hAnsi="GHEA Grapalat"/>
          </w:rPr>
          <w:t>https://www.arlis.am/hy/acts/155328/latest</w:t>
        </w:r>
      </w:hyperlink>
      <w:r w:rsidR="004C2957" w:rsidRPr="00382E3B">
        <w:rPr>
          <w:rFonts w:ascii="GHEA Grapalat" w:hAnsi="GHEA Grapalat"/>
        </w:rPr>
        <w:t>, էջ</w:t>
      </w:r>
      <w:r w:rsidR="00F53FB3" w:rsidRPr="00382E3B">
        <w:rPr>
          <w:rFonts w:ascii="GHEA Grapalat" w:hAnsi="GHEA Grapalat"/>
        </w:rPr>
        <w:t>եր 36-37</w:t>
      </w:r>
    </w:p>
  </w:footnote>
  <w:footnote w:id="19">
    <w:p w14:paraId="0AF5F380" w14:textId="7219EA72" w:rsidR="00343E38" w:rsidRPr="000E5A6F" w:rsidRDefault="00343E38">
      <w:pPr>
        <w:pStyle w:val="FootnoteText"/>
        <w:rPr>
          <w:rFonts w:ascii="GHEA Grapalat" w:hAnsi="GHEA Grapalat"/>
        </w:rPr>
      </w:pPr>
      <w:r w:rsidRPr="00382E3B">
        <w:rPr>
          <w:rStyle w:val="FootnoteReference"/>
          <w:rFonts w:ascii="GHEA Grapalat" w:hAnsi="GHEA Grapalat"/>
        </w:rPr>
        <w:footnoteRef/>
      </w:r>
      <w:r w:rsidRPr="00382E3B">
        <w:rPr>
          <w:rFonts w:ascii="GHEA Grapalat" w:hAnsi="GHEA Grapalat"/>
        </w:rPr>
        <w:t xml:space="preserve"> </w:t>
      </w:r>
      <w:hyperlink r:id="rId21" w:history="1">
        <w:r w:rsidR="000E5A6F" w:rsidRPr="00382E3B">
          <w:rPr>
            <w:rStyle w:val="Hyperlink"/>
            <w:rFonts w:ascii="GHEA Grapalat" w:hAnsi="GHEA Grapalat"/>
          </w:rPr>
          <w:t>https://www.arlis.am/hy/acts/208155/latest</w:t>
        </w:r>
      </w:hyperlink>
      <w:r w:rsidR="000E5A6F" w:rsidRPr="00382E3B">
        <w:rPr>
          <w:rFonts w:ascii="GHEA Grapalat" w:hAnsi="GHEA Grapala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D40"/>
    <w:multiLevelType w:val="multilevel"/>
    <w:tmpl w:val="5BD0A1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03168"/>
    <w:multiLevelType w:val="multilevel"/>
    <w:tmpl w:val="E22EB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8D087C"/>
    <w:multiLevelType w:val="hybridMultilevel"/>
    <w:tmpl w:val="75FA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C14FF"/>
    <w:multiLevelType w:val="multilevel"/>
    <w:tmpl w:val="50ECC6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224ABA"/>
    <w:multiLevelType w:val="multilevel"/>
    <w:tmpl w:val="EF4A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6F5D43"/>
    <w:multiLevelType w:val="multilevel"/>
    <w:tmpl w:val="3B32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394C4B"/>
    <w:multiLevelType w:val="multilevel"/>
    <w:tmpl w:val="32CC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662AC"/>
    <w:multiLevelType w:val="multilevel"/>
    <w:tmpl w:val="564A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D6003F"/>
    <w:multiLevelType w:val="multilevel"/>
    <w:tmpl w:val="348C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9930B5"/>
    <w:multiLevelType w:val="multilevel"/>
    <w:tmpl w:val="BA9E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0A0769"/>
    <w:multiLevelType w:val="multilevel"/>
    <w:tmpl w:val="F7DA06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B10575"/>
    <w:multiLevelType w:val="hybridMultilevel"/>
    <w:tmpl w:val="F1BEB81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6E2504"/>
    <w:multiLevelType w:val="hybridMultilevel"/>
    <w:tmpl w:val="8910949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000C9F"/>
    <w:multiLevelType w:val="multilevel"/>
    <w:tmpl w:val="A44C62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D857D3"/>
    <w:multiLevelType w:val="multilevel"/>
    <w:tmpl w:val="1F2E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306D64"/>
    <w:multiLevelType w:val="multilevel"/>
    <w:tmpl w:val="C488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A43B1F"/>
    <w:multiLevelType w:val="hybridMultilevel"/>
    <w:tmpl w:val="8CE0DC0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FB5CC1"/>
    <w:multiLevelType w:val="hybridMultilevel"/>
    <w:tmpl w:val="43384A6E"/>
    <w:lvl w:ilvl="0" w:tplc="AD60EB50">
      <w:start w:val="1"/>
      <w:numFmt w:val="decimal"/>
      <w:lvlText w:val="%1."/>
      <w:lvlJc w:val="left"/>
      <w:pPr>
        <w:ind w:left="1429" w:hanging="360"/>
      </w:pPr>
      <w:rPr>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FDA75F5"/>
    <w:multiLevelType w:val="multilevel"/>
    <w:tmpl w:val="11D687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27768E"/>
    <w:multiLevelType w:val="hybridMultilevel"/>
    <w:tmpl w:val="61C05DA4"/>
    <w:lvl w:ilvl="0" w:tplc="EAB22B6A">
      <w:start w:val="1"/>
      <w:numFmt w:val="decimal"/>
      <w:lvlText w:val="%1)"/>
      <w:lvlJc w:val="left"/>
      <w:pPr>
        <w:ind w:left="1429" w:hanging="360"/>
      </w:pPr>
      <w:rPr>
        <w:i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3BF264F7"/>
    <w:multiLevelType w:val="multilevel"/>
    <w:tmpl w:val="395C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3A52C3"/>
    <w:multiLevelType w:val="multilevel"/>
    <w:tmpl w:val="9AA8A1A2"/>
    <w:lvl w:ilvl="0">
      <w:start w:val="5"/>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423071C5"/>
    <w:multiLevelType w:val="multilevel"/>
    <w:tmpl w:val="B5CAA0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844628"/>
    <w:multiLevelType w:val="hybridMultilevel"/>
    <w:tmpl w:val="EF2C2752"/>
    <w:lvl w:ilvl="0" w:tplc="49F4AA58">
      <w:start w:val="17"/>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EE7FE2"/>
    <w:multiLevelType w:val="hybridMultilevel"/>
    <w:tmpl w:val="EE4A1028"/>
    <w:lvl w:ilvl="0" w:tplc="32CE9A6E">
      <w:start w:val="1"/>
      <w:numFmt w:val="decimal"/>
      <w:lvlText w:val="%1)"/>
      <w:lvlJc w:val="left"/>
      <w:pPr>
        <w:ind w:left="1429"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0E2410"/>
    <w:multiLevelType w:val="multilevel"/>
    <w:tmpl w:val="580AEF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A87368"/>
    <w:multiLevelType w:val="multilevel"/>
    <w:tmpl w:val="EF4A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D83834"/>
    <w:multiLevelType w:val="hybridMultilevel"/>
    <w:tmpl w:val="3AEE0628"/>
    <w:lvl w:ilvl="0" w:tplc="60E0DD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CF594A"/>
    <w:multiLevelType w:val="hybridMultilevel"/>
    <w:tmpl w:val="86920E26"/>
    <w:lvl w:ilvl="0" w:tplc="5300B9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30F3CDA"/>
    <w:multiLevelType w:val="multilevel"/>
    <w:tmpl w:val="4B2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0B7FF8"/>
    <w:multiLevelType w:val="hybridMultilevel"/>
    <w:tmpl w:val="33DA841C"/>
    <w:lvl w:ilvl="0" w:tplc="6DD608C4">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424516"/>
    <w:multiLevelType w:val="multilevel"/>
    <w:tmpl w:val="414E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6507B0"/>
    <w:multiLevelType w:val="multilevel"/>
    <w:tmpl w:val="27C2BD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9C4D32"/>
    <w:multiLevelType w:val="multilevel"/>
    <w:tmpl w:val="8182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4610C6"/>
    <w:multiLevelType w:val="hybridMultilevel"/>
    <w:tmpl w:val="5F64D642"/>
    <w:lvl w:ilvl="0" w:tplc="70D4153E">
      <w:start w:val="1"/>
      <w:numFmt w:val="decimal"/>
      <w:lvlText w:val="%1)"/>
      <w:lvlJc w:val="left"/>
      <w:pPr>
        <w:ind w:left="720" w:hanging="360"/>
      </w:pPr>
      <w:rPr>
        <w:rFonts w:eastAsiaTheme="minorEastAsia"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13415C"/>
    <w:multiLevelType w:val="hybridMultilevel"/>
    <w:tmpl w:val="49F6E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C044C3"/>
    <w:multiLevelType w:val="hybridMultilevel"/>
    <w:tmpl w:val="A34E6E86"/>
    <w:lvl w:ilvl="0" w:tplc="04105C8A">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284AF3"/>
    <w:multiLevelType w:val="multilevel"/>
    <w:tmpl w:val="23D880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452C39"/>
    <w:multiLevelType w:val="multilevel"/>
    <w:tmpl w:val="9BC2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EC263C"/>
    <w:multiLevelType w:val="multilevel"/>
    <w:tmpl w:val="04022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934AF0"/>
    <w:multiLevelType w:val="hybridMultilevel"/>
    <w:tmpl w:val="4F94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4A37EC"/>
    <w:multiLevelType w:val="multilevel"/>
    <w:tmpl w:val="133A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D059A0"/>
    <w:multiLevelType w:val="multilevel"/>
    <w:tmpl w:val="51DE1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967100"/>
    <w:multiLevelType w:val="multilevel"/>
    <w:tmpl w:val="CBE8F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225745"/>
    <w:multiLevelType w:val="multilevel"/>
    <w:tmpl w:val="61346F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0415F7"/>
    <w:multiLevelType w:val="hybridMultilevel"/>
    <w:tmpl w:val="72B64F1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0391974">
    <w:abstractNumId w:val="16"/>
  </w:num>
  <w:num w:numId="2" w16cid:durableId="1739550885">
    <w:abstractNumId w:val="45"/>
  </w:num>
  <w:num w:numId="3" w16cid:durableId="140192697">
    <w:abstractNumId w:val="17"/>
  </w:num>
  <w:num w:numId="4" w16cid:durableId="2127698949">
    <w:abstractNumId w:val="11"/>
  </w:num>
  <w:num w:numId="5" w16cid:durableId="891188308">
    <w:abstractNumId w:val="23"/>
  </w:num>
  <w:num w:numId="6" w16cid:durableId="683635354">
    <w:abstractNumId w:val="36"/>
  </w:num>
  <w:num w:numId="7" w16cid:durableId="280848440">
    <w:abstractNumId w:val="19"/>
  </w:num>
  <w:num w:numId="8" w16cid:durableId="41173445">
    <w:abstractNumId w:val="30"/>
  </w:num>
  <w:num w:numId="9" w16cid:durableId="1099376453">
    <w:abstractNumId w:val="24"/>
  </w:num>
  <w:num w:numId="10" w16cid:durableId="2129885221">
    <w:abstractNumId w:val="8"/>
  </w:num>
  <w:num w:numId="11" w16cid:durableId="1293831883">
    <w:abstractNumId w:val="38"/>
  </w:num>
  <w:num w:numId="12" w16cid:durableId="1816095878">
    <w:abstractNumId w:val="44"/>
  </w:num>
  <w:num w:numId="13" w16cid:durableId="1591428527">
    <w:abstractNumId w:val="7"/>
  </w:num>
  <w:num w:numId="14" w16cid:durableId="1594045721">
    <w:abstractNumId w:val="3"/>
  </w:num>
  <w:num w:numId="15" w16cid:durableId="186871429">
    <w:abstractNumId w:val="20"/>
  </w:num>
  <w:num w:numId="16" w16cid:durableId="1623417413">
    <w:abstractNumId w:val="22"/>
  </w:num>
  <w:num w:numId="17" w16cid:durableId="1472018144">
    <w:abstractNumId w:val="14"/>
  </w:num>
  <w:num w:numId="18" w16cid:durableId="1701009002">
    <w:abstractNumId w:val="32"/>
  </w:num>
  <w:num w:numId="19" w16cid:durableId="856698585">
    <w:abstractNumId w:val="31"/>
  </w:num>
  <w:num w:numId="20" w16cid:durableId="1858959022">
    <w:abstractNumId w:val="0"/>
  </w:num>
  <w:num w:numId="21" w16cid:durableId="1974796630">
    <w:abstractNumId w:val="29"/>
  </w:num>
  <w:num w:numId="22" w16cid:durableId="1061253627">
    <w:abstractNumId w:val="37"/>
  </w:num>
  <w:num w:numId="23" w16cid:durableId="593414">
    <w:abstractNumId w:val="5"/>
  </w:num>
  <w:num w:numId="24" w16cid:durableId="1783724077">
    <w:abstractNumId w:val="13"/>
  </w:num>
  <w:num w:numId="25" w16cid:durableId="1552810904">
    <w:abstractNumId w:val="9"/>
  </w:num>
  <w:num w:numId="26" w16cid:durableId="482504106">
    <w:abstractNumId w:val="10"/>
  </w:num>
  <w:num w:numId="27" w16cid:durableId="2120561935">
    <w:abstractNumId w:val="33"/>
  </w:num>
  <w:num w:numId="28" w16cid:durableId="226109618">
    <w:abstractNumId w:val="25"/>
  </w:num>
  <w:num w:numId="29" w16cid:durableId="1877811439">
    <w:abstractNumId w:val="43"/>
  </w:num>
  <w:num w:numId="30" w16cid:durableId="912469914">
    <w:abstractNumId w:val="18"/>
  </w:num>
  <w:num w:numId="31" w16cid:durableId="1722636002">
    <w:abstractNumId w:val="41"/>
  </w:num>
  <w:num w:numId="32" w16cid:durableId="1383097889">
    <w:abstractNumId w:val="39"/>
  </w:num>
  <w:num w:numId="33" w16cid:durableId="933711281">
    <w:abstractNumId w:val="21"/>
  </w:num>
  <w:num w:numId="34" w16cid:durableId="1315724236">
    <w:abstractNumId w:val="35"/>
  </w:num>
  <w:num w:numId="35" w16cid:durableId="1165509680">
    <w:abstractNumId w:val="12"/>
  </w:num>
  <w:num w:numId="36" w16cid:durableId="1370493159">
    <w:abstractNumId w:val="28"/>
  </w:num>
  <w:num w:numId="37" w16cid:durableId="300580760">
    <w:abstractNumId w:val="6"/>
  </w:num>
  <w:num w:numId="38" w16cid:durableId="273906619">
    <w:abstractNumId w:val="2"/>
  </w:num>
  <w:num w:numId="39" w16cid:durableId="1718623216">
    <w:abstractNumId w:val="42"/>
  </w:num>
  <w:num w:numId="40" w16cid:durableId="841286444">
    <w:abstractNumId w:val="1"/>
  </w:num>
  <w:num w:numId="41" w16cid:durableId="736707977">
    <w:abstractNumId w:val="4"/>
  </w:num>
  <w:num w:numId="42" w16cid:durableId="1595243874">
    <w:abstractNumId w:val="40"/>
  </w:num>
  <w:num w:numId="43" w16cid:durableId="283659406">
    <w:abstractNumId w:val="27"/>
  </w:num>
  <w:num w:numId="44" w16cid:durableId="776556610">
    <w:abstractNumId w:val="34"/>
  </w:num>
  <w:num w:numId="45" w16cid:durableId="1577089997">
    <w:abstractNumId w:val="15"/>
  </w:num>
  <w:num w:numId="46" w16cid:durableId="183703999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A5"/>
    <w:rsid w:val="00000108"/>
    <w:rsid w:val="00003048"/>
    <w:rsid w:val="0000367C"/>
    <w:rsid w:val="00003BA9"/>
    <w:rsid w:val="00003DA5"/>
    <w:rsid w:val="000056C9"/>
    <w:rsid w:val="00011D6E"/>
    <w:rsid w:val="00017CF6"/>
    <w:rsid w:val="00021B2C"/>
    <w:rsid w:val="0002316B"/>
    <w:rsid w:val="00030F5F"/>
    <w:rsid w:val="00032A35"/>
    <w:rsid w:val="00032E02"/>
    <w:rsid w:val="00036E8C"/>
    <w:rsid w:val="00046EC8"/>
    <w:rsid w:val="00056100"/>
    <w:rsid w:val="00060637"/>
    <w:rsid w:val="000607E3"/>
    <w:rsid w:val="000609C0"/>
    <w:rsid w:val="00066C66"/>
    <w:rsid w:val="000702D8"/>
    <w:rsid w:val="00070B5A"/>
    <w:rsid w:val="00071D3F"/>
    <w:rsid w:val="00072EE2"/>
    <w:rsid w:val="00080BEE"/>
    <w:rsid w:val="00080E90"/>
    <w:rsid w:val="00095609"/>
    <w:rsid w:val="000963FA"/>
    <w:rsid w:val="00097C26"/>
    <w:rsid w:val="000A1B68"/>
    <w:rsid w:val="000A3887"/>
    <w:rsid w:val="000A5AD4"/>
    <w:rsid w:val="000A71B1"/>
    <w:rsid w:val="000B02E1"/>
    <w:rsid w:val="000B3D0F"/>
    <w:rsid w:val="000C34C8"/>
    <w:rsid w:val="000C36CF"/>
    <w:rsid w:val="000C635A"/>
    <w:rsid w:val="000C69FD"/>
    <w:rsid w:val="000D116C"/>
    <w:rsid w:val="000D27EA"/>
    <w:rsid w:val="000D2853"/>
    <w:rsid w:val="000E1C96"/>
    <w:rsid w:val="000E5787"/>
    <w:rsid w:val="000E5A6F"/>
    <w:rsid w:val="000F6758"/>
    <w:rsid w:val="001005AB"/>
    <w:rsid w:val="0010269E"/>
    <w:rsid w:val="00103287"/>
    <w:rsid w:val="0010408C"/>
    <w:rsid w:val="00113C3C"/>
    <w:rsid w:val="00115484"/>
    <w:rsid w:val="00116E6B"/>
    <w:rsid w:val="00116E94"/>
    <w:rsid w:val="00120260"/>
    <w:rsid w:val="001236B8"/>
    <w:rsid w:val="001246B3"/>
    <w:rsid w:val="00126148"/>
    <w:rsid w:val="00126555"/>
    <w:rsid w:val="001269EA"/>
    <w:rsid w:val="00126BA7"/>
    <w:rsid w:val="001272D6"/>
    <w:rsid w:val="00132699"/>
    <w:rsid w:val="00134A92"/>
    <w:rsid w:val="00145DF5"/>
    <w:rsid w:val="00146E81"/>
    <w:rsid w:val="001475FD"/>
    <w:rsid w:val="00153554"/>
    <w:rsid w:val="0015462B"/>
    <w:rsid w:val="00154CF6"/>
    <w:rsid w:val="00157700"/>
    <w:rsid w:val="00161F9D"/>
    <w:rsid w:val="00171549"/>
    <w:rsid w:val="00173F8A"/>
    <w:rsid w:val="001753C5"/>
    <w:rsid w:val="00182564"/>
    <w:rsid w:val="001833A6"/>
    <w:rsid w:val="00187F93"/>
    <w:rsid w:val="001A182D"/>
    <w:rsid w:val="001A2876"/>
    <w:rsid w:val="001A2FD8"/>
    <w:rsid w:val="001A3FEA"/>
    <w:rsid w:val="001A5CF2"/>
    <w:rsid w:val="001B0B48"/>
    <w:rsid w:val="001B1649"/>
    <w:rsid w:val="001D48F4"/>
    <w:rsid w:val="001D6D78"/>
    <w:rsid w:val="001E04D1"/>
    <w:rsid w:val="001E0E48"/>
    <w:rsid w:val="001E3299"/>
    <w:rsid w:val="001E3B52"/>
    <w:rsid w:val="001E4B13"/>
    <w:rsid w:val="001F0021"/>
    <w:rsid w:val="001F041B"/>
    <w:rsid w:val="001F2D8A"/>
    <w:rsid w:val="001F5F64"/>
    <w:rsid w:val="00201FBC"/>
    <w:rsid w:val="00204C8E"/>
    <w:rsid w:val="0021134E"/>
    <w:rsid w:val="00211A5B"/>
    <w:rsid w:val="00211C6D"/>
    <w:rsid w:val="00212686"/>
    <w:rsid w:val="00213E13"/>
    <w:rsid w:val="002145D4"/>
    <w:rsid w:val="002172C2"/>
    <w:rsid w:val="00222101"/>
    <w:rsid w:val="00224E28"/>
    <w:rsid w:val="00241957"/>
    <w:rsid w:val="00244CED"/>
    <w:rsid w:val="0024618E"/>
    <w:rsid w:val="002516C1"/>
    <w:rsid w:val="00253D5F"/>
    <w:rsid w:val="00256BB4"/>
    <w:rsid w:val="00260FD8"/>
    <w:rsid w:val="00262571"/>
    <w:rsid w:val="002671C4"/>
    <w:rsid w:val="00271870"/>
    <w:rsid w:val="00273C7F"/>
    <w:rsid w:val="00274D68"/>
    <w:rsid w:val="0027705E"/>
    <w:rsid w:val="0027784E"/>
    <w:rsid w:val="002817DC"/>
    <w:rsid w:val="0028675A"/>
    <w:rsid w:val="00290EBC"/>
    <w:rsid w:val="00293F88"/>
    <w:rsid w:val="0029446F"/>
    <w:rsid w:val="00297562"/>
    <w:rsid w:val="002A024B"/>
    <w:rsid w:val="002A3C03"/>
    <w:rsid w:val="002B2256"/>
    <w:rsid w:val="002B2A80"/>
    <w:rsid w:val="002B454B"/>
    <w:rsid w:val="002B7A2D"/>
    <w:rsid w:val="002C291E"/>
    <w:rsid w:val="002C6DDB"/>
    <w:rsid w:val="002D31C2"/>
    <w:rsid w:val="002D3C5F"/>
    <w:rsid w:val="002E01E4"/>
    <w:rsid w:val="002E1B83"/>
    <w:rsid w:val="002E1BF5"/>
    <w:rsid w:val="002E39AD"/>
    <w:rsid w:val="002E49EE"/>
    <w:rsid w:val="002E766E"/>
    <w:rsid w:val="002F640E"/>
    <w:rsid w:val="0030418F"/>
    <w:rsid w:val="003064EC"/>
    <w:rsid w:val="00314EA5"/>
    <w:rsid w:val="00315DE7"/>
    <w:rsid w:val="00316F9A"/>
    <w:rsid w:val="003213E5"/>
    <w:rsid w:val="003218C8"/>
    <w:rsid w:val="00322A90"/>
    <w:rsid w:val="00323240"/>
    <w:rsid w:val="00326604"/>
    <w:rsid w:val="003308DA"/>
    <w:rsid w:val="00333263"/>
    <w:rsid w:val="003334C3"/>
    <w:rsid w:val="00333982"/>
    <w:rsid w:val="0033515C"/>
    <w:rsid w:val="00335EC2"/>
    <w:rsid w:val="00340C0E"/>
    <w:rsid w:val="0034263A"/>
    <w:rsid w:val="00343E38"/>
    <w:rsid w:val="00347A23"/>
    <w:rsid w:val="003549CF"/>
    <w:rsid w:val="003563ED"/>
    <w:rsid w:val="00356E2D"/>
    <w:rsid w:val="00357DAB"/>
    <w:rsid w:val="00360EFD"/>
    <w:rsid w:val="003708F1"/>
    <w:rsid w:val="0037196D"/>
    <w:rsid w:val="00374732"/>
    <w:rsid w:val="00374FA1"/>
    <w:rsid w:val="00375260"/>
    <w:rsid w:val="00375481"/>
    <w:rsid w:val="0038025C"/>
    <w:rsid w:val="00382863"/>
    <w:rsid w:val="00382E3B"/>
    <w:rsid w:val="00387C58"/>
    <w:rsid w:val="00393181"/>
    <w:rsid w:val="00393A4E"/>
    <w:rsid w:val="00394494"/>
    <w:rsid w:val="00397391"/>
    <w:rsid w:val="003A6FEE"/>
    <w:rsid w:val="003A75DD"/>
    <w:rsid w:val="003B1126"/>
    <w:rsid w:val="003B52EB"/>
    <w:rsid w:val="003C3F61"/>
    <w:rsid w:val="003C6EA1"/>
    <w:rsid w:val="003D0F4A"/>
    <w:rsid w:val="003D4F7A"/>
    <w:rsid w:val="003D61D7"/>
    <w:rsid w:val="003E0393"/>
    <w:rsid w:val="003F0EDC"/>
    <w:rsid w:val="003F18BF"/>
    <w:rsid w:val="003F1BCA"/>
    <w:rsid w:val="003F3194"/>
    <w:rsid w:val="003F568F"/>
    <w:rsid w:val="00401855"/>
    <w:rsid w:val="0041152C"/>
    <w:rsid w:val="00412515"/>
    <w:rsid w:val="00412E8F"/>
    <w:rsid w:val="004177CB"/>
    <w:rsid w:val="0041785A"/>
    <w:rsid w:val="004203A5"/>
    <w:rsid w:val="00422142"/>
    <w:rsid w:val="004259E0"/>
    <w:rsid w:val="004266B6"/>
    <w:rsid w:val="00443748"/>
    <w:rsid w:val="00444D57"/>
    <w:rsid w:val="00446836"/>
    <w:rsid w:val="004470D6"/>
    <w:rsid w:val="00454B90"/>
    <w:rsid w:val="00457D00"/>
    <w:rsid w:val="0046404E"/>
    <w:rsid w:val="00465AC5"/>
    <w:rsid w:val="00465EB9"/>
    <w:rsid w:val="00466F65"/>
    <w:rsid w:val="00470A4A"/>
    <w:rsid w:val="00470FF9"/>
    <w:rsid w:val="00471267"/>
    <w:rsid w:val="004734F2"/>
    <w:rsid w:val="004753A8"/>
    <w:rsid w:val="00475510"/>
    <w:rsid w:val="00475ABF"/>
    <w:rsid w:val="00487BF1"/>
    <w:rsid w:val="0049093F"/>
    <w:rsid w:val="00496287"/>
    <w:rsid w:val="00497B0C"/>
    <w:rsid w:val="004A0AD3"/>
    <w:rsid w:val="004A308E"/>
    <w:rsid w:val="004A6488"/>
    <w:rsid w:val="004B234F"/>
    <w:rsid w:val="004B318C"/>
    <w:rsid w:val="004B7137"/>
    <w:rsid w:val="004C1F2B"/>
    <w:rsid w:val="004C2957"/>
    <w:rsid w:val="004C31B6"/>
    <w:rsid w:val="004D1294"/>
    <w:rsid w:val="004D175B"/>
    <w:rsid w:val="004D3D7F"/>
    <w:rsid w:val="004D7A7E"/>
    <w:rsid w:val="004D7AF7"/>
    <w:rsid w:val="004E038B"/>
    <w:rsid w:val="004E4C55"/>
    <w:rsid w:val="004F4305"/>
    <w:rsid w:val="004F566A"/>
    <w:rsid w:val="00505B90"/>
    <w:rsid w:val="00511589"/>
    <w:rsid w:val="00512C28"/>
    <w:rsid w:val="00530F5D"/>
    <w:rsid w:val="00531619"/>
    <w:rsid w:val="005320BC"/>
    <w:rsid w:val="0053327F"/>
    <w:rsid w:val="00536B3E"/>
    <w:rsid w:val="00544A61"/>
    <w:rsid w:val="005472F0"/>
    <w:rsid w:val="00551C47"/>
    <w:rsid w:val="005547BB"/>
    <w:rsid w:val="00557B86"/>
    <w:rsid w:val="00562E53"/>
    <w:rsid w:val="00566454"/>
    <w:rsid w:val="00567998"/>
    <w:rsid w:val="005740D4"/>
    <w:rsid w:val="00580A36"/>
    <w:rsid w:val="00583929"/>
    <w:rsid w:val="00587950"/>
    <w:rsid w:val="0059047A"/>
    <w:rsid w:val="0059129A"/>
    <w:rsid w:val="00597222"/>
    <w:rsid w:val="005B0FC4"/>
    <w:rsid w:val="005B1E11"/>
    <w:rsid w:val="005B6678"/>
    <w:rsid w:val="005D3C43"/>
    <w:rsid w:val="005D42F7"/>
    <w:rsid w:val="005E01DC"/>
    <w:rsid w:val="005E793D"/>
    <w:rsid w:val="005E7DFE"/>
    <w:rsid w:val="005F43BD"/>
    <w:rsid w:val="005F7DD3"/>
    <w:rsid w:val="006055FF"/>
    <w:rsid w:val="006209A6"/>
    <w:rsid w:val="006257F3"/>
    <w:rsid w:val="006316B9"/>
    <w:rsid w:val="00636F3B"/>
    <w:rsid w:val="006513BC"/>
    <w:rsid w:val="006516BE"/>
    <w:rsid w:val="006543D0"/>
    <w:rsid w:val="006557B9"/>
    <w:rsid w:val="00656632"/>
    <w:rsid w:val="00657594"/>
    <w:rsid w:val="00657F6D"/>
    <w:rsid w:val="00660932"/>
    <w:rsid w:val="00660AE9"/>
    <w:rsid w:val="00661CC4"/>
    <w:rsid w:val="00662BBC"/>
    <w:rsid w:val="00663E5F"/>
    <w:rsid w:val="0066475D"/>
    <w:rsid w:val="00666FF0"/>
    <w:rsid w:val="0066750E"/>
    <w:rsid w:val="0066756D"/>
    <w:rsid w:val="006719EB"/>
    <w:rsid w:val="00672E5E"/>
    <w:rsid w:val="00673D0D"/>
    <w:rsid w:val="00675F2D"/>
    <w:rsid w:val="00677D57"/>
    <w:rsid w:val="00680A92"/>
    <w:rsid w:val="0068114C"/>
    <w:rsid w:val="0068335B"/>
    <w:rsid w:val="00683D78"/>
    <w:rsid w:val="00684098"/>
    <w:rsid w:val="006855B3"/>
    <w:rsid w:val="00695A28"/>
    <w:rsid w:val="006B5582"/>
    <w:rsid w:val="006B7B00"/>
    <w:rsid w:val="006C32DD"/>
    <w:rsid w:val="006D3449"/>
    <w:rsid w:val="006D73D1"/>
    <w:rsid w:val="006E3FB7"/>
    <w:rsid w:val="006F3D19"/>
    <w:rsid w:val="006F5354"/>
    <w:rsid w:val="006F54FF"/>
    <w:rsid w:val="006F5FCF"/>
    <w:rsid w:val="0070024E"/>
    <w:rsid w:val="00701F5F"/>
    <w:rsid w:val="0070374E"/>
    <w:rsid w:val="00704B8B"/>
    <w:rsid w:val="00704B93"/>
    <w:rsid w:val="00705BD9"/>
    <w:rsid w:val="007201EA"/>
    <w:rsid w:val="00737BE4"/>
    <w:rsid w:val="00746803"/>
    <w:rsid w:val="00747CF1"/>
    <w:rsid w:val="00752F0B"/>
    <w:rsid w:val="00756950"/>
    <w:rsid w:val="00756A9B"/>
    <w:rsid w:val="00757737"/>
    <w:rsid w:val="00760B65"/>
    <w:rsid w:val="0076133C"/>
    <w:rsid w:val="007613BA"/>
    <w:rsid w:val="00763878"/>
    <w:rsid w:val="00765644"/>
    <w:rsid w:val="00773FA4"/>
    <w:rsid w:val="00774214"/>
    <w:rsid w:val="007805D5"/>
    <w:rsid w:val="00781035"/>
    <w:rsid w:val="00782316"/>
    <w:rsid w:val="007851F4"/>
    <w:rsid w:val="007912F6"/>
    <w:rsid w:val="00791841"/>
    <w:rsid w:val="0079501C"/>
    <w:rsid w:val="00795144"/>
    <w:rsid w:val="00796FB9"/>
    <w:rsid w:val="007A22A8"/>
    <w:rsid w:val="007A32D8"/>
    <w:rsid w:val="007A3A0E"/>
    <w:rsid w:val="007A522A"/>
    <w:rsid w:val="007B3218"/>
    <w:rsid w:val="007B50A8"/>
    <w:rsid w:val="007B6A8F"/>
    <w:rsid w:val="007C368A"/>
    <w:rsid w:val="007C6AF6"/>
    <w:rsid w:val="007C7085"/>
    <w:rsid w:val="007D2B77"/>
    <w:rsid w:val="007E05F2"/>
    <w:rsid w:val="007F48C1"/>
    <w:rsid w:val="007F7E6C"/>
    <w:rsid w:val="00800DAD"/>
    <w:rsid w:val="00804857"/>
    <w:rsid w:val="0080599C"/>
    <w:rsid w:val="0080649F"/>
    <w:rsid w:val="00806696"/>
    <w:rsid w:val="00806A5C"/>
    <w:rsid w:val="008104FE"/>
    <w:rsid w:val="00824C5D"/>
    <w:rsid w:val="00827621"/>
    <w:rsid w:val="00831BD1"/>
    <w:rsid w:val="00832149"/>
    <w:rsid w:val="00835A7F"/>
    <w:rsid w:val="00841F01"/>
    <w:rsid w:val="008423BD"/>
    <w:rsid w:val="00842A05"/>
    <w:rsid w:val="00846F94"/>
    <w:rsid w:val="00847630"/>
    <w:rsid w:val="008517B6"/>
    <w:rsid w:val="008522BB"/>
    <w:rsid w:val="00852BC6"/>
    <w:rsid w:val="008563D6"/>
    <w:rsid w:val="00876E87"/>
    <w:rsid w:val="00877AEC"/>
    <w:rsid w:val="00883FF9"/>
    <w:rsid w:val="00887E8E"/>
    <w:rsid w:val="00891AFF"/>
    <w:rsid w:val="00893910"/>
    <w:rsid w:val="008A0ED8"/>
    <w:rsid w:val="008A2169"/>
    <w:rsid w:val="008B0C23"/>
    <w:rsid w:val="008B28FE"/>
    <w:rsid w:val="008B3B29"/>
    <w:rsid w:val="008B3FCC"/>
    <w:rsid w:val="008B48C3"/>
    <w:rsid w:val="008B555C"/>
    <w:rsid w:val="008B717A"/>
    <w:rsid w:val="008C361A"/>
    <w:rsid w:val="008C79DB"/>
    <w:rsid w:val="008D1AAA"/>
    <w:rsid w:val="008E454A"/>
    <w:rsid w:val="008F0F72"/>
    <w:rsid w:val="00904240"/>
    <w:rsid w:val="009056CE"/>
    <w:rsid w:val="00906B2C"/>
    <w:rsid w:val="00921B6A"/>
    <w:rsid w:val="00922731"/>
    <w:rsid w:val="00923C5B"/>
    <w:rsid w:val="00924A80"/>
    <w:rsid w:val="00931253"/>
    <w:rsid w:val="0093509C"/>
    <w:rsid w:val="009351B3"/>
    <w:rsid w:val="009568D7"/>
    <w:rsid w:val="00963A7A"/>
    <w:rsid w:val="009664BC"/>
    <w:rsid w:val="009742D3"/>
    <w:rsid w:val="00982D73"/>
    <w:rsid w:val="00984926"/>
    <w:rsid w:val="00985937"/>
    <w:rsid w:val="009932B2"/>
    <w:rsid w:val="00996885"/>
    <w:rsid w:val="009A2885"/>
    <w:rsid w:val="009A3AC2"/>
    <w:rsid w:val="009B6D3C"/>
    <w:rsid w:val="009B71A5"/>
    <w:rsid w:val="009D6316"/>
    <w:rsid w:val="009E463D"/>
    <w:rsid w:val="009E5C92"/>
    <w:rsid w:val="009E6575"/>
    <w:rsid w:val="009F42AA"/>
    <w:rsid w:val="009F62B0"/>
    <w:rsid w:val="009F727D"/>
    <w:rsid w:val="00A00342"/>
    <w:rsid w:val="00A0034E"/>
    <w:rsid w:val="00A03098"/>
    <w:rsid w:val="00A0391C"/>
    <w:rsid w:val="00A04312"/>
    <w:rsid w:val="00A04FA4"/>
    <w:rsid w:val="00A05164"/>
    <w:rsid w:val="00A074FD"/>
    <w:rsid w:val="00A15AD1"/>
    <w:rsid w:val="00A22BA5"/>
    <w:rsid w:val="00A24B04"/>
    <w:rsid w:val="00A32886"/>
    <w:rsid w:val="00A356C7"/>
    <w:rsid w:val="00A42A6D"/>
    <w:rsid w:val="00A42D28"/>
    <w:rsid w:val="00A43BE3"/>
    <w:rsid w:val="00A535E5"/>
    <w:rsid w:val="00A60534"/>
    <w:rsid w:val="00A655CA"/>
    <w:rsid w:val="00A6798D"/>
    <w:rsid w:val="00A71A8A"/>
    <w:rsid w:val="00A7408B"/>
    <w:rsid w:val="00A76057"/>
    <w:rsid w:val="00A771BE"/>
    <w:rsid w:val="00A7774B"/>
    <w:rsid w:val="00A814A1"/>
    <w:rsid w:val="00A840AC"/>
    <w:rsid w:val="00A85739"/>
    <w:rsid w:val="00A97160"/>
    <w:rsid w:val="00AA0398"/>
    <w:rsid w:val="00AA2808"/>
    <w:rsid w:val="00AA5182"/>
    <w:rsid w:val="00AA7F5C"/>
    <w:rsid w:val="00AB3569"/>
    <w:rsid w:val="00AB3AB6"/>
    <w:rsid w:val="00AB4A9A"/>
    <w:rsid w:val="00AB57CD"/>
    <w:rsid w:val="00AB6142"/>
    <w:rsid w:val="00AC2602"/>
    <w:rsid w:val="00AC2EEB"/>
    <w:rsid w:val="00AC4607"/>
    <w:rsid w:val="00AC5D4C"/>
    <w:rsid w:val="00AC6513"/>
    <w:rsid w:val="00AC6EFC"/>
    <w:rsid w:val="00AD4D1C"/>
    <w:rsid w:val="00AD7E7E"/>
    <w:rsid w:val="00AE0688"/>
    <w:rsid w:val="00AE2D1B"/>
    <w:rsid w:val="00AE41A5"/>
    <w:rsid w:val="00AE47C3"/>
    <w:rsid w:val="00AE7D53"/>
    <w:rsid w:val="00B03F55"/>
    <w:rsid w:val="00B0500B"/>
    <w:rsid w:val="00B06122"/>
    <w:rsid w:val="00B109C3"/>
    <w:rsid w:val="00B11CA5"/>
    <w:rsid w:val="00B156B3"/>
    <w:rsid w:val="00B161FB"/>
    <w:rsid w:val="00B17C05"/>
    <w:rsid w:val="00B240FB"/>
    <w:rsid w:val="00B250A6"/>
    <w:rsid w:val="00B31C54"/>
    <w:rsid w:val="00B34883"/>
    <w:rsid w:val="00B37D65"/>
    <w:rsid w:val="00B400D9"/>
    <w:rsid w:val="00B46640"/>
    <w:rsid w:val="00B50283"/>
    <w:rsid w:val="00B535E4"/>
    <w:rsid w:val="00B6273B"/>
    <w:rsid w:val="00B70435"/>
    <w:rsid w:val="00B72411"/>
    <w:rsid w:val="00B7282C"/>
    <w:rsid w:val="00B745DF"/>
    <w:rsid w:val="00B75A69"/>
    <w:rsid w:val="00B76D80"/>
    <w:rsid w:val="00B82863"/>
    <w:rsid w:val="00B85F2E"/>
    <w:rsid w:val="00B9305B"/>
    <w:rsid w:val="00B945F8"/>
    <w:rsid w:val="00B95278"/>
    <w:rsid w:val="00B96233"/>
    <w:rsid w:val="00B96688"/>
    <w:rsid w:val="00BA1835"/>
    <w:rsid w:val="00BA51E1"/>
    <w:rsid w:val="00BB4138"/>
    <w:rsid w:val="00BB422F"/>
    <w:rsid w:val="00BB4E3E"/>
    <w:rsid w:val="00BB543E"/>
    <w:rsid w:val="00BB6433"/>
    <w:rsid w:val="00BC450A"/>
    <w:rsid w:val="00BC524D"/>
    <w:rsid w:val="00BD7C59"/>
    <w:rsid w:val="00BE2373"/>
    <w:rsid w:val="00BE71CB"/>
    <w:rsid w:val="00BE7C70"/>
    <w:rsid w:val="00BF096A"/>
    <w:rsid w:val="00BF24E5"/>
    <w:rsid w:val="00C1368F"/>
    <w:rsid w:val="00C148B4"/>
    <w:rsid w:val="00C15A5A"/>
    <w:rsid w:val="00C23569"/>
    <w:rsid w:val="00C278D7"/>
    <w:rsid w:val="00C3028A"/>
    <w:rsid w:val="00C3177E"/>
    <w:rsid w:val="00C31BE3"/>
    <w:rsid w:val="00C34921"/>
    <w:rsid w:val="00C36397"/>
    <w:rsid w:val="00C36D46"/>
    <w:rsid w:val="00C37395"/>
    <w:rsid w:val="00C400D1"/>
    <w:rsid w:val="00C42925"/>
    <w:rsid w:val="00C445AF"/>
    <w:rsid w:val="00C46096"/>
    <w:rsid w:val="00C46C70"/>
    <w:rsid w:val="00C526C3"/>
    <w:rsid w:val="00C562E2"/>
    <w:rsid w:val="00C61757"/>
    <w:rsid w:val="00C62DB3"/>
    <w:rsid w:val="00C63D6A"/>
    <w:rsid w:val="00C71699"/>
    <w:rsid w:val="00C736DA"/>
    <w:rsid w:val="00C73A97"/>
    <w:rsid w:val="00C765B7"/>
    <w:rsid w:val="00C81B51"/>
    <w:rsid w:val="00C8211B"/>
    <w:rsid w:val="00C82C94"/>
    <w:rsid w:val="00C93DF4"/>
    <w:rsid w:val="00C944AF"/>
    <w:rsid w:val="00C94801"/>
    <w:rsid w:val="00C95767"/>
    <w:rsid w:val="00CA3292"/>
    <w:rsid w:val="00CA3639"/>
    <w:rsid w:val="00CA3E60"/>
    <w:rsid w:val="00CB0366"/>
    <w:rsid w:val="00CB49E8"/>
    <w:rsid w:val="00CB501E"/>
    <w:rsid w:val="00CB6ED5"/>
    <w:rsid w:val="00CB7B70"/>
    <w:rsid w:val="00CD6ECF"/>
    <w:rsid w:val="00CE082F"/>
    <w:rsid w:val="00CE0C8A"/>
    <w:rsid w:val="00CE11DA"/>
    <w:rsid w:val="00CE15B8"/>
    <w:rsid w:val="00CE1EC0"/>
    <w:rsid w:val="00CE3E3E"/>
    <w:rsid w:val="00CE4EEB"/>
    <w:rsid w:val="00CE648D"/>
    <w:rsid w:val="00CF2A10"/>
    <w:rsid w:val="00CF760D"/>
    <w:rsid w:val="00D0025E"/>
    <w:rsid w:val="00D00F97"/>
    <w:rsid w:val="00D0458D"/>
    <w:rsid w:val="00D11390"/>
    <w:rsid w:val="00D17F8B"/>
    <w:rsid w:val="00D242BB"/>
    <w:rsid w:val="00D24AE9"/>
    <w:rsid w:val="00D3708B"/>
    <w:rsid w:val="00D371F3"/>
    <w:rsid w:val="00D404A2"/>
    <w:rsid w:val="00D50F21"/>
    <w:rsid w:val="00D51F64"/>
    <w:rsid w:val="00D5245B"/>
    <w:rsid w:val="00D52681"/>
    <w:rsid w:val="00D6018C"/>
    <w:rsid w:val="00D6471D"/>
    <w:rsid w:val="00D66ED1"/>
    <w:rsid w:val="00D675BE"/>
    <w:rsid w:val="00D67943"/>
    <w:rsid w:val="00D709A1"/>
    <w:rsid w:val="00D740FB"/>
    <w:rsid w:val="00D76B12"/>
    <w:rsid w:val="00D85BD7"/>
    <w:rsid w:val="00D85CDB"/>
    <w:rsid w:val="00D86351"/>
    <w:rsid w:val="00D879E8"/>
    <w:rsid w:val="00D94C95"/>
    <w:rsid w:val="00D95358"/>
    <w:rsid w:val="00D97ACF"/>
    <w:rsid w:val="00DA05C7"/>
    <w:rsid w:val="00DA2AE0"/>
    <w:rsid w:val="00DA51EA"/>
    <w:rsid w:val="00DA6C54"/>
    <w:rsid w:val="00DB058A"/>
    <w:rsid w:val="00DB4AD9"/>
    <w:rsid w:val="00DB5543"/>
    <w:rsid w:val="00DB6BAB"/>
    <w:rsid w:val="00DC3F0C"/>
    <w:rsid w:val="00DC494E"/>
    <w:rsid w:val="00DC7123"/>
    <w:rsid w:val="00DD16DD"/>
    <w:rsid w:val="00DD30F3"/>
    <w:rsid w:val="00DD4EBA"/>
    <w:rsid w:val="00DD73FF"/>
    <w:rsid w:val="00DD7D04"/>
    <w:rsid w:val="00DE04C7"/>
    <w:rsid w:val="00DE058E"/>
    <w:rsid w:val="00DE1CAB"/>
    <w:rsid w:val="00DE24BE"/>
    <w:rsid w:val="00DE26E6"/>
    <w:rsid w:val="00DE7809"/>
    <w:rsid w:val="00DF30B0"/>
    <w:rsid w:val="00E034D0"/>
    <w:rsid w:val="00E136D9"/>
    <w:rsid w:val="00E21CFE"/>
    <w:rsid w:val="00E22961"/>
    <w:rsid w:val="00E23893"/>
    <w:rsid w:val="00E240F1"/>
    <w:rsid w:val="00E2792C"/>
    <w:rsid w:val="00E33C2C"/>
    <w:rsid w:val="00E35360"/>
    <w:rsid w:val="00E45C9E"/>
    <w:rsid w:val="00E510F3"/>
    <w:rsid w:val="00E60312"/>
    <w:rsid w:val="00E6068E"/>
    <w:rsid w:val="00E60DD7"/>
    <w:rsid w:val="00E613B2"/>
    <w:rsid w:val="00E72882"/>
    <w:rsid w:val="00E72F72"/>
    <w:rsid w:val="00E73A37"/>
    <w:rsid w:val="00E757A3"/>
    <w:rsid w:val="00E76F29"/>
    <w:rsid w:val="00E829B0"/>
    <w:rsid w:val="00E9071F"/>
    <w:rsid w:val="00E92C18"/>
    <w:rsid w:val="00EA518E"/>
    <w:rsid w:val="00EA79B3"/>
    <w:rsid w:val="00EB0256"/>
    <w:rsid w:val="00EB6763"/>
    <w:rsid w:val="00EC24B9"/>
    <w:rsid w:val="00EC2528"/>
    <w:rsid w:val="00EC3B03"/>
    <w:rsid w:val="00EC454A"/>
    <w:rsid w:val="00EC4914"/>
    <w:rsid w:val="00EC4938"/>
    <w:rsid w:val="00EC6248"/>
    <w:rsid w:val="00EC6344"/>
    <w:rsid w:val="00EC6829"/>
    <w:rsid w:val="00ED00A8"/>
    <w:rsid w:val="00ED3A14"/>
    <w:rsid w:val="00ED7147"/>
    <w:rsid w:val="00EF17E9"/>
    <w:rsid w:val="00EF1D4B"/>
    <w:rsid w:val="00F04162"/>
    <w:rsid w:val="00F041AD"/>
    <w:rsid w:val="00F07133"/>
    <w:rsid w:val="00F120CD"/>
    <w:rsid w:val="00F2017D"/>
    <w:rsid w:val="00F22BA9"/>
    <w:rsid w:val="00F22F70"/>
    <w:rsid w:val="00F32363"/>
    <w:rsid w:val="00F3279A"/>
    <w:rsid w:val="00F3692B"/>
    <w:rsid w:val="00F37ACA"/>
    <w:rsid w:val="00F43B98"/>
    <w:rsid w:val="00F47FE2"/>
    <w:rsid w:val="00F510DD"/>
    <w:rsid w:val="00F52EFD"/>
    <w:rsid w:val="00F534A1"/>
    <w:rsid w:val="00F53FB3"/>
    <w:rsid w:val="00F56BF3"/>
    <w:rsid w:val="00F658BF"/>
    <w:rsid w:val="00F674D6"/>
    <w:rsid w:val="00F712AA"/>
    <w:rsid w:val="00F817C4"/>
    <w:rsid w:val="00F83B7E"/>
    <w:rsid w:val="00F876DB"/>
    <w:rsid w:val="00F91FED"/>
    <w:rsid w:val="00F92CFF"/>
    <w:rsid w:val="00F92D26"/>
    <w:rsid w:val="00F944CD"/>
    <w:rsid w:val="00FA36FD"/>
    <w:rsid w:val="00FA39B7"/>
    <w:rsid w:val="00FA44DC"/>
    <w:rsid w:val="00FA4AAC"/>
    <w:rsid w:val="00FB46F9"/>
    <w:rsid w:val="00FB7C0C"/>
    <w:rsid w:val="00FB7F4A"/>
    <w:rsid w:val="00FC3484"/>
    <w:rsid w:val="00FC54D6"/>
    <w:rsid w:val="00FC6958"/>
    <w:rsid w:val="00FD34BA"/>
    <w:rsid w:val="00FD3C0E"/>
    <w:rsid w:val="00FE0937"/>
    <w:rsid w:val="00FE0F13"/>
    <w:rsid w:val="00FE449F"/>
    <w:rsid w:val="00FE57FD"/>
    <w:rsid w:val="00FE5D45"/>
    <w:rsid w:val="00FE5F7E"/>
    <w:rsid w:val="00FF1114"/>
    <w:rsid w:val="00FF5D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35807"/>
  <w15:chartTrackingRefBased/>
  <w15:docId w15:val="{77042392-23BE-4ACE-9730-4E2C1D5AD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3BA"/>
    <w:pPr>
      <w:spacing w:line="279" w:lineRule="auto"/>
    </w:pPr>
    <w:rPr>
      <w:rFonts w:eastAsiaTheme="minorEastAsia"/>
      <w:noProof/>
      <w:kern w:val="0"/>
      <w:sz w:val="24"/>
      <w:szCs w:val="24"/>
      <w:lang w:val="hy-AM" w:eastAsia="ja-JP"/>
    </w:rPr>
  </w:style>
  <w:style w:type="paragraph" w:styleId="Heading1">
    <w:name w:val="heading 1"/>
    <w:basedOn w:val="Normal"/>
    <w:next w:val="Normal"/>
    <w:link w:val="Heading1Char"/>
    <w:uiPriority w:val="9"/>
    <w:qFormat/>
    <w:rsid w:val="004203A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4203A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4203A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203A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203A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203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3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3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3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3A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4203A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4203A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203A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203A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203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3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3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3A5"/>
    <w:rPr>
      <w:rFonts w:eastAsiaTheme="majorEastAsia" w:cstheme="majorBidi"/>
      <w:color w:val="272727" w:themeColor="text1" w:themeTint="D8"/>
    </w:rPr>
  </w:style>
  <w:style w:type="paragraph" w:styleId="Title">
    <w:name w:val="Title"/>
    <w:basedOn w:val="Normal"/>
    <w:next w:val="Normal"/>
    <w:link w:val="TitleChar"/>
    <w:uiPriority w:val="10"/>
    <w:qFormat/>
    <w:rsid w:val="00420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3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3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3A5"/>
    <w:pPr>
      <w:spacing w:before="160"/>
      <w:jc w:val="center"/>
    </w:pPr>
    <w:rPr>
      <w:i/>
      <w:iCs/>
      <w:color w:val="404040" w:themeColor="text1" w:themeTint="BF"/>
    </w:rPr>
  </w:style>
  <w:style w:type="character" w:customStyle="1" w:styleId="QuoteChar">
    <w:name w:val="Quote Char"/>
    <w:basedOn w:val="DefaultParagraphFont"/>
    <w:link w:val="Quote"/>
    <w:uiPriority w:val="29"/>
    <w:rsid w:val="004203A5"/>
    <w:rPr>
      <w:i/>
      <w:iCs/>
      <w:color w:val="404040" w:themeColor="text1" w:themeTint="BF"/>
    </w:rPr>
  </w:style>
  <w:style w:type="paragraph" w:styleId="ListParagraph">
    <w:name w:val="List Paragraph"/>
    <w:aliases w:val="List_Paragraph,Multilevel para_II,List Paragraph1,List Paragraph-ExecSummary,Akapit z listą BS,List Paragraph 1,List Paragraph (numbered (a)),OBC Bullet,List Paragraph11,Normal numbered,Paragraphe de liste PBLH,Bullets,Bullet27,bl11,body"/>
    <w:basedOn w:val="Normal"/>
    <w:link w:val="ListParagraphChar"/>
    <w:uiPriority w:val="34"/>
    <w:qFormat/>
    <w:rsid w:val="004203A5"/>
    <w:pPr>
      <w:ind w:left="720"/>
      <w:contextualSpacing/>
    </w:pPr>
  </w:style>
  <w:style w:type="character" w:styleId="IntenseEmphasis">
    <w:name w:val="Intense Emphasis"/>
    <w:basedOn w:val="DefaultParagraphFont"/>
    <w:uiPriority w:val="21"/>
    <w:qFormat/>
    <w:rsid w:val="004203A5"/>
    <w:rPr>
      <w:i/>
      <w:iCs/>
      <w:color w:val="365F91" w:themeColor="accent1" w:themeShade="BF"/>
    </w:rPr>
  </w:style>
  <w:style w:type="paragraph" w:styleId="IntenseQuote">
    <w:name w:val="Intense Quote"/>
    <w:basedOn w:val="Normal"/>
    <w:next w:val="Normal"/>
    <w:link w:val="IntenseQuoteChar"/>
    <w:uiPriority w:val="30"/>
    <w:qFormat/>
    <w:rsid w:val="004203A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203A5"/>
    <w:rPr>
      <w:i/>
      <w:iCs/>
      <w:color w:val="365F91" w:themeColor="accent1" w:themeShade="BF"/>
    </w:rPr>
  </w:style>
  <w:style w:type="character" w:styleId="IntenseReference">
    <w:name w:val="Intense Reference"/>
    <w:basedOn w:val="DefaultParagraphFont"/>
    <w:uiPriority w:val="32"/>
    <w:qFormat/>
    <w:rsid w:val="004203A5"/>
    <w:rPr>
      <w:b/>
      <w:bCs/>
      <w:smallCaps/>
      <w:color w:val="365F91" w:themeColor="accent1" w:themeShade="BF"/>
      <w:spacing w:val="5"/>
    </w:rPr>
  </w:style>
  <w:style w:type="paragraph" w:styleId="FootnoteText">
    <w:name w:val="footnote text"/>
    <w:basedOn w:val="Normal"/>
    <w:link w:val="FootnoteTextChar"/>
    <w:uiPriority w:val="99"/>
    <w:unhideWhenUsed/>
    <w:rsid w:val="006F3D19"/>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6F3D19"/>
    <w:rPr>
      <w:kern w:val="0"/>
      <w:sz w:val="20"/>
      <w:szCs w:val="20"/>
      <w:lang w:val="en-US"/>
    </w:rPr>
  </w:style>
  <w:style w:type="character" w:styleId="FootnoteReference">
    <w:name w:val="footnote reference"/>
    <w:basedOn w:val="DefaultParagraphFont"/>
    <w:uiPriority w:val="99"/>
    <w:semiHidden/>
    <w:unhideWhenUsed/>
    <w:rsid w:val="006F3D19"/>
    <w:rPr>
      <w:vertAlign w:val="superscript"/>
    </w:rPr>
  </w:style>
  <w:style w:type="character" w:customStyle="1" w:styleId="ListParagraphChar">
    <w:name w:val="List Paragraph Char"/>
    <w:aliases w:val="List_Paragraph Char,Multilevel para_II Char,List Paragraph1 Char,List Paragraph-ExecSummary Char,Akapit z listą BS Char,List Paragraph 1 Char,List Paragraph (numbered (a)) Char,OBC Bullet Char,List Paragraph11 Char,Bullets Char"/>
    <w:link w:val="ListParagraph"/>
    <w:uiPriority w:val="34"/>
    <w:qFormat/>
    <w:locked/>
    <w:rsid w:val="006F3D19"/>
    <w:rPr>
      <w:rFonts w:eastAsiaTheme="minorEastAsia"/>
      <w:kern w:val="0"/>
      <w:sz w:val="24"/>
      <w:szCs w:val="24"/>
      <w:lang w:val="en-US" w:eastAsia="ja-JP"/>
    </w:rPr>
  </w:style>
  <w:style w:type="character" w:styleId="Hyperlink">
    <w:name w:val="Hyperlink"/>
    <w:basedOn w:val="DefaultParagraphFont"/>
    <w:uiPriority w:val="99"/>
    <w:unhideWhenUsed/>
    <w:rsid w:val="006F3D19"/>
    <w:rPr>
      <w:color w:val="0000FF" w:themeColor="hyperlink"/>
      <w:u w:val="single"/>
    </w:rPr>
  </w:style>
  <w:style w:type="character" w:styleId="Strong">
    <w:name w:val="Strong"/>
    <w:basedOn w:val="DefaultParagraphFont"/>
    <w:uiPriority w:val="22"/>
    <w:qFormat/>
    <w:rsid w:val="00271870"/>
    <w:rPr>
      <w:b/>
      <w:bCs/>
    </w:rPr>
  </w:style>
  <w:style w:type="character" w:styleId="UnresolvedMention">
    <w:name w:val="Unresolved Mention"/>
    <w:basedOn w:val="DefaultParagraphFont"/>
    <w:uiPriority w:val="99"/>
    <w:semiHidden/>
    <w:unhideWhenUsed/>
    <w:rsid w:val="009568D7"/>
    <w:rPr>
      <w:color w:val="605E5C"/>
      <w:shd w:val="clear" w:color="auto" w:fill="E1DFDD"/>
    </w:rPr>
  </w:style>
  <w:style w:type="paragraph" w:styleId="NormalWeb">
    <w:name w:val="Normal (Web)"/>
    <w:basedOn w:val="Normal"/>
    <w:uiPriority w:val="99"/>
    <w:unhideWhenUsed/>
    <w:rsid w:val="00530F5D"/>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relative">
    <w:name w:val="relative"/>
    <w:basedOn w:val="DefaultParagraphFont"/>
    <w:rsid w:val="00530F5D"/>
  </w:style>
  <w:style w:type="paragraph" w:customStyle="1" w:styleId="not-prose">
    <w:name w:val="not-prose"/>
    <w:basedOn w:val="Normal"/>
    <w:rsid w:val="00530F5D"/>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rsid w:val="00EC24B9"/>
    <w:rPr>
      <w:rFonts w:ascii="Arial AMU" w:eastAsia="Calibri" w:hAnsi="Arial AMU" w:cs="Times New Roman"/>
      <w:b/>
      <w:bCs/>
      <w:kern w:val="0"/>
      <w:sz w:val="20"/>
      <w:szCs w:val="20"/>
      <w:lang w:val="ru-RU" w:eastAsia="ja-JP"/>
    </w:rPr>
  </w:style>
  <w:style w:type="paragraph" w:styleId="CommentText">
    <w:name w:val="annotation text"/>
    <w:basedOn w:val="Normal"/>
    <w:link w:val="CommentTextChar"/>
    <w:uiPriority w:val="99"/>
    <w:unhideWhenUsed/>
    <w:rsid w:val="00EC24B9"/>
    <w:pPr>
      <w:spacing w:line="240" w:lineRule="auto"/>
    </w:pPr>
    <w:rPr>
      <w:sz w:val="20"/>
      <w:szCs w:val="20"/>
    </w:rPr>
  </w:style>
  <w:style w:type="character" w:customStyle="1" w:styleId="CommentTextChar">
    <w:name w:val="Comment Text Char"/>
    <w:basedOn w:val="DefaultParagraphFont"/>
    <w:link w:val="CommentText"/>
    <w:uiPriority w:val="99"/>
    <w:rsid w:val="00EC24B9"/>
    <w:rPr>
      <w:rFonts w:eastAsiaTheme="minorEastAsia"/>
      <w:kern w:val="0"/>
      <w:sz w:val="20"/>
      <w:szCs w:val="20"/>
      <w:lang w:val="en-US" w:eastAsia="ja-JP"/>
    </w:rPr>
  </w:style>
  <w:style w:type="paragraph" w:styleId="CommentSubject">
    <w:name w:val="annotation subject"/>
    <w:basedOn w:val="CommentText"/>
    <w:next w:val="CommentText"/>
    <w:link w:val="CommentSubjectChar"/>
    <w:uiPriority w:val="99"/>
    <w:semiHidden/>
    <w:unhideWhenUsed/>
    <w:rsid w:val="00EC24B9"/>
    <w:pPr>
      <w:spacing w:after="120"/>
      <w:jc w:val="both"/>
    </w:pPr>
    <w:rPr>
      <w:rFonts w:ascii="Arial AMU" w:eastAsia="Calibri" w:hAnsi="Arial AMU" w:cs="Times New Roman"/>
      <w:b/>
      <w:bCs/>
      <w:kern w:val="2"/>
      <w:lang w:val="ru-RU" w:eastAsia="en-US"/>
    </w:rPr>
  </w:style>
  <w:style w:type="character" w:customStyle="1" w:styleId="CommentSubjectChar1">
    <w:name w:val="Comment Subject Char1"/>
    <w:basedOn w:val="CommentTextChar"/>
    <w:uiPriority w:val="99"/>
    <w:semiHidden/>
    <w:rsid w:val="00EC24B9"/>
    <w:rPr>
      <w:rFonts w:eastAsiaTheme="minorEastAsia"/>
      <w:b/>
      <w:bCs/>
      <w:kern w:val="0"/>
      <w:sz w:val="20"/>
      <w:szCs w:val="20"/>
      <w:lang w:val="en-US" w:eastAsia="ja-JP"/>
    </w:rPr>
  </w:style>
  <w:style w:type="paragraph" w:styleId="BalloonText">
    <w:name w:val="Balloon Text"/>
    <w:basedOn w:val="Normal"/>
    <w:link w:val="BalloonTextChar"/>
    <w:uiPriority w:val="99"/>
    <w:semiHidden/>
    <w:unhideWhenUsed/>
    <w:rsid w:val="00EC24B9"/>
    <w:pPr>
      <w:spacing w:after="0" w:line="240" w:lineRule="auto"/>
      <w:jc w:val="both"/>
    </w:pPr>
    <w:rPr>
      <w:rFonts w:ascii="Segoe UI" w:eastAsia="Calibri" w:hAnsi="Segoe UI" w:cs="Segoe UI"/>
      <w:sz w:val="18"/>
      <w:szCs w:val="18"/>
      <w:lang w:val="ru-RU" w:eastAsia="en-US"/>
    </w:rPr>
  </w:style>
  <w:style w:type="character" w:customStyle="1" w:styleId="BalloonTextChar">
    <w:name w:val="Balloon Text Char"/>
    <w:basedOn w:val="DefaultParagraphFont"/>
    <w:link w:val="BalloonText"/>
    <w:uiPriority w:val="99"/>
    <w:semiHidden/>
    <w:rsid w:val="00EC24B9"/>
    <w:rPr>
      <w:rFonts w:ascii="Segoe UI" w:eastAsia="Calibri" w:hAnsi="Segoe UI" w:cs="Segoe UI"/>
      <w:kern w:val="0"/>
      <w:sz w:val="18"/>
      <w:szCs w:val="18"/>
      <w:lang w:val="ru-RU"/>
    </w:rPr>
  </w:style>
  <w:style w:type="character" w:customStyle="1" w:styleId="mechtexChar">
    <w:name w:val="mechtex Char"/>
    <w:link w:val="mechtex"/>
    <w:rsid w:val="00EC24B9"/>
    <w:rPr>
      <w:rFonts w:ascii="Arial Armenian" w:hAnsi="Arial Armenian"/>
      <w:lang w:eastAsia="ru-RU"/>
    </w:rPr>
  </w:style>
  <w:style w:type="paragraph" w:customStyle="1" w:styleId="mechtex">
    <w:name w:val="mechtex"/>
    <w:basedOn w:val="Normal"/>
    <w:link w:val="mechtexChar"/>
    <w:rsid w:val="00EC24B9"/>
    <w:pPr>
      <w:spacing w:after="0" w:line="240" w:lineRule="auto"/>
      <w:jc w:val="center"/>
    </w:pPr>
    <w:rPr>
      <w:rFonts w:ascii="Arial Armenian" w:eastAsiaTheme="minorHAnsi" w:hAnsi="Arial Armenian"/>
      <w:kern w:val="2"/>
      <w:sz w:val="22"/>
      <w:szCs w:val="22"/>
      <w:lang w:val="en-GB" w:eastAsia="ru-RU"/>
    </w:rPr>
  </w:style>
  <w:style w:type="paragraph" w:styleId="Header">
    <w:name w:val="header"/>
    <w:basedOn w:val="Normal"/>
    <w:link w:val="HeaderChar"/>
    <w:uiPriority w:val="99"/>
    <w:unhideWhenUsed/>
    <w:rsid w:val="003754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481"/>
    <w:rPr>
      <w:rFonts w:eastAsiaTheme="minorEastAsia"/>
      <w:kern w:val="0"/>
      <w:sz w:val="24"/>
      <w:szCs w:val="24"/>
      <w:lang w:val="en-US" w:eastAsia="ja-JP"/>
    </w:rPr>
  </w:style>
  <w:style w:type="paragraph" w:styleId="Footer">
    <w:name w:val="footer"/>
    <w:basedOn w:val="Normal"/>
    <w:link w:val="FooterChar"/>
    <w:uiPriority w:val="99"/>
    <w:unhideWhenUsed/>
    <w:rsid w:val="003754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481"/>
    <w:rPr>
      <w:rFonts w:eastAsiaTheme="minorEastAsia"/>
      <w:kern w:val="0"/>
      <w:sz w:val="24"/>
      <w:szCs w:val="24"/>
      <w:lang w:val="en-US" w:eastAsia="ja-JP"/>
    </w:rPr>
  </w:style>
  <w:style w:type="character" w:styleId="Emphasis">
    <w:name w:val="Emphasis"/>
    <w:basedOn w:val="DefaultParagraphFont"/>
    <w:uiPriority w:val="20"/>
    <w:qFormat/>
    <w:rsid w:val="0076133C"/>
    <w:rPr>
      <w:i/>
      <w:iCs/>
    </w:rPr>
  </w:style>
  <w:style w:type="character" w:styleId="FollowedHyperlink">
    <w:name w:val="FollowedHyperlink"/>
    <w:basedOn w:val="DefaultParagraphFont"/>
    <w:uiPriority w:val="99"/>
    <w:semiHidden/>
    <w:unhideWhenUsed/>
    <w:rsid w:val="00B85F2E"/>
    <w:rPr>
      <w:color w:val="800080" w:themeColor="followedHyperlink"/>
      <w:u w:val="single"/>
    </w:rPr>
  </w:style>
  <w:style w:type="paragraph" w:styleId="Revision">
    <w:name w:val="Revision"/>
    <w:hidden/>
    <w:uiPriority w:val="99"/>
    <w:semiHidden/>
    <w:rsid w:val="00E757A3"/>
    <w:pPr>
      <w:spacing w:after="0" w:line="240" w:lineRule="auto"/>
    </w:pPr>
    <w:rPr>
      <w:rFonts w:eastAsiaTheme="minorEastAsia"/>
      <w:kern w:val="0"/>
      <w:sz w:val="24"/>
      <w:szCs w:val="24"/>
      <w:lang w:val="en-US" w:eastAsia="ja-JP"/>
    </w:rPr>
  </w:style>
  <w:style w:type="character" w:styleId="CommentReference">
    <w:name w:val="annotation reference"/>
    <w:basedOn w:val="DefaultParagraphFont"/>
    <w:uiPriority w:val="99"/>
    <w:semiHidden/>
    <w:unhideWhenUsed/>
    <w:rsid w:val="00CA3639"/>
    <w:rPr>
      <w:sz w:val="16"/>
      <w:szCs w:val="16"/>
    </w:rPr>
  </w:style>
  <w:style w:type="paragraph" w:customStyle="1" w:styleId="pf0">
    <w:name w:val="pf0"/>
    <w:basedOn w:val="Normal"/>
    <w:rsid w:val="00E33C2C"/>
    <w:pPr>
      <w:spacing w:before="100" w:beforeAutospacing="1" w:after="100" w:afterAutospacing="1" w:line="240" w:lineRule="auto"/>
    </w:pPr>
    <w:rPr>
      <w:rFonts w:ascii="Times New Roman" w:eastAsia="Times New Roman" w:hAnsi="Times New Roman" w:cs="Times New Roman"/>
      <w:lang w:val="en-GB" w:eastAsia="en-GB"/>
      <w14:ligatures w14:val="none"/>
    </w:rPr>
  </w:style>
  <w:style w:type="character" w:customStyle="1" w:styleId="cf01">
    <w:name w:val="cf01"/>
    <w:basedOn w:val="DefaultParagraphFont"/>
    <w:rsid w:val="00E33C2C"/>
    <w:rPr>
      <w:rFonts w:ascii="Segoe UI" w:hAnsi="Segoe UI" w:cs="Segoe UI" w:hint="default"/>
      <w:sz w:val="18"/>
      <w:szCs w:val="18"/>
    </w:rPr>
  </w:style>
  <w:style w:type="character" w:customStyle="1" w:styleId="cf11">
    <w:name w:val="cf11"/>
    <w:basedOn w:val="DefaultParagraphFont"/>
    <w:rsid w:val="00E33C2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hudoc.echr.coe.int/eng?i=001-57507" TargetMode="External"/><Relationship Id="rId13" Type="http://schemas.openxmlformats.org/officeDocument/2006/relationships/hyperlink" Target="https://hudoc.echr.coe.int/eng?i=001-57903" TargetMode="External"/><Relationship Id="rId18" Type="http://schemas.openxmlformats.org/officeDocument/2006/relationships/hyperlink" Target="https://hudoc.echr.coe.int/eng?i=001-111420" TargetMode="External"/><Relationship Id="rId3" Type="http://schemas.openxmlformats.org/officeDocument/2006/relationships/hyperlink" Target="https://www.legifrance.gouv.fr/codes/section_lc/LEGITEXT000006071367/LEGISCTA000006152453/" TargetMode="External"/><Relationship Id="rId21" Type="http://schemas.openxmlformats.org/officeDocument/2006/relationships/hyperlink" Target="https://www.arlis.am/hy/acts/208155/latest" TargetMode="External"/><Relationship Id="rId7" Type="http://schemas.openxmlformats.org/officeDocument/2006/relationships/hyperlink" Target="https://hudoc.echr.coe.int/eng?i=001-82172" TargetMode="External"/><Relationship Id="rId12" Type="http://schemas.openxmlformats.org/officeDocument/2006/relationships/hyperlink" Target="https://hudoc.echr.coe.int/eng?i=001-58109" TargetMode="External"/><Relationship Id="rId17" Type="http://schemas.openxmlformats.org/officeDocument/2006/relationships/hyperlink" Target="https://hudoc.echr.coe.int/eng?i=001-217616" TargetMode="External"/><Relationship Id="rId2" Type="http://schemas.openxmlformats.org/officeDocument/2006/relationships/hyperlink" Target="https://www.legifrance.gouv.fr/codes/section_lc/LEGITEXT000006071367/LEGISCTA000006152149" TargetMode="External"/><Relationship Id="rId16" Type="http://schemas.openxmlformats.org/officeDocument/2006/relationships/hyperlink" Target="https://hudoc.echr.coe.int/eng?i=001-57507" TargetMode="External"/><Relationship Id="rId20" Type="http://schemas.openxmlformats.org/officeDocument/2006/relationships/hyperlink" Target="https://www.arlis.am/hy/acts/155328/latest" TargetMode="External"/><Relationship Id="rId1" Type="http://schemas.openxmlformats.org/officeDocument/2006/relationships/hyperlink" Target="https://documents1.worldbank.org/curated/en/578651522219012876/pdf/124667-WP-PUBLIC-final-ARM-Section-on-land-and-farm-structure-final-040518.pdf" TargetMode="External"/><Relationship Id="rId6" Type="http://schemas.openxmlformats.org/officeDocument/2006/relationships/hyperlink" Target="https://www.zakon.hr/z/133/zakon-o-poljoprivrednom-zemljistu" TargetMode="External"/><Relationship Id="rId11" Type="http://schemas.openxmlformats.org/officeDocument/2006/relationships/hyperlink" Target="https://hudoc.echr.coe.int/eng?i=001-57918" TargetMode="External"/><Relationship Id="rId5" Type="http://schemas.openxmlformats.org/officeDocument/2006/relationships/hyperlink" Target="https://www.zakon.hr/z/133/zakon-o-poljoprivrednom-zemljistu" TargetMode="External"/><Relationship Id="rId15" Type="http://schemas.openxmlformats.org/officeDocument/2006/relationships/hyperlink" Target="https://hudoc.echr.coe.int/eng?i=001-57526" TargetMode="External"/><Relationship Id="rId10" Type="http://schemas.openxmlformats.org/officeDocument/2006/relationships/hyperlink" Target="https://hudoc.echr.coe.int/eng?i=001-57918" TargetMode="External"/><Relationship Id="rId19" Type="http://schemas.openxmlformats.org/officeDocument/2006/relationships/hyperlink" Target="https://hudoc.echr.coe.int/?i=001-116441" TargetMode="External"/><Relationship Id="rId4" Type="http://schemas.openxmlformats.org/officeDocument/2006/relationships/hyperlink" Target="https://www.legis.md/cautare/getResults?doc_id=150480&amp;lang=ru" TargetMode="External"/><Relationship Id="rId9" Type="http://schemas.openxmlformats.org/officeDocument/2006/relationships/hyperlink" Target="https://hudoc.echr.coe.int/eng?i=001-153278" TargetMode="External"/><Relationship Id="rId14" Type="http://schemas.openxmlformats.org/officeDocument/2006/relationships/hyperlink" Target="https://hudoc.echr.coe.int/eng?i=001-57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592</TotalTime>
  <Pages>25</Pages>
  <Words>5758</Words>
  <Characters>45086</Characters>
  <Application>Microsoft Office Word</Application>
  <DocSecurity>0</DocSecurity>
  <Lines>805</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Atoyan</dc:creator>
  <cp:keywords/>
  <dc:description/>
  <cp:lastModifiedBy>Ani Atoyan</cp:lastModifiedBy>
  <cp:revision>498</cp:revision>
  <cp:lastPrinted>2026-03-02T11:18:00Z</cp:lastPrinted>
  <dcterms:created xsi:type="dcterms:W3CDTF">2026-01-19T20:31:00Z</dcterms:created>
  <dcterms:modified xsi:type="dcterms:W3CDTF">2026-04-23T11:35:00Z</dcterms:modified>
</cp:coreProperties>
</file>