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A194" w14:textId="77777777" w:rsidR="00D21952" w:rsidRPr="00CD349E" w:rsidRDefault="00D21952" w:rsidP="00EC1CD6">
      <w:pPr>
        <w:spacing w:after="0" w:line="360" w:lineRule="auto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CD349E">
        <w:rPr>
          <w:rFonts w:ascii="GHEA Grapalat" w:hAnsi="GHEA Grapalat" w:cs="Arial"/>
          <w:b/>
          <w:bCs/>
          <w:sz w:val="24"/>
          <w:szCs w:val="24"/>
        </w:rPr>
        <w:t>ՀԻՄՆԱՎՈՐՈՒՄ</w:t>
      </w:r>
    </w:p>
    <w:p w14:paraId="1DCD5C5D" w14:textId="6696BC9B" w:rsidR="00D21952" w:rsidRPr="00D53002" w:rsidRDefault="00692586" w:rsidP="00D53002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9258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2024 ԹՎԱԿԱՆԻ ՓԵՏՐՎԱՐԻ 1-Ի N 171-Ն ՈՐՈՇՄԱՆ </w:t>
      </w:r>
      <w:r w:rsidRPr="0069258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ՄԵՋ ՓՈՓՈԽՈՒԹՅՈՒՆ </w:t>
      </w:r>
      <w:r w:rsidRPr="0069258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="00D21952" w:rsidRPr="00692586">
        <w:rPr>
          <w:rFonts w:ascii="GHEA Grapalat" w:hAnsi="GHEA Grapalat" w:cs="Arial"/>
          <w:sz w:val="24"/>
          <w:szCs w:val="24"/>
          <w:lang w:val="hy-AM"/>
        </w:rPr>
        <w:t>»</w:t>
      </w:r>
      <w:r w:rsidR="00D21952" w:rsidRPr="0069258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ԿԱՌԱՎԱՐՈՒԹՅԱՆ ՈՐՈՇՄԱՆ ՆԱԽԱԳԾԻ ՎԵՐԱԲԵՐՅԱԼ</w:t>
      </w:r>
    </w:p>
    <w:p w14:paraId="6A5D2344" w14:textId="77777777" w:rsidR="00D21952" w:rsidRPr="00CD349E" w:rsidRDefault="00D21952" w:rsidP="00EC1CD6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Ընթացիկ իրավիճակը և իրավական ակտի ընդունման </w:t>
      </w:r>
      <w:r w:rsidRPr="00CD349E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14:paraId="121ECC7C" w14:textId="1394C733" w:rsidR="00D21952" w:rsidRPr="003733D5" w:rsidRDefault="004A672E" w:rsidP="00EC1CD6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sz w:val="24"/>
          <w:szCs w:val="24"/>
          <w:lang w:val="hy-AM"/>
        </w:rPr>
      </w:pPr>
      <w:r w:rsidRPr="003733D5">
        <w:rPr>
          <w:rFonts w:ascii="GHEA Grapalat" w:hAnsi="GHEA Grapalat" w:cs="Courier New"/>
          <w:sz w:val="24"/>
          <w:szCs w:val="24"/>
          <w:lang w:val="hy-AM" w:eastAsia="ja-JP"/>
        </w:rPr>
        <w:t>«Հայաստանի Հանրապետության կառավարության 20</w:t>
      </w:r>
      <w:r w:rsidR="00BD57F1" w:rsidRPr="003733D5">
        <w:rPr>
          <w:rFonts w:ascii="GHEA Grapalat" w:hAnsi="GHEA Grapalat" w:cs="Courier New"/>
          <w:sz w:val="24"/>
          <w:szCs w:val="24"/>
          <w:lang w:val="hy-AM" w:eastAsia="ja-JP"/>
        </w:rPr>
        <w:t>24</w:t>
      </w:r>
      <w:r w:rsidRPr="003733D5">
        <w:rPr>
          <w:rFonts w:ascii="GHEA Grapalat" w:hAnsi="GHEA Grapalat" w:cs="Courier New"/>
          <w:sz w:val="24"/>
          <w:szCs w:val="24"/>
          <w:lang w:val="hy-AM" w:eastAsia="ja-JP"/>
        </w:rPr>
        <w:t xml:space="preserve"> թվականի </w:t>
      </w:r>
      <w:r w:rsidR="00BD57F1" w:rsidRPr="003733D5">
        <w:rPr>
          <w:rFonts w:ascii="GHEA Grapalat" w:hAnsi="GHEA Grapalat" w:cs="Courier New"/>
          <w:sz w:val="24"/>
          <w:szCs w:val="24"/>
          <w:lang w:val="hy-AM" w:eastAsia="ja-JP"/>
        </w:rPr>
        <w:t>փետրվարի 1</w:t>
      </w:r>
      <w:r w:rsidRPr="003733D5">
        <w:rPr>
          <w:rFonts w:ascii="GHEA Grapalat" w:hAnsi="GHEA Grapalat" w:cs="Courier New"/>
          <w:sz w:val="24"/>
          <w:szCs w:val="24"/>
          <w:lang w:val="hy-AM" w:eastAsia="ja-JP"/>
        </w:rPr>
        <w:t>-ի N 1</w:t>
      </w:r>
      <w:r w:rsidR="00BD57F1" w:rsidRPr="003733D5">
        <w:rPr>
          <w:rFonts w:ascii="GHEA Grapalat" w:hAnsi="GHEA Grapalat" w:cs="Courier New"/>
          <w:sz w:val="24"/>
          <w:szCs w:val="24"/>
          <w:lang w:val="hy-AM" w:eastAsia="ja-JP"/>
        </w:rPr>
        <w:t>71</w:t>
      </w:r>
      <w:r w:rsidRPr="003733D5">
        <w:rPr>
          <w:rFonts w:ascii="GHEA Grapalat" w:hAnsi="GHEA Grapalat" w:cs="Courier New"/>
          <w:sz w:val="24"/>
          <w:szCs w:val="24"/>
          <w:lang w:val="hy-AM" w:eastAsia="ja-JP"/>
        </w:rPr>
        <w:t>-Ն որոշման մեջ փոփոխություն</w:t>
      </w:r>
      <w:r w:rsidR="00BD57F1" w:rsidRPr="003733D5"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Pr="003733D5">
        <w:rPr>
          <w:rFonts w:ascii="GHEA Grapalat" w:hAnsi="GHEA Grapalat" w:cs="Courier New"/>
          <w:sz w:val="24"/>
          <w:szCs w:val="24"/>
          <w:lang w:val="hy-AM" w:eastAsia="ja-JP"/>
        </w:rPr>
        <w:t>կատարելու մասին»</w:t>
      </w:r>
      <w:r w:rsidR="00D21952" w:rsidRPr="003733D5">
        <w:rPr>
          <w:rFonts w:ascii="GHEA Grapalat" w:hAnsi="GHEA Grapalat" w:cs="Courier New"/>
          <w:sz w:val="24"/>
          <w:szCs w:val="24"/>
          <w:lang w:val="hy-AM" w:eastAsia="ja-JP"/>
        </w:rPr>
        <w:t xml:space="preserve"> Կառա</w:t>
      </w:r>
      <w:r w:rsidR="00D21952" w:rsidRPr="003733D5">
        <w:rPr>
          <w:rFonts w:ascii="GHEA Grapalat" w:hAnsi="GHEA Grapalat" w:cs="Courier New"/>
          <w:sz w:val="24"/>
          <w:szCs w:val="24"/>
          <w:lang w:val="hy-AM" w:eastAsia="ja-JP"/>
        </w:rPr>
        <w:softHyphen/>
        <w:t xml:space="preserve">վարության որոշման նախագծի ընդունումը պայմանավորված է </w:t>
      </w:r>
      <w:r w:rsidR="00BD57F1" w:rsidRPr="003733D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Հանրապետությունում թմրամիջոցների և հոգեմետ (հոգեներգործուն) նյութերի շրջանառության և ապօրինի շրջանառության կանխարգելման միջգերատեսչական հանձնաժողովի կազմում ՀՀ ԱԱԾ  ներկայացուցչի </w:t>
      </w:r>
      <w:r w:rsidR="00120B1A">
        <w:rPr>
          <w:rFonts w:ascii="GHEA Grapalat" w:hAnsi="GHEA Grapalat" w:cs="GHEA Grapalat"/>
          <w:color w:val="000000"/>
          <w:sz w:val="24"/>
          <w:szCs w:val="24"/>
          <w:lang w:val="hy-AM"/>
        </w:rPr>
        <w:t>պաշտոնի</w:t>
      </w:r>
      <w:r w:rsidR="00BD57F1" w:rsidRPr="003733D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փոփոխմա</w:t>
      </w:r>
      <w:r w:rsidR="00120B1A">
        <w:rPr>
          <w:rFonts w:ascii="GHEA Grapalat" w:hAnsi="GHEA Grapalat" w:cs="GHEA Grapalat"/>
          <w:color w:val="000000"/>
          <w:sz w:val="24"/>
          <w:szCs w:val="24"/>
          <w:lang w:val="hy-AM"/>
        </w:rPr>
        <w:t>ն անհրաժեշտությամբ</w:t>
      </w:r>
      <w:r w:rsidR="00BD57F1" w:rsidRPr="003733D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։ </w:t>
      </w:r>
    </w:p>
    <w:p w14:paraId="46BB860C" w14:textId="092BB0D6" w:rsidR="00D21952" w:rsidRPr="009C503C" w:rsidRDefault="00D21952" w:rsidP="009C503C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</w:p>
    <w:p w14:paraId="41617C68" w14:textId="58C4DF34" w:rsidR="003733D5" w:rsidRDefault="00120B1A" w:rsidP="003733D5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Մասնավորապես</w:t>
      </w:r>
      <w:r w:rsidR="005222E0" w:rsidRPr="005222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ՀՀ ԱԱԾ կառուցվածքում 2025 թվականի դեկտեմբերի </w:t>
      </w:r>
      <w:r w:rsidR="0057178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30-ին տեղի ունեցած կառուցվածքային փոփոխությունների արդյունքում</w:t>
      </w:r>
      <w:r w:rsidR="005222E0" w:rsidRPr="005222E0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`</w:t>
      </w:r>
      <w:r w:rsidR="0057178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թմրամիջոցների ապօրինի շրջանառության դեմ պայքարի իրավասությունը վերապահվել է ՀՀ ԱԱԾ համապատասխան կառուցվածքային ստորաբաժանմանը և անհրաժեշտություն է առաջացել համապատասխան փոփոխություններ կատարել Կառավարության 2024 թվականի N 171-Ն որոշման մեջ</w:t>
      </w:r>
      <w:r w:rsidR="00560A1B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։ </w:t>
      </w:r>
    </w:p>
    <w:p w14:paraId="6478EB2F" w14:textId="187AFDA6" w:rsidR="009C503C" w:rsidRDefault="00D21952" w:rsidP="003733D5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Նախագծի ընդունումից հետո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առաջանա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14:paraId="7121755E" w14:textId="4E3BBAC5" w:rsidR="00D21952" w:rsidRPr="009C503C" w:rsidRDefault="00D21952" w:rsidP="009C503C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5F11705F" w14:textId="1C88339D" w:rsidR="00560A1B" w:rsidRDefault="00D21952" w:rsidP="00560A1B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B1F2B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Նախագծի ընդունմա</w:t>
      </w:r>
      <w:r w:rsidR="00F94E4E" w:rsidRPr="00EB1F2B">
        <w:rPr>
          <w:rFonts w:ascii="GHEA Grapalat" w:hAnsi="GHEA Grapalat" w:cs="GHEA Grapalat"/>
          <w:color w:val="000000"/>
          <w:sz w:val="24"/>
          <w:szCs w:val="24"/>
          <w:lang w:val="hy-AM"/>
        </w:rPr>
        <w:t>ն արդյունքում</w:t>
      </w:r>
      <w:r w:rsidR="008E6E79" w:rsidRPr="00EB1F2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560A1B" w:rsidRPr="003733D5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Հանրապետությունում թմրամիջոցների և հոգեմետ (հոգեներգործուն) նյութերի շրջանառության և ապօրինի շրջանառության կանխարգելման միջգերատեսչական հանձնաժողով</w:t>
      </w:r>
      <w:r w:rsidR="00560A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ում </w:t>
      </w:r>
      <w:r w:rsidR="005222E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ՀՀ ԱԱԾ մասնակցությունը </w:t>
      </w:r>
      <w:r w:rsidR="00560A1B">
        <w:rPr>
          <w:rFonts w:ascii="GHEA Grapalat" w:hAnsi="GHEA Grapalat" w:cs="GHEA Grapalat"/>
          <w:color w:val="000000"/>
          <w:sz w:val="24"/>
          <w:szCs w:val="24"/>
          <w:lang w:val="hy-AM"/>
        </w:rPr>
        <w:t>կապահովվի ՀՀ ԱԱԾ իրավասու ստորաբաժանման ներկայացուցչի կողմից</w:t>
      </w:r>
      <w:r w:rsidR="005222E0" w:rsidRPr="005222E0">
        <w:rPr>
          <w:rFonts w:ascii="GHEA Grapalat" w:hAnsi="GHEA Grapalat" w:cs="GHEA Grapalat"/>
          <w:color w:val="000000"/>
          <w:sz w:val="24"/>
          <w:szCs w:val="24"/>
          <w:lang w:val="fr-FR"/>
        </w:rPr>
        <w:t>:</w:t>
      </w:r>
      <w:r w:rsidR="00560A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71CE9A39" w14:textId="7AEA52FE" w:rsidR="00EB1F2B" w:rsidRPr="00EB1F2B" w:rsidRDefault="00EB1F2B" w:rsidP="00560A1B">
      <w:pPr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es-ES_tradnl"/>
        </w:rPr>
      </w:pPr>
      <w:r w:rsidRPr="00EB1F2B">
        <w:rPr>
          <w:rFonts w:ascii="GHEA Grapalat" w:hAnsi="GHEA Grapalat" w:cs="Sylfaen"/>
          <w:b/>
          <w:sz w:val="24"/>
          <w:szCs w:val="24"/>
          <w:lang w:val="hy-AM"/>
        </w:rPr>
        <w:t>Կապը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ռազմավարական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փաստաթղթերի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. </w:t>
      </w:r>
      <w:r w:rsidRPr="00EB1F2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տնտեսական և ինստիտուտցիոնալ վերափոխման դոկտրին,</w:t>
      </w:r>
      <w:r w:rsidRPr="00EB1F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վերափոխման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ռազմավարություն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2050, 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 xml:space="preserve"> 2021-2026</w:t>
      </w:r>
      <w:r w:rsidRPr="00EB1F2B">
        <w:rPr>
          <w:rFonts w:ascii="GHEA Grapalat" w:hAnsi="GHEA Grapalat" w:cs="Sylfaen"/>
          <w:b/>
          <w:sz w:val="24"/>
          <w:szCs w:val="24"/>
          <w:lang w:val="hy-AM"/>
        </w:rPr>
        <w:t>թթ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t>. ծրագիր, ոլորտային և/կամ այլ ռազ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softHyphen/>
        <w:t>մա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softHyphen/>
        <w:t>վա</w:t>
      </w:r>
      <w:r w:rsidRPr="00EB1F2B">
        <w:rPr>
          <w:rFonts w:ascii="GHEA Grapalat" w:hAnsi="GHEA Grapalat" w:cs="Sylfaen"/>
          <w:b/>
          <w:sz w:val="24"/>
          <w:szCs w:val="24"/>
          <w:lang w:val="es-ES_tradnl"/>
        </w:rPr>
        <w:softHyphen/>
        <w:t>րություններ</w:t>
      </w:r>
    </w:p>
    <w:p w14:paraId="69B61303" w14:textId="77777777" w:rsidR="00EB1F2B" w:rsidRPr="00EB1F2B" w:rsidRDefault="00EB1F2B" w:rsidP="00EB1F2B">
      <w:pPr>
        <w:spacing w:line="360" w:lineRule="auto"/>
        <w:ind w:right="-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30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Նախագիծը չի հակասում Կառավարության </w:t>
      </w:r>
      <w:r w:rsidRPr="00EB1F2B">
        <w:rPr>
          <w:rFonts w:ascii="GHEA Grapalat" w:hAnsi="GHEA Grapalat" w:cs="Sylfaen"/>
          <w:sz w:val="24"/>
          <w:szCs w:val="24"/>
          <w:lang w:val="hy-AM"/>
        </w:rPr>
        <w:t>2026 թվականի հունվարի 8-ի N 16-Լ որոշմամբ հաստատված՝ Հայաստանի տնտեսական և ինստիտուտցիոնալ վերափոխման դոկտրինին։</w:t>
      </w:r>
    </w:p>
    <w:p w14:paraId="1A0384A5" w14:textId="03793F9B" w:rsidR="00B15D3B" w:rsidRPr="002E799A" w:rsidRDefault="00B15D3B" w:rsidP="00B15D3B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  <w:r w:rsidRPr="002E799A">
        <w:rPr>
          <w:rFonts w:ascii="GHEA Grapalat" w:hAnsi="GHEA Grapalat" w:cs="Sylfaen"/>
          <w:sz w:val="24"/>
          <w:szCs w:val="24"/>
          <w:lang w:val="es-ES_tradnl"/>
        </w:rPr>
        <w:t>Ազգային անվտանգության ծառայություն</w:t>
      </w:r>
    </w:p>
    <w:sectPr w:rsidR="00B15D3B" w:rsidRPr="002E799A" w:rsidSect="00D53002">
      <w:headerReference w:type="default" r:id="rId6"/>
      <w:pgSz w:w="11906" w:h="16838" w:code="9"/>
      <w:pgMar w:top="720" w:right="922" w:bottom="8" w:left="1276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17D1" w14:textId="77777777" w:rsidR="00FC3FF4" w:rsidRDefault="00FC3FF4" w:rsidP="00D21952">
      <w:pPr>
        <w:spacing w:after="0" w:line="240" w:lineRule="auto"/>
      </w:pPr>
      <w:r>
        <w:separator/>
      </w:r>
    </w:p>
  </w:endnote>
  <w:endnote w:type="continuationSeparator" w:id="0">
    <w:p w14:paraId="68EDA904" w14:textId="77777777" w:rsidR="00FC3FF4" w:rsidRDefault="00FC3FF4" w:rsidP="00D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47E1" w14:textId="77777777" w:rsidR="00FC3FF4" w:rsidRDefault="00FC3FF4" w:rsidP="00D21952">
      <w:pPr>
        <w:spacing w:after="0" w:line="240" w:lineRule="auto"/>
      </w:pPr>
      <w:r>
        <w:separator/>
      </w:r>
    </w:p>
  </w:footnote>
  <w:footnote w:type="continuationSeparator" w:id="0">
    <w:p w14:paraId="2E16E18E" w14:textId="77777777" w:rsidR="00FC3FF4" w:rsidRDefault="00FC3FF4" w:rsidP="00D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4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97AD9" w14:textId="2353490C" w:rsidR="00D21952" w:rsidRDefault="00D219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A7A46" w14:textId="77777777" w:rsidR="00D21952" w:rsidRDefault="00D21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121D8"/>
    <w:rsid w:val="00070C01"/>
    <w:rsid w:val="000C42E1"/>
    <w:rsid w:val="000D37A6"/>
    <w:rsid w:val="00120B1A"/>
    <w:rsid w:val="00145E17"/>
    <w:rsid w:val="00152818"/>
    <w:rsid w:val="0019211B"/>
    <w:rsid w:val="001B08F5"/>
    <w:rsid w:val="001C35D4"/>
    <w:rsid w:val="001F077A"/>
    <w:rsid w:val="00244849"/>
    <w:rsid w:val="00270A9C"/>
    <w:rsid w:val="002E0F99"/>
    <w:rsid w:val="002E799A"/>
    <w:rsid w:val="003221D7"/>
    <w:rsid w:val="00346854"/>
    <w:rsid w:val="003733D5"/>
    <w:rsid w:val="004019FF"/>
    <w:rsid w:val="0041034A"/>
    <w:rsid w:val="004103CE"/>
    <w:rsid w:val="00461541"/>
    <w:rsid w:val="004A672E"/>
    <w:rsid w:val="004F2485"/>
    <w:rsid w:val="005222E0"/>
    <w:rsid w:val="0056082E"/>
    <w:rsid w:val="00560A1B"/>
    <w:rsid w:val="00571785"/>
    <w:rsid w:val="00676A2B"/>
    <w:rsid w:val="00692586"/>
    <w:rsid w:val="008210F9"/>
    <w:rsid w:val="00833765"/>
    <w:rsid w:val="00886728"/>
    <w:rsid w:val="008E6E79"/>
    <w:rsid w:val="00912C76"/>
    <w:rsid w:val="0092752C"/>
    <w:rsid w:val="009A1974"/>
    <w:rsid w:val="009C5032"/>
    <w:rsid w:val="009C503C"/>
    <w:rsid w:val="00A45C4E"/>
    <w:rsid w:val="00A67CC4"/>
    <w:rsid w:val="00AF5547"/>
    <w:rsid w:val="00B131A7"/>
    <w:rsid w:val="00B15D3B"/>
    <w:rsid w:val="00B41F83"/>
    <w:rsid w:val="00B56E53"/>
    <w:rsid w:val="00B9226F"/>
    <w:rsid w:val="00B96279"/>
    <w:rsid w:val="00BD57F1"/>
    <w:rsid w:val="00BE4922"/>
    <w:rsid w:val="00BF4CFC"/>
    <w:rsid w:val="00C34C5B"/>
    <w:rsid w:val="00C84CAC"/>
    <w:rsid w:val="00C93122"/>
    <w:rsid w:val="00C95293"/>
    <w:rsid w:val="00CA2C41"/>
    <w:rsid w:val="00CD349E"/>
    <w:rsid w:val="00CE6F35"/>
    <w:rsid w:val="00D21952"/>
    <w:rsid w:val="00D42814"/>
    <w:rsid w:val="00D53002"/>
    <w:rsid w:val="00D619F1"/>
    <w:rsid w:val="00DB2CA9"/>
    <w:rsid w:val="00E57AE2"/>
    <w:rsid w:val="00EB1F2B"/>
    <w:rsid w:val="00EB4BAC"/>
    <w:rsid w:val="00EC1CD6"/>
    <w:rsid w:val="00F4282B"/>
    <w:rsid w:val="00F94E4E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0A469"/>
  <w15:chartTrackingRefBased/>
  <w15:docId w15:val="{91A12889-5726-4F9E-A578-625E222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9E"/>
    <w:pPr>
      <w:spacing w:after="160" w:line="254" w:lineRule="auto"/>
      <w:jc w:val="left"/>
    </w:pPr>
    <w:rPr>
      <w:rFonts w:asciiTheme="minorHAnsi" w:eastAsia="MS Mincho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49E"/>
    <w:pPr>
      <w:spacing w:line="240" w:lineRule="auto"/>
      <w:jc w:val="left"/>
    </w:pPr>
    <w:rPr>
      <w:rFonts w:asciiTheme="minorHAnsi" w:hAnsiTheme="minorHAnsi"/>
      <w:sz w:val="22"/>
      <w:lang w:val="ru-RU"/>
    </w:rPr>
  </w:style>
  <w:style w:type="paragraph" w:customStyle="1" w:styleId="Style15">
    <w:name w:val="Style1.5"/>
    <w:basedOn w:val="Normal"/>
    <w:rsid w:val="00CD34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52"/>
    <w:rPr>
      <w:rFonts w:asciiTheme="minorHAnsi" w:eastAsia="MS Mincho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2"/>
    <w:rPr>
      <w:rFonts w:asciiTheme="minorHAnsi" w:eastAsia="MS Mincho" w:hAnsiTheme="minorHAnsi"/>
      <w:sz w:val="22"/>
    </w:rPr>
  </w:style>
  <w:style w:type="character" w:styleId="Strong">
    <w:name w:val="Strong"/>
    <w:uiPriority w:val="22"/>
    <w:qFormat/>
    <w:rsid w:val="00692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2026-04-15T12:40:00Z</cp:lastPrinted>
  <dcterms:created xsi:type="dcterms:W3CDTF">2022-11-07T19:25:00Z</dcterms:created>
  <dcterms:modified xsi:type="dcterms:W3CDTF">2026-04-15T12:40:00Z</dcterms:modified>
</cp:coreProperties>
</file>