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F5A53" w:rsidRDefault="005E50BC">
      <w:pPr>
        <w:spacing w:after="0" w:line="24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ՀԻՄՆԱՎՈՐՈՒՄ</w:t>
      </w:r>
    </w:p>
    <w:p w14:paraId="00000002" w14:textId="77777777" w:rsidR="00FF5A53" w:rsidRDefault="005E50BC">
      <w:pPr>
        <w:shd w:val="clear" w:color="auto" w:fill="FFFFFF"/>
        <w:spacing w:after="0" w:line="240" w:lineRule="auto"/>
        <w:jc w:val="center"/>
        <w:rPr>
          <w:rFonts w:ascii="GHEA Grapalat" w:eastAsia="GHEA Grapalat" w:hAnsi="GHEA Grapalat" w:cs="GHEA Grapalat"/>
          <w:b/>
          <w:bCs/>
          <w:color w:val="333333"/>
          <w:sz w:val="24"/>
          <w:szCs w:val="24"/>
        </w:rPr>
      </w:pPr>
      <w:r>
        <w:rPr>
          <w:rFonts w:ascii="GHEA Grapalat" w:eastAsia="GHEA Grapalat" w:hAnsi="GHEA Grapalat" w:cs="GHEA Grapalat"/>
          <w:b/>
          <w:bCs/>
          <w:color w:val="333333"/>
          <w:sz w:val="24"/>
          <w:szCs w:val="24"/>
        </w:rPr>
        <w:t>ԿՅԱՆՔԻ ԴԺՎԱՐԻՆ ԻՐԱՎԻՃԱԿՈՒՄ ՀԱՅՏՆՎԱԾ, ԱՅԴ ԹՎՈՒՄ՝ ԱՌԱՆՑ ԾՆՈՂԱԿԱՆ ԽՆԱՄՔԻ ՄՆԱՑԱԾ, ԻՆՉՊԵՍ ՆԱԵՎ ԱՅԼԸՆՏՐԱՆՔԱՅԻՆ ԽՆԱՄՔԻ ԿԱՐԻՔ ՈՒՆԵՑՈՂ ԱՅԼ ԵՐԵԽԱՆԵՐԻ ԲԱՑԱՀԱՅՏՄԱՆ ԱՌԱՆՁՆԱՀԱՏԿՈՒԹՅՈՒՆՆԵՐԸ, ԱՅԴ ԳՈՐԾԸՆԹԱՑՈՒՄ ՊԵՏԱԿԱՆ ԵՎ ՏԵՂԱԿԱՆ ԻՆՔՆԱԿԱՌԱՎԱՐՄԱՆ ՄԱՐՄԻՆՆԵՐԻ ԵՎ ԻՐԱՎԱԲԱՆԱԿԱՆ ԱՆՁԱՆՑ ՀԱՄԱԳՈՐԾԱԿՑՈՒԹՅՈՒՆԸ, ԻՆՉՊԵՍ ՆԱԵՎ ԵՐԵԽԱՆԵՐԻ ՈՒ ՆՐԱՆՑ ՎԵՐԱԲԵՐՅԱԼ ՏՎՅԱԼՆԵՐԻ ՓՈԽԱՆՑՄԱՆ, ԱՅԼԸՆՏՐԱՆՔԱՅԻՆ ԽՆԱՄՔԻ ՀՐԱՏԱՊ ԿԱՐԻՔԻ ԴԵՊՔՈՒՄ ԱՅԼԸՆՏՐԱՆՔԱՅԻՆ ԽՆԱՄՔԻ ԿԱԶՄԱԿԵՐՊՄԱՆ ԵՎ ԴՐԱ ՁԵՎԻ ԸՆՏՐՈՒԹՅՈՒՆՆ ԻՐԱԿԱՆԱՑՆԵԼՈՒ, ԽՆԱՄԱԿԱԼ ԿԱՄ ՀՈԳԱԲԱՐՁՈՒ ՆՇԱՆԱԿԵԼՈՒ ԵՎ ԽՆԱՄԱԿԱԼՈՒԹՅՈՒՆԸ ԿԱՄ ՀՈԳԱԲԱՐՁՈՒԹՅՈՒՆԸ ԴԱԴԱՐԵՑՆԵԼՈՒ, ԽՆԱՄԱԿԱԼԻՆ ԿԱՄ ՀՈԳԱԲԱՐՁՈՒԻՆ ՆԵՐԿԱՅԱՑՎՈՂ ՊԱՀԱՆՋՆԵՐԸ, ԽՆԱՄԱԿԱԼՆԵՐԻ ԵՎ ՀՈԳԱԲԱՐՁՈՒՆԵՐԻ ՀԱՇՎԱՌՈՒՄԸ, ԽՆԱՄԱԿԱԼՆԵՐԻ ԿԱՄ ՀՈԳԱԲԱՐՁՈՒՆԵՐԻ ՀԱՇՎԱՌՄԱՆ ՄՇՏԱԴԻՏԱՐԿՄԱՆ ԿԱՐԳԸ ԵՎ ՄՇՏԱԴԻՏԱՐԿՄԱՆ ԱՐԴՅՈՒՆՔՆԵՐԻ ԵՎ ԱՌԱՋԱՐԿՈՒԹՅՈՒՆՆԵՐԻ ՎԵՐԱԲԵՐՅԱԼ ՏԵՂԵԿԱՆՔԻ ՁԵՎԸ, ԽՆԱՄԱԿԱԼՈՒԹՅԱՆ ԵՎ ՀՈԳԱԲԱՐՁՈՒԹՅԱՆ ՎԵՐԱՀՍԿՈՂՈՒԹՅԱՆ ԻՐԱԿԱՆԱՑՄԱՆ ԿԱՐԳԸ, ԽՆԱՄԱՏԱՐՈՒԹՅԱՆ ԿԱՐԳԸ, ԽՆԱՄԱՏԱՐ ԸՆՏԱՆԻՔՆԵՐՈՒՄ ՎԵՐԱՀՍԿՈՂՈՒԹՅԱՆ ԿԱՐԳԸ,ԻՆՉՊԵՍ ՆԱԵՎ ԵՐԵԽԱՅԻ ԱՅԼԸՆՏՐԱՆՔԱՅԻՆ ԽՆԱՄՔԻ ՁԵՎԵՐԻ ԿԱԶՄԱԿԵՐՊՄԱՆ ՈՒ ԱՅԼԸՆՏՐԱՆՔԱՅԻՆ ԽՆԱՄՔԻ ՄԻՋՈՑՈՎ ԽՆԱՄՔ ԵՎ ԴԱՍՏԻԱՐԱԿՈՒԹՅՈՒՆ ՍՏԱՑՈՂ ԵՐԵԽԱՆԵՐԻ՝ ԸՆՏԱՆԻՔՆԵՐԻ ՀԵՏ ՎԵՐԱՄԻԱՎՈՐՄԱՆ ԿԱԶՄԱԿԵՐՊՄԱՆ ԵՎ ԸՆՏԱՆԻՔՆԵՐԻՑ ԵՐԵԽԱՆԵՐԻ ԲԱԺԱՆՄԱՆ ՌԻՍԿԵՐԻ ԿԱՆԽԱՐԳԵԼՄԱՆ ԿԱՐԳԵՐԸ ՀԱՍՏԱՏԵԼՈՒ ՄԱՍԻՆ</w:t>
      </w:r>
    </w:p>
    <w:p w14:paraId="00000003" w14:textId="77777777" w:rsidR="00FF5A53" w:rsidRDefault="005E50BC">
      <w:pPr>
        <w:spacing w:after="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ՀՀ ԿԱՌԱՎԱՐՈՒԹՅԱՆ ՈՐՈՇՄԱՆ ՆԱԽԱԳԾԻ</w:t>
      </w:r>
    </w:p>
    <w:p w14:paraId="00000006" w14:textId="77777777" w:rsidR="00FF5A53" w:rsidRDefault="005E50BC">
      <w:pPr>
        <w:shd w:val="clear" w:color="auto" w:fill="FFFFFF"/>
        <w:spacing w:after="0" w:line="360" w:lineRule="auto"/>
        <w:ind w:firstLine="375"/>
        <w:rPr>
          <w:rFonts w:ascii="GHEA Grapalat" w:eastAsia="GHEA Grapalat" w:hAnsi="GHEA Grapalat" w:cs="GHEA Grapalat"/>
          <w:color w:val="000000"/>
          <w:sz w:val="24"/>
          <w:szCs w:val="24"/>
        </w:rPr>
      </w:pPr>
      <w:r>
        <w:rPr>
          <w:color w:val="000000"/>
          <w:sz w:val="24"/>
          <w:szCs w:val="24"/>
        </w:rPr>
        <w:t> </w:t>
      </w:r>
    </w:p>
    <w:p w14:paraId="00000020" w14:textId="77777777" w:rsidR="00FF5A53" w:rsidRDefault="005E50BC">
      <w:pPr>
        <w:numPr>
          <w:ilvl w:val="0"/>
          <w:numId w:val="4"/>
        </w:numPr>
        <w:pBdr>
          <w:top w:val="nil"/>
          <w:left w:val="nil"/>
          <w:bottom w:val="nil"/>
          <w:right w:val="nil"/>
          <w:between w:val="nil"/>
        </w:pBdr>
        <w:spacing w:before="280" w:after="280" w:line="360" w:lineRule="auto"/>
        <w:jc w:val="both"/>
        <w:rPr>
          <w:rFonts w:ascii="GHEA Grapalat" w:eastAsia="GHEA Grapalat" w:hAnsi="GHEA Grapalat" w:cs="GHEA Grapalat"/>
          <w:color w:val="000000"/>
          <w:sz w:val="24"/>
          <w:szCs w:val="24"/>
        </w:rPr>
      </w:pPr>
      <w:bookmarkStart w:id="0" w:name="_GoBack"/>
      <w:bookmarkEnd w:id="0"/>
      <w:r>
        <w:rPr>
          <w:rFonts w:ascii="GHEA Grapalat" w:eastAsia="GHEA Grapalat" w:hAnsi="GHEA Grapalat" w:cs="GHEA Grapalat"/>
          <w:b/>
          <w:bCs/>
          <w:color w:val="000000"/>
          <w:sz w:val="24"/>
          <w:szCs w:val="24"/>
        </w:rPr>
        <w:t>Խնամատար ծնողների սահմանափակ շրջանակ և տարածական անհավասար բաշխում</w:t>
      </w:r>
      <w:r>
        <w:rPr>
          <w:color w:val="000000"/>
          <w:sz w:val="24"/>
          <w:szCs w:val="24"/>
        </w:rPr>
        <w:t> </w:t>
      </w:r>
    </w:p>
    <w:p w14:paraId="1DA2182D" w14:textId="535C1493" w:rsidR="003A4D03" w:rsidRDefault="003A4D03" w:rsidP="003A4D03">
      <w:pPr>
        <w:pBdr>
          <w:top w:val="nil"/>
          <w:left w:val="nil"/>
          <w:bottom w:val="nil"/>
          <w:right w:val="nil"/>
          <w:between w:val="nil"/>
        </w:pBdr>
        <w:spacing w:after="0" w:line="360" w:lineRule="auto"/>
        <w:jc w:val="both"/>
        <w:rPr>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Առանցքային</w:t>
      </w:r>
      <w:r w:rsidR="005E50BC">
        <w:rPr>
          <w:color w:val="000000"/>
          <w:sz w:val="24"/>
          <w:szCs w:val="24"/>
        </w:rPr>
        <w:t> </w:t>
      </w:r>
      <w:r w:rsidR="005E50BC">
        <w:rPr>
          <w:rFonts w:ascii="GHEA Grapalat" w:eastAsia="GHEA Grapalat" w:hAnsi="GHEA Grapalat" w:cs="GHEA Grapalat"/>
          <w:color w:val="000000"/>
          <w:sz w:val="24"/>
          <w:szCs w:val="24"/>
        </w:rPr>
        <w:t>տեղեկատուները</w:t>
      </w:r>
      <w:r w:rsidR="005E50BC">
        <w:rPr>
          <w:color w:val="000000"/>
          <w:sz w:val="24"/>
          <w:szCs w:val="24"/>
        </w:rPr>
        <w:t> </w:t>
      </w:r>
      <w:r w:rsidR="005E50BC">
        <w:rPr>
          <w:rFonts w:ascii="GHEA Grapalat" w:eastAsia="GHEA Grapalat" w:hAnsi="GHEA Grapalat" w:cs="GHEA Grapalat"/>
          <w:color w:val="000000"/>
          <w:sz w:val="24"/>
          <w:szCs w:val="24"/>
        </w:rPr>
        <w:t>գտնում են, որ</w:t>
      </w:r>
      <w:r w:rsidR="005E50BC">
        <w:rPr>
          <w:color w:val="000000"/>
          <w:sz w:val="24"/>
          <w:szCs w:val="24"/>
        </w:rPr>
        <w:t> </w:t>
      </w:r>
      <w:r w:rsidR="005E50BC">
        <w:rPr>
          <w:rFonts w:ascii="GHEA Grapalat" w:eastAsia="GHEA Grapalat" w:hAnsi="GHEA Grapalat" w:cs="GHEA Grapalat"/>
          <w:color w:val="000000"/>
          <w:sz w:val="24"/>
          <w:szCs w:val="24"/>
        </w:rPr>
        <w:t>համակարգը մեծապես հիմնված է էնտուզիազմով առաջնորդվող</w:t>
      </w:r>
      <w:r w:rsidR="00F45C97">
        <w:rPr>
          <w:color w:val="000000"/>
          <w:sz w:val="24"/>
          <w:szCs w:val="24"/>
        </w:rPr>
        <w:t xml:space="preserve"> </w:t>
      </w:r>
      <w:r w:rsidR="005E50BC">
        <w:rPr>
          <w:rFonts w:ascii="GHEA Grapalat" w:eastAsia="GHEA Grapalat" w:hAnsi="GHEA Grapalat" w:cs="GHEA Grapalat"/>
          <w:color w:val="000000"/>
          <w:sz w:val="24"/>
          <w:szCs w:val="24"/>
        </w:rPr>
        <w:t>փոքրաթիվ</w:t>
      </w:r>
      <w:r w:rsidR="00F45C97">
        <w:rPr>
          <w:color w:val="000000"/>
          <w:sz w:val="24"/>
          <w:szCs w:val="24"/>
        </w:rPr>
        <w:t xml:space="preserve"> </w:t>
      </w:r>
      <w:r w:rsidR="005E50BC">
        <w:rPr>
          <w:rFonts w:ascii="GHEA Grapalat" w:eastAsia="GHEA Grapalat" w:hAnsi="GHEA Grapalat" w:cs="GHEA Grapalat"/>
          <w:color w:val="000000"/>
          <w:sz w:val="24"/>
          <w:szCs w:val="24"/>
        </w:rPr>
        <w:t>խնամատար ծնողների վրա, որոնց թիվն</w:t>
      </w:r>
      <w:r w:rsidR="005E50BC">
        <w:rPr>
          <w:color w:val="000000"/>
          <w:sz w:val="24"/>
          <w:szCs w:val="24"/>
        </w:rPr>
        <w:t> </w:t>
      </w:r>
      <w:r w:rsidR="005E50BC">
        <w:rPr>
          <w:rFonts w:ascii="GHEA Grapalat" w:eastAsia="GHEA Grapalat" w:hAnsi="GHEA Grapalat" w:cs="GHEA Grapalat"/>
          <w:color w:val="000000"/>
          <w:sz w:val="24"/>
          <w:szCs w:val="24"/>
        </w:rPr>
        <w:t>ունի</w:t>
      </w:r>
      <w:r w:rsidR="005E50BC">
        <w:rPr>
          <w:color w:val="000000"/>
          <w:sz w:val="24"/>
          <w:szCs w:val="24"/>
        </w:rPr>
        <w:t> </w:t>
      </w:r>
      <w:r w:rsidR="005E50BC">
        <w:rPr>
          <w:rFonts w:ascii="GHEA Grapalat" w:eastAsia="GHEA Grapalat" w:hAnsi="GHEA Grapalat" w:cs="GHEA Grapalat"/>
          <w:color w:val="000000"/>
          <w:sz w:val="24"/>
          <w:szCs w:val="24"/>
        </w:rPr>
        <w:t>աճի</w:t>
      </w:r>
      <w:r w:rsidR="005E50BC">
        <w:rPr>
          <w:color w:val="000000"/>
          <w:sz w:val="24"/>
          <w:szCs w:val="24"/>
        </w:rPr>
        <w:t> </w:t>
      </w:r>
      <w:r w:rsidR="005E50BC">
        <w:rPr>
          <w:rFonts w:ascii="GHEA Grapalat" w:eastAsia="GHEA Grapalat" w:hAnsi="GHEA Grapalat" w:cs="GHEA Grapalat"/>
          <w:color w:val="000000"/>
          <w:sz w:val="24"/>
          <w:szCs w:val="24"/>
        </w:rPr>
        <w:t>սահմանային հակվածություն, այսինքն՝</w:t>
      </w:r>
      <w:r w:rsidR="00F45C97">
        <w:rPr>
          <w:color w:val="000000"/>
          <w:sz w:val="24"/>
          <w:szCs w:val="24"/>
        </w:rPr>
        <w:t xml:space="preserve"> </w:t>
      </w:r>
      <w:r w:rsidR="005E50BC">
        <w:rPr>
          <w:rFonts w:ascii="GHEA Grapalat" w:eastAsia="GHEA Grapalat" w:hAnsi="GHEA Grapalat" w:cs="GHEA Grapalat"/>
          <w:color w:val="000000"/>
          <w:sz w:val="24"/>
          <w:szCs w:val="24"/>
        </w:rPr>
        <w:t>ԱՏ-ները</w:t>
      </w:r>
      <w:r w:rsidR="00F45C97">
        <w:rPr>
          <w:color w:val="000000"/>
          <w:sz w:val="24"/>
          <w:szCs w:val="24"/>
        </w:rPr>
        <w:t xml:space="preserve"> </w:t>
      </w:r>
      <w:r w:rsidR="005E50BC">
        <w:rPr>
          <w:rFonts w:ascii="GHEA Grapalat" w:eastAsia="GHEA Grapalat" w:hAnsi="GHEA Grapalat" w:cs="GHEA Grapalat"/>
          <w:color w:val="000000"/>
          <w:sz w:val="24"/>
          <w:szCs w:val="24"/>
        </w:rPr>
        <w:t>գտնում են,</w:t>
      </w:r>
      <w:r w:rsidR="00F45C97">
        <w:rPr>
          <w:color w:val="000000"/>
          <w:sz w:val="24"/>
          <w:szCs w:val="24"/>
        </w:rPr>
        <w:t xml:space="preserve"> </w:t>
      </w:r>
      <w:r w:rsidR="005E50BC">
        <w:rPr>
          <w:rFonts w:ascii="GHEA Grapalat" w:eastAsia="GHEA Grapalat" w:hAnsi="GHEA Grapalat" w:cs="GHEA Grapalat"/>
          <w:color w:val="000000"/>
          <w:sz w:val="24"/>
          <w:szCs w:val="24"/>
        </w:rPr>
        <w:t>առաջիկա</w:t>
      </w:r>
      <w:r w:rsidR="00F45C97">
        <w:rPr>
          <w:color w:val="000000"/>
          <w:sz w:val="24"/>
          <w:szCs w:val="24"/>
        </w:rPr>
        <w:t xml:space="preserve"> </w:t>
      </w:r>
      <w:r w:rsidR="005E50BC">
        <w:rPr>
          <w:rFonts w:ascii="GHEA Grapalat" w:eastAsia="GHEA Grapalat" w:hAnsi="GHEA Grapalat" w:cs="GHEA Grapalat"/>
          <w:color w:val="000000"/>
          <w:sz w:val="24"/>
          <w:szCs w:val="24"/>
        </w:rPr>
        <w:t>տարիներին</w:t>
      </w:r>
      <w:r w:rsidR="00F45C97">
        <w:rPr>
          <w:rFonts w:ascii="GHEA Grapalat" w:eastAsia="GHEA Grapalat" w:hAnsi="GHEA Grapalat" w:cs="GHEA Grapalat"/>
          <w:color w:val="000000"/>
          <w:sz w:val="24"/>
          <w:szCs w:val="24"/>
        </w:rPr>
        <w:t xml:space="preserve"> </w:t>
      </w:r>
      <w:r w:rsidR="005E50BC">
        <w:rPr>
          <w:rFonts w:ascii="GHEA Grapalat" w:eastAsia="GHEA Grapalat" w:hAnsi="GHEA Grapalat" w:cs="GHEA Grapalat"/>
          <w:color w:val="000000"/>
          <w:sz w:val="24"/>
          <w:szCs w:val="24"/>
        </w:rPr>
        <w:t>հավանական է, որ</w:t>
      </w:r>
      <w:r w:rsidR="00F45C97">
        <w:rPr>
          <w:color w:val="000000"/>
          <w:sz w:val="24"/>
          <w:szCs w:val="24"/>
        </w:rPr>
        <w:t xml:space="preserve"> </w:t>
      </w:r>
      <w:r w:rsidR="005E50BC">
        <w:rPr>
          <w:rFonts w:ascii="GHEA Grapalat" w:eastAsia="GHEA Grapalat" w:hAnsi="GHEA Grapalat" w:cs="GHEA Grapalat"/>
          <w:color w:val="000000"/>
          <w:sz w:val="24"/>
          <w:szCs w:val="24"/>
        </w:rPr>
        <w:t>կդրսևորվի</w:t>
      </w:r>
      <w:r w:rsidR="00F45C97">
        <w:rPr>
          <w:color w:val="000000"/>
          <w:sz w:val="24"/>
          <w:szCs w:val="24"/>
        </w:rPr>
        <w:t xml:space="preserve"> </w:t>
      </w:r>
      <w:r w:rsidR="005E50BC">
        <w:rPr>
          <w:rFonts w:ascii="GHEA Grapalat" w:eastAsia="GHEA Grapalat" w:hAnsi="GHEA Grapalat" w:cs="GHEA Grapalat"/>
          <w:color w:val="000000"/>
          <w:sz w:val="24"/>
          <w:szCs w:val="24"/>
        </w:rPr>
        <w:t>խնամատար ծնողների թվաքանակի</w:t>
      </w:r>
      <w:r w:rsidR="005E50BC">
        <w:rPr>
          <w:color w:val="000000"/>
          <w:sz w:val="24"/>
          <w:szCs w:val="24"/>
        </w:rPr>
        <w:t> </w:t>
      </w:r>
      <w:r w:rsidR="005E50BC">
        <w:rPr>
          <w:rFonts w:ascii="GHEA Grapalat" w:eastAsia="GHEA Grapalat" w:hAnsi="GHEA Grapalat" w:cs="GHEA Grapalat"/>
          <w:color w:val="000000"/>
          <w:sz w:val="24"/>
          <w:szCs w:val="24"/>
        </w:rPr>
        <w:t>աճի տեմպերի զգալի</w:t>
      </w:r>
      <w:r w:rsidR="00F45C97">
        <w:rPr>
          <w:color w:val="000000"/>
          <w:sz w:val="24"/>
          <w:szCs w:val="24"/>
        </w:rPr>
        <w:t xml:space="preserve"> </w:t>
      </w:r>
      <w:r w:rsidR="005E50BC">
        <w:rPr>
          <w:rFonts w:ascii="GHEA Grapalat" w:eastAsia="GHEA Grapalat" w:hAnsi="GHEA Grapalat" w:cs="GHEA Grapalat"/>
          <w:color w:val="000000"/>
          <w:sz w:val="24"/>
          <w:szCs w:val="24"/>
        </w:rPr>
        <w:t>նվազո</w:t>
      </w:r>
      <w:r w:rsidR="005E50BC">
        <w:rPr>
          <w:rFonts w:ascii="GHEA Grapalat" w:eastAsia="GHEA Grapalat" w:hAnsi="GHEA Grapalat" w:cs="GHEA Grapalat"/>
          <w:color w:val="000000"/>
          <w:sz w:val="24"/>
          <w:szCs w:val="24"/>
          <w:u w:val="single"/>
        </w:rPr>
        <w:t>ւ</w:t>
      </w:r>
      <w:r w:rsidR="005E50BC">
        <w:rPr>
          <w:rFonts w:ascii="GHEA Grapalat" w:eastAsia="GHEA Grapalat" w:hAnsi="GHEA Grapalat" w:cs="GHEA Grapalat"/>
          <w:color w:val="000000"/>
          <w:sz w:val="24"/>
          <w:szCs w:val="24"/>
        </w:rPr>
        <w:t>մ։</w:t>
      </w:r>
      <w:r w:rsidR="00F45C97">
        <w:rPr>
          <w:color w:val="000000"/>
          <w:sz w:val="24"/>
          <w:szCs w:val="24"/>
        </w:rPr>
        <w:t xml:space="preserve"> </w:t>
      </w:r>
      <w:r w:rsidR="005E50BC">
        <w:rPr>
          <w:rFonts w:ascii="GHEA Grapalat" w:eastAsia="GHEA Grapalat" w:hAnsi="GHEA Grapalat" w:cs="GHEA Grapalat"/>
          <w:color w:val="000000"/>
          <w:sz w:val="24"/>
          <w:szCs w:val="24"/>
        </w:rPr>
        <w:t xml:space="preserve">ԱՏՀ-ների գրեթե բոլոր մասնակիցները՝ </w:t>
      </w:r>
      <w:r w:rsidR="005E50BC">
        <w:rPr>
          <w:rFonts w:ascii="GHEA Grapalat" w:eastAsia="GHEA Grapalat" w:hAnsi="GHEA Grapalat" w:cs="GHEA Grapalat"/>
          <w:color w:val="000000"/>
          <w:sz w:val="24"/>
          <w:szCs w:val="24"/>
        </w:rPr>
        <w:lastRenderedPageBreak/>
        <w:t>քաղաքականություն</w:t>
      </w:r>
      <w:r w:rsidR="00F45C97">
        <w:rPr>
          <w:color w:val="000000"/>
          <w:sz w:val="24"/>
          <w:szCs w:val="24"/>
        </w:rPr>
        <w:t xml:space="preserve"> </w:t>
      </w:r>
      <w:r w:rsidR="005E50BC">
        <w:rPr>
          <w:rFonts w:ascii="GHEA Grapalat" w:eastAsia="GHEA Grapalat" w:hAnsi="GHEA Grapalat" w:cs="GHEA Grapalat"/>
          <w:color w:val="000000"/>
          <w:sz w:val="24"/>
          <w:szCs w:val="24"/>
        </w:rPr>
        <w:t>մշակողներ, խնամատար ծնողներ և հաստատությունների պատասխանատուներ, ընդգծում են, որ</w:t>
      </w:r>
      <w:r w:rsidR="00F45C97">
        <w:rPr>
          <w:color w:val="000000"/>
          <w:sz w:val="24"/>
          <w:szCs w:val="24"/>
        </w:rPr>
        <w:t xml:space="preserve"> </w:t>
      </w:r>
      <w:r w:rsidR="005E50BC">
        <w:rPr>
          <w:rFonts w:ascii="GHEA Grapalat" w:eastAsia="GHEA Grapalat" w:hAnsi="GHEA Grapalat" w:cs="GHEA Grapalat"/>
          <w:b/>
          <w:bCs/>
          <w:color w:val="000000"/>
          <w:sz w:val="24"/>
          <w:szCs w:val="24"/>
        </w:rPr>
        <w:t>գործող խումբը ընդլայնման մեծ պոտենցիալ չունի՝</w:t>
      </w:r>
      <w:r w:rsidR="00F45C97">
        <w:rPr>
          <w:color w:val="000000"/>
          <w:sz w:val="24"/>
          <w:szCs w:val="24"/>
        </w:rPr>
        <w:t xml:space="preserve"> </w:t>
      </w:r>
      <w:r w:rsidR="005E50BC">
        <w:rPr>
          <w:rFonts w:ascii="GHEA Grapalat" w:eastAsia="GHEA Grapalat" w:hAnsi="GHEA Grapalat" w:cs="GHEA Grapalat"/>
          <w:color w:val="000000"/>
          <w:sz w:val="24"/>
          <w:szCs w:val="24"/>
        </w:rPr>
        <w:t>այլ հանգամանքների</w:t>
      </w:r>
      <w:r w:rsidR="00F45C97">
        <w:rPr>
          <w:color w:val="000000"/>
          <w:sz w:val="24"/>
          <w:szCs w:val="24"/>
        </w:rPr>
        <w:t xml:space="preserve"> </w:t>
      </w:r>
      <w:r w:rsidR="005E50BC">
        <w:rPr>
          <w:rFonts w:ascii="GHEA Grapalat" w:eastAsia="GHEA Grapalat" w:hAnsi="GHEA Grapalat" w:cs="GHEA Grapalat"/>
          <w:color w:val="000000"/>
          <w:sz w:val="24"/>
          <w:szCs w:val="24"/>
        </w:rPr>
        <w:t>թվում,</w:t>
      </w:r>
      <w:r w:rsidR="00F45C97">
        <w:rPr>
          <w:color w:val="000000"/>
          <w:sz w:val="24"/>
          <w:szCs w:val="24"/>
        </w:rPr>
        <w:t xml:space="preserve"> </w:t>
      </w:r>
      <w:r w:rsidR="005E50BC">
        <w:rPr>
          <w:rFonts w:ascii="GHEA Grapalat" w:eastAsia="GHEA Grapalat" w:hAnsi="GHEA Grapalat" w:cs="GHEA Grapalat"/>
          <w:color w:val="000000"/>
          <w:sz w:val="24"/>
          <w:szCs w:val="24"/>
        </w:rPr>
        <w:t xml:space="preserve">պայմանավորված միջոցների </w:t>
      </w:r>
      <w:r>
        <w:rPr>
          <w:rFonts w:ascii="GHEA Grapalat" w:eastAsia="GHEA Grapalat" w:hAnsi="GHEA Grapalat" w:cs="GHEA Grapalat"/>
          <w:color w:val="000000"/>
          <w:sz w:val="24"/>
          <w:szCs w:val="24"/>
          <w:lang w:val="hy-AM"/>
        </w:rPr>
        <w:t>ս</w:t>
      </w:r>
      <w:r w:rsidR="005E50BC">
        <w:rPr>
          <w:rFonts w:ascii="GHEA Grapalat" w:eastAsia="GHEA Grapalat" w:hAnsi="GHEA Grapalat" w:cs="GHEA Grapalat"/>
          <w:color w:val="000000"/>
          <w:sz w:val="24"/>
          <w:szCs w:val="24"/>
        </w:rPr>
        <w:t>ղության</w:t>
      </w:r>
      <w:r>
        <w:rPr>
          <w:rFonts w:ascii="GHEA Grapalat" w:eastAsia="GHEA Grapalat" w:hAnsi="GHEA Grapalat" w:cs="GHEA Grapalat"/>
          <w:color w:val="000000"/>
          <w:sz w:val="24"/>
          <w:szCs w:val="24"/>
          <w:lang w:val="hy-AM"/>
        </w:rPr>
        <w:t xml:space="preserve"> </w:t>
      </w:r>
      <w:r w:rsidR="005E50BC">
        <w:rPr>
          <w:rFonts w:ascii="GHEA Grapalat" w:eastAsia="GHEA Grapalat" w:hAnsi="GHEA Grapalat" w:cs="GHEA Grapalat"/>
          <w:color w:val="000000"/>
          <w:sz w:val="24"/>
          <w:szCs w:val="24"/>
        </w:rPr>
        <w:t>պատճառով</w:t>
      </w:r>
      <w:r>
        <w:rPr>
          <w:rFonts w:ascii="GHEA Grapalat" w:eastAsia="GHEA Grapalat" w:hAnsi="GHEA Grapalat" w:cs="GHEA Grapalat"/>
          <w:color w:val="000000"/>
          <w:sz w:val="24"/>
          <w:szCs w:val="24"/>
          <w:lang w:val="hy-AM"/>
        </w:rPr>
        <w:t xml:space="preserve"> </w:t>
      </w:r>
      <w:r w:rsidR="005E50BC">
        <w:rPr>
          <w:rFonts w:ascii="GHEA Grapalat" w:eastAsia="GHEA Grapalat" w:hAnsi="GHEA Grapalat" w:cs="GHEA Grapalat"/>
          <w:color w:val="000000"/>
          <w:sz w:val="24"/>
          <w:szCs w:val="24"/>
        </w:rPr>
        <w:t>իրազեկման</w:t>
      </w:r>
      <w:r>
        <w:rPr>
          <w:rFonts w:ascii="GHEA Grapalat" w:eastAsia="GHEA Grapalat" w:hAnsi="GHEA Grapalat" w:cs="GHEA Grapalat"/>
          <w:color w:val="000000"/>
          <w:sz w:val="24"/>
          <w:szCs w:val="24"/>
          <w:lang w:val="hy-AM"/>
        </w:rPr>
        <w:t xml:space="preserve"> արշավների ծածկույթով և պիլոտավորման  </w:t>
      </w:r>
      <w:r w:rsidR="005E50BC">
        <w:rPr>
          <w:rFonts w:ascii="GHEA Grapalat" w:eastAsia="GHEA Grapalat" w:hAnsi="GHEA Grapalat" w:cs="GHEA Grapalat"/>
          <w:color w:val="000000"/>
          <w:sz w:val="24"/>
          <w:szCs w:val="24"/>
        </w:rPr>
        <w:t>սահմանափակությամբ։</w:t>
      </w:r>
      <w:r w:rsidR="005E50BC">
        <w:rPr>
          <w:color w:val="000000"/>
          <w:sz w:val="24"/>
          <w:szCs w:val="24"/>
        </w:rPr>
        <w:t> </w:t>
      </w:r>
    </w:p>
    <w:p w14:paraId="00000021" w14:textId="5163B34F" w:rsidR="00FF5A53" w:rsidRDefault="00F45C97" w:rsidP="003A4D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Ի լրումն, շեշտադրում են խնամատար</w:t>
      </w:r>
      <w:r>
        <w:rPr>
          <w:rFonts w:ascii="GHEA Grapalat" w:eastAsia="GHEA Grapalat" w:hAnsi="GHEA Grapalat" w:cs="GHEA Grapalat"/>
          <w:color w:val="000000"/>
          <w:sz w:val="24"/>
          <w:szCs w:val="24"/>
          <w:lang w:val="hy-AM"/>
        </w:rPr>
        <w:t xml:space="preserve"> ծնողների տարածքային անհավասար բաշխվածությունը,</w:t>
      </w:r>
      <w:r w:rsidR="005E50BC">
        <w:rPr>
          <w:rFonts w:ascii="GHEA Grapalat" w:eastAsia="GHEA Grapalat" w:hAnsi="GHEA Grapalat" w:cs="GHEA Grapalat"/>
          <w:color w:val="000000"/>
          <w:sz w:val="24"/>
          <w:szCs w:val="24"/>
        </w:rPr>
        <w:t xml:space="preserve"> որը</w:t>
      </w:r>
      <w:r>
        <w:rPr>
          <w:color w:val="000000"/>
          <w:sz w:val="24"/>
          <w:szCs w:val="24"/>
        </w:rPr>
        <w:t xml:space="preserve"> </w:t>
      </w:r>
      <w:r w:rsidR="005E50BC">
        <w:rPr>
          <w:rFonts w:ascii="GHEA Grapalat" w:eastAsia="GHEA Grapalat" w:hAnsi="GHEA Grapalat" w:cs="GHEA Grapalat"/>
          <w:color w:val="000000"/>
          <w:sz w:val="24"/>
          <w:szCs w:val="24"/>
        </w:rPr>
        <w:t>հավելյալ խնդիր է ստեղծում համակարգի արդյունավետության</w:t>
      </w:r>
      <w:r w:rsidR="005E50BC">
        <w:rPr>
          <w:color w:val="000000"/>
          <w:sz w:val="24"/>
          <w:szCs w:val="24"/>
        </w:rPr>
        <w:t> </w:t>
      </w:r>
      <w:r w:rsidR="005E50BC">
        <w:rPr>
          <w:rFonts w:ascii="GHEA Grapalat" w:eastAsia="GHEA Grapalat" w:hAnsi="GHEA Grapalat" w:cs="GHEA Grapalat"/>
          <w:color w:val="000000"/>
          <w:sz w:val="24"/>
          <w:szCs w:val="24"/>
        </w:rPr>
        <w:t>տեսանկյունից։</w:t>
      </w:r>
      <w:r w:rsidR="005E50BC">
        <w:rPr>
          <w:color w:val="000000"/>
          <w:sz w:val="24"/>
          <w:szCs w:val="24"/>
        </w:rPr>
        <w:t>  </w:t>
      </w:r>
    </w:p>
    <w:p w14:paraId="00000022" w14:textId="77777777" w:rsidR="00FF5A53" w:rsidRDefault="005E50BC">
      <w:pPr>
        <w:numPr>
          <w:ilvl w:val="0"/>
          <w:numId w:val="3"/>
        </w:num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Հատուկ կարիք ունեցող երեխաների բարձր մասնաբաժին և անհամաչափ ֆինանսավորում</w:t>
      </w:r>
      <w:r>
        <w:rPr>
          <w:color w:val="000000"/>
          <w:sz w:val="24"/>
          <w:szCs w:val="24"/>
        </w:rPr>
        <w:t> </w:t>
      </w:r>
    </w:p>
    <w:p w14:paraId="00000023" w14:textId="155B7013" w:rsidR="00FF5A53" w:rsidRDefault="00F45C9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Հաստատություններում գտնվող</w:t>
      </w:r>
      <w:r w:rsidR="005E50BC">
        <w:rPr>
          <w:color w:val="000000"/>
          <w:sz w:val="24"/>
          <w:szCs w:val="24"/>
        </w:rPr>
        <w:t> </w:t>
      </w:r>
      <w:r w:rsidR="005E50BC">
        <w:rPr>
          <w:rFonts w:ascii="GHEA Grapalat" w:eastAsia="GHEA Grapalat" w:hAnsi="GHEA Grapalat" w:cs="GHEA Grapalat"/>
          <w:color w:val="000000"/>
          <w:sz w:val="24"/>
          <w:szCs w:val="24"/>
        </w:rPr>
        <w:t>երեխաների շուրջ</w:t>
      </w:r>
      <w:r>
        <w:rPr>
          <w:rFonts w:ascii="GHEA Grapalat" w:eastAsia="GHEA Grapalat" w:hAnsi="GHEA Grapalat" w:cs="GHEA Grapalat"/>
          <w:color w:val="000000"/>
          <w:sz w:val="24"/>
          <w:szCs w:val="24"/>
        </w:rPr>
        <w:t xml:space="preserve"> </w:t>
      </w:r>
      <w:r w:rsidR="005E50BC">
        <w:rPr>
          <w:rFonts w:ascii="GHEA Grapalat" w:eastAsia="GHEA Grapalat" w:hAnsi="GHEA Grapalat" w:cs="GHEA Grapalat"/>
          <w:color w:val="000000"/>
          <w:sz w:val="24"/>
          <w:szCs w:val="24"/>
        </w:rPr>
        <w:t>80 տոկոսն</w:t>
      </w:r>
      <w:r w:rsidR="005E50BC">
        <w:rPr>
          <w:color w:val="000000"/>
          <w:sz w:val="24"/>
          <w:szCs w:val="24"/>
        </w:rPr>
        <w:t> </w:t>
      </w:r>
      <w:r w:rsidR="005E50BC">
        <w:rPr>
          <w:rFonts w:ascii="GHEA Grapalat" w:eastAsia="GHEA Grapalat" w:hAnsi="GHEA Grapalat" w:cs="GHEA Grapalat"/>
          <w:color w:val="000000"/>
          <w:sz w:val="24"/>
          <w:szCs w:val="24"/>
        </w:rPr>
        <w:t>ունեն</w:t>
      </w:r>
      <w:r w:rsidR="005E50BC">
        <w:rPr>
          <w:color w:val="000000"/>
          <w:sz w:val="24"/>
          <w:szCs w:val="24"/>
        </w:rPr>
        <w:t> </w:t>
      </w:r>
      <w:r w:rsidR="005E50BC">
        <w:rPr>
          <w:rFonts w:ascii="GHEA Grapalat" w:eastAsia="GHEA Grapalat" w:hAnsi="GHEA Grapalat" w:cs="GHEA Grapalat"/>
          <w:color w:val="000000"/>
          <w:sz w:val="24"/>
          <w:szCs w:val="24"/>
        </w:rPr>
        <w:t>տարբեր կարգի հատուկ կարիքներ, սակայն ֆինանսավորումը</w:t>
      </w:r>
      <w:r>
        <w:rPr>
          <w:color w:val="000000"/>
          <w:sz w:val="24"/>
          <w:szCs w:val="24"/>
        </w:rPr>
        <w:t xml:space="preserve"> </w:t>
      </w:r>
      <w:r w:rsidR="005E50BC">
        <w:rPr>
          <w:rFonts w:ascii="GHEA Grapalat" w:eastAsia="GHEA Grapalat" w:hAnsi="GHEA Grapalat" w:cs="GHEA Grapalat"/>
          <w:color w:val="000000"/>
          <w:sz w:val="24"/>
          <w:szCs w:val="24"/>
        </w:rPr>
        <w:t>և</w:t>
      </w:r>
      <w:r>
        <w:rPr>
          <w:color w:val="000000"/>
          <w:sz w:val="24"/>
          <w:szCs w:val="24"/>
        </w:rPr>
        <w:t xml:space="preserve"> </w:t>
      </w:r>
      <w:r w:rsidR="005E50BC">
        <w:rPr>
          <w:rFonts w:ascii="GHEA Grapalat" w:eastAsia="GHEA Grapalat" w:hAnsi="GHEA Grapalat" w:cs="GHEA Grapalat"/>
          <w:color w:val="000000"/>
          <w:sz w:val="24"/>
          <w:szCs w:val="24"/>
        </w:rPr>
        <w:t>ծառայությունների տրամադրումը</w:t>
      </w:r>
      <w:r w:rsidR="005E50BC">
        <w:rPr>
          <w:color w:val="000000"/>
          <w:sz w:val="24"/>
          <w:szCs w:val="24"/>
        </w:rPr>
        <w:t> </w:t>
      </w:r>
      <w:r w:rsidR="005E50BC">
        <w:rPr>
          <w:rFonts w:ascii="GHEA Grapalat" w:eastAsia="GHEA Grapalat" w:hAnsi="GHEA Grapalat" w:cs="GHEA Grapalat"/>
          <w:color w:val="000000"/>
          <w:sz w:val="24"/>
          <w:szCs w:val="24"/>
        </w:rPr>
        <w:t>ֆիքսված</w:t>
      </w:r>
      <w:r w:rsidR="005E50BC">
        <w:rPr>
          <w:color w:val="000000"/>
          <w:sz w:val="24"/>
          <w:szCs w:val="24"/>
        </w:rPr>
        <w:t> </w:t>
      </w:r>
      <w:r w:rsidR="005E50BC">
        <w:rPr>
          <w:rFonts w:ascii="GHEA Grapalat" w:eastAsia="GHEA Grapalat" w:hAnsi="GHEA Grapalat" w:cs="GHEA Grapalat"/>
          <w:color w:val="000000"/>
          <w:sz w:val="24"/>
          <w:szCs w:val="24"/>
        </w:rPr>
        <w:t>են և չեն արտացոլում երեխաների անհատական կարիքների բազմազանությունը։</w:t>
      </w:r>
      <w:r w:rsidR="005E50BC">
        <w:rPr>
          <w:color w:val="000000"/>
          <w:sz w:val="24"/>
          <w:szCs w:val="24"/>
        </w:rPr>
        <w:t> </w:t>
      </w:r>
      <w:r w:rsidR="005E50BC">
        <w:rPr>
          <w:rFonts w:ascii="Times New Roman" w:eastAsia="Times New Roman" w:hAnsi="Times New Roman" w:cs="Times New Roman"/>
          <w:color w:val="000000"/>
          <w:sz w:val="24"/>
          <w:szCs w:val="24"/>
        </w:rPr>
        <w:br/>
      </w: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Թե՛ քաղաքականություն մշակողները</w:t>
      </w:r>
      <w:r w:rsidR="005E50BC">
        <w:rPr>
          <w:rFonts w:ascii="GHEA Grapalat" w:eastAsia="GHEA Grapalat" w:hAnsi="GHEA Grapalat" w:cs="GHEA Grapalat"/>
          <w:color w:val="000000"/>
          <w:sz w:val="24"/>
          <w:szCs w:val="24"/>
          <w:u w:val="single"/>
        </w:rPr>
        <w:t>,</w:t>
      </w:r>
      <w:r>
        <w:rPr>
          <w:color w:val="000000"/>
          <w:sz w:val="24"/>
          <w:szCs w:val="24"/>
        </w:rPr>
        <w:t xml:space="preserve"> </w:t>
      </w:r>
      <w:r w:rsidR="005E50BC">
        <w:rPr>
          <w:rFonts w:ascii="GHEA Grapalat" w:eastAsia="GHEA Grapalat" w:hAnsi="GHEA Grapalat" w:cs="GHEA Grapalat"/>
          <w:color w:val="000000"/>
          <w:sz w:val="24"/>
          <w:szCs w:val="24"/>
        </w:rPr>
        <w:t>և թե՛</w:t>
      </w:r>
      <w:r>
        <w:rPr>
          <w:color w:val="000000"/>
          <w:sz w:val="24"/>
          <w:szCs w:val="24"/>
        </w:rPr>
        <w:t xml:space="preserve"> </w:t>
      </w:r>
      <w:r w:rsidR="005E50BC">
        <w:rPr>
          <w:rFonts w:ascii="GHEA Grapalat" w:eastAsia="GHEA Grapalat" w:hAnsi="GHEA Grapalat" w:cs="GHEA Grapalat"/>
          <w:color w:val="000000"/>
          <w:sz w:val="24"/>
          <w:szCs w:val="24"/>
        </w:rPr>
        <w:t>հաստատությունների պատասխանատուները</w:t>
      </w:r>
      <w:r>
        <w:rPr>
          <w:color w:val="000000"/>
          <w:sz w:val="24"/>
          <w:szCs w:val="24"/>
        </w:rPr>
        <w:t xml:space="preserve"> </w:t>
      </w:r>
      <w:r w:rsidR="005E50BC">
        <w:rPr>
          <w:rFonts w:ascii="GHEA Grapalat" w:eastAsia="GHEA Grapalat" w:hAnsi="GHEA Grapalat" w:cs="GHEA Grapalat"/>
          <w:color w:val="000000"/>
          <w:sz w:val="24"/>
          <w:szCs w:val="24"/>
        </w:rPr>
        <w:t>շեշտում են</w:t>
      </w:r>
      <w:r>
        <w:rPr>
          <w:color w:val="000000"/>
          <w:sz w:val="24"/>
          <w:szCs w:val="24"/>
        </w:rPr>
        <w:t xml:space="preserve"> </w:t>
      </w:r>
      <w:r w:rsidR="005E50BC">
        <w:rPr>
          <w:rFonts w:ascii="GHEA Grapalat" w:eastAsia="GHEA Grapalat" w:hAnsi="GHEA Grapalat" w:cs="GHEA Grapalat"/>
          <w:color w:val="000000"/>
          <w:sz w:val="24"/>
          <w:szCs w:val="24"/>
        </w:rPr>
        <w:t>կարիքահենք</w:t>
      </w:r>
      <w:r>
        <w:rPr>
          <w:color w:val="000000"/>
          <w:sz w:val="24"/>
          <w:szCs w:val="24"/>
        </w:rPr>
        <w:t xml:space="preserve"> </w:t>
      </w:r>
      <w:r w:rsidR="005E50BC">
        <w:rPr>
          <w:rFonts w:ascii="GHEA Grapalat" w:eastAsia="GHEA Grapalat" w:hAnsi="GHEA Grapalat" w:cs="GHEA Grapalat"/>
          <w:color w:val="000000"/>
          <w:sz w:val="24"/>
          <w:szCs w:val="24"/>
        </w:rPr>
        <w:t>մոտեցման ներդրման անհրաժեշտությունը՝</w:t>
      </w:r>
      <w:r>
        <w:rPr>
          <w:color w:val="000000"/>
          <w:sz w:val="24"/>
          <w:szCs w:val="24"/>
        </w:rPr>
        <w:t xml:space="preserve"> </w:t>
      </w:r>
      <w:r w:rsidR="005E50BC">
        <w:rPr>
          <w:rFonts w:ascii="GHEA Grapalat" w:eastAsia="GHEA Grapalat" w:hAnsi="GHEA Grapalat" w:cs="GHEA Grapalat"/>
          <w:color w:val="000000"/>
          <w:sz w:val="24"/>
          <w:szCs w:val="24"/>
          <w:u w:val="single"/>
        </w:rPr>
        <w:t>նշելով</w:t>
      </w:r>
      <w:r>
        <w:rPr>
          <w:color w:val="000000"/>
          <w:sz w:val="24"/>
          <w:szCs w:val="24"/>
          <w:u w:val="single"/>
        </w:rPr>
        <w:t xml:space="preserve"> </w:t>
      </w:r>
      <w:r w:rsidR="005E50BC">
        <w:rPr>
          <w:rFonts w:ascii="GHEA Grapalat" w:eastAsia="GHEA Grapalat" w:hAnsi="GHEA Grapalat" w:cs="GHEA Grapalat"/>
          <w:color w:val="000000"/>
          <w:sz w:val="24"/>
          <w:szCs w:val="24"/>
        </w:rPr>
        <w:t>թե՛ տարիքով պայմանավորված, թե՛</w:t>
      </w:r>
      <w:r>
        <w:rPr>
          <w:color w:val="000000"/>
          <w:sz w:val="24"/>
          <w:szCs w:val="24"/>
        </w:rPr>
        <w:t xml:space="preserve"> </w:t>
      </w:r>
      <w:r w:rsidR="005E50BC">
        <w:rPr>
          <w:rFonts w:ascii="GHEA Grapalat" w:eastAsia="GHEA Grapalat" w:hAnsi="GHEA Grapalat" w:cs="GHEA Grapalat"/>
          <w:color w:val="000000"/>
          <w:sz w:val="24"/>
          <w:szCs w:val="24"/>
        </w:rPr>
        <w:t>հատկապես առողջական, զարգացման և</w:t>
      </w:r>
      <w:r w:rsidR="005E50BC">
        <w:rPr>
          <w:color w:val="000000"/>
          <w:sz w:val="24"/>
          <w:szCs w:val="24"/>
        </w:rPr>
        <w:t> </w:t>
      </w:r>
      <w:r w:rsidR="005E50BC">
        <w:rPr>
          <w:rFonts w:ascii="GHEA Grapalat" w:eastAsia="GHEA Grapalat" w:hAnsi="GHEA Grapalat" w:cs="GHEA Grapalat"/>
          <w:color w:val="000000"/>
          <w:sz w:val="24"/>
          <w:szCs w:val="24"/>
        </w:rPr>
        <w:t>վարքային</w:t>
      </w:r>
      <w:r w:rsidR="005E50BC">
        <w:rPr>
          <w:color w:val="000000"/>
          <w:sz w:val="24"/>
          <w:szCs w:val="24"/>
        </w:rPr>
        <w:t> </w:t>
      </w:r>
      <w:r w:rsidR="005E50BC">
        <w:rPr>
          <w:rFonts w:ascii="GHEA Grapalat" w:eastAsia="GHEA Grapalat" w:hAnsi="GHEA Grapalat" w:cs="GHEA Grapalat"/>
          <w:color w:val="000000"/>
          <w:sz w:val="24"/>
          <w:szCs w:val="24"/>
        </w:rPr>
        <w:t>խնդիրներ ունեցող երեխաների</w:t>
      </w:r>
      <w:r w:rsidR="005E50BC">
        <w:rPr>
          <w:color w:val="000000"/>
          <w:sz w:val="24"/>
          <w:szCs w:val="24"/>
        </w:rPr>
        <w:t> </w:t>
      </w:r>
      <w:r w:rsidR="005E50BC">
        <w:rPr>
          <w:rFonts w:ascii="GHEA Grapalat" w:eastAsia="GHEA Grapalat" w:hAnsi="GHEA Grapalat" w:cs="GHEA Grapalat"/>
          <w:color w:val="000000"/>
          <w:sz w:val="24"/>
          <w:szCs w:val="24"/>
        </w:rPr>
        <w:t>կարիքները։</w:t>
      </w:r>
      <w:r w:rsidR="005E50BC">
        <w:rPr>
          <w:color w:val="000000"/>
          <w:sz w:val="24"/>
          <w:szCs w:val="24"/>
        </w:rPr>
        <w:t> </w:t>
      </w:r>
    </w:p>
    <w:p w14:paraId="00000024" w14:textId="77777777" w:rsidR="00FF5A53" w:rsidRDefault="005E50BC">
      <w:pPr>
        <w:numPr>
          <w:ilvl w:val="0"/>
          <w:numId w:val="2"/>
        </w:num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Ֆինանսական ծանրաբեռնվածություն և ծառայությունների սահմանափակ հասանելիություն խնամատար ընտանիքներում</w:t>
      </w:r>
      <w:r>
        <w:rPr>
          <w:color w:val="000000"/>
          <w:sz w:val="24"/>
          <w:szCs w:val="24"/>
        </w:rPr>
        <w:t> </w:t>
      </w:r>
    </w:p>
    <w:p w14:paraId="00000025" w14:textId="4A38B3A6" w:rsidR="00FF5A53" w:rsidRDefault="00F45C97" w:rsidP="00F45C97">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Խնամատար ծնողները մեծապես մատնանշում են ֆինանսական լարվածությունը՝ նշելով, որ պետական հատկացումները չեն ծածկում երեխաների իրական ծախսերը (հագուստ, դեղորայք, տրանսպորտ, արտադպրոցական ծրագրեր,</w:t>
      </w:r>
      <w:r>
        <w:rPr>
          <w:rFonts w:ascii="GHEA Grapalat" w:eastAsia="GHEA Grapalat" w:hAnsi="GHEA Grapalat" w:cs="GHEA Grapalat"/>
          <w:color w:val="000000"/>
          <w:sz w:val="24"/>
          <w:szCs w:val="24"/>
          <w:lang w:val="hy-AM"/>
        </w:rPr>
        <w:t xml:space="preserve"> </w:t>
      </w:r>
      <w:r w:rsidR="005E50BC">
        <w:rPr>
          <w:rFonts w:ascii="GHEA Grapalat" w:eastAsia="GHEA Grapalat" w:hAnsi="GHEA Grapalat" w:cs="GHEA Grapalat"/>
          <w:color w:val="000000"/>
          <w:sz w:val="24"/>
          <w:szCs w:val="24"/>
        </w:rPr>
        <w:t>ժամանց</w:t>
      </w:r>
      <w:r>
        <w:rPr>
          <w:rFonts w:ascii="GHEA Grapalat" w:eastAsia="GHEA Grapalat" w:hAnsi="GHEA Grapalat" w:cs="GHEA Grapalat"/>
          <w:color w:val="000000"/>
          <w:sz w:val="24"/>
          <w:szCs w:val="24"/>
          <w:lang w:val="hy-AM"/>
        </w:rPr>
        <w:t xml:space="preserve"> </w:t>
      </w:r>
      <w:r w:rsidR="005E50BC">
        <w:rPr>
          <w:rFonts w:ascii="GHEA Grapalat" w:eastAsia="GHEA Grapalat" w:hAnsi="GHEA Grapalat" w:cs="GHEA Grapalat"/>
          <w:color w:val="000000"/>
          <w:sz w:val="24"/>
          <w:szCs w:val="24"/>
        </w:rPr>
        <w:t>և</w:t>
      </w:r>
      <w:r>
        <w:rPr>
          <w:rFonts w:ascii="GHEA Grapalat" w:eastAsia="GHEA Grapalat" w:hAnsi="GHEA Grapalat" w:cs="GHEA Grapalat"/>
          <w:color w:val="000000"/>
          <w:sz w:val="24"/>
          <w:szCs w:val="24"/>
          <w:lang w:val="hy-AM"/>
        </w:rPr>
        <w:t xml:space="preserve"> </w:t>
      </w:r>
      <w:r w:rsidR="005E50BC">
        <w:rPr>
          <w:rFonts w:ascii="GHEA Grapalat" w:eastAsia="GHEA Grapalat" w:hAnsi="GHEA Grapalat" w:cs="GHEA Grapalat"/>
          <w:color w:val="000000"/>
          <w:sz w:val="24"/>
          <w:szCs w:val="24"/>
        </w:rPr>
        <w:t>այլն)։</w:t>
      </w:r>
      <w:r w:rsidR="005E50BC">
        <w:rPr>
          <w:color w:val="000000"/>
          <w:sz w:val="24"/>
          <w:szCs w:val="24"/>
        </w:rPr>
        <w:t> </w:t>
      </w:r>
      <w:r w:rsidR="005E50BC">
        <w:rPr>
          <w:rFonts w:ascii="GHEA Grapalat" w:eastAsia="GHEA Grapalat" w:hAnsi="GHEA Grapalat" w:cs="GHEA Grapalat"/>
          <w:color w:val="000000"/>
          <w:sz w:val="24"/>
          <w:szCs w:val="24"/>
        </w:rPr>
        <w:br/>
      </w: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Նշում են</w:t>
      </w:r>
      <w:r>
        <w:rPr>
          <w:color w:val="000000"/>
          <w:sz w:val="24"/>
          <w:szCs w:val="24"/>
        </w:rPr>
        <w:t xml:space="preserve"> </w:t>
      </w:r>
      <w:r w:rsidR="005E50BC">
        <w:rPr>
          <w:rFonts w:ascii="GHEA Grapalat" w:eastAsia="GHEA Grapalat" w:hAnsi="GHEA Grapalat" w:cs="GHEA Grapalat"/>
          <w:color w:val="000000"/>
          <w:sz w:val="24"/>
          <w:szCs w:val="24"/>
        </w:rPr>
        <w:t xml:space="preserve">հատկապես գյուղական բնակավայրերում մասնագիտական </w:t>
      </w:r>
      <w:r w:rsidR="005E50BC">
        <w:rPr>
          <w:rFonts w:ascii="GHEA Grapalat" w:eastAsia="GHEA Grapalat" w:hAnsi="GHEA Grapalat" w:cs="GHEA Grapalat"/>
          <w:color w:val="000000"/>
          <w:sz w:val="24"/>
          <w:szCs w:val="24"/>
        </w:rPr>
        <w:lastRenderedPageBreak/>
        <w:t>ծառայությունների (հոգեբանական,</w:t>
      </w:r>
      <w:r>
        <w:rPr>
          <w:color w:val="000000"/>
          <w:sz w:val="24"/>
          <w:szCs w:val="24"/>
        </w:rPr>
        <w:t xml:space="preserve"> </w:t>
      </w:r>
      <w:r w:rsidR="005E50BC">
        <w:rPr>
          <w:rFonts w:ascii="GHEA Grapalat" w:eastAsia="GHEA Grapalat" w:hAnsi="GHEA Grapalat" w:cs="GHEA Grapalat"/>
          <w:color w:val="000000"/>
          <w:sz w:val="24"/>
          <w:szCs w:val="24"/>
        </w:rPr>
        <w:t>թերապևտիկ, վերականգնողական) սահմանափակ</w:t>
      </w:r>
      <w:r w:rsidR="005E50BC">
        <w:rPr>
          <w:color w:val="000000"/>
          <w:sz w:val="24"/>
          <w:szCs w:val="24"/>
        </w:rPr>
        <w:t> </w:t>
      </w:r>
      <w:r w:rsidR="005E50BC">
        <w:rPr>
          <w:rFonts w:ascii="GHEA Grapalat" w:eastAsia="GHEA Grapalat" w:hAnsi="GHEA Grapalat" w:cs="GHEA Grapalat"/>
          <w:color w:val="000000"/>
          <w:sz w:val="24"/>
          <w:szCs w:val="24"/>
        </w:rPr>
        <w:t>հասանելիությունը։</w:t>
      </w:r>
      <w:r w:rsidR="005E50BC">
        <w:rPr>
          <w:color w:val="000000"/>
          <w:sz w:val="24"/>
          <w:szCs w:val="24"/>
        </w:rPr>
        <w:t>  </w:t>
      </w:r>
    </w:p>
    <w:p w14:paraId="00000026" w14:textId="7F2B373A" w:rsidR="00FF5A53" w:rsidRDefault="005E50B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GHEA Grapalat" w:eastAsia="GHEA Grapalat" w:hAnsi="GHEA Grapalat" w:cs="GHEA Grapalat"/>
          <w:color w:val="000000"/>
          <w:sz w:val="24"/>
          <w:szCs w:val="24"/>
        </w:rPr>
        <w:t>Խնամատար ծնողները հաճախ չեն կարողանում օգտվել</w:t>
      </w:r>
      <w:r w:rsidR="00F45C97">
        <w:rPr>
          <w:color w:val="000000"/>
          <w:sz w:val="24"/>
          <w:szCs w:val="24"/>
        </w:rPr>
        <w:t xml:space="preserve"> </w:t>
      </w:r>
      <w:r>
        <w:rPr>
          <w:rFonts w:ascii="GHEA Grapalat" w:eastAsia="GHEA Grapalat" w:hAnsi="GHEA Grapalat" w:cs="GHEA Grapalat"/>
          <w:color w:val="000000"/>
          <w:sz w:val="24"/>
          <w:szCs w:val="24"/>
        </w:rPr>
        <w:t>առողջապահական ծառայությունների</w:t>
      </w:r>
      <w:r w:rsidR="00F45C97">
        <w:rPr>
          <w:color w:val="000000"/>
          <w:sz w:val="24"/>
          <w:szCs w:val="24"/>
        </w:rPr>
        <w:t xml:space="preserve"> </w:t>
      </w:r>
      <w:r>
        <w:rPr>
          <w:rFonts w:ascii="GHEA Grapalat" w:eastAsia="GHEA Grapalat" w:hAnsi="GHEA Grapalat" w:cs="GHEA Grapalat"/>
          <w:color w:val="000000"/>
          <w:sz w:val="24"/>
          <w:szCs w:val="24"/>
        </w:rPr>
        <w:t>պետական պատվերից,</w:t>
      </w:r>
      <w:r w:rsidR="00F45C97">
        <w:rPr>
          <w:color w:val="000000"/>
          <w:sz w:val="24"/>
          <w:szCs w:val="24"/>
        </w:rPr>
        <w:t xml:space="preserve"> </w:t>
      </w:r>
      <w:r>
        <w:rPr>
          <w:rFonts w:ascii="GHEA Grapalat" w:eastAsia="GHEA Grapalat" w:hAnsi="GHEA Grapalat" w:cs="GHEA Grapalat"/>
          <w:color w:val="000000"/>
          <w:sz w:val="24"/>
          <w:szCs w:val="24"/>
        </w:rPr>
        <w:t>ինչն առաջացնում է լրացուցիչ</w:t>
      </w:r>
      <w:r w:rsidR="00F45C97">
        <w:rPr>
          <w:color w:val="000000"/>
          <w:sz w:val="24"/>
          <w:szCs w:val="24"/>
        </w:rPr>
        <w:t xml:space="preserve"> </w:t>
      </w:r>
      <w:r>
        <w:rPr>
          <w:rFonts w:ascii="GHEA Grapalat" w:eastAsia="GHEA Grapalat" w:hAnsi="GHEA Grapalat" w:cs="GHEA Grapalat"/>
          <w:color w:val="000000"/>
          <w:sz w:val="24"/>
          <w:szCs w:val="24"/>
        </w:rPr>
        <w:t>ֆինանսական</w:t>
      </w:r>
      <w:r w:rsidR="00F45C97">
        <w:rPr>
          <w:color w:val="000000"/>
          <w:sz w:val="24"/>
          <w:szCs w:val="24"/>
        </w:rPr>
        <w:t xml:space="preserve"> </w:t>
      </w:r>
      <w:r>
        <w:rPr>
          <w:rFonts w:ascii="GHEA Grapalat" w:eastAsia="GHEA Grapalat" w:hAnsi="GHEA Grapalat" w:cs="GHEA Grapalat"/>
          <w:color w:val="000000"/>
          <w:sz w:val="24"/>
          <w:szCs w:val="24"/>
        </w:rPr>
        <w:t>բեռ։</w:t>
      </w:r>
      <w:r w:rsidR="00F45C97">
        <w:rPr>
          <w:color w:val="000000"/>
          <w:sz w:val="24"/>
          <w:szCs w:val="24"/>
        </w:rPr>
        <w:t xml:space="preserve"> </w:t>
      </w:r>
      <w:r>
        <w:rPr>
          <w:rFonts w:ascii="GHEA Grapalat" w:eastAsia="GHEA Grapalat" w:hAnsi="GHEA Grapalat" w:cs="GHEA Grapalat"/>
          <w:color w:val="000000"/>
          <w:sz w:val="24"/>
          <w:szCs w:val="24"/>
        </w:rPr>
        <w:t>Նրանք</w:t>
      </w:r>
      <w:r w:rsidR="00F45C97">
        <w:rPr>
          <w:color w:val="000000"/>
          <w:sz w:val="24"/>
          <w:szCs w:val="24"/>
        </w:rPr>
        <w:t xml:space="preserve"> </w:t>
      </w:r>
      <w:r>
        <w:rPr>
          <w:rFonts w:ascii="GHEA Grapalat" w:eastAsia="GHEA Grapalat" w:hAnsi="GHEA Grapalat" w:cs="GHEA Grapalat"/>
          <w:color w:val="000000"/>
          <w:sz w:val="24"/>
          <w:szCs w:val="24"/>
        </w:rPr>
        <w:t>հարց</w:t>
      </w:r>
      <w:r w:rsidR="00F45C97">
        <w:rPr>
          <w:color w:val="000000"/>
          <w:sz w:val="24"/>
          <w:szCs w:val="24"/>
        </w:rPr>
        <w:t xml:space="preserve"> </w:t>
      </w:r>
      <w:r>
        <w:rPr>
          <w:rFonts w:ascii="GHEA Grapalat" w:eastAsia="GHEA Grapalat" w:hAnsi="GHEA Grapalat" w:cs="GHEA Grapalat"/>
          <w:color w:val="000000"/>
          <w:sz w:val="24"/>
          <w:szCs w:val="24"/>
        </w:rPr>
        <w:t>են</w:t>
      </w:r>
      <w:r w:rsidR="00F45C97">
        <w:rPr>
          <w:color w:val="000000"/>
          <w:sz w:val="24"/>
          <w:szCs w:val="24"/>
        </w:rPr>
        <w:t xml:space="preserve"> </w:t>
      </w:r>
      <w:r>
        <w:rPr>
          <w:rFonts w:ascii="GHEA Grapalat" w:eastAsia="GHEA Grapalat" w:hAnsi="GHEA Grapalat" w:cs="GHEA Grapalat"/>
          <w:color w:val="000000"/>
          <w:sz w:val="24"/>
          <w:szCs w:val="24"/>
        </w:rPr>
        <w:t>բարձրացնում պետական պատվերի</w:t>
      </w:r>
      <w:r w:rsidR="00F45C97">
        <w:rPr>
          <w:color w:val="000000"/>
          <w:sz w:val="24"/>
          <w:szCs w:val="24"/>
        </w:rPr>
        <w:t xml:space="preserve"> </w:t>
      </w:r>
      <w:r>
        <w:rPr>
          <w:rFonts w:ascii="GHEA Grapalat" w:eastAsia="GHEA Grapalat" w:hAnsi="GHEA Grapalat" w:cs="GHEA Grapalat"/>
          <w:color w:val="000000"/>
          <w:sz w:val="24"/>
          <w:szCs w:val="24"/>
        </w:rPr>
        <w:t>շրջանակներում արտահերթ բժշկական ծառայությունների</w:t>
      </w:r>
      <w:r w:rsidR="00F45C97">
        <w:rPr>
          <w:color w:val="000000"/>
          <w:sz w:val="24"/>
          <w:szCs w:val="24"/>
        </w:rPr>
        <w:t xml:space="preserve"> </w:t>
      </w:r>
      <w:r>
        <w:rPr>
          <w:rFonts w:ascii="GHEA Grapalat" w:eastAsia="GHEA Grapalat" w:hAnsi="GHEA Grapalat" w:cs="GHEA Grapalat"/>
          <w:color w:val="000000"/>
          <w:sz w:val="24"/>
          <w:szCs w:val="24"/>
        </w:rPr>
        <w:t>անհրաժեշտության մասին։</w:t>
      </w:r>
      <w:r>
        <w:rPr>
          <w:color w:val="000000"/>
          <w:sz w:val="24"/>
          <w:szCs w:val="24"/>
        </w:rPr>
        <w:t>  </w:t>
      </w:r>
    </w:p>
    <w:p w14:paraId="00000027" w14:textId="399AC3AE" w:rsidR="00FF5A53" w:rsidRDefault="005E50BC">
      <w:pPr>
        <w:numPr>
          <w:ilvl w:val="0"/>
          <w:numId w:val="12"/>
        </w:num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Խնամատար ծնողների</w:t>
      </w:r>
      <w:r w:rsidR="004F2925">
        <w:rPr>
          <w:b/>
          <w:bCs/>
          <w:color w:val="000000"/>
          <w:sz w:val="24"/>
          <w:szCs w:val="24"/>
        </w:rPr>
        <w:t xml:space="preserve"> </w:t>
      </w:r>
      <w:r>
        <w:rPr>
          <w:rFonts w:ascii="GHEA Grapalat" w:eastAsia="GHEA Grapalat" w:hAnsi="GHEA Grapalat" w:cs="GHEA Grapalat"/>
          <w:b/>
          <w:bCs/>
          <w:color w:val="000000"/>
          <w:sz w:val="24"/>
          <w:szCs w:val="24"/>
        </w:rPr>
        <w:t>հանգստի և</w:t>
      </w:r>
      <w:r w:rsidR="00F45C97">
        <w:rPr>
          <w:b/>
          <w:bCs/>
          <w:color w:val="000000"/>
          <w:sz w:val="24"/>
          <w:szCs w:val="24"/>
        </w:rPr>
        <w:t xml:space="preserve"> </w:t>
      </w:r>
      <w:r>
        <w:rPr>
          <w:rFonts w:ascii="GHEA Grapalat" w:eastAsia="GHEA Grapalat" w:hAnsi="GHEA Grapalat" w:cs="GHEA Grapalat"/>
          <w:b/>
          <w:bCs/>
          <w:color w:val="000000"/>
          <w:sz w:val="24"/>
          <w:szCs w:val="24"/>
        </w:rPr>
        <w:t>առողջության հարցերի</w:t>
      </w:r>
      <w:r w:rsidR="00F45C97">
        <w:rPr>
          <w:b/>
          <w:bCs/>
          <w:color w:val="000000"/>
          <w:sz w:val="24"/>
          <w:szCs w:val="24"/>
        </w:rPr>
        <w:t xml:space="preserve"> </w:t>
      </w:r>
      <w:r>
        <w:rPr>
          <w:rFonts w:ascii="GHEA Grapalat" w:eastAsia="GHEA Grapalat" w:hAnsi="GHEA Grapalat" w:cs="GHEA Grapalat"/>
          <w:b/>
          <w:bCs/>
          <w:color w:val="000000"/>
          <w:sz w:val="24"/>
          <w:szCs w:val="24"/>
        </w:rPr>
        <w:t>անտեսվածություն</w:t>
      </w:r>
      <w:r>
        <w:rPr>
          <w:color w:val="000000"/>
          <w:sz w:val="24"/>
          <w:szCs w:val="24"/>
        </w:rPr>
        <w:t> </w:t>
      </w:r>
    </w:p>
    <w:p w14:paraId="00000028" w14:textId="5EA8CCF6" w:rsidR="00FF5A53" w:rsidRDefault="00F45C9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Խնամատար ծնողների համար մատչելի չեն նաև</w:t>
      </w:r>
      <w:r>
        <w:rPr>
          <w:color w:val="000000"/>
          <w:sz w:val="24"/>
          <w:szCs w:val="24"/>
        </w:rPr>
        <w:t xml:space="preserve"> </w:t>
      </w:r>
      <w:r w:rsidR="005E50BC">
        <w:rPr>
          <w:rFonts w:ascii="GHEA Grapalat" w:eastAsia="GHEA Grapalat" w:hAnsi="GHEA Grapalat" w:cs="GHEA Grapalat"/>
          <w:color w:val="000000"/>
          <w:sz w:val="24"/>
          <w:szCs w:val="24"/>
        </w:rPr>
        <w:t>իրենց</w:t>
      </w:r>
      <w:r>
        <w:rPr>
          <w:color w:val="000000"/>
          <w:sz w:val="24"/>
          <w:szCs w:val="24"/>
        </w:rPr>
        <w:t xml:space="preserve"> </w:t>
      </w:r>
      <w:r w:rsidR="005E50BC">
        <w:rPr>
          <w:rFonts w:ascii="GHEA Grapalat" w:eastAsia="GHEA Grapalat" w:hAnsi="GHEA Grapalat" w:cs="GHEA Grapalat"/>
          <w:color w:val="000000"/>
          <w:sz w:val="24"/>
          <w:szCs w:val="24"/>
        </w:rPr>
        <w:t>սեփական</w:t>
      </w:r>
      <w:r>
        <w:rPr>
          <w:color w:val="000000"/>
          <w:sz w:val="24"/>
          <w:szCs w:val="24"/>
          <w:lang w:val="hy-AM"/>
        </w:rPr>
        <w:t xml:space="preserve"> </w:t>
      </w:r>
      <w:r w:rsidR="005E50BC">
        <w:rPr>
          <w:rFonts w:ascii="GHEA Grapalat" w:eastAsia="GHEA Grapalat" w:hAnsi="GHEA Grapalat" w:cs="GHEA Grapalat"/>
          <w:color w:val="000000"/>
          <w:sz w:val="24"/>
          <w:szCs w:val="24"/>
        </w:rPr>
        <w:t>առողջության պահպանման</w:t>
      </w:r>
      <w:r>
        <w:rPr>
          <w:color w:val="000000"/>
          <w:sz w:val="24"/>
          <w:szCs w:val="24"/>
        </w:rPr>
        <w:t xml:space="preserve"> </w:t>
      </w:r>
      <w:r w:rsidR="005E50BC">
        <w:rPr>
          <w:rFonts w:ascii="GHEA Grapalat" w:eastAsia="GHEA Grapalat" w:hAnsi="GHEA Grapalat" w:cs="GHEA Grapalat"/>
          <w:color w:val="000000"/>
          <w:sz w:val="24"/>
          <w:szCs w:val="24"/>
        </w:rPr>
        <w:t>և հանգստի ապահովման</w:t>
      </w:r>
      <w:r>
        <w:rPr>
          <w:color w:val="000000"/>
          <w:sz w:val="24"/>
          <w:szCs w:val="24"/>
        </w:rPr>
        <w:t xml:space="preserve"> </w:t>
      </w:r>
      <w:r w:rsidR="005E50BC">
        <w:rPr>
          <w:rFonts w:ascii="GHEA Grapalat" w:eastAsia="GHEA Grapalat" w:hAnsi="GHEA Grapalat" w:cs="GHEA Grapalat"/>
          <w:color w:val="000000"/>
          <w:sz w:val="24"/>
          <w:szCs w:val="24"/>
        </w:rPr>
        <w:t>ծառայությունները։</w:t>
      </w:r>
      <w:r w:rsidR="005E50BC">
        <w:rPr>
          <w:color w:val="000000"/>
          <w:sz w:val="24"/>
          <w:szCs w:val="24"/>
        </w:rPr>
        <w:t> </w:t>
      </w:r>
      <w:r w:rsidR="005E50BC">
        <w:rPr>
          <w:rFonts w:ascii="GHEA Grapalat" w:eastAsia="GHEA Grapalat" w:hAnsi="GHEA Grapalat" w:cs="GHEA Grapalat"/>
          <w:color w:val="000000"/>
          <w:sz w:val="24"/>
          <w:szCs w:val="24"/>
        </w:rPr>
        <w:t>Նշում են, որ</w:t>
      </w:r>
      <w:r w:rsidR="005E50BC">
        <w:rPr>
          <w:color w:val="000000"/>
          <w:sz w:val="24"/>
          <w:szCs w:val="24"/>
        </w:rPr>
        <w:t> </w:t>
      </w:r>
      <w:r w:rsidR="005E50BC">
        <w:rPr>
          <w:rFonts w:ascii="GHEA Grapalat" w:eastAsia="GHEA Grapalat" w:hAnsi="GHEA Grapalat" w:cs="GHEA Grapalat"/>
          <w:color w:val="000000"/>
          <w:sz w:val="24"/>
          <w:szCs w:val="24"/>
        </w:rPr>
        <w:t>երբեմն օգնություն</w:t>
      </w:r>
      <w:r>
        <w:rPr>
          <w:color w:val="000000"/>
          <w:sz w:val="24"/>
          <w:szCs w:val="24"/>
        </w:rPr>
        <w:t xml:space="preserve"> </w:t>
      </w:r>
      <w:r w:rsidR="005E50BC">
        <w:rPr>
          <w:rFonts w:ascii="GHEA Grapalat" w:eastAsia="GHEA Grapalat" w:hAnsi="GHEA Grapalat" w:cs="GHEA Grapalat"/>
          <w:color w:val="000000"/>
          <w:sz w:val="24"/>
          <w:szCs w:val="24"/>
        </w:rPr>
        <w:t>են</w:t>
      </w:r>
      <w:r>
        <w:rPr>
          <w:color w:val="000000"/>
          <w:sz w:val="24"/>
          <w:szCs w:val="24"/>
        </w:rPr>
        <w:t xml:space="preserve"> </w:t>
      </w:r>
      <w:r w:rsidR="005E50BC">
        <w:rPr>
          <w:rFonts w:ascii="GHEA Grapalat" w:eastAsia="GHEA Grapalat" w:hAnsi="GHEA Grapalat" w:cs="GHEA Grapalat"/>
          <w:color w:val="000000"/>
          <w:sz w:val="24"/>
          <w:szCs w:val="24"/>
        </w:rPr>
        <w:t>ստանում</w:t>
      </w:r>
      <w:r>
        <w:rPr>
          <w:color w:val="000000"/>
          <w:sz w:val="24"/>
          <w:szCs w:val="24"/>
        </w:rPr>
        <w:t xml:space="preserve"> </w:t>
      </w:r>
      <w:r w:rsidR="005E50BC">
        <w:rPr>
          <w:rFonts w:ascii="GHEA Grapalat" w:eastAsia="GHEA Grapalat" w:hAnsi="GHEA Grapalat" w:cs="GHEA Grapalat"/>
          <w:color w:val="000000"/>
          <w:sz w:val="24"/>
          <w:szCs w:val="24"/>
        </w:rPr>
        <w:t>անհատական</w:t>
      </w:r>
      <w:r>
        <w:rPr>
          <w:color w:val="000000"/>
          <w:sz w:val="24"/>
          <w:szCs w:val="24"/>
        </w:rPr>
        <w:t xml:space="preserve"> </w:t>
      </w:r>
      <w:r w:rsidR="005E50BC">
        <w:rPr>
          <w:rFonts w:ascii="GHEA Grapalat" w:eastAsia="GHEA Grapalat" w:hAnsi="GHEA Grapalat" w:cs="GHEA Grapalat"/>
          <w:color w:val="000000"/>
          <w:sz w:val="24"/>
          <w:szCs w:val="24"/>
        </w:rPr>
        <w:t>և</w:t>
      </w:r>
      <w:r>
        <w:rPr>
          <w:rFonts w:ascii="GHEA Grapalat" w:eastAsia="GHEA Grapalat" w:hAnsi="GHEA Grapalat" w:cs="GHEA Grapalat"/>
          <w:sz w:val="24"/>
          <w:szCs w:val="24"/>
        </w:rPr>
        <w:t xml:space="preserve"> </w:t>
      </w:r>
      <w:r w:rsidR="005E50BC">
        <w:rPr>
          <w:rFonts w:ascii="GHEA Grapalat" w:eastAsia="GHEA Grapalat" w:hAnsi="GHEA Grapalat" w:cs="GHEA Grapalat"/>
          <w:color w:val="000000"/>
          <w:sz w:val="24"/>
          <w:szCs w:val="24"/>
        </w:rPr>
        <w:t>անձնական կապերի</w:t>
      </w:r>
      <w:r>
        <w:rPr>
          <w:color w:val="000000"/>
          <w:sz w:val="24"/>
          <w:szCs w:val="24"/>
        </w:rPr>
        <w:t xml:space="preserve"> </w:t>
      </w:r>
      <w:r w:rsidR="005E50BC">
        <w:rPr>
          <w:rFonts w:ascii="GHEA Grapalat" w:eastAsia="GHEA Grapalat" w:hAnsi="GHEA Grapalat" w:cs="GHEA Grapalat"/>
          <w:color w:val="000000"/>
          <w:sz w:val="24"/>
          <w:szCs w:val="24"/>
        </w:rPr>
        <w:t>մակարդակում,</w:t>
      </w:r>
      <w:r>
        <w:rPr>
          <w:color w:val="000000"/>
          <w:sz w:val="24"/>
          <w:szCs w:val="24"/>
        </w:rPr>
        <w:t xml:space="preserve"> </w:t>
      </w:r>
      <w:r w:rsidR="005E50BC">
        <w:rPr>
          <w:rFonts w:ascii="GHEA Grapalat" w:eastAsia="GHEA Grapalat" w:hAnsi="GHEA Grapalat" w:cs="GHEA Grapalat"/>
          <w:color w:val="000000"/>
          <w:sz w:val="24"/>
          <w:szCs w:val="24"/>
        </w:rPr>
        <w:t>սակայն խնդիրը ինստիտուցիոնալ լուծում չունի։ Սա համակարգային բաց է, որը կարող է ազդել խնամքի որակի վրա։</w:t>
      </w:r>
      <w:r w:rsidR="005E50BC">
        <w:rPr>
          <w:color w:val="000000"/>
          <w:sz w:val="24"/>
          <w:szCs w:val="24"/>
        </w:rPr>
        <w:t> </w:t>
      </w:r>
    </w:p>
    <w:p w14:paraId="00000029" w14:textId="77777777" w:rsidR="00FF5A53" w:rsidRDefault="005E50BC">
      <w:pPr>
        <w:numPr>
          <w:ilvl w:val="0"/>
          <w:numId w:val="10"/>
        </w:num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Ճգնաժամային խնամատար ընտանիքների առաջնային և անհետաձգելի ծախսերի փոխհատուցման մեխանիզմների բացակայություն</w:t>
      </w:r>
      <w:r>
        <w:rPr>
          <w:color w:val="000000"/>
          <w:sz w:val="24"/>
          <w:szCs w:val="24"/>
        </w:rPr>
        <w:t> </w:t>
      </w:r>
    </w:p>
    <w:p w14:paraId="0000002A" w14:textId="77777777" w:rsidR="00FF5A53" w:rsidRDefault="005E50BC">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Հարցազրույցների մասնակիցները ընդգծում են, որ ճգնաժամային խնամատարության ֆինանսական աջակցման մեխանիզմները բավարար չեն։ Համակարգը միշտ չէ, որ կարող է ապահովել համապատասխան ճգնաժամային</w:t>
      </w:r>
      <w:r>
        <w:rPr>
          <w:color w:val="000000"/>
          <w:sz w:val="24"/>
          <w:szCs w:val="24"/>
        </w:rPr>
        <w:t> </w:t>
      </w:r>
      <w:r>
        <w:rPr>
          <w:rFonts w:ascii="GHEA Grapalat" w:eastAsia="GHEA Grapalat" w:hAnsi="GHEA Grapalat" w:cs="GHEA Grapalat"/>
          <w:color w:val="000000"/>
          <w:sz w:val="24"/>
          <w:szCs w:val="24"/>
        </w:rPr>
        <w:t>խնամատարի</w:t>
      </w:r>
      <w:r>
        <w:rPr>
          <w:color w:val="000000"/>
          <w:sz w:val="24"/>
          <w:szCs w:val="24"/>
        </w:rPr>
        <w:t> </w:t>
      </w:r>
      <w:r>
        <w:rPr>
          <w:rFonts w:ascii="GHEA Grapalat" w:eastAsia="GHEA Grapalat" w:hAnsi="GHEA Grapalat" w:cs="GHEA Grapalat"/>
          <w:color w:val="000000"/>
          <w:sz w:val="24"/>
          <w:szCs w:val="24"/>
        </w:rPr>
        <w:t>անմիջական</w:t>
      </w:r>
      <w:r>
        <w:rPr>
          <w:color w:val="000000"/>
          <w:sz w:val="24"/>
          <w:szCs w:val="24"/>
        </w:rPr>
        <w:t> </w:t>
      </w:r>
      <w:r>
        <w:rPr>
          <w:rFonts w:ascii="GHEA Grapalat" w:eastAsia="GHEA Grapalat" w:hAnsi="GHEA Grapalat" w:cs="GHEA Grapalat"/>
          <w:color w:val="000000"/>
          <w:sz w:val="24"/>
          <w:szCs w:val="24"/>
        </w:rPr>
        <w:t>հասանելիությունը</w:t>
      </w:r>
      <w:r>
        <w:rPr>
          <w:rFonts w:ascii="Cambria Math" w:eastAsia="Cambria Math" w:hAnsi="Cambria Math" w:cs="Cambria Math"/>
          <w:color w:val="000000"/>
          <w:sz w:val="24"/>
          <w:szCs w:val="24"/>
        </w:rPr>
        <w:t>․</w:t>
      </w:r>
      <w:r>
        <w:rPr>
          <w:color w:val="000000"/>
          <w:sz w:val="24"/>
          <w:szCs w:val="24"/>
        </w:rPr>
        <w:t> </w:t>
      </w:r>
      <w:r>
        <w:rPr>
          <w:rFonts w:ascii="GHEA Grapalat" w:eastAsia="GHEA Grapalat" w:hAnsi="GHEA Grapalat" w:cs="GHEA Grapalat"/>
          <w:color w:val="000000"/>
          <w:sz w:val="24"/>
          <w:szCs w:val="24"/>
        </w:rPr>
        <w:t>կան դեպքեր, երբ ոչ մի մասնագետ չի համապատասխանում երեխայի կարիքներին կամ հասանելի չէ, և պետական մարմինները ստիպված են ապահովել այլընտրանքային խնամք, ինչը նվազեցնում է սպասվող որակը։</w:t>
      </w:r>
      <w:r>
        <w:rPr>
          <w:color w:val="000000"/>
          <w:sz w:val="24"/>
          <w:szCs w:val="24"/>
        </w:rPr>
        <w:t> </w:t>
      </w:r>
    </w:p>
    <w:p w14:paraId="0000002B" w14:textId="7C50B11B" w:rsidR="00FF5A53" w:rsidRDefault="00F45C9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Անհետաձգելի ծախսերի (օր</w:t>
      </w:r>
      <w:r w:rsidR="005E50BC">
        <w:rPr>
          <w:rFonts w:ascii="Cambria Math" w:eastAsia="Cambria Math" w:hAnsi="Cambria Math" w:cs="Cambria Math"/>
          <w:color w:val="000000"/>
          <w:sz w:val="24"/>
          <w:szCs w:val="24"/>
        </w:rPr>
        <w:t>․</w:t>
      </w:r>
      <w:r w:rsidR="005E50BC">
        <w:rPr>
          <w:rFonts w:ascii="GHEA Grapalat" w:eastAsia="GHEA Grapalat" w:hAnsi="GHEA Grapalat" w:cs="GHEA Grapalat"/>
          <w:color w:val="000000"/>
          <w:sz w:val="24"/>
          <w:szCs w:val="24"/>
        </w:rPr>
        <w:t xml:space="preserve">՝ բժշկական օգնություն, անհրաժեշտ պարագաներ, կարճաժամկետ հագուստ և սնունդ) փոխհատուցման բացակայությունը բարձրացնում է ֆինանսական ռիսկերը և նվազեցնում </w:t>
      </w:r>
      <w:r w:rsidR="005E50BC">
        <w:rPr>
          <w:rFonts w:ascii="GHEA Grapalat" w:eastAsia="GHEA Grapalat" w:hAnsi="GHEA Grapalat" w:cs="GHEA Grapalat"/>
          <w:color w:val="000000"/>
          <w:sz w:val="24"/>
          <w:szCs w:val="24"/>
        </w:rPr>
        <w:lastRenderedPageBreak/>
        <w:t>ծնողների</w:t>
      </w:r>
      <w:r w:rsidR="005E50BC">
        <w:rPr>
          <w:color w:val="000000"/>
          <w:sz w:val="24"/>
          <w:szCs w:val="24"/>
        </w:rPr>
        <w:t> </w:t>
      </w:r>
      <w:r w:rsidR="005E50BC">
        <w:rPr>
          <w:rFonts w:ascii="GHEA Grapalat" w:eastAsia="GHEA Grapalat" w:hAnsi="GHEA Grapalat" w:cs="GHEA Grapalat"/>
          <w:color w:val="000000"/>
          <w:sz w:val="24"/>
          <w:szCs w:val="24"/>
        </w:rPr>
        <w:t>ներգրավվածությունը։ ԱՏՀ մասնակիցները նշում են, որ արագ</w:t>
      </w:r>
      <w:r w:rsidR="005E50BC">
        <w:rPr>
          <w:color w:val="000000"/>
          <w:sz w:val="24"/>
          <w:szCs w:val="24"/>
        </w:rPr>
        <w:t> </w:t>
      </w:r>
      <w:r w:rsidR="005E50BC">
        <w:rPr>
          <w:rFonts w:ascii="GHEA Grapalat" w:eastAsia="GHEA Grapalat" w:hAnsi="GHEA Grapalat" w:cs="GHEA Grapalat"/>
          <w:color w:val="000000"/>
          <w:sz w:val="24"/>
          <w:szCs w:val="24"/>
        </w:rPr>
        <w:t>արձագանքման</w:t>
      </w:r>
      <w:r w:rsidR="005E50BC">
        <w:rPr>
          <w:color w:val="000000"/>
          <w:sz w:val="24"/>
          <w:szCs w:val="24"/>
        </w:rPr>
        <w:t> </w:t>
      </w:r>
      <w:r w:rsidR="005E50BC">
        <w:rPr>
          <w:rFonts w:ascii="GHEA Grapalat" w:eastAsia="GHEA Grapalat" w:hAnsi="GHEA Grapalat" w:cs="GHEA Grapalat"/>
          <w:color w:val="000000"/>
          <w:sz w:val="24"/>
          <w:szCs w:val="24"/>
        </w:rPr>
        <w:t>ֆինանսական մոդելի ներդրումը կնպաստի ճգնաժամային խնամքի համակարգի կայունությանը և</w:t>
      </w:r>
      <w:r w:rsidR="005E50BC">
        <w:rPr>
          <w:color w:val="000000"/>
          <w:sz w:val="24"/>
          <w:szCs w:val="24"/>
        </w:rPr>
        <w:t> </w:t>
      </w:r>
      <w:r w:rsidR="005E50BC">
        <w:rPr>
          <w:rFonts w:ascii="GHEA Grapalat" w:eastAsia="GHEA Grapalat" w:hAnsi="GHEA Grapalat" w:cs="GHEA Grapalat"/>
          <w:color w:val="000000"/>
          <w:sz w:val="24"/>
          <w:szCs w:val="24"/>
        </w:rPr>
        <w:t>ներգրավվածության</w:t>
      </w:r>
      <w:r w:rsidR="005E50BC">
        <w:rPr>
          <w:color w:val="000000"/>
          <w:sz w:val="24"/>
          <w:szCs w:val="24"/>
        </w:rPr>
        <w:t> </w:t>
      </w:r>
      <w:r w:rsidR="005E50BC">
        <w:rPr>
          <w:rFonts w:ascii="GHEA Grapalat" w:eastAsia="GHEA Grapalat" w:hAnsi="GHEA Grapalat" w:cs="GHEA Grapalat"/>
          <w:color w:val="000000"/>
          <w:sz w:val="24"/>
          <w:szCs w:val="24"/>
        </w:rPr>
        <w:t>բարձրացմանը։</w:t>
      </w:r>
      <w:r w:rsidR="005E50BC">
        <w:rPr>
          <w:color w:val="000000"/>
          <w:sz w:val="24"/>
          <w:szCs w:val="24"/>
        </w:rPr>
        <w:t> </w:t>
      </w:r>
    </w:p>
    <w:p w14:paraId="0000002C" w14:textId="0659DDEF" w:rsidR="00FF5A53" w:rsidRDefault="005E50BC">
      <w:pPr>
        <w:numPr>
          <w:ilvl w:val="0"/>
          <w:numId w:val="8"/>
        </w:num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Ֆինանսական ռեսուրսների կառավարման</w:t>
      </w:r>
      <w:r w:rsidR="00F45C97">
        <w:rPr>
          <w:b/>
          <w:bCs/>
          <w:color w:val="000000"/>
          <w:sz w:val="24"/>
          <w:szCs w:val="24"/>
        </w:rPr>
        <w:t xml:space="preserve"> </w:t>
      </w:r>
      <w:r>
        <w:rPr>
          <w:rFonts w:ascii="GHEA Grapalat" w:eastAsia="GHEA Grapalat" w:hAnsi="GHEA Grapalat" w:cs="GHEA Grapalat"/>
          <w:b/>
          <w:bCs/>
          <w:color w:val="000000"/>
          <w:sz w:val="24"/>
          <w:szCs w:val="24"/>
        </w:rPr>
        <w:t>տարբերությունները՝</w:t>
      </w:r>
      <w:r>
        <w:rPr>
          <w:b/>
          <w:bCs/>
          <w:color w:val="000000"/>
          <w:sz w:val="24"/>
          <w:szCs w:val="24"/>
        </w:rPr>
        <w:t> </w:t>
      </w:r>
      <w:r>
        <w:rPr>
          <w:rFonts w:ascii="GHEA Grapalat" w:eastAsia="GHEA Grapalat" w:hAnsi="GHEA Grapalat" w:cs="GHEA Grapalat"/>
          <w:b/>
          <w:bCs/>
          <w:color w:val="000000"/>
          <w:sz w:val="24"/>
          <w:szCs w:val="24"/>
        </w:rPr>
        <w:t xml:space="preserve"> հաստատություններում և խնամատար ընտանիքներում</w:t>
      </w:r>
      <w:r>
        <w:rPr>
          <w:color w:val="000000"/>
          <w:sz w:val="24"/>
          <w:szCs w:val="24"/>
        </w:rPr>
        <w:t> </w:t>
      </w:r>
    </w:p>
    <w:p w14:paraId="0000002D" w14:textId="6AB9086D" w:rsidR="00FF5A53" w:rsidRDefault="00F45C97">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Զուտ մաթեմատիկական</w:t>
      </w:r>
      <w:r>
        <w:rPr>
          <w:color w:val="000000"/>
          <w:sz w:val="24"/>
          <w:szCs w:val="24"/>
        </w:rPr>
        <w:t xml:space="preserve"> </w:t>
      </w:r>
      <w:r w:rsidR="005E50BC">
        <w:rPr>
          <w:rFonts w:ascii="GHEA Grapalat" w:eastAsia="GHEA Grapalat" w:hAnsi="GHEA Grapalat" w:cs="GHEA Grapalat"/>
          <w:color w:val="000000"/>
          <w:sz w:val="24"/>
          <w:szCs w:val="24"/>
        </w:rPr>
        <w:t>համադրումները</w:t>
      </w:r>
      <w:r>
        <w:rPr>
          <w:color w:val="000000"/>
          <w:sz w:val="24"/>
          <w:szCs w:val="24"/>
        </w:rPr>
        <w:t xml:space="preserve"> </w:t>
      </w:r>
      <w:r w:rsidR="005E50BC">
        <w:rPr>
          <w:rFonts w:ascii="GHEA Grapalat" w:eastAsia="GHEA Grapalat" w:hAnsi="GHEA Grapalat" w:cs="GHEA Grapalat"/>
          <w:color w:val="000000"/>
          <w:sz w:val="24"/>
          <w:szCs w:val="24"/>
        </w:rPr>
        <w:t>հաստատություններում մեկ երեխայի խնամքի ծախսերի և ընտանիքում մեկ երեխայի խնամքի ծախսերի հիմնավոր չեն։ Շուրջօրյա խնամքի հաստատությունները մասշտաբի</w:t>
      </w:r>
      <w:r w:rsidR="005E50BC">
        <w:rPr>
          <w:color w:val="000000"/>
          <w:sz w:val="24"/>
          <w:szCs w:val="24"/>
        </w:rPr>
        <w:t> </w:t>
      </w:r>
      <w:r w:rsidR="005E50BC">
        <w:rPr>
          <w:rFonts w:ascii="GHEA Grapalat" w:eastAsia="GHEA Grapalat" w:hAnsi="GHEA Grapalat" w:cs="GHEA Grapalat"/>
          <w:color w:val="000000"/>
          <w:sz w:val="24"/>
          <w:szCs w:val="24"/>
        </w:rPr>
        <w:t>էֆեկտի</w:t>
      </w:r>
      <w:r w:rsidR="005E50BC">
        <w:rPr>
          <w:color w:val="000000"/>
          <w:sz w:val="24"/>
          <w:szCs w:val="24"/>
        </w:rPr>
        <w:t> </w:t>
      </w:r>
      <w:r w:rsidR="005E50BC">
        <w:rPr>
          <w:rFonts w:ascii="GHEA Grapalat" w:eastAsia="GHEA Grapalat" w:hAnsi="GHEA Grapalat" w:cs="GHEA Grapalat"/>
          <w:color w:val="000000"/>
          <w:sz w:val="24"/>
          <w:szCs w:val="24"/>
        </w:rPr>
        <w:t>շնորհիվ կարողանում են</w:t>
      </w:r>
      <w:r>
        <w:rPr>
          <w:color w:val="000000"/>
          <w:sz w:val="24"/>
          <w:szCs w:val="24"/>
        </w:rPr>
        <w:t xml:space="preserve"> </w:t>
      </w:r>
      <w:r w:rsidR="005E50BC">
        <w:rPr>
          <w:rFonts w:ascii="GHEA Grapalat" w:eastAsia="GHEA Grapalat" w:hAnsi="GHEA Grapalat" w:cs="GHEA Grapalat"/>
          <w:color w:val="000000"/>
          <w:sz w:val="24"/>
          <w:szCs w:val="24"/>
        </w:rPr>
        <w:t>արագ</w:t>
      </w:r>
      <w:r>
        <w:rPr>
          <w:color w:val="000000"/>
          <w:sz w:val="24"/>
          <w:szCs w:val="24"/>
        </w:rPr>
        <w:t xml:space="preserve"> </w:t>
      </w:r>
      <w:r w:rsidR="005E50BC">
        <w:rPr>
          <w:rFonts w:ascii="GHEA Grapalat" w:eastAsia="GHEA Grapalat" w:hAnsi="GHEA Grapalat" w:cs="GHEA Grapalat"/>
          <w:color w:val="000000"/>
          <w:sz w:val="24"/>
          <w:szCs w:val="24"/>
        </w:rPr>
        <w:t>և ժամանակին</w:t>
      </w:r>
      <w:r>
        <w:rPr>
          <w:color w:val="000000"/>
          <w:sz w:val="24"/>
          <w:szCs w:val="24"/>
        </w:rPr>
        <w:t xml:space="preserve"> </w:t>
      </w:r>
      <w:r w:rsidR="005E50BC">
        <w:rPr>
          <w:rFonts w:ascii="GHEA Grapalat" w:eastAsia="GHEA Grapalat" w:hAnsi="GHEA Grapalat" w:cs="GHEA Grapalat"/>
          <w:color w:val="000000"/>
          <w:sz w:val="24"/>
          <w:szCs w:val="24"/>
        </w:rPr>
        <w:t>կառավարել ֆինանսական ռեսուրսները, անհրաժեշտության դեպքում իրականացնել համեմատաբար մեծ կապիտալ ծախսեր։</w:t>
      </w:r>
      <w:r w:rsidR="005E50BC">
        <w:rPr>
          <w:color w:val="000000"/>
          <w:sz w:val="24"/>
          <w:szCs w:val="24"/>
        </w:rPr>
        <w:t> </w:t>
      </w:r>
      <w:r w:rsidR="005E50BC">
        <w:rPr>
          <w:rFonts w:ascii="GHEA Grapalat" w:eastAsia="GHEA Grapalat" w:hAnsi="GHEA Grapalat" w:cs="GHEA Grapalat"/>
          <w:color w:val="000000"/>
          <w:sz w:val="24"/>
          <w:szCs w:val="24"/>
        </w:rPr>
        <w:t xml:space="preserve"> Խնամատար ընտանիքներում նույն ծախսերի իրականացումը ավելի դժվար է</w:t>
      </w:r>
      <w:r w:rsidR="005E50BC">
        <w:rPr>
          <w:rFonts w:ascii="Cambria Math" w:eastAsia="Cambria Math" w:hAnsi="Cambria Math" w:cs="Cambria Math"/>
          <w:color w:val="000000"/>
          <w:sz w:val="24"/>
          <w:szCs w:val="24"/>
        </w:rPr>
        <w:t>․</w:t>
      </w:r>
      <w:r w:rsidR="004F2925">
        <w:rPr>
          <w:color w:val="000000"/>
          <w:sz w:val="24"/>
          <w:szCs w:val="24"/>
        </w:rPr>
        <w:t xml:space="preserve"> </w:t>
      </w:r>
      <w:r w:rsidR="005E50BC">
        <w:rPr>
          <w:rFonts w:ascii="GHEA Grapalat" w:eastAsia="GHEA Grapalat" w:hAnsi="GHEA Grapalat" w:cs="GHEA Grapalat"/>
          <w:color w:val="000000"/>
          <w:sz w:val="24"/>
          <w:szCs w:val="24"/>
        </w:rPr>
        <w:t>ծնողները ստիպված են ցանկացած համեմատաբար մեծ ծախս իրականացնելու համար ամիսներ շարունակ խնայել։</w:t>
      </w:r>
      <w:r w:rsidR="005E50BC">
        <w:rPr>
          <w:color w:val="000000"/>
          <w:sz w:val="24"/>
          <w:szCs w:val="24"/>
        </w:rPr>
        <w:t>   </w:t>
      </w:r>
      <w:r w:rsidR="005E50BC">
        <w:rPr>
          <w:rFonts w:ascii="GHEA Grapalat" w:eastAsia="GHEA Grapalat" w:hAnsi="GHEA Grapalat" w:cs="GHEA Grapalat"/>
          <w:color w:val="000000"/>
          <w:sz w:val="24"/>
          <w:szCs w:val="24"/>
        </w:rPr>
        <w:br/>
        <w:t>Սա հանգեցնում է դրամական միջոցների գնողունակության անհավասարության՝ կախված խնամքի կազմակերպման</w:t>
      </w:r>
      <w:r w:rsidR="005E50BC">
        <w:rPr>
          <w:color w:val="000000"/>
          <w:sz w:val="24"/>
          <w:szCs w:val="24"/>
        </w:rPr>
        <w:t> </w:t>
      </w:r>
      <w:r w:rsidR="005E50BC">
        <w:rPr>
          <w:rFonts w:ascii="GHEA Grapalat" w:eastAsia="GHEA Grapalat" w:hAnsi="GHEA Grapalat" w:cs="GHEA Grapalat"/>
          <w:color w:val="000000"/>
          <w:sz w:val="24"/>
          <w:szCs w:val="24"/>
        </w:rPr>
        <w:t>ձևից։</w:t>
      </w:r>
      <w:r w:rsidR="005E50BC">
        <w:rPr>
          <w:color w:val="000000"/>
          <w:sz w:val="24"/>
          <w:szCs w:val="24"/>
        </w:rPr>
        <w:t> </w:t>
      </w:r>
    </w:p>
    <w:p w14:paraId="0000002E" w14:textId="77777777" w:rsidR="00FF5A53" w:rsidRDefault="005E50BC">
      <w:pPr>
        <w:numPr>
          <w:ilvl w:val="0"/>
          <w:numId w:val="9"/>
        </w:numPr>
        <w:pBdr>
          <w:top w:val="nil"/>
          <w:left w:val="nil"/>
          <w:bottom w:val="nil"/>
          <w:right w:val="nil"/>
          <w:between w:val="nil"/>
        </w:pBdr>
        <w:spacing w:after="0" w:line="360" w:lineRule="auto"/>
        <w:ind w:left="284" w:firstLine="0"/>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Ծրագրի վերաբերյալ ոչ բավարար</w:t>
      </w:r>
      <w:r>
        <w:rPr>
          <w:b/>
          <w:bCs/>
          <w:color w:val="000000"/>
          <w:sz w:val="24"/>
          <w:szCs w:val="24"/>
        </w:rPr>
        <w:t> </w:t>
      </w:r>
      <w:r>
        <w:rPr>
          <w:rFonts w:ascii="GHEA Grapalat" w:eastAsia="GHEA Grapalat" w:hAnsi="GHEA Grapalat" w:cs="GHEA Grapalat"/>
          <w:b/>
          <w:bCs/>
          <w:color w:val="000000"/>
          <w:sz w:val="24"/>
          <w:szCs w:val="24"/>
        </w:rPr>
        <w:t>իրազեկվածություն</w:t>
      </w:r>
      <w:r>
        <w:rPr>
          <w:b/>
          <w:bCs/>
          <w:color w:val="000000"/>
          <w:sz w:val="24"/>
          <w:szCs w:val="24"/>
        </w:rPr>
        <w:t> </w:t>
      </w:r>
      <w:r>
        <w:rPr>
          <w:rFonts w:ascii="GHEA Grapalat" w:eastAsia="GHEA Grapalat" w:hAnsi="GHEA Grapalat" w:cs="GHEA Grapalat"/>
          <w:b/>
          <w:bCs/>
          <w:color w:val="000000"/>
          <w:sz w:val="24"/>
          <w:szCs w:val="24"/>
        </w:rPr>
        <w:t>և խնամատար ծնողների ներգրավման մեխանիզմների սահմանափակ արդյունավետություն</w:t>
      </w:r>
      <w:r>
        <w:rPr>
          <w:color w:val="000000"/>
          <w:sz w:val="24"/>
          <w:szCs w:val="24"/>
        </w:rPr>
        <w:t> </w:t>
      </w:r>
    </w:p>
    <w:p w14:paraId="0000002F" w14:textId="524231A8" w:rsidR="00FF5A53" w:rsidRDefault="00F45C97">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Խնամատարության ինստիտուտի վերաբերյալ բնակչության</w:t>
      </w:r>
      <w:r>
        <w:rPr>
          <w:color w:val="000000"/>
          <w:sz w:val="24"/>
          <w:szCs w:val="24"/>
        </w:rPr>
        <w:t xml:space="preserve"> </w:t>
      </w:r>
      <w:r w:rsidR="005E50BC">
        <w:rPr>
          <w:rFonts w:ascii="GHEA Grapalat" w:eastAsia="GHEA Grapalat" w:hAnsi="GHEA Grapalat" w:cs="GHEA Grapalat"/>
          <w:color w:val="000000"/>
          <w:sz w:val="24"/>
          <w:szCs w:val="24"/>
        </w:rPr>
        <w:t>իրազեկվածության</w:t>
      </w:r>
      <w:r>
        <w:rPr>
          <w:color w:val="000000"/>
          <w:sz w:val="24"/>
          <w:szCs w:val="24"/>
        </w:rPr>
        <w:t xml:space="preserve"> </w:t>
      </w:r>
      <w:r w:rsidR="005E50BC">
        <w:rPr>
          <w:rFonts w:ascii="GHEA Grapalat" w:eastAsia="GHEA Grapalat" w:hAnsi="GHEA Grapalat" w:cs="GHEA Grapalat"/>
          <w:color w:val="000000"/>
          <w:sz w:val="24"/>
          <w:szCs w:val="24"/>
        </w:rPr>
        <w:t>մակարդակը մնում է սահմանափակ՝ պայմանավորված պետական մարմինների ոչ համակարգված հաղորդակցությամբ և տեղական ինքնակառավարման մարմինների</w:t>
      </w:r>
      <w:r>
        <w:rPr>
          <w:color w:val="000000"/>
          <w:sz w:val="24"/>
          <w:szCs w:val="24"/>
        </w:rPr>
        <w:t xml:space="preserve"> </w:t>
      </w:r>
      <w:r w:rsidR="005E50BC">
        <w:rPr>
          <w:rFonts w:ascii="GHEA Grapalat" w:eastAsia="GHEA Grapalat" w:hAnsi="GHEA Grapalat" w:cs="GHEA Grapalat"/>
          <w:color w:val="000000"/>
          <w:sz w:val="24"/>
          <w:szCs w:val="24"/>
        </w:rPr>
        <w:t>ներգրավվածության</w:t>
      </w:r>
      <w:r w:rsidR="005E50BC">
        <w:rPr>
          <w:color w:val="000000"/>
          <w:sz w:val="24"/>
          <w:szCs w:val="24"/>
        </w:rPr>
        <w:t> </w:t>
      </w:r>
      <w:r w:rsidR="005E50BC">
        <w:rPr>
          <w:rFonts w:ascii="GHEA Grapalat" w:eastAsia="GHEA Grapalat" w:hAnsi="GHEA Grapalat" w:cs="GHEA Grapalat"/>
          <w:color w:val="000000"/>
          <w:sz w:val="24"/>
          <w:szCs w:val="24"/>
        </w:rPr>
        <w:t>սահմանափակությամբ</w:t>
      </w:r>
      <w:r>
        <w:rPr>
          <w:color w:val="000000"/>
          <w:sz w:val="24"/>
          <w:szCs w:val="24"/>
        </w:rPr>
        <w:t xml:space="preserve"> </w:t>
      </w:r>
      <w:r w:rsidR="005E50BC">
        <w:rPr>
          <w:rFonts w:ascii="GHEA Grapalat" w:eastAsia="GHEA Grapalat" w:hAnsi="GHEA Grapalat" w:cs="GHEA Grapalat"/>
          <w:color w:val="000000"/>
          <w:sz w:val="24"/>
          <w:szCs w:val="24"/>
        </w:rPr>
        <w:t>տեղեկատվության տարածման</w:t>
      </w:r>
      <w:r>
        <w:rPr>
          <w:rFonts w:ascii="GHEA Grapalat" w:eastAsia="GHEA Grapalat" w:hAnsi="GHEA Grapalat" w:cs="GHEA Grapalat"/>
          <w:color w:val="000000"/>
          <w:sz w:val="24"/>
          <w:szCs w:val="24"/>
        </w:rPr>
        <w:t xml:space="preserve"> </w:t>
      </w:r>
      <w:r w:rsidR="005E50BC">
        <w:rPr>
          <w:rFonts w:ascii="GHEA Grapalat" w:eastAsia="GHEA Grapalat" w:hAnsi="GHEA Grapalat" w:cs="GHEA Grapalat"/>
          <w:color w:val="000000"/>
          <w:sz w:val="24"/>
          <w:szCs w:val="24"/>
        </w:rPr>
        <w:t>գործընթացներում։</w:t>
      </w:r>
      <w:r w:rsidR="005E50BC">
        <w:rPr>
          <w:color w:val="000000"/>
          <w:sz w:val="24"/>
          <w:szCs w:val="24"/>
        </w:rPr>
        <w:t> </w:t>
      </w:r>
    </w:p>
    <w:p w14:paraId="00000030" w14:textId="7C3A0720" w:rsidR="00FF5A53" w:rsidRDefault="00F45C9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Միաժամանակ, հասարակության իրազեկման և պոտենցիալ խնամատար ծնողների ներգրավման գործող մոտեցումները գնահատվում են որպես պասիվ և ոչ բավարար արդյունավետ։</w:t>
      </w:r>
      <w:r>
        <w:rPr>
          <w:color w:val="000000"/>
          <w:sz w:val="24"/>
          <w:szCs w:val="24"/>
        </w:rPr>
        <w:t xml:space="preserve"> </w:t>
      </w:r>
      <w:r w:rsidR="005E50BC">
        <w:rPr>
          <w:rFonts w:ascii="GHEA Grapalat" w:eastAsia="GHEA Grapalat" w:hAnsi="GHEA Grapalat" w:cs="GHEA Grapalat"/>
          <w:color w:val="000000"/>
          <w:sz w:val="24"/>
          <w:szCs w:val="24"/>
        </w:rPr>
        <w:t>Գործընթացներին</w:t>
      </w:r>
      <w:r>
        <w:rPr>
          <w:color w:val="000000"/>
          <w:sz w:val="24"/>
          <w:szCs w:val="24"/>
        </w:rPr>
        <w:t xml:space="preserve"> </w:t>
      </w:r>
      <w:r w:rsidR="005E50BC">
        <w:rPr>
          <w:rFonts w:ascii="GHEA Grapalat" w:eastAsia="GHEA Grapalat" w:hAnsi="GHEA Grapalat" w:cs="GHEA Grapalat"/>
          <w:color w:val="000000"/>
          <w:sz w:val="24"/>
          <w:szCs w:val="24"/>
        </w:rPr>
        <w:t>հիմնականում մասնակցում են արդեն</w:t>
      </w:r>
      <w:r>
        <w:rPr>
          <w:color w:val="000000"/>
          <w:sz w:val="24"/>
          <w:szCs w:val="24"/>
        </w:rPr>
        <w:t xml:space="preserve"> </w:t>
      </w:r>
      <w:r w:rsidR="005E50BC">
        <w:rPr>
          <w:rFonts w:ascii="GHEA Grapalat" w:eastAsia="GHEA Grapalat" w:hAnsi="GHEA Grapalat" w:cs="GHEA Grapalat"/>
          <w:color w:val="000000"/>
          <w:sz w:val="24"/>
          <w:szCs w:val="24"/>
        </w:rPr>
        <w:lastRenderedPageBreak/>
        <w:t>իսկ տեղեկացված և</w:t>
      </w:r>
      <w:r>
        <w:rPr>
          <w:color w:val="000000"/>
          <w:sz w:val="24"/>
          <w:szCs w:val="24"/>
        </w:rPr>
        <w:t xml:space="preserve"> </w:t>
      </w:r>
      <w:r w:rsidR="005E50BC">
        <w:rPr>
          <w:rFonts w:ascii="GHEA Grapalat" w:eastAsia="GHEA Grapalat" w:hAnsi="GHEA Grapalat" w:cs="GHEA Grapalat"/>
          <w:color w:val="000000"/>
          <w:sz w:val="24"/>
          <w:szCs w:val="24"/>
        </w:rPr>
        <w:t>մոտիվացված</w:t>
      </w:r>
      <w:r>
        <w:rPr>
          <w:color w:val="000000"/>
          <w:sz w:val="24"/>
          <w:szCs w:val="24"/>
        </w:rPr>
        <w:t xml:space="preserve"> </w:t>
      </w:r>
      <w:r w:rsidR="005E50BC">
        <w:rPr>
          <w:rFonts w:ascii="GHEA Grapalat" w:eastAsia="GHEA Grapalat" w:hAnsi="GHEA Grapalat" w:cs="GHEA Grapalat"/>
          <w:color w:val="000000"/>
          <w:sz w:val="24"/>
          <w:szCs w:val="24"/>
        </w:rPr>
        <w:t>անձինք, մինչդեռ համակարգը չի ապահովում պոտենցիալ խնամատար</w:t>
      </w:r>
      <w:r w:rsidR="005E50BC">
        <w:rPr>
          <w:color w:val="000000"/>
          <w:sz w:val="24"/>
          <w:szCs w:val="24"/>
        </w:rPr>
        <w:t> </w:t>
      </w:r>
      <w:r w:rsidR="005E50BC">
        <w:rPr>
          <w:rFonts w:ascii="GHEA Grapalat" w:eastAsia="GHEA Grapalat" w:hAnsi="GHEA Grapalat" w:cs="GHEA Grapalat"/>
          <w:color w:val="000000"/>
          <w:sz w:val="24"/>
          <w:szCs w:val="24"/>
        </w:rPr>
        <w:t>ծնողների ակտիվ որոնում, հաշվառում և նպատակային ներգրավում, չնայած այս ուղղությամբ առկա է չիրացված զգալի պոտենցիալ։</w:t>
      </w:r>
      <w:r w:rsidR="005E50BC">
        <w:rPr>
          <w:color w:val="000000"/>
          <w:sz w:val="24"/>
          <w:szCs w:val="24"/>
        </w:rPr>
        <w:t> </w:t>
      </w:r>
    </w:p>
    <w:p w14:paraId="00000031" w14:textId="71B4C727" w:rsidR="00FF5A53" w:rsidRDefault="005E50BC">
      <w:pPr>
        <w:numPr>
          <w:ilvl w:val="0"/>
          <w:numId w:val="7"/>
        </w:num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Վերապատրաստումների</w:t>
      </w:r>
      <w:r w:rsidR="00F45C97">
        <w:rPr>
          <w:b/>
          <w:bCs/>
          <w:color w:val="000000"/>
          <w:sz w:val="24"/>
          <w:szCs w:val="24"/>
        </w:rPr>
        <w:t xml:space="preserve"> </w:t>
      </w:r>
      <w:r>
        <w:rPr>
          <w:rFonts w:ascii="GHEA Grapalat" w:eastAsia="GHEA Grapalat" w:hAnsi="GHEA Grapalat" w:cs="GHEA Grapalat"/>
          <w:b/>
          <w:bCs/>
          <w:color w:val="000000"/>
          <w:sz w:val="24"/>
          <w:szCs w:val="24"/>
        </w:rPr>
        <w:t>համակարգերի ոչ բավարար արդյունավետություն</w:t>
      </w:r>
      <w:r>
        <w:rPr>
          <w:color w:val="000000"/>
          <w:sz w:val="24"/>
          <w:szCs w:val="24"/>
        </w:rPr>
        <w:t> </w:t>
      </w:r>
    </w:p>
    <w:p w14:paraId="00000032" w14:textId="52230D56" w:rsidR="00FF5A53" w:rsidRDefault="00F45C97">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Առանցքային</w:t>
      </w:r>
      <w:r w:rsidR="00A13D2E">
        <w:rPr>
          <w:color w:val="000000"/>
          <w:sz w:val="24"/>
          <w:szCs w:val="24"/>
        </w:rPr>
        <w:t xml:space="preserve"> </w:t>
      </w:r>
      <w:r w:rsidR="005E50BC">
        <w:rPr>
          <w:rFonts w:ascii="GHEA Grapalat" w:eastAsia="GHEA Grapalat" w:hAnsi="GHEA Grapalat" w:cs="GHEA Grapalat"/>
          <w:color w:val="000000"/>
          <w:sz w:val="24"/>
          <w:szCs w:val="24"/>
        </w:rPr>
        <w:t>տեղեկատուները</w:t>
      </w:r>
      <w:r w:rsidR="00A13D2E">
        <w:rPr>
          <w:rFonts w:ascii="GHEA Grapalat" w:eastAsia="GHEA Grapalat" w:hAnsi="GHEA Grapalat" w:cs="GHEA Grapalat"/>
          <w:color w:val="000000"/>
          <w:sz w:val="24"/>
          <w:szCs w:val="24"/>
          <w:lang w:val="hy-AM"/>
        </w:rPr>
        <w:t xml:space="preserve"> </w:t>
      </w:r>
      <w:r w:rsidR="005E50BC">
        <w:rPr>
          <w:rFonts w:ascii="GHEA Grapalat" w:eastAsia="GHEA Grapalat" w:hAnsi="GHEA Grapalat" w:cs="GHEA Grapalat"/>
          <w:color w:val="000000"/>
          <w:sz w:val="24"/>
          <w:szCs w:val="24"/>
        </w:rPr>
        <w:t>նշում են, որ գործող վերապատրաստման ծրագրերը չեն ապահովում խնամատար ծնողների շարունակական, մատչելի և</w:t>
      </w:r>
      <w:r w:rsidR="00A13D2E">
        <w:rPr>
          <w:color w:val="000000"/>
          <w:sz w:val="24"/>
          <w:szCs w:val="24"/>
        </w:rPr>
        <w:t xml:space="preserve"> </w:t>
      </w:r>
      <w:r w:rsidR="005E50BC">
        <w:rPr>
          <w:rFonts w:ascii="GHEA Grapalat" w:eastAsia="GHEA Grapalat" w:hAnsi="GHEA Grapalat" w:cs="GHEA Grapalat"/>
          <w:color w:val="000000"/>
          <w:sz w:val="24"/>
          <w:szCs w:val="24"/>
        </w:rPr>
        <w:t>կարիքահենք</w:t>
      </w:r>
      <w:r w:rsidR="00A13D2E">
        <w:rPr>
          <w:color w:val="000000"/>
          <w:sz w:val="24"/>
          <w:szCs w:val="24"/>
        </w:rPr>
        <w:t xml:space="preserve"> </w:t>
      </w:r>
      <w:r w:rsidR="005E50BC">
        <w:rPr>
          <w:rFonts w:ascii="GHEA Grapalat" w:eastAsia="GHEA Grapalat" w:hAnsi="GHEA Grapalat" w:cs="GHEA Grapalat"/>
          <w:color w:val="000000"/>
          <w:sz w:val="24"/>
          <w:szCs w:val="24"/>
        </w:rPr>
        <w:t>մասնագիտական զարգացումը։ Վերապատրաստման բովանդակությունն ու կառուցվածքը կարիք ունեն վերանայման՝ հիմնված երեխաների և խնամատար ծնողների իրական կարիքների վրա, ինչպես նաև անհրաժեշտ է ներդնել</w:t>
      </w:r>
      <w:r w:rsidR="00A13D2E">
        <w:rPr>
          <w:color w:val="000000"/>
          <w:sz w:val="24"/>
          <w:szCs w:val="24"/>
        </w:rPr>
        <w:t xml:space="preserve"> </w:t>
      </w:r>
      <w:r w:rsidR="005E50BC">
        <w:rPr>
          <w:rFonts w:ascii="GHEA Grapalat" w:eastAsia="GHEA Grapalat" w:hAnsi="GHEA Grapalat" w:cs="GHEA Grapalat"/>
          <w:color w:val="000000"/>
          <w:sz w:val="24"/>
          <w:szCs w:val="24"/>
        </w:rPr>
        <w:t>խնամատարության գործընթացում ներգրավված</w:t>
      </w:r>
      <w:r w:rsidR="005E50BC">
        <w:rPr>
          <w:color w:val="000000"/>
          <w:sz w:val="24"/>
          <w:szCs w:val="24"/>
        </w:rPr>
        <w:t> </w:t>
      </w:r>
      <w:r w:rsidR="005E50BC">
        <w:rPr>
          <w:rFonts w:ascii="GHEA Grapalat" w:eastAsia="GHEA Grapalat" w:hAnsi="GHEA Grapalat" w:cs="GHEA Grapalat"/>
          <w:color w:val="000000"/>
          <w:sz w:val="24"/>
          <w:szCs w:val="24"/>
        </w:rPr>
        <w:t>մասնագետների շարունակական վերապատրաստման համակարգ։</w:t>
      </w:r>
      <w:r w:rsidR="005E50BC">
        <w:rPr>
          <w:color w:val="000000"/>
          <w:sz w:val="24"/>
          <w:szCs w:val="24"/>
        </w:rPr>
        <w:t> </w:t>
      </w:r>
    </w:p>
    <w:p w14:paraId="00000033" w14:textId="25C388AA" w:rsidR="00FF5A53" w:rsidRDefault="00A13D2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Ավելին,</w:t>
      </w:r>
      <w:r w:rsidR="005E50BC">
        <w:rPr>
          <w:color w:val="000000"/>
          <w:sz w:val="24"/>
          <w:szCs w:val="24"/>
        </w:rPr>
        <w:t> </w:t>
      </w:r>
      <w:r w:rsidR="005E50BC">
        <w:rPr>
          <w:rFonts w:ascii="GHEA Grapalat" w:eastAsia="GHEA Grapalat" w:hAnsi="GHEA Grapalat" w:cs="GHEA Grapalat"/>
          <w:color w:val="000000"/>
          <w:sz w:val="24"/>
          <w:szCs w:val="24"/>
        </w:rPr>
        <w:t>դասընթացավարների</w:t>
      </w:r>
      <w:r w:rsidR="005E50BC">
        <w:rPr>
          <w:color w:val="000000"/>
          <w:sz w:val="24"/>
          <w:szCs w:val="24"/>
        </w:rPr>
        <w:t> </w:t>
      </w:r>
      <w:r w:rsidR="005E50BC">
        <w:rPr>
          <w:rFonts w:ascii="GHEA Grapalat" w:eastAsia="GHEA Grapalat" w:hAnsi="GHEA Grapalat" w:cs="GHEA Grapalat"/>
          <w:color w:val="000000"/>
          <w:sz w:val="24"/>
          <w:szCs w:val="24"/>
        </w:rPr>
        <w:t>վարձատրությունը ցածր է (1 ժամի համար 3,175 դրամ), մեկ մասնակցի հաշվով ծախսերը սահմանափակ են (5,700 դրամ), ինչը ազդում է ծրագրերի որակի և մատչելիության վրա։</w:t>
      </w:r>
      <w:r w:rsidR="005E50BC">
        <w:rPr>
          <w:color w:val="000000"/>
          <w:sz w:val="24"/>
          <w:szCs w:val="24"/>
        </w:rPr>
        <w:t> </w:t>
      </w:r>
    </w:p>
    <w:p w14:paraId="00000034" w14:textId="77777777" w:rsidR="00FF5A53" w:rsidRDefault="005E50BC">
      <w:pPr>
        <w:numPr>
          <w:ilvl w:val="0"/>
          <w:numId w:val="1"/>
        </w:num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Մոնիտորինգի և վերահսկողության համակարգի սահմանափակ արդյունավետություն և ֆինանսական ռեսուրսների պակաս</w:t>
      </w:r>
      <w:r>
        <w:rPr>
          <w:color w:val="000000"/>
          <w:sz w:val="24"/>
          <w:szCs w:val="24"/>
        </w:rPr>
        <w:t> </w:t>
      </w:r>
    </w:p>
    <w:p w14:paraId="00000035" w14:textId="182AD866" w:rsidR="00FF5A53" w:rsidRDefault="005E50BC">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Խնամատարության համակարգում գործող</w:t>
      </w:r>
      <w:r w:rsidR="00A13D2E">
        <w:rPr>
          <w:color w:val="000000"/>
          <w:sz w:val="24"/>
          <w:szCs w:val="24"/>
        </w:rPr>
        <w:t xml:space="preserve"> </w:t>
      </w:r>
      <w:r>
        <w:rPr>
          <w:rFonts w:ascii="GHEA Grapalat" w:eastAsia="GHEA Grapalat" w:hAnsi="GHEA Grapalat" w:cs="GHEA Grapalat"/>
          <w:color w:val="000000"/>
          <w:sz w:val="24"/>
          <w:szCs w:val="24"/>
        </w:rPr>
        <w:t>մոնիտորինգի և վերահսկողության</w:t>
      </w:r>
      <w:r w:rsidR="00A13D2E">
        <w:rPr>
          <w:color w:val="000000"/>
          <w:sz w:val="24"/>
          <w:szCs w:val="24"/>
        </w:rPr>
        <w:t xml:space="preserve"> </w:t>
      </w:r>
      <w:r>
        <w:rPr>
          <w:rFonts w:ascii="GHEA Grapalat" w:eastAsia="GHEA Grapalat" w:hAnsi="GHEA Grapalat" w:cs="GHEA Grapalat"/>
          <w:color w:val="000000"/>
          <w:sz w:val="24"/>
          <w:szCs w:val="24"/>
        </w:rPr>
        <w:t>մեխանիզմները բնութագրվում են որպես մասնակի, սահմանափակ ռեսուրսներով ապահովված և ոչ բավարար ճկուն՝ ռիսկային իրավիճակներում ժամանակին արձագանք ապահովելու համար։ Սոցիալական ոլորտի աշխատողները և համայնքային մասնագետները շեշտում են մասնագիտական ծանրաբեռնվածությունը, գնահատման</w:t>
      </w:r>
      <w:r>
        <w:rPr>
          <w:color w:val="000000"/>
          <w:sz w:val="24"/>
          <w:szCs w:val="24"/>
        </w:rPr>
        <w:t> </w:t>
      </w:r>
      <w:r>
        <w:rPr>
          <w:rFonts w:ascii="GHEA Grapalat" w:eastAsia="GHEA Grapalat" w:hAnsi="GHEA Grapalat" w:cs="GHEA Grapalat"/>
          <w:color w:val="000000"/>
          <w:sz w:val="24"/>
          <w:szCs w:val="24"/>
        </w:rPr>
        <w:t>գործիքակազմի</w:t>
      </w:r>
      <w:r w:rsidR="00A13D2E">
        <w:rPr>
          <w:color w:val="000000"/>
          <w:sz w:val="24"/>
          <w:szCs w:val="24"/>
        </w:rPr>
        <w:t xml:space="preserve"> </w:t>
      </w:r>
      <w:r>
        <w:rPr>
          <w:rFonts w:ascii="GHEA Grapalat" w:eastAsia="GHEA Grapalat" w:hAnsi="GHEA Grapalat" w:cs="GHEA Grapalat"/>
          <w:color w:val="000000"/>
          <w:sz w:val="24"/>
          <w:szCs w:val="24"/>
        </w:rPr>
        <w:t>թերի լինելը, ինչպես նաև ֆինանսավորման և մասնագիտական հզորացման պակասը, ինչը բացասաբար է անդրադառնում կարիքների</w:t>
      </w:r>
      <w:r w:rsidR="00A13D2E">
        <w:rPr>
          <w:color w:val="000000"/>
          <w:sz w:val="24"/>
          <w:szCs w:val="24"/>
        </w:rPr>
        <w:t xml:space="preserve"> </w:t>
      </w:r>
      <w:r>
        <w:rPr>
          <w:rFonts w:ascii="GHEA Grapalat" w:eastAsia="GHEA Grapalat" w:hAnsi="GHEA Grapalat" w:cs="GHEA Grapalat"/>
          <w:color w:val="000000"/>
          <w:sz w:val="24"/>
          <w:szCs w:val="24"/>
        </w:rPr>
        <w:t>վերհանման</w:t>
      </w:r>
      <w:r w:rsidR="00A13D2E">
        <w:rPr>
          <w:color w:val="000000"/>
          <w:sz w:val="24"/>
          <w:szCs w:val="24"/>
        </w:rPr>
        <w:t xml:space="preserve"> </w:t>
      </w:r>
      <w:r>
        <w:rPr>
          <w:rFonts w:ascii="GHEA Grapalat" w:eastAsia="GHEA Grapalat" w:hAnsi="GHEA Grapalat" w:cs="GHEA Grapalat"/>
          <w:color w:val="000000"/>
          <w:sz w:val="24"/>
          <w:szCs w:val="24"/>
        </w:rPr>
        <w:t>և խնամքի որակի վերահսկման արդյունավետության վրա։</w:t>
      </w:r>
    </w:p>
    <w:p w14:paraId="00000036" w14:textId="706E2A3C" w:rsidR="00FF5A53" w:rsidRDefault="005E50BC">
      <w:pPr>
        <w:spacing w:line="360" w:lineRule="auto"/>
        <w:jc w:val="both"/>
      </w:pPr>
      <w:r>
        <w:rPr>
          <w:rFonts w:ascii="GHEA Grapalat" w:eastAsia="GHEA Grapalat" w:hAnsi="GHEA Grapalat" w:cs="GHEA Grapalat"/>
          <w:color w:val="44546A"/>
        </w:rPr>
        <w:lastRenderedPageBreak/>
        <w:tab/>
      </w:r>
      <w:r>
        <w:rPr>
          <w:rFonts w:ascii="GHEA Grapalat" w:eastAsia="GHEA Grapalat" w:hAnsi="GHEA Grapalat" w:cs="GHEA Grapalat"/>
          <w:sz w:val="24"/>
          <w:szCs w:val="24"/>
        </w:rPr>
        <w:t>Ապացուցված է,</w:t>
      </w:r>
      <w:r>
        <w:rPr>
          <w:rFonts w:ascii="GHEA Grapalat" w:eastAsia="GHEA Grapalat" w:hAnsi="GHEA Grapalat" w:cs="GHEA Grapalat"/>
        </w:rPr>
        <w:t xml:space="preserve"> </w:t>
      </w:r>
      <w:r>
        <w:rPr>
          <w:rFonts w:ascii="GHEA Grapalat" w:eastAsia="GHEA Grapalat" w:hAnsi="GHEA Grapalat" w:cs="GHEA Grapalat"/>
          <w:sz w:val="24"/>
          <w:szCs w:val="24"/>
        </w:rPr>
        <w:t>որ</w:t>
      </w:r>
      <w:r>
        <w:rPr>
          <w:sz w:val="24"/>
          <w:szCs w:val="24"/>
        </w:rPr>
        <w:t> </w:t>
      </w:r>
      <w:r>
        <w:rPr>
          <w:rFonts w:ascii="GHEA Grapalat" w:eastAsia="GHEA Grapalat" w:hAnsi="GHEA Grapalat" w:cs="GHEA Grapalat"/>
          <w:sz w:val="24"/>
          <w:szCs w:val="24"/>
        </w:rPr>
        <w:t>հաստատություններում</w:t>
      </w:r>
      <w:r w:rsidR="00A13D2E">
        <w:rPr>
          <w:sz w:val="24"/>
          <w:szCs w:val="24"/>
        </w:rPr>
        <w:t xml:space="preserve"> </w:t>
      </w:r>
      <w:r>
        <w:rPr>
          <w:rFonts w:ascii="GHEA Grapalat" w:eastAsia="GHEA Grapalat" w:hAnsi="GHEA Grapalat" w:cs="GHEA Grapalat"/>
          <w:sz w:val="24"/>
          <w:szCs w:val="24"/>
        </w:rPr>
        <w:t>խնամքը զգալիորեն ավելի</w:t>
      </w:r>
      <w:r w:rsidR="00A13D2E">
        <w:rPr>
          <w:sz w:val="24"/>
          <w:szCs w:val="24"/>
        </w:rPr>
        <w:t xml:space="preserve"> </w:t>
      </w:r>
      <w:r>
        <w:rPr>
          <w:rFonts w:ascii="GHEA Grapalat" w:eastAsia="GHEA Grapalat" w:hAnsi="GHEA Grapalat" w:cs="GHEA Grapalat"/>
          <w:sz w:val="24"/>
          <w:szCs w:val="24"/>
        </w:rPr>
        <w:t>ծախսատար</w:t>
      </w:r>
      <w:r>
        <w:rPr>
          <w:sz w:val="24"/>
          <w:szCs w:val="24"/>
        </w:rPr>
        <w:t> </w:t>
      </w:r>
      <w:r>
        <w:rPr>
          <w:rFonts w:ascii="GHEA Grapalat" w:eastAsia="GHEA Grapalat" w:hAnsi="GHEA Grapalat" w:cs="GHEA Grapalat"/>
          <w:sz w:val="24"/>
          <w:szCs w:val="24"/>
        </w:rPr>
        <w:t>է, քան</w:t>
      </w:r>
      <w:r>
        <w:rPr>
          <w:sz w:val="24"/>
          <w:szCs w:val="24"/>
        </w:rPr>
        <w:t> </w:t>
      </w:r>
      <w:r>
        <w:rPr>
          <w:rFonts w:ascii="GHEA Grapalat" w:eastAsia="GHEA Grapalat" w:hAnsi="GHEA Grapalat" w:cs="GHEA Grapalat"/>
          <w:sz w:val="24"/>
          <w:szCs w:val="24"/>
        </w:rPr>
        <w:t>ընտանիքահենք</w:t>
      </w:r>
      <w:r>
        <w:rPr>
          <w:sz w:val="24"/>
          <w:szCs w:val="24"/>
        </w:rPr>
        <w:t> </w:t>
      </w:r>
      <w:r>
        <w:rPr>
          <w:rFonts w:ascii="GHEA Grapalat" w:eastAsia="GHEA Grapalat" w:hAnsi="GHEA Grapalat" w:cs="GHEA Grapalat"/>
          <w:sz w:val="24"/>
          <w:szCs w:val="24"/>
        </w:rPr>
        <w:t>ծառայությունները:</w:t>
      </w:r>
      <w:r>
        <w:rPr>
          <w:sz w:val="24"/>
          <w:szCs w:val="24"/>
        </w:rPr>
        <w:t> </w:t>
      </w:r>
    </w:p>
    <w:p w14:paraId="00000037" w14:textId="084236E3" w:rsidR="00FF5A53" w:rsidRDefault="005E50BC" w:rsidP="004F2925">
      <w:pPr>
        <w:spacing w:after="0" w:line="360" w:lineRule="auto"/>
        <w:jc w:val="both"/>
        <w:rPr>
          <w:sz w:val="24"/>
          <w:szCs w:val="24"/>
        </w:rPr>
      </w:pPr>
      <w:r>
        <w:rPr>
          <w:rFonts w:ascii="GHEA Grapalat" w:eastAsia="GHEA Grapalat" w:hAnsi="GHEA Grapalat" w:cs="GHEA Grapalat"/>
          <w:sz w:val="24"/>
          <w:szCs w:val="24"/>
        </w:rPr>
        <w:t>Համաձայն</w:t>
      </w:r>
      <w:r w:rsidR="00A13D2E">
        <w:rPr>
          <w:sz w:val="24"/>
          <w:szCs w:val="24"/>
        </w:rPr>
        <w:t xml:space="preserve"> </w:t>
      </w:r>
      <w:r>
        <w:rPr>
          <w:rFonts w:ascii="GHEA Grapalat" w:eastAsia="GHEA Grapalat" w:hAnsi="GHEA Grapalat" w:cs="GHEA Grapalat"/>
          <w:sz w:val="24"/>
          <w:szCs w:val="24"/>
        </w:rPr>
        <w:t>Մոլդովայի, Ռումինիայի,</w:t>
      </w:r>
      <w:r w:rsidR="00A13D2E">
        <w:rPr>
          <w:sz w:val="24"/>
          <w:szCs w:val="24"/>
        </w:rPr>
        <w:t xml:space="preserve"> </w:t>
      </w:r>
      <w:r>
        <w:rPr>
          <w:rFonts w:ascii="GHEA Grapalat" w:eastAsia="GHEA Grapalat" w:hAnsi="GHEA Grapalat" w:cs="GHEA Grapalat"/>
          <w:sz w:val="24"/>
          <w:szCs w:val="24"/>
        </w:rPr>
        <w:t>Ռուսաստանի</w:t>
      </w:r>
      <w:r w:rsidR="00A13D2E">
        <w:rPr>
          <w:sz w:val="24"/>
          <w:szCs w:val="24"/>
        </w:rPr>
        <w:t xml:space="preserve"> </w:t>
      </w:r>
      <w:r>
        <w:rPr>
          <w:rFonts w:ascii="GHEA Grapalat" w:eastAsia="GHEA Grapalat" w:hAnsi="GHEA Grapalat" w:cs="GHEA Grapalat"/>
          <w:sz w:val="24"/>
          <w:szCs w:val="24"/>
        </w:rPr>
        <w:t>և Ուկրաինայի</w:t>
      </w:r>
      <w:r w:rsidR="00A13D2E">
        <w:rPr>
          <w:sz w:val="24"/>
          <w:szCs w:val="24"/>
        </w:rPr>
        <w:t xml:space="preserve"> </w:t>
      </w:r>
      <w:r>
        <w:rPr>
          <w:rFonts w:ascii="GHEA Grapalat" w:eastAsia="GHEA Grapalat" w:hAnsi="GHEA Grapalat" w:cs="GHEA Grapalat"/>
          <w:sz w:val="24"/>
          <w:szCs w:val="24"/>
        </w:rPr>
        <w:t>փորձի, հաստատություններում</w:t>
      </w:r>
      <w:r w:rsidR="00A13D2E">
        <w:rPr>
          <w:sz w:val="24"/>
          <w:szCs w:val="24"/>
        </w:rPr>
        <w:t xml:space="preserve"> </w:t>
      </w:r>
      <w:r>
        <w:rPr>
          <w:rFonts w:ascii="GHEA Grapalat" w:eastAsia="GHEA Grapalat" w:hAnsi="GHEA Grapalat" w:cs="GHEA Grapalat"/>
          <w:sz w:val="24"/>
          <w:szCs w:val="24"/>
        </w:rPr>
        <w:t>խնամքը</w:t>
      </w:r>
      <w:r w:rsidR="00A13D2E">
        <w:rPr>
          <w:sz w:val="24"/>
          <w:szCs w:val="24"/>
        </w:rPr>
        <w:t xml:space="preserve"> </w:t>
      </w:r>
      <w:r>
        <w:rPr>
          <w:rFonts w:ascii="GHEA Grapalat" w:eastAsia="GHEA Grapalat" w:hAnsi="GHEA Grapalat" w:cs="GHEA Grapalat"/>
          <w:sz w:val="24"/>
          <w:szCs w:val="24"/>
        </w:rPr>
        <w:t>6</w:t>
      </w:r>
      <w:r w:rsidR="00A13D2E">
        <w:rPr>
          <w:sz w:val="24"/>
          <w:szCs w:val="24"/>
        </w:rPr>
        <w:t xml:space="preserve"> </w:t>
      </w:r>
      <w:r>
        <w:rPr>
          <w:rFonts w:ascii="GHEA Grapalat" w:eastAsia="GHEA Grapalat" w:hAnsi="GHEA Grapalat" w:cs="GHEA Grapalat"/>
          <w:sz w:val="24"/>
          <w:szCs w:val="24"/>
        </w:rPr>
        <w:t>անգամ ավելի թանկ է, քան ընտանիքներին</w:t>
      </w:r>
      <w:r w:rsidR="00A13D2E">
        <w:rPr>
          <w:sz w:val="24"/>
          <w:szCs w:val="24"/>
        </w:rPr>
        <w:t xml:space="preserve"> </w:t>
      </w:r>
      <w:r>
        <w:rPr>
          <w:rFonts w:ascii="GHEA Grapalat" w:eastAsia="GHEA Grapalat" w:hAnsi="GHEA Grapalat" w:cs="GHEA Grapalat"/>
          <w:sz w:val="24"/>
          <w:szCs w:val="24"/>
        </w:rPr>
        <w:t>աջակցությունը և</w:t>
      </w:r>
      <w:r w:rsidR="00A13D2E">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rPr>
        <w:t>3-5</w:t>
      </w:r>
      <w:r>
        <w:rPr>
          <w:sz w:val="24"/>
          <w:szCs w:val="24"/>
        </w:rPr>
        <w:t> </w:t>
      </w:r>
      <w:r>
        <w:rPr>
          <w:rFonts w:ascii="GHEA Grapalat" w:eastAsia="GHEA Grapalat" w:hAnsi="GHEA Grapalat" w:cs="GHEA Grapalat"/>
          <w:sz w:val="24"/>
          <w:szCs w:val="24"/>
        </w:rPr>
        <w:t>անգամ ավելի թանկ</w:t>
      </w:r>
      <w:r w:rsidR="00A13D2E">
        <w:rPr>
          <w:sz w:val="24"/>
          <w:szCs w:val="24"/>
        </w:rPr>
        <w:t xml:space="preserve"> </w:t>
      </w:r>
      <w:r>
        <w:rPr>
          <w:rFonts w:ascii="GHEA Grapalat" w:eastAsia="GHEA Grapalat" w:hAnsi="GHEA Grapalat" w:cs="GHEA Grapalat"/>
          <w:sz w:val="24"/>
          <w:szCs w:val="24"/>
        </w:rPr>
        <w:t>է, քան</w:t>
      </w:r>
      <w:r w:rsidR="00A13D2E">
        <w:rPr>
          <w:sz w:val="24"/>
          <w:szCs w:val="24"/>
        </w:rPr>
        <w:t xml:space="preserve"> </w:t>
      </w:r>
      <w:r>
        <w:rPr>
          <w:rFonts w:ascii="GHEA Grapalat" w:eastAsia="GHEA Grapalat" w:hAnsi="GHEA Grapalat" w:cs="GHEA Grapalat"/>
          <w:sz w:val="24"/>
          <w:szCs w:val="24"/>
        </w:rPr>
        <w:t>խնամատարությունը:</w:t>
      </w:r>
      <w:r>
        <w:rPr>
          <w:sz w:val="24"/>
          <w:szCs w:val="24"/>
        </w:rPr>
        <w:t> </w:t>
      </w:r>
      <w:r>
        <w:rPr>
          <w:rFonts w:ascii="GHEA Grapalat" w:eastAsia="GHEA Grapalat" w:hAnsi="GHEA Grapalat" w:cs="GHEA Grapalat"/>
          <w:sz w:val="24"/>
          <w:szCs w:val="24"/>
        </w:rPr>
        <w:t>Եվրոպայում</w:t>
      </w:r>
      <w:r w:rsidR="00A13D2E">
        <w:rPr>
          <w:sz w:val="24"/>
          <w:szCs w:val="24"/>
        </w:rPr>
        <w:t xml:space="preserve"> </w:t>
      </w:r>
      <w:r>
        <w:rPr>
          <w:rFonts w:ascii="GHEA Grapalat" w:eastAsia="GHEA Grapalat" w:hAnsi="GHEA Grapalat" w:cs="GHEA Grapalat"/>
          <w:sz w:val="24"/>
          <w:szCs w:val="24"/>
        </w:rPr>
        <w:t>հատուկ</w:t>
      </w:r>
      <w:r w:rsidR="00A13D2E">
        <w:rPr>
          <w:sz w:val="24"/>
          <w:szCs w:val="24"/>
        </w:rPr>
        <w:t xml:space="preserve"> </w:t>
      </w:r>
      <w:r>
        <w:rPr>
          <w:rFonts w:ascii="GHEA Grapalat" w:eastAsia="GHEA Grapalat" w:hAnsi="GHEA Grapalat" w:cs="GHEA Grapalat"/>
          <w:sz w:val="24"/>
          <w:szCs w:val="24"/>
        </w:rPr>
        <w:t>կարիքներով</w:t>
      </w:r>
      <w:r w:rsidR="00A13D2E">
        <w:rPr>
          <w:sz w:val="24"/>
          <w:szCs w:val="24"/>
        </w:rPr>
        <w:t xml:space="preserve"> </w:t>
      </w:r>
      <w:r>
        <w:rPr>
          <w:rFonts w:ascii="GHEA Grapalat" w:eastAsia="GHEA Grapalat" w:hAnsi="GHEA Grapalat" w:cs="GHEA Grapalat"/>
          <w:sz w:val="24"/>
          <w:szCs w:val="24"/>
        </w:rPr>
        <w:t>երեխաների դեպքում այս տարբերությունը կրկնակի է, իսկ ԱՄՆ-ում</w:t>
      </w:r>
      <w:r>
        <w:rPr>
          <w:sz w:val="24"/>
          <w:szCs w:val="24"/>
        </w:rPr>
        <w:t> </w:t>
      </w:r>
      <w:r>
        <w:rPr>
          <w:rFonts w:ascii="GHEA Grapalat" w:eastAsia="GHEA Grapalat" w:hAnsi="GHEA Grapalat" w:cs="GHEA Grapalat"/>
          <w:sz w:val="24"/>
          <w:szCs w:val="24"/>
        </w:rPr>
        <w:t>և</w:t>
      </w:r>
      <w:r>
        <w:rPr>
          <w:sz w:val="24"/>
          <w:szCs w:val="24"/>
        </w:rPr>
        <w:t> </w:t>
      </w:r>
      <w:r>
        <w:rPr>
          <w:rFonts w:ascii="GHEA Grapalat" w:eastAsia="GHEA Grapalat" w:hAnsi="GHEA Grapalat" w:cs="GHEA Grapalat"/>
          <w:sz w:val="24"/>
          <w:szCs w:val="24"/>
        </w:rPr>
        <w:t>ՄԹ-ում՝ 3–5 անգամ</w:t>
      </w:r>
      <w:r>
        <w:rPr>
          <w:sz w:val="24"/>
          <w:szCs w:val="24"/>
        </w:rPr>
        <w:t> </w:t>
      </w:r>
      <w:r>
        <w:rPr>
          <w:rFonts w:ascii="GHEA Grapalat" w:eastAsia="GHEA Grapalat" w:hAnsi="GHEA Grapalat" w:cs="GHEA Grapalat"/>
          <w:sz w:val="24"/>
          <w:szCs w:val="24"/>
        </w:rPr>
        <w:t>է</w:t>
      </w:r>
      <w:r>
        <w:rPr>
          <w:sz w:val="24"/>
          <w:szCs w:val="24"/>
        </w:rPr>
        <w:t> </w:t>
      </w:r>
      <w:r>
        <w:rPr>
          <w:rFonts w:ascii="GHEA Grapalat" w:eastAsia="GHEA Grapalat" w:hAnsi="GHEA Grapalat" w:cs="GHEA Grapalat"/>
          <w:sz w:val="24"/>
          <w:szCs w:val="24"/>
        </w:rPr>
        <w:t>տարբեր</w:t>
      </w:r>
      <w:r>
        <w:rPr>
          <w:rFonts w:ascii="GHEA Grapalat" w:eastAsia="GHEA Grapalat" w:hAnsi="GHEA Grapalat" w:cs="GHEA Grapalat"/>
          <w:vertAlign w:val="superscript"/>
        </w:rPr>
        <w:footnoteReference w:id="1"/>
      </w:r>
      <w:r>
        <w:rPr>
          <w:rFonts w:ascii="GHEA Grapalat" w:eastAsia="GHEA Grapalat" w:hAnsi="GHEA Grapalat" w:cs="GHEA Grapalat"/>
          <w:sz w:val="24"/>
          <w:szCs w:val="24"/>
        </w:rPr>
        <w:t>:</w:t>
      </w:r>
      <w:r>
        <w:rPr>
          <w:sz w:val="24"/>
          <w:szCs w:val="24"/>
        </w:rPr>
        <w:t> </w:t>
      </w:r>
    </w:p>
    <w:p w14:paraId="00000038" w14:textId="66D43AFB" w:rsidR="00FF5A53" w:rsidRDefault="005E50BC" w:rsidP="004F2925">
      <w:pPr>
        <w:spacing w:after="0" w:line="360" w:lineRule="auto"/>
        <w:jc w:val="both"/>
      </w:pPr>
      <w:r>
        <w:rPr>
          <w:rFonts w:ascii="GHEA Grapalat" w:eastAsia="GHEA Grapalat" w:hAnsi="GHEA Grapalat" w:cs="GHEA Grapalat"/>
          <w:sz w:val="24"/>
          <w:szCs w:val="24"/>
        </w:rPr>
        <w:tab/>
        <w:t>Հաստատություններում ծախսերի</w:t>
      </w:r>
      <w:r w:rsidR="00A13D2E">
        <w:rPr>
          <w:sz w:val="24"/>
          <w:szCs w:val="24"/>
        </w:rPr>
        <w:t xml:space="preserve"> </w:t>
      </w:r>
      <w:r>
        <w:rPr>
          <w:rFonts w:ascii="GHEA Grapalat" w:eastAsia="GHEA Grapalat" w:hAnsi="GHEA Grapalat" w:cs="GHEA Grapalat"/>
          <w:sz w:val="24"/>
          <w:szCs w:val="24"/>
        </w:rPr>
        <w:t>բարձր</w:t>
      </w:r>
      <w:r w:rsidR="00A13D2E">
        <w:rPr>
          <w:sz w:val="24"/>
          <w:szCs w:val="24"/>
        </w:rPr>
        <w:t xml:space="preserve"> </w:t>
      </w:r>
      <w:r>
        <w:rPr>
          <w:rFonts w:ascii="GHEA Grapalat" w:eastAsia="GHEA Grapalat" w:hAnsi="GHEA Grapalat" w:cs="GHEA Grapalat"/>
          <w:sz w:val="24"/>
          <w:szCs w:val="24"/>
        </w:rPr>
        <w:t>մակարդակը</w:t>
      </w:r>
      <w:r w:rsidR="00A13D2E">
        <w:rPr>
          <w:sz w:val="24"/>
          <w:szCs w:val="24"/>
        </w:rPr>
        <w:t xml:space="preserve"> </w:t>
      </w:r>
      <w:r>
        <w:rPr>
          <w:rFonts w:ascii="GHEA Grapalat" w:eastAsia="GHEA Grapalat" w:hAnsi="GHEA Grapalat" w:cs="GHEA Grapalat"/>
          <w:sz w:val="24"/>
          <w:szCs w:val="24"/>
        </w:rPr>
        <w:t>հիմնականում պայմանավորված է ոչ թե երեխաների կարիքներին ուղղված ծախսերով, այլ վարչական և ենթակառուցվածքային մեծ ծախսերով:</w:t>
      </w:r>
      <w:r>
        <w:rPr>
          <w:sz w:val="24"/>
          <w:szCs w:val="24"/>
        </w:rPr>
        <w:t> </w:t>
      </w:r>
    </w:p>
    <w:p w14:paraId="00000039" w14:textId="7292E7F5" w:rsidR="00FF5A53" w:rsidRDefault="00A13D2E">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ab/>
      </w:r>
      <w:r w:rsidR="005E50BC">
        <w:rPr>
          <w:rFonts w:ascii="GHEA Grapalat" w:eastAsia="GHEA Grapalat" w:hAnsi="GHEA Grapalat" w:cs="GHEA Grapalat"/>
          <w:color w:val="000000"/>
          <w:sz w:val="24"/>
          <w:szCs w:val="24"/>
        </w:rPr>
        <w:t>Աշխարհում կիրառվում են</w:t>
      </w:r>
      <w:r>
        <w:rPr>
          <w:color w:val="000000"/>
          <w:sz w:val="24"/>
          <w:szCs w:val="24"/>
        </w:rPr>
        <w:t xml:space="preserve"> </w:t>
      </w:r>
      <w:r w:rsidR="005E50BC">
        <w:rPr>
          <w:rFonts w:ascii="GHEA Grapalat" w:eastAsia="GHEA Grapalat" w:hAnsi="GHEA Grapalat" w:cs="GHEA Grapalat"/>
          <w:color w:val="000000"/>
          <w:sz w:val="24"/>
          <w:szCs w:val="24"/>
        </w:rPr>
        <w:t>Երեխաների</w:t>
      </w:r>
      <w:r>
        <w:rPr>
          <w:color w:val="000000"/>
          <w:sz w:val="24"/>
          <w:szCs w:val="24"/>
        </w:rPr>
        <w:t xml:space="preserve"> </w:t>
      </w:r>
      <w:r w:rsidR="005E50BC">
        <w:rPr>
          <w:rFonts w:ascii="GHEA Grapalat" w:eastAsia="GHEA Grapalat" w:hAnsi="GHEA Grapalat" w:cs="GHEA Grapalat"/>
          <w:color w:val="000000"/>
          <w:sz w:val="24"/>
          <w:szCs w:val="24"/>
        </w:rPr>
        <w:t>ընտանեկան</w:t>
      </w:r>
      <w:r>
        <w:rPr>
          <w:color w:val="000000"/>
          <w:sz w:val="24"/>
          <w:szCs w:val="24"/>
        </w:rPr>
        <w:t xml:space="preserve"> </w:t>
      </w:r>
      <w:r w:rsidR="005E50BC">
        <w:rPr>
          <w:rFonts w:ascii="GHEA Grapalat" w:eastAsia="GHEA Grapalat" w:hAnsi="GHEA Grapalat" w:cs="GHEA Grapalat"/>
          <w:color w:val="000000"/>
          <w:sz w:val="24"/>
          <w:szCs w:val="24"/>
        </w:rPr>
        <w:t>խնամքի ֆինանսավորման</w:t>
      </w:r>
      <w:r w:rsidR="005E50BC">
        <w:rPr>
          <w:color w:val="000000"/>
          <w:sz w:val="24"/>
          <w:szCs w:val="24"/>
        </w:rPr>
        <w:t> </w:t>
      </w:r>
      <w:r w:rsidR="005E50BC">
        <w:rPr>
          <w:rFonts w:ascii="GHEA Grapalat" w:eastAsia="GHEA Grapalat" w:hAnsi="GHEA Grapalat" w:cs="GHEA Grapalat"/>
          <w:color w:val="000000"/>
          <w:sz w:val="24"/>
          <w:szCs w:val="24"/>
        </w:rPr>
        <w:t>չորս հիմնական մոդելներ</w:t>
      </w:r>
      <w:r w:rsidR="005E50BC">
        <w:rPr>
          <w:rFonts w:ascii="Cambria Math" w:eastAsia="Cambria Math" w:hAnsi="Cambria Math" w:cs="Cambria Math"/>
          <w:color w:val="000000"/>
          <w:sz w:val="24"/>
          <w:szCs w:val="24"/>
        </w:rPr>
        <w:t>․</w:t>
      </w:r>
      <w:r w:rsidR="005E50BC">
        <w:rPr>
          <w:color w:val="000000"/>
          <w:sz w:val="24"/>
          <w:szCs w:val="24"/>
        </w:rPr>
        <w:t> </w:t>
      </w:r>
    </w:p>
    <w:p w14:paraId="0000003A" w14:textId="77777777" w:rsidR="00FF5A53" w:rsidRDefault="005E50BC">
      <w:pPr>
        <w:numPr>
          <w:ilvl w:val="0"/>
          <w:numId w:val="11"/>
        </w:numPr>
        <w:pBdr>
          <w:top w:val="nil"/>
          <w:left w:val="nil"/>
          <w:bottom w:val="nil"/>
          <w:right w:val="nil"/>
          <w:between w:val="nil"/>
        </w:pBdr>
        <w:spacing w:after="0" w:line="360" w:lineRule="auto"/>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Ֆիքսված</w:t>
      </w:r>
      <w:r>
        <w:rPr>
          <w:b/>
          <w:bCs/>
          <w:color w:val="000000"/>
          <w:sz w:val="24"/>
          <w:szCs w:val="24"/>
        </w:rPr>
        <w:t> </w:t>
      </w:r>
      <w:r>
        <w:rPr>
          <w:rFonts w:ascii="GHEA Grapalat" w:eastAsia="GHEA Grapalat" w:hAnsi="GHEA Grapalat" w:cs="GHEA Grapalat"/>
          <w:b/>
          <w:bCs/>
          <w:color w:val="000000"/>
          <w:sz w:val="24"/>
          <w:szCs w:val="24"/>
        </w:rPr>
        <w:t>վճարներ (Flat</w:t>
      </w:r>
      <w:r>
        <w:rPr>
          <w:b/>
          <w:bCs/>
          <w:color w:val="000000"/>
          <w:sz w:val="24"/>
          <w:szCs w:val="24"/>
        </w:rPr>
        <w:t> </w:t>
      </w:r>
      <w:r>
        <w:rPr>
          <w:rFonts w:ascii="GHEA Grapalat" w:eastAsia="GHEA Grapalat" w:hAnsi="GHEA Grapalat" w:cs="GHEA Grapalat"/>
          <w:b/>
          <w:bCs/>
          <w:color w:val="000000"/>
          <w:sz w:val="24"/>
          <w:szCs w:val="24"/>
        </w:rPr>
        <w:t>rate)</w:t>
      </w:r>
      <w:r>
        <w:rPr>
          <w:color w:val="000000"/>
          <w:sz w:val="24"/>
          <w:szCs w:val="24"/>
        </w:rPr>
        <w:t> </w:t>
      </w:r>
      <w:r>
        <w:rPr>
          <w:rFonts w:ascii="GHEA Grapalat" w:eastAsia="GHEA Grapalat" w:hAnsi="GHEA Grapalat" w:cs="GHEA Grapalat"/>
          <w:color w:val="000000"/>
          <w:sz w:val="24"/>
          <w:szCs w:val="24"/>
        </w:rPr>
        <w:t>–</w:t>
      </w:r>
      <w:r>
        <w:rPr>
          <w:color w:val="000000"/>
          <w:sz w:val="24"/>
          <w:szCs w:val="24"/>
        </w:rPr>
        <w:t> </w:t>
      </w:r>
      <w:r>
        <w:rPr>
          <w:rFonts w:ascii="GHEA Grapalat" w:eastAsia="GHEA Grapalat" w:hAnsi="GHEA Grapalat" w:cs="GHEA Grapalat"/>
          <w:color w:val="000000"/>
          <w:sz w:val="24"/>
          <w:szCs w:val="24"/>
        </w:rPr>
        <w:t>աջակցության</w:t>
      </w:r>
      <w:r>
        <w:rPr>
          <w:color w:val="000000"/>
          <w:sz w:val="24"/>
          <w:szCs w:val="24"/>
        </w:rPr>
        <w:t> </w:t>
      </w:r>
      <w:r>
        <w:rPr>
          <w:rFonts w:ascii="GHEA Grapalat" w:eastAsia="GHEA Grapalat" w:hAnsi="GHEA Grapalat" w:cs="GHEA Grapalat"/>
          <w:color w:val="000000"/>
          <w:sz w:val="24"/>
          <w:szCs w:val="24"/>
        </w:rPr>
        <w:t>նույն գումարը</w:t>
      </w:r>
      <w:r>
        <w:rPr>
          <w:color w:val="000000"/>
          <w:sz w:val="24"/>
          <w:szCs w:val="24"/>
        </w:rPr>
        <w:t> </w:t>
      </w:r>
      <w:r>
        <w:rPr>
          <w:rFonts w:ascii="GHEA Grapalat" w:eastAsia="GHEA Grapalat" w:hAnsi="GHEA Grapalat" w:cs="GHEA Grapalat"/>
          <w:color w:val="000000"/>
          <w:sz w:val="24"/>
          <w:szCs w:val="24"/>
        </w:rPr>
        <w:t>նախատեսված է</w:t>
      </w:r>
      <w:r>
        <w:rPr>
          <w:color w:val="000000"/>
          <w:sz w:val="24"/>
          <w:szCs w:val="24"/>
        </w:rPr>
        <w:t> </w:t>
      </w:r>
      <w:r>
        <w:rPr>
          <w:rFonts w:ascii="GHEA Grapalat" w:eastAsia="GHEA Grapalat" w:hAnsi="GHEA Grapalat" w:cs="GHEA Grapalat"/>
          <w:color w:val="000000"/>
          <w:sz w:val="24"/>
          <w:szCs w:val="24"/>
        </w:rPr>
        <w:t>բոլոր երեխաների համար՝ անկախ տարիքից կամ կարիքից։</w:t>
      </w:r>
      <w:r>
        <w:rPr>
          <w:color w:val="000000"/>
          <w:sz w:val="24"/>
          <w:szCs w:val="24"/>
        </w:rPr>
        <w:t> </w:t>
      </w:r>
    </w:p>
    <w:p w14:paraId="0000003B" w14:textId="77777777" w:rsidR="00FF5A53" w:rsidRDefault="005E50BC">
      <w:pPr>
        <w:numPr>
          <w:ilvl w:val="0"/>
          <w:numId w:val="11"/>
        </w:numPr>
        <w:pBdr>
          <w:top w:val="nil"/>
          <w:left w:val="nil"/>
          <w:bottom w:val="nil"/>
          <w:right w:val="nil"/>
          <w:between w:val="nil"/>
        </w:pBdr>
        <w:spacing w:after="0" w:line="360" w:lineRule="auto"/>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Տարիքային սանդղակ (Age-tiered)</w:t>
      </w:r>
      <w:r>
        <w:rPr>
          <w:color w:val="000000"/>
          <w:sz w:val="24"/>
          <w:szCs w:val="24"/>
        </w:rPr>
        <w:t> </w:t>
      </w:r>
      <w:r>
        <w:rPr>
          <w:rFonts w:ascii="GHEA Grapalat" w:eastAsia="GHEA Grapalat" w:hAnsi="GHEA Grapalat" w:cs="GHEA Grapalat"/>
          <w:color w:val="000000"/>
          <w:sz w:val="24"/>
          <w:szCs w:val="24"/>
        </w:rPr>
        <w:t>– վճարները տարբերվում են ըստ երեխայի տարիքային խմբերի։</w:t>
      </w:r>
      <w:r>
        <w:rPr>
          <w:color w:val="000000"/>
          <w:sz w:val="24"/>
          <w:szCs w:val="24"/>
        </w:rPr>
        <w:t> </w:t>
      </w:r>
    </w:p>
    <w:p w14:paraId="0000003C" w14:textId="77777777" w:rsidR="00FF5A53" w:rsidRDefault="005E50BC">
      <w:pPr>
        <w:numPr>
          <w:ilvl w:val="0"/>
          <w:numId w:val="11"/>
        </w:numPr>
        <w:pBdr>
          <w:top w:val="nil"/>
          <w:left w:val="nil"/>
          <w:bottom w:val="nil"/>
          <w:right w:val="nil"/>
          <w:between w:val="nil"/>
        </w:pBdr>
        <w:spacing w:after="0" w:line="360" w:lineRule="auto"/>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Կարիքահենք</w:t>
      </w:r>
      <w:r>
        <w:rPr>
          <w:b/>
          <w:bCs/>
          <w:color w:val="000000"/>
          <w:sz w:val="24"/>
          <w:szCs w:val="24"/>
        </w:rPr>
        <w:t> </w:t>
      </w:r>
      <w:r>
        <w:rPr>
          <w:rFonts w:ascii="GHEA Grapalat" w:eastAsia="GHEA Grapalat" w:hAnsi="GHEA Grapalat" w:cs="GHEA Grapalat"/>
          <w:b/>
          <w:bCs/>
          <w:color w:val="000000"/>
          <w:sz w:val="24"/>
          <w:szCs w:val="24"/>
        </w:rPr>
        <w:t>մոտեցում (Needs-based)</w:t>
      </w:r>
      <w:r>
        <w:rPr>
          <w:color w:val="000000"/>
          <w:sz w:val="24"/>
          <w:szCs w:val="24"/>
        </w:rPr>
        <w:t> </w:t>
      </w:r>
      <w:r>
        <w:rPr>
          <w:rFonts w:ascii="GHEA Grapalat" w:eastAsia="GHEA Grapalat" w:hAnsi="GHEA Grapalat" w:cs="GHEA Grapalat"/>
          <w:color w:val="000000"/>
          <w:sz w:val="24"/>
          <w:szCs w:val="24"/>
        </w:rPr>
        <w:t>– հիմնված է անհատական գնահատման վրա, ներառում է</w:t>
      </w:r>
      <w:r>
        <w:rPr>
          <w:color w:val="000000"/>
          <w:sz w:val="24"/>
          <w:szCs w:val="24"/>
        </w:rPr>
        <w:t> </w:t>
      </w:r>
      <w:r>
        <w:rPr>
          <w:rFonts w:ascii="GHEA Grapalat" w:eastAsia="GHEA Grapalat" w:hAnsi="GHEA Grapalat" w:cs="GHEA Grapalat"/>
          <w:color w:val="000000"/>
          <w:sz w:val="24"/>
          <w:szCs w:val="24"/>
        </w:rPr>
        <w:t>հաշմանդամությունը,</w:t>
      </w:r>
      <w:r>
        <w:rPr>
          <w:color w:val="000000"/>
          <w:sz w:val="24"/>
          <w:szCs w:val="24"/>
        </w:rPr>
        <w:t> </w:t>
      </w:r>
      <w:r>
        <w:rPr>
          <w:rFonts w:ascii="GHEA Grapalat" w:eastAsia="GHEA Grapalat" w:hAnsi="GHEA Grapalat" w:cs="GHEA Grapalat"/>
          <w:color w:val="000000"/>
          <w:sz w:val="24"/>
          <w:szCs w:val="24"/>
        </w:rPr>
        <w:t>վարքային</w:t>
      </w:r>
      <w:r>
        <w:rPr>
          <w:color w:val="000000"/>
          <w:sz w:val="24"/>
          <w:szCs w:val="24"/>
        </w:rPr>
        <w:t> </w:t>
      </w:r>
      <w:r>
        <w:rPr>
          <w:rFonts w:ascii="GHEA Grapalat" w:eastAsia="GHEA Grapalat" w:hAnsi="GHEA Grapalat" w:cs="GHEA Grapalat"/>
          <w:color w:val="000000"/>
          <w:sz w:val="24"/>
          <w:szCs w:val="24"/>
        </w:rPr>
        <w:t>խնդիրները</w:t>
      </w:r>
      <w:r>
        <w:rPr>
          <w:color w:val="000000"/>
          <w:sz w:val="24"/>
          <w:szCs w:val="24"/>
        </w:rPr>
        <w:t> </w:t>
      </w:r>
      <w:r>
        <w:rPr>
          <w:rFonts w:ascii="GHEA Grapalat" w:eastAsia="GHEA Grapalat" w:hAnsi="GHEA Grapalat" w:cs="GHEA Grapalat"/>
          <w:color w:val="000000"/>
          <w:sz w:val="24"/>
          <w:szCs w:val="24"/>
        </w:rPr>
        <w:t>և այլ առանձնահատկությունները։</w:t>
      </w:r>
      <w:r>
        <w:rPr>
          <w:color w:val="000000"/>
          <w:sz w:val="24"/>
          <w:szCs w:val="24"/>
        </w:rPr>
        <w:t> </w:t>
      </w:r>
    </w:p>
    <w:p w14:paraId="0000003D" w14:textId="77777777" w:rsidR="00FF5A53" w:rsidRDefault="005E50BC">
      <w:pPr>
        <w:numPr>
          <w:ilvl w:val="0"/>
          <w:numId w:val="11"/>
        </w:numPr>
        <w:pBdr>
          <w:top w:val="nil"/>
          <w:left w:val="nil"/>
          <w:bottom w:val="nil"/>
          <w:right w:val="nil"/>
          <w:between w:val="nil"/>
        </w:pBdr>
        <w:spacing w:after="0" w:line="360" w:lineRule="auto"/>
        <w:rPr>
          <w:rFonts w:ascii="GHEA Grapalat" w:eastAsia="GHEA Grapalat" w:hAnsi="GHEA Grapalat" w:cs="GHEA Grapalat"/>
          <w:color w:val="000000"/>
          <w:sz w:val="24"/>
          <w:szCs w:val="24"/>
        </w:rPr>
      </w:pPr>
      <w:r>
        <w:rPr>
          <w:rFonts w:ascii="GHEA Grapalat" w:eastAsia="GHEA Grapalat" w:hAnsi="GHEA Grapalat" w:cs="GHEA Grapalat"/>
          <w:b/>
          <w:bCs/>
          <w:color w:val="000000"/>
          <w:sz w:val="24"/>
          <w:szCs w:val="24"/>
        </w:rPr>
        <w:t>Ճկուն կամ հիբրիդ մոդելներ</w:t>
      </w:r>
      <w:r>
        <w:rPr>
          <w:color w:val="000000"/>
          <w:sz w:val="24"/>
          <w:szCs w:val="24"/>
        </w:rPr>
        <w:t> </w:t>
      </w:r>
      <w:r>
        <w:rPr>
          <w:rFonts w:ascii="GHEA Grapalat" w:eastAsia="GHEA Grapalat" w:hAnsi="GHEA Grapalat" w:cs="GHEA Grapalat"/>
          <w:color w:val="000000"/>
          <w:sz w:val="24"/>
          <w:szCs w:val="24"/>
        </w:rPr>
        <w:t>– համադրում են տարիքային և</w:t>
      </w:r>
      <w:r>
        <w:rPr>
          <w:color w:val="000000"/>
          <w:sz w:val="24"/>
          <w:szCs w:val="24"/>
        </w:rPr>
        <w:t> </w:t>
      </w:r>
      <w:r>
        <w:rPr>
          <w:rFonts w:ascii="GHEA Grapalat" w:eastAsia="GHEA Grapalat" w:hAnsi="GHEA Grapalat" w:cs="GHEA Grapalat"/>
          <w:color w:val="000000"/>
          <w:sz w:val="24"/>
          <w:szCs w:val="24"/>
        </w:rPr>
        <w:t>կարիքահենք</w:t>
      </w:r>
      <w:r>
        <w:rPr>
          <w:color w:val="000000"/>
          <w:sz w:val="24"/>
          <w:szCs w:val="24"/>
        </w:rPr>
        <w:t> </w:t>
      </w:r>
      <w:r>
        <w:rPr>
          <w:rFonts w:ascii="GHEA Grapalat" w:eastAsia="GHEA Grapalat" w:hAnsi="GHEA Grapalat" w:cs="GHEA Grapalat"/>
          <w:color w:val="000000"/>
          <w:sz w:val="24"/>
          <w:szCs w:val="24"/>
        </w:rPr>
        <w:t>բաղադրիչները։</w:t>
      </w:r>
      <w:r>
        <w:rPr>
          <w:color w:val="000000"/>
          <w:sz w:val="24"/>
          <w:szCs w:val="24"/>
        </w:rPr>
        <w:t> </w:t>
      </w:r>
    </w:p>
    <w:p w14:paraId="0000003E" w14:textId="05FA293C" w:rsidR="00FF5A53" w:rsidRDefault="00A13D2E">
      <w:pPr>
        <w:pBdr>
          <w:top w:val="nil"/>
          <w:left w:val="nil"/>
          <w:bottom w:val="nil"/>
          <w:right w:val="nil"/>
          <w:between w:val="nil"/>
        </w:pBdr>
        <w:spacing w:after="0" w:line="36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highlight w:val="white"/>
        </w:rPr>
        <w:tab/>
      </w:r>
      <w:r w:rsidR="005E50BC">
        <w:rPr>
          <w:rFonts w:ascii="GHEA Grapalat" w:eastAsia="GHEA Grapalat" w:hAnsi="GHEA Grapalat" w:cs="GHEA Grapalat"/>
          <w:color w:val="000000"/>
          <w:sz w:val="24"/>
          <w:szCs w:val="24"/>
          <w:highlight w:val="white"/>
        </w:rPr>
        <w:t>Միջազգային փորձը ցույց է տալիս, որ երեխաների խնամքի ֆինանսավորման հիմնական մոդելը սովորաբար</w:t>
      </w:r>
      <w:r>
        <w:rPr>
          <w:color w:val="000000"/>
          <w:sz w:val="24"/>
          <w:szCs w:val="24"/>
          <w:highlight w:val="white"/>
        </w:rPr>
        <w:t xml:space="preserve"> </w:t>
      </w:r>
      <w:r w:rsidR="005E50BC">
        <w:rPr>
          <w:rFonts w:ascii="GHEA Grapalat" w:eastAsia="GHEA Grapalat" w:hAnsi="GHEA Grapalat" w:cs="GHEA Grapalat"/>
          <w:color w:val="000000"/>
          <w:sz w:val="24"/>
          <w:szCs w:val="24"/>
          <w:highlight w:val="white"/>
        </w:rPr>
        <w:t>տարիքային և</w:t>
      </w:r>
      <w:r>
        <w:rPr>
          <w:color w:val="000000"/>
          <w:sz w:val="24"/>
          <w:szCs w:val="24"/>
          <w:highlight w:val="white"/>
        </w:rPr>
        <w:t xml:space="preserve"> </w:t>
      </w:r>
      <w:r w:rsidR="005E50BC">
        <w:rPr>
          <w:rFonts w:ascii="GHEA Grapalat" w:eastAsia="GHEA Grapalat" w:hAnsi="GHEA Grapalat" w:cs="GHEA Grapalat"/>
          <w:color w:val="000000"/>
          <w:sz w:val="24"/>
          <w:szCs w:val="24"/>
          <w:highlight w:val="white"/>
        </w:rPr>
        <w:t>կարիքահենք</w:t>
      </w:r>
      <w:r>
        <w:rPr>
          <w:color w:val="000000"/>
          <w:sz w:val="24"/>
          <w:szCs w:val="24"/>
          <w:highlight w:val="white"/>
        </w:rPr>
        <w:t xml:space="preserve"> </w:t>
      </w:r>
      <w:r w:rsidR="005E50BC">
        <w:rPr>
          <w:rFonts w:ascii="GHEA Grapalat" w:eastAsia="GHEA Grapalat" w:hAnsi="GHEA Grapalat" w:cs="GHEA Grapalat"/>
          <w:color w:val="000000"/>
          <w:sz w:val="24"/>
          <w:szCs w:val="24"/>
          <w:highlight w:val="white"/>
        </w:rPr>
        <w:t xml:space="preserve">մոտեցումների </w:t>
      </w:r>
      <w:r w:rsidR="005E50BC">
        <w:rPr>
          <w:rFonts w:ascii="GHEA Grapalat" w:eastAsia="GHEA Grapalat" w:hAnsi="GHEA Grapalat" w:cs="GHEA Grapalat"/>
          <w:color w:val="000000"/>
          <w:sz w:val="24"/>
          <w:szCs w:val="24"/>
          <w:highlight w:val="white"/>
        </w:rPr>
        <w:lastRenderedPageBreak/>
        <w:t>համադրությունն</w:t>
      </w:r>
      <w:r>
        <w:rPr>
          <w:rFonts w:ascii="GHEA Grapalat" w:eastAsia="GHEA Grapalat" w:hAnsi="GHEA Grapalat" w:cs="GHEA Grapalat"/>
          <w:color w:val="000000"/>
          <w:sz w:val="24"/>
          <w:szCs w:val="24"/>
          <w:highlight w:val="white"/>
        </w:rPr>
        <w:t xml:space="preserve"> </w:t>
      </w:r>
      <w:r w:rsidR="005E50BC">
        <w:rPr>
          <w:rFonts w:ascii="GHEA Grapalat" w:eastAsia="GHEA Grapalat" w:hAnsi="GHEA Grapalat" w:cs="GHEA Grapalat"/>
          <w:color w:val="000000"/>
          <w:sz w:val="24"/>
          <w:szCs w:val="24"/>
          <w:highlight w:val="white"/>
        </w:rPr>
        <w:t>է</w:t>
      </w:r>
      <w:r w:rsidR="005E50BC">
        <w:rPr>
          <w:rFonts w:ascii="GHEA Grapalat" w:eastAsia="GHEA Grapalat" w:hAnsi="GHEA Grapalat" w:cs="GHEA Grapalat"/>
          <w:color w:val="000000"/>
          <w:sz w:val="24"/>
          <w:szCs w:val="24"/>
          <w:highlight w:val="white"/>
          <w:vertAlign w:val="superscript"/>
        </w:rPr>
        <w:footnoteReference w:id="2"/>
      </w:r>
      <w:r w:rsidR="005E50BC">
        <w:rPr>
          <w:rFonts w:ascii="GHEA Grapalat" w:eastAsia="GHEA Grapalat" w:hAnsi="GHEA Grapalat" w:cs="GHEA Grapalat"/>
          <w:color w:val="000000"/>
          <w:sz w:val="24"/>
          <w:szCs w:val="24"/>
          <w:highlight w:val="white"/>
        </w:rPr>
        <w:t>, իսկ</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ֆիքսված</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վճարների մոդելն</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ավելի շատ կիրառվում</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է</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միջին և ցածր եկամուտ ունեցող երկրներում:</w:t>
      </w:r>
      <w:r>
        <w:rPr>
          <w:color w:val="000000"/>
          <w:sz w:val="24"/>
          <w:szCs w:val="24"/>
          <w:highlight w:val="white"/>
        </w:rPr>
        <w:t xml:space="preserve"> </w:t>
      </w:r>
      <w:r w:rsidR="005E50BC">
        <w:rPr>
          <w:rFonts w:ascii="GHEA Grapalat" w:eastAsia="GHEA Grapalat" w:hAnsi="GHEA Grapalat" w:cs="GHEA Grapalat"/>
          <w:color w:val="000000"/>
          <w:sz w:val="24"/>
          <w:szCs w:val="24"/>
          <w:highlight w:val="white"/>
        </w:rPr>
        <w:t>Այս մոդելները նվազեցնում են</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վարչարարությունը</w:t>
      </w:r>
      <w:r w:rsidR="005E50BC">
        <w:rPr>
          <w:rFonts w:ascii="GHEA Grapalat" w:eastAsia="GHEA Grapalat" w:hAnsi="GHEA Grapalat" w:cs="GHEA Grapalat"/>
          <w:color w:val="000000"/>
          <w:sz w:val="24"/>
          <w:szCs w:val="24"/>
        </w:rPr>
        <w:t>, սակայն չեն ապահովում ճկունություն և հատուկ կարիքների աջակցություն:</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Բարձր եկամուտ ունեցող երկրներում (Մեծ Բրիտանիա, Նորվեգիա, Նիդերլանդներ, ԱՄՆ, Ավստրալիա) առավել տարածված են</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հիբրիդային մոդելները, որոնք համադրում են տարիքային խմբերի հիման վրա վճարումներ և հատուկ կարիքների գնահատման մեխանիզմներ: Այս մոտեցումը թույլ է տալիս ավելի ճկուն</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ձևով</w:t>
      </w:r>
      <w:r w:rsidR="005E50BC">
        <w:rPr>
          <w:color w:val="000000"/>
          <w:sz w:val="24"/>
          <w:szCs w:val="24"/>
          <w:highlight w:val="white"/>
        </w:rPr>
        <w:t> </w:t>
      </w:r>
      <w:r w:rsidR="005E50BC">
        <w:rPr>
          <w:rFonts w:ascii="GHEA Grapalat" w:eastAsia="GHEA Grapalat" w:hAnsi="GHEA Grapalat" w:cs="GHEA Grapalat"/>
          <w:color w:val="000000"/>
          <w:sz w:val="24"/>
          <w:szCs w:val="24"/>
          <w:highlight w:val="white"/>
        </w:rPr>
        <w:t>բավարարել երեխաների բազմազան կարիքները՝ ապահովելով բարձրորակ խնամք և սոցիալական աջակցություն:</w:t>
      </w:r>
      <w:r w:rsidR="005E50BC">
        <w:rPr>
          <w:color w:val="000000"/>
          <w:sz w:val="24"/>
          <w:szCs w:val="24"/>
          <w:highlight w:val="white"/>
        </w:rPr>
        <w:t> </w:t>
      </w:r>
    </w:p>
    <w:p w14:paraId="0000003F" w14:textId="77777777" w:rsidR="00FF5A53" w:rsidRDefault="005E50BC">
      <w:pPr>
        <w:spacing w:before="280" w:after="280" w:line="360" w:lineRule="auto"/>
        <w:jc w:val="both"/>
        <w:rPr>
          <w:rFonts w:ascii="GHEA Grapalat" w:eastAsia="GHEA Grapalat" w:hAnsi="GHEA Grapalat" w:cs="GHEA Grapalat"/>
          <w:b/>
          <w:bCs/>
          <w:sz w:val="24"/>
          <w:szCs w:val="24"/>
        </w:rPr>
      </w:pPr>
      <w:r>
        <w:rPr>
          <w:rFonts w:ascii="GHEA Grapalat" w:eastAsia="GHEA Grapalat" w:hAnsi="GHEA Grapalat" w:cs="GHEA Grapalat"/>
          <w:sz w:val="24"/>
          <w:szCs w:val="24"/>
        </w:rPr>
        <w:tab/>
      </w:r>
      <w:r>
        <w:rPr>
          <w:rFonts w:ascii="GHEA Grapalat" w:eastAsia="GHEA Grapalat" w:hAnsi="GHEA Grapalat" w:cs="GHEA Grapalat"/>
          <w:b/>
          <w:bCs/>
          <w:sz w:val="24"/>
          <w:szCs w:val="24"/>
        </w:rPr>
        <w:t>2</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Առաջարկվող կարգավորման բնույթը</w:t>
      </w:r>
    </w:p>
    <w:p w14:paraId="00000040" w14:textId="77777777" w:rsidR="00FF5A53" w:rsidRDefault="005E50BC">
      <w:pPr>
        <w:tabs>
          <w:tab w:val="left" w:pos="851"/>
          <w:tab w:val="left" w:pos="993"/>
        </w:tabs>
        <w:spacing w:line="360" w:lineRule="auto"/>
        <w:ind w:firstLine="576"/>
        <w:jc w:val="both"/>
        <w:rPr>
          <w:rFonts w:ascii="GHEA Grapalat" w:eastAsia="GHEA Grapalat" w:hAnsi="GHEA Grapalat" w:cs="GHEA Grapalat"/>
          <w:sz w:val="24"/>
          <w:szCs w:val="24"/>
        </w:rPr>
      </w:pPr>
      <w:r>
        <w:rPr>
          <w:rFonts w:ascii="GHEA Grapalat" w:eastAsia="GHEA Grapalat" w:hAnsi="GHEA Grapalat" w:cs="GHEA Grapalat"/>
          <w:sz w:val="24"/>
          <w:szCs w:val="24"/>
        </w:rPr>
        <w:t>Նախագծով առաջարկվում է`</w:t>
      </w:r>
    </w:p>
    <w:p w14:paraId="00000041"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կարգավորել ընտանիքահենք այլընտրանքային խնամքի եղանակներում երեխաների խնամքի կազմակերպման գործընթացը,</w:t>
      </w:r>
    </w:p>
    <w:p w14:paraId="00000042"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սահմանել երեխաների խնամքի եղանակների որոշման սկզբունքներ, ընդհանուր մոտեցումները՝ հավատարիմ մնալով երկրի ստանձնած միջազգային պարտավորություններին,</w:t>
      </w:r>
    </w:p>
    <w:p w14:paraId="00000043"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հստակեցնել երեխայի խնամքը հրատապ դեպքերում կազմակերպելու գործընթացը՝ փաստացի խնամակալության կամ հոգաբարձության միջոցով,</w:t>
      </w:r>
    </w:p>
    <w:p w14:paraId="00000044"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իրականացնել խնամակալների, հոգաբարձուների հաշվառում, տեղեկատվական համակարգում ստեղծել խնամակալ կամ հոգաբարձու ընտանիքների ամբողջական գործ՝ հնարավորություն տալով հստակ պատկեր </w:t>
      </w:r>
      <w:r>
        <w:rPr>
          <w:rFonts w:ascii="GHEA Grapalat" w:eastAsia="GHEA Grapalat" w:hAnsi="GHEA Grapalat" w:cs="GHEA Grapalat"/>
          <w:sz w:val="24"/>
          <w:szCs w:val="24"/>
        </w:rPr>
        <w:lastRenderedPageBreak/>
        <w:t>կազմել երկրում խնամակալության կամ հոգաբարձության մեջ գտնվող երեխաների մասին և ապահովելով վերջիններիս լավագույն շահերը,</w:t>
      </w:r>
    </w:p>
    <w:p w14:paraId="00000045"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իրականացնել խնամակալ կամ հոգաբարձու ընտանիքներում երեխայի խնամքի նկատմամբ վերահսկողություն՝ միաժամանակ ապահովելով յուրաքանչյուր երեխայի համար պաշտպանության պլանի առկայությունը,</w:t>
      </w:r>
    </w:p>
    <w:p w14:paraId="00000046"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բարելավել ճգնաժամային խնամատարության կազմակերպման գործընթացը՝ հնարավորություն ստեղծելով նախապես կնքված պայմանագրերի շրջանակներում երեխային տեղավորել ճգնաժամային խնամատար ընտանիք նման կարիք առաջանալուն պես՝ անկախ օրից և ժամից,</w:t>
      </w:r>
    </w:p>
    <w:p w14:paraId="00000047"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խնամատարության կազմակերպման ամբողջ գործընթացը՝ ներառյալ հաշվառում, համադրման տեխնիկական փուլ և այլն իրականացնել տեղեկատվական համակարգի միջոցով,</w:t>
      </w:r>
    </w:p>
    <w:p w14:paraId="00000048"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կարգավորել խնամատարության համադրման գործընթացը՝ հստակ տարանջատելով տեխնիկական և մասնագիտական փուլերը, </w:t>
      </w:r>
    </w:p>
    <w:p w14:paraId="00000049"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խնամատար ծնողին հնարավորություն տալ վարելու երեխայի օրագիրը՝ հաշվատվությունների միջոցով ապահովելով հետադարձ կապ մասնագետների հետ,</w:t>
      </w:r>
    </w:p>
    <w:p w14:paraId="0000004A" w14:textId="77777777" w:rsidR="00FF5A53" w:rsidRDefault="005E50BC">
      <w:pPr>
        <w:numPr>
          <w:ilvl w:val="0"/>
          <w:numId w:val="13"/>
        </w:numPr>
        <w:tabs>
          <w:tab w:val="left" w:pos="851"/>
          <w:tab w:val="left" w:pos="993"/>
        </w:tabs>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վերանայել խնամատարության համար տարամադրվող ֆինանսական միջոցները՝ այն դարձնելով առավել կարիքահենք,</w:t>
      </w:r>
    </w:p>
    <w:p w14:paraId="0000004B"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վերանայել խնամատար ծնող դառնալ ցանկացող անձանց ուսուցման համար նախատեսված ժամաքանակը՝ հասցնելով 60 ակադեմիական ժամի,</w:t>
      </w:r>
    </w:p>
    <w:p w14:paraId="0000004C"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առավել մասնագիտական գործընթաց դարձնելու արդյունքում՝ վերանայել դասընթացներից հետո թեկնածու խնամատար ծնողի որակավորման պահանջները՝ ներդնելով թեստային առաջադրանքի կատարման և դասավանդողների կողմից կարծիքի տրամադրման պահանջ,</w:t>
      </w:r>
    </w:p>
    <w:p w14:paraId="0000004D"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 xml:space="preserve"> ներդնել խնամատարության ենթակա երեխայի հաշվառման գործընթացը, որը հնարավորություն կտա իրականացնել տեխնիկական համադրում, իսկ դրա արդյունքների հաշվի առնմամբ մասնագիտական համադրում,</w:t>
      </w:r>
    </w:p>
    <w:p w14:paraId="0000004E"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տեղեկատվական համակարգի կարգավորումների շնորհիվ համայնքներին այլևս հստակ ներկայացնել ճգնաժամային խնամատարություն ստանձնել ցանկացող անձանց տվյալները՝ անհրաժեշտության դեպքում գործընթացն արագ կազմակերպելու նպատակով,</w:t>
      </w:r>
    </w:p>
    <w:p w14:paraId="0000004F"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բացառել միանձնյա գործընթացների կազմակերպումը՝ համադրումն իրականացնելով հստակ չափորոշիչներով՝ բազմամասնագիտական խորհրդի կողմից,</w:t>
      </w:r>
    </w:p>
    <w:p w14:paraId="00000050"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մշտադիտարկման գործընթացը</w:t>
      </w:r>
      <w:r>
        <w:rPr>
          <w:rFonts w:ascii="GHEA Grapalat" w:eastAsia="GHEA Grapalat" w:hAnsi="GHEA Grapalat" w:cs="GHEA Grapalat"/>
          <w:color w:val="1E3063"/>
          <w:sz w:val="24"/>
          <w:szCs w:val="24"/>
        </w:rPr>
        <w:t xml:space="preserve"> </w:t>
      </w:r>
      <w:r>
        <w:rPr>
          <w:rFonts w:ascii="GHEA Grapalat" w:eastAsia="GHEA Grapalat" w:hAnsi="GHEA Grapalat" w:cs="GHEA Grapalat"/>
          <w:sz w:val="24"/>
          <w:szCs w:val="24"/>
        </w:rPr>
        <w:t>կազմակերպել համայնքի մակարդակում՝ ապահովելով անմիջական և մշտական կապ ընտանիքի հետ, իսկ բարդ դեպքերում բազմամասնագիտական խորհրդից աջակցություն ստանալու մեխանիզմներ ունենալ,</w:t>
      </w:r>
    </w:p>
    <w:p w14:paraId="00000051"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կարգավորել ինչպես երեխայի տեղավորման, այնպես էլ վերամիավորման նախապատրաստման գործընթացները՝ նպատակ հետապնդելով երեխային հնարավորինս զերծ պահել սրթեսից, </w:t>
      </w:r>
    </w:p>
    <w:p w14:paraId="00000052" w14:textId="77777777" w:rsidR="00FF5A53" w:rsidRDefault="005E50BC">
      <w:pPr>
        <w:numPr>
          <w:ilvl w:val="0"/>
          <w:numId w:val="13"/>
        </w:numPr>
        <w:tabs>
          <w:tab w:val="left" w:pos="851"/>
          <w:tab w:val="left" w:pos="993"/>
        </w:tabs>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Խնամատար ընտանիքին տրամադրել մասնագիտական աջակցություն՝ այդ թվում օգտագործելով ցերեկային կենտրոնների ռեսուրսները։</w:t>
      </w:r>
    </w:p>
    <w:p w14:paraId="00000053" w14:textId="6C0B036D" w:rsidR="00FF5A53" w:rsidRDefault="005E50BC">
      <w:pPr>
        <w:spacing w:after="0" w:line="360" w:lineRule="auto"/>
        <w:ind w:right="141" w:firstLine="567"/>
        <w:jc w:val="both"/>
        <w:rPr>
          <w:rFonts w:ascii="GHEA Grapalat" w:eastAsia="GHEA Grapalat" w:hAnsi="GHEA Grapalat" w:cs="GHEA Grapalat"/>
          <w:b/>
          <w:bCs/>
          <w:sz w:val="24"/>
          <w:szCs w:val="24"/>
        </w:rPr>
      </w:pPr>
      <w:r>
        <w:rPr>
          <w:rFonts w:ascii="GHEA Grapalat" w:eastAsia="GHEA Grapalat" w:hAnsi="GHEA Grapalat" w:cs="GHEA Grapalat"/>
          <w:b/>
          <w:bCs/>
          <w:sz w:val="24"/>
          <w:szCs w:val="24"/>
        </w:rPr>
        <w:t>3</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Կարգավորման նպատակը, ակնկալվող արդյունքները</w:t>
      </w:r>
    </w:p>
    <w:p w14:paraId="7D8F55F2" w14:textId="77777777" w:rsidR="00D77BB1" w:rsidRDefault="00D77BB1">
      <w:pPr>
        <w:spacing w:after="0" w:line="360" w:lineRule="auto"/>
        <w:ind w:right="141" w:firstLine="567"/>
        <w:jc w:val="both"/>
        <w:rPr>
          <w:rFonts w:ascii="GHEA Grapalat" w:eastAsia="GHEA Grapalat" w:hAnsi="GHEA Grapalat" w:cs="GHEA Grapalat"/>
          <w:b/>
          <w:bCs/>
          <w:sz w:val="24"/>
          <w:szCs w:val="24"/>
        </w:rPr>
      </w:pPr>
    </w:p>
    <w:p w14:paraId="00000054" w14:textId="57200DD6" w:rsidR="00FF5A53" w:rsidRDefault="005E50BC">
      <w:pPr>
        <w:tabs>
          <w:tab w:val="left" w:pos="851"/>
          <w:tab w:val="left" w:pos="993"/>
        </w:tabs>
        <w:spacing w:line="360" w:lineRule="auto"/>
        <w:ind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Սույն նախագծի նպատակն է մեկ իրավական ակտով սահմանել երեխայի՝ այլընտրանքային խնամքի ընտանիքահեն եղանակները կազմակերպման </w:t>
      </w:r>
      <w:r>
        <w:rPr>
          <w:rFonts w:ascii="GHEA Grapalat" w:eastAsia="GHEA Grapalat" w:hAnsi="GHEA Grapalat" w:cs="GHEA Grapalat"/>
          <w:sz w:val="24"/>
          <w:szCs w:val="24"/>
        </w:rPr>
        <w:lastRenderedPageBreak/>
        <w:t xml:space="preserve">գործընթացները՝ արդյունքում ունենալով միջազգային պարտավորություններին համահունչ, երեխայի լավագույն շահերը հաշվի առնող իրավական ակտ։ </w:t>
      </w:r>
    </w:p>
    <w:p w14:paraId="03BFB18C" w14:textId="77777777" w:rsidR="00D77BB1" w:rsidRDefault="00D77BB1">
      <w:pPr>
        <w:tabs>
          <w:tab w:val="left" w:pos="851"/>
          <w:tab w:val="left" w:pos="993"/>
        </w:tabs>
        <w:spacing w:line="360" w:lineRule="auto"/>
        <w:ind w:firstLine="284"/>
        <w:jc w:val="both"/>
        <w:rPr>
          <w:rFonts w:ascii="GHEA Grapalat" w:eastAsia="GHEA Grapalat" w:hAnsi="GHEA Grapalat" w:cs="GHEA Grapalat"/>
          <w:sz w:val="24"/>
          <w:szCs w:val="24"/>
        </w:rPr>
      </w:pPr>
    </w:p>
    <w:p w14:paraId="00000055" w14:textId="4A1BFBC3" w:rsidR="00FF5A53" w:rsidRDefault="005E50BC">
      <w:pPr>
        <w:spacing w:after="0" w:line="360" w:lineRule="auto"/>
        <w:ind w:right="141" w:firstLine="567"/>
        <w:jc w:val="both"/>
        <w:rPr>
          <w:rFonts w:ascii="GHEA Grapalat" w:eastAsia="GHEA Grapalat" w:hAnsi="GHEA Grapalat" w:cs="GHEA Grapalat"/>
          <w:b/>
          <w:bCs/>
          <w:sz w:val="24"/>
          <w:szCs w:val="24"/>
        </w:rPr>
      </w:pPr>
      <w:r>
        <w:rPr>
          <w:rFonts w:ascii="GHEA Grapalat" w:eastAsia="GHEA Grapalat" w:hAnsi="GHEA Grapalat" w:cs="GHEA Grapalat"/>
          <w:b/>
          <w:bCs/>
          <w:sz w:val="24"/>
          <w:szCs w:val="24"/>
        </w:rPr>
        <w:t>4</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Նախագծի մշակման գործընթացում ներգրավված ինստիտուտները և անձինք</w:t>
      </w:r>
    </w:p>
    <w:p w14:paraId="2E964D4B" w14:textId="77777777" w:rsidR="00D77BB1" w:rsidRDefault="00D77BB1">
      <w:pPr>
        <w:spacing w:after="0" w:line="360" w:lineRule="auto"/>
        <w:ind w:right="141" w:firstLine="567"/>
        <w:jc w:val="both"/>
        <w:rPr>
          <w:rFonts w:ascii="GHEA Grapalat" w:eastAsia="GHEA Grapalat" w:hAnsi="GHEA Grapalat" w:cs="GHEA Grapalat"/>
          <w:b/>
          <w:bCs/>
          <w:sz w:val="24"/>
          <w:szCs w:val="24"/>
        </w:rPr>
      </w:pPr>
    </w:p>
    <w:p w14:paraId="00000056" w14:textId="77777777" w:rsidR="00FF5A53" w:rsidRDefault="005E50BC">
      <w:pPr>
        <w:spacing w:after="0" w:line="360" w:lineRule="auto"/>
        <w:ind w:right="141" w:firstLine="567"/>
        <w:jc w:val="both"/>
        <w:rPr>
          <w:rFonts w:ascii="GHEA Grapalat" w:eastAsia="GHEA Grapalat" w:hAnsi="GHEA Grapalat" w:cs="GHEA Grapalat"/>
          <w:sz w:val="24"/>
          <w:szCs w:val="24"/>
        </w:rPr>
      </w:pPr>
      <w:r>
        <w:rPr>
          <w:rFonts w:ascii="GHEA Grapalat" w:eastAsia="GHEA Grapalat" w:hAnsi="GHEA Grapalat" w:cs="GHEA Grapalat"/>
          <w:sz w:val="24"/>
          <w:szCs w:val="24"/>
        </w:rPr>
        <w:t>Նախագիծը մշակվել է ՀՀ աշխատանքի և սոցիալական հարցերի նախարարության կողմից՝ ՄԱԿ-ի մանկական հիմնադրամի փորձագիտական աջակցությամբ։</w:t>
      </w:r>
    </w:p>
    <w:p w14:paraId="00000057" w14:textId="77777777" w:rsidR="00FF5A53" w:rsidRDefault="00FF5A53">
      <w:pPr>
        <w:spacing w:after="0" w:line="360" w:lineRule="auto"/>
        <w:ind w:right="141" w:firstLine="567"/>
        <w:jc w:val="both"/>
        <w:rPr>
          <w:rFonts w:ascii="GHEA Grapalat" w:eastAsia="GHEA Grapalat" w:hAnsi="GHEA Grapalat" w:cs="GHEA Grapalat"/>
          <w:b/>
          <w:bCs/>
          <w:sz w:val="24"/>
          <w:szCs w:val="24"/>
        </w:rPr>
      </w:pPr>
    </w:p>
    <w:p w14:paraId="00000058" w14:textId="177C6782" w:rsidR="00FF5A53" w:rsidRDefault="005E50BC">
      <w:pPr>
        <w:spacing w:after="0" w:line="360" w:lineRule="auto"/>
        <w:ind w:right="141" w:firstLine="567"/>
        <w:jc w:val="both"/>
        <w:rPr>
          <w:rFonts w:ascii="GHEA Grapalat" w:eastAsia="GHEA Grapalat" w:hAnsi="GHEA Grapalat" w:cs="GHEA Grapalat"/>
          <w:b/>
          <w:bCs/>
          <w:sz w:val="24"/>
          <w:szCs w:val="24"/>
        </w:rPr>
      </w:pPr>
      <w:r>
        <w:rPr>
          <w:rFonts w:ascii="GHEA Grapalat" w:eastAsia="GHEA Grapalat" w:hAnsi="GHEA Grapalat" w:cs="GHEA Grapalat"/>
          <w:b/>
          <w:bCs/>
          <w:sz w:val="24"/>
          <w:szCs w:val="24"/>
        </w:rPr>
        <w:t>5</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Նախագծի ընդունման դեպքում լրացուցիչ ֆինանսական միջոցների անհրաժեշտության, պետական կամ տեղական ինքնակառավարման մարմնի բյուջեում եկամուտների և ծախսերի ավելացման կամ նվազեցման մասին</w:t>
      </w:r>
    </w:p>
    <w:p w14:paraId="1A9BAA7D" w14:textId="77777777" w:rsidR="00D77BB1" w:rsidRDefault="00D77BB1">
      <w:pPr>
        <w:spacing w:after="0" w:line="360" w:lineRule="auto"/>
        <w:ind w:right="141" w:firstLine="567"/>
        <w:jc w:val="both"/>
        <w:rPr>
          <w:rFonts w:ascii="GHEA Grapalat" w:eastAsia="GHEA Grapalat" w:hAnsi="GHEA Grapalat" w:cs="GHEA Grapalat"/>
          <w:b/>
          <w:bCs/>
          <w:sz w:val="24"/>
          <w:szCs w:val="24"/>
        </w:rPr>
      </w:pPr>
    </w:p>
    <w:p w14:paraId="00000059" w14:textId="77777777" w:rsidR="00FF5A53" w:rsidRDefault="005E50BC">
      <w:pPr>
        <w:spacing w:after="0" w:line="360" w:lineRule="auto"/>
        <w:ind w:right="141" w:firstLine="567"/>
        <w:jc w:val="both"/>
      </w:pPr>
      <w:r>
        <w:rPr>
          <w:rFonts w:ascii="GHEA Grapalat" w:eastAsia="GHEA Grapalat" w:hAnsi="GHEA Grapalat" w:cs="GHEA Grapalat"/>
          <w:sz w:val="24"/>
          <w:szCs w:val="24"/>
          <w:highlight w:val="white"/>
        </w:rPr>
        <w:t xml:space="preserve">Նախագծի ընդունման կապակցությամբ լրացուցիչ ֆինանսական միջոցների անհրաժեշտություն առաջանում է կապված խնամատարության ֆինանսավորման մոդելի վերանայման հետ։ </w:t>
      </w:r>
      <w:r>
        <w:rPr>
          <w:rFonts w:ascii="GHEA Grapalat" w:eastAsia="GHEA Grapalat" w:hAnsi="GHEA Grapalat" w:cs="GHEA Grapalat"/>
          <w:sz w:val="24"/>
          <w:szCs w:val="24"/>
        </w:rPr>
        <w:t>Գնահատվում է, որ նոր մոդելը կբերի կարճաժամկետում որոշակի ծախսերի աճի, սակայն երկարաժամկետում՝ ծախսերի նվազման և համակարգի կայունության բարձրացման, ինչը կնպաստի պետության կողմից այլընտրանքային խնամքի զարգացման ռազմավարական նպատակների իրականացմանը։</w:t>
      </w:r>
    </w:p>
    <w:p w14:paraId="0000005A" w14:textId="77777777" w:rsidR="00FF5A53" w:rsidRDefault="005E50BC">
      <w:pPr>
        <w:spacing w:after="0" w:line="360" w:lineRule="auto"/>
        <w:ind w:right="141" w:firstLine="567"/>
        <w:jc w:val="both"/>
      </w:pPr>
      <w:r>
        <w:rPr>
          <w:rFonts w:ascii="GHEA Grapalat" w:eastAsia="GHEA Grapalat" w:hAnsi="GHEA Grapalat" w:cs="GHEA Grapalat"/>
          <w:sz w:val="24"/>
          <w:szCs w:val="24"/>
        </w:rPr>
        <w:t xml:space="preserve">Առաջարկվող մոդելը նախատեսում է խնամատար ընտանիքներին տրամադրվող ֆինանսական աջակցության և խնամատար ծնողների տրամադրվող միջոցների համակարգի բարեփոխում։ Մոդելը ձևավորված է այնպես, որ ապահովի ոչ միայն երեխայի կենսապահովման բավարար մակարդակը, այլև խնամատար </w:t>
      </w:r>
      <w:r>
        <w:rPr>
          <w:rFonts w:ascii="GHEA Grapalat" w:eastAsia="GHEA Grapalat" w:hAnsi="GHEA Grapalat" w:cs="GHEA Grapalat"/>
          <w:sz w:val="24"/>
          <w:szCs w:val="24"/>
        </w:rPr>
        <w:lastRenderedPageBreak/>
        <w:t>ծնողների սոցիալական պաշտպանությունը՝ որպես համակարգի կարևոր դերակատարների։</w:t>
      </w:r>
    </w:p>
    <w:p w14:paraId="0000005B" w14:textId="4B65BAD5" w:rsidR="00FF5A53" w:rsidRDefault="005E50BC">
      <w:pPr>
        <w:spacing w:after="0" w:line="360" w:lineRule="auto"/>
        <w:ind w:right="141" w:firstLine="56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Խնամատարության գործող համակարգում խնամքի և դաստիարակության համար ընտանիքներին տրամադրվող միջոցները ձևավորվում են բնակչության սոցիալական պաշտպանության հաստատություններում խնամքի մեկ երեխայի հաշվով կենսապահովման ծախսերի հիման վրա։ Սույն նախագծով առաջարկվում է երեխայի կարիքների վրա հիմնված բազմաբաղադրիչ ֆինանսավորման մոդել, որը ընդլայնում է աջակցման շրջանակը՝ ներառելով ոչ միայն կենսապահովման նվազագույն ծախսերը, այլև </w:t>
      </w:r>
      <w:r>
        <w:rPr>
          <w:rFonts w:ascii="GHEA Grapalat" w:eastAsia="GHEA Grapalat" w:hAnsi="GHEA Grapalat" w:cs="GHEA Grapalat"/>
          <w:b/>
          <w:bCs/>
          <w:sz w:val="24"/>
          <w:szCs w:val="24"/>
        </w:rPr>
        <w:t xml:space="preserve">երեխաների տարիքային առանձնահատկությունները </w:t>
      </w:r>
      <w:r>
        <w:rPr>
          <w:rFonts w:ascii="GHEA Grapalat" w:eastAsia="GHEA Grapalat" w:hAnsi="GHEA Grapalat" w:cs="GHEA Grapalat"/>
          <w:sz w:val="24"/>
          <w:szCs w:val="24"/>
        </w:rPr>
        <w:t xml:space="preserve">(0–5, 6–10, 11-15,  16–18 տարեկան խմբերի համար), </w:t>
      </w:r>
      <w:r>
        <w:rPr>
          <w:rFonts w:ascii="GHEA Grapalat" w:eastAsia="GHEA Grapalat" w:hAnsi="GHEA Grapalat" w:cs="GHEA Grapalat"/>
          <w:b/>
          <w:bCs/>
          <w:sz w:val="24"/>
          <w:szCs w:val="24"/>
        </w:rPr>
        <w:t>հանգստի աջակցությունը</w:t>
      </w:r>
      <w:r>
        <w:rPr>
          <w:rFonts w:ascii="GHEA Grapalat" w:eastAsia="GHEA Grapalat" w:hAnsi="GHEA Grapalat" w:cs="GHEA Grapalat"/>
          <w:sz w:val="24"/>
          <w:szCs w:val="24"/>
        </w:rPr>
        <w:t xml:space="preserve">, </w:t>
      </w:r>
      <w:r>
        <w:rPr>
          <w:rFonts w:ascii="GHEA Grapalat" w:eastAsia="GHEA Grapalat" w:hAnsi="GHEA Grapalat" w:cs="GHEA Grapalat"/>
          <w:b/>
          <w:bCs/>
          <w:sz w:val="24"/>
          <w:szCs w:val="24"/>
        </w:rPr>
        <w:t>խնամքի մեկնարկային աջակցությունը</w:t>
      </w:r>
      <w:r w:rsidR="004F2925">
        <w:rPr>
          <w:rFonts w:ascii="GHEA Grapalat" w:eastAsia="GHEA Grapalat" w:hAnsi="GHEA Grapalat" w:cs="GHEA Grapalat"/>
          <w:sz w:val="24"/>
          <w:szCs w:val="24"/>
        </w:rPr>
        <w:t xml:space="preserve"> </w:t>
      </w:r>
      <w:r>
        <w:rPr>
          <w:rFonts w:ascii="GHEA Grapalat" w:eastAsia="GHEA Grapalat" w:hAnsi="GHEA Grapalat" w:cs="GHEA Grapalat"/>
          <w:sz w:val="24"/>
          <w:szCs w:val="24"/>
        </w:rPr>
        <w:t xml:space="preserve">և երեխայի ֆունկցիոնալության սահմանափակումներից ելնելով </w:t>
      </w:r>
      <w:r>
        <w:rPr>
          <w:rFonts w:ascii="GHEA Grapalat" w:eastAsia="GHEA Grapalat" w:hAnsi="GHEA Grapalat" w:cs="GHEA Grapalat"/>
          <w:b/>
          <w:bCs/>
          <w:sz w:val="24"/>
          <w:szCs w:val="24"/>
        </w:rPr>
        <w:t>հարմարեցումների աջակցությունը՝ ըստ տարածքային կենտրոնի գնահատման արդյունքների</w:t>
      </w:r>
      <w:r>
        <w:rPr>
          <w:rFonts w:ascii="GHEA Grapalat" w:eastAsia="GHEA Grapalat" w:hAnsi="GHEA Grapalat" w:cs="GHEA Grapalat"/>
          <w:sz w:val="24"/>
          <w:szCs w:val="24"/>
        </w:rPr>
        <w:t>։ Առաջարկվող մոդելը նպատակ ունի ապահովել անցում ծախսահեն մոտեցումից դեպի կարիքահեն և արդյունքահեն ֆինանսավորում՝ բարձրացնելով խնամքի որակը և պետական ռեսուրսների արդյունավետ օգտագործումը։</w:t>
      </w:r>
    </w:p>
    <w:p w14:paraId="0000005C" w14:textId="349F3BCF" w:rsidR="00FF5A53" w:rsidRDefault="005E50BC">
      <w:pPr>
        <w:spacing w:after="0" w:line="360" w:lineRule="auto"/>
        <w:ind w:right="141" w:firstLine="567"/>
        <w:jc w:val="both"/>
        <w:rPr>
          <w:rFonts w:ascii="GHEA Grapalat" w:eastAsia="GHEA Grapalat" w:hAnsi="GHEA Grapalat" w:cs="GHEA Grapalat"/>
          <w:sz w:val="24"/>
          <w:szCs w:val="24"/>
        </w:rPr>
      </w:pPr>
      <w:r>
        <w:rPr>
          <w:rFonts w:ascii="GHEA Grapalat" w:eastAsia="GHEA Grapalat" w:hAnsi="GHEA Grapalat" w:cs="GHEA Grapalat"/>
          <w:sz w:val="24"/>
          <w:szCs w:val="24"/>
        </w:rPr>
        <w:t>Կցված excel աղյուսակում ներկայացված են ՀՀ պետական բյուջեի վրա 2026-202</w:t>
      </w:r>
      <w:r w:rsidR="004F2925">
        <w:rPr>
          <w:rFonts w:ascii="GHEA Grapalat" w:eastAsia="GHEA Grapalat" w:hAnsi="GHEA Grapalat" w:cs="GHEA Grapalat"/>
          <w:sz w:val="24"/>
          <w:szCs w:val="24"/>
          <w:lang w:val="hy-AM"/>
        </w:rPr>
        <w:t>9</w:t>
      </w:r>
      <w:r>
        <w:rPr>
          <w:rFonts w:ascii="GHEA Grapalat" w:eastAsia="GHEA Grapalat" w:hAnsi="GHEA Grapalat" w:cs="GHEA Grapalat"/>
          <w:sz w:val="24"/>
          <w:szCs w:val="24"/>
        </w:rPr>
        <w:t xml:space="preserve"> թվականների ազդեցությունը՝ սույն բարեփոխման արդյունքում։</w:t>
      </w:r>
    </w:p>
    <w:p w14:paraId="3170A94F" w14:textId="77777777" w:rsidR="00D77BB1" w:rsidRDefault="00D77BB1">
      <w:pPr>
        <w:spacing w:after="0" w:line="360" w:lineRule="auto"/>
        <w:ind w:right="141" w:firstLine="567"/>
        <w:jc w:val="both"/>
        <w:rPr>
          <w:rFonts w:ascii="GHEA Grapalat" w:eastAsia="GHEA Grapalat" w:hAnsi="GHEA Grapalat" w:cs="GHEA Grapalat"/>
          <w:sz w:val="24"/>
          <w:szCs w:val="24"/>
        </w:rPr>
      </w:pPr>
    </w:p>
    <w:p w14:paraId="0000005D" w14:textId="60E84317" w:rsidR="00FF5A53" w:rsidRDefault="005E50BC">
      <w:pPr>
        <w:spacing w:after="0" w:line="360" w:lineRule="auto"/>
        <w:ind w:right="141" w:firstLine="567"/>
        <w:jc w:val="both"/>
        <w:rPr>
          <w:rFonts w:ascii="GHEA Grapalat" w:eastAsia="GHEA Grapalat" w:hAnsi="GHEA Grapalat" w:cs="GHEA Grapalat"/>
          <w:b/>
          <w:bCs/>
          <w:sz w:val="24"/>
          <w:szCs w:val="24"/>
        </w:rPr>
      </w:pPr>
      <w:r>
        <w:rPr>
          <w:rFonts w:ascii="GHEA Grapalat" w:eastAsia="GHEA Grapalat" w:hAnsi="GHEA Grapalat" w:cs="GHEA Grapalat"/>
          <w:b/>
          <w:bCs/>
          <w:sz w:val="24"/>
          <w:szCs w:val="24"/>
        </w:rPr>
        <w:t>6</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Կապը ռազմավարական փաստաթղթերի հետ. Հայաստանի վերափոխման ռազմավարություն 2050, Կառավարության 2021-2026թթ. ծրագիր, ոլորտային և/կամ այլ ռազմավարություններ</w:t>
      </w:r>
    </w:p>
    <w:p w14:paraId="4962C6B6" w14:textId="77777777" w:rsidR="00D77BB1" w:rsidRDefault="00D77BB1">
      <w:pPr>
        <w:spacing w:after="0" w:line="360" w:lineRule="auto"/>
        <w:ind w:right="141" w:firstLine="567"/>
        <w:jc w:val="both"/>
        <w:rPr>
          <w:rFonts w:ascii="GHEA Grapalat" w:eastAsia="GHEA Grapalat" w:hAnsi="GHEA Grapalat" w:cs="GHEA Grapalat"/>
          <w:b/>
          <w:bCs/>
          <w:sz w:val="24"/>
          <w:szCs w:val="24"/>
        </w:rPr>
      </w:pPr>
    </w:p>
    <w:p w14:paraId="0000005E" w14:textId="77777777" w:rsidR="00FF5A53" w:rsidRDefault="005E50BC">
      <w:pPr>
        <w:shd w:val="clear" w:color="auto" w:fill="FFFFFF"/>
        <w:spacing w:after="0" w:line="360" w:lineRule="auto"/>
        <w:ind w:firstLine="425"/>
        <w:jc w:val="both"/>
      </w:pPr>
      <w:r>
        <w:rPr>
          <w:rFonts w:ascii="GHEA Grapalat" w:eastAsia="GHEA Grapalat" w:hAnsi="GHEA Grapalat" w:cs="GHEA Grapalat"/>
          <w:color w:val="000000"/>
          <w:sz w:val="24"/>
          <w:szCs w:val="24"/>
          <w:highlight w:val="white"/>
        </w:rPr>
        <w:t xml:space="preserve">Նախագծի մշակումը բխում է </w:t>
      </w:r>
      <w:r>
        <w:rPr>
          <w:rFonts w:ascii="GHEA Grapalat" w:eastAsia="GHEA Grapalat" w:hAnsi="GHEA Grapalat" w:cs="GHEA Grapalat"/>
          <w:color w:val="000000"/>
          <w:sz w:val="24"/>
          <w:szCs w:val="24"/>
        </w:rPr>
        <w:t xml:space="preserve">Հայաստանի վերափոխման ռազմավարություն 2050-ի Մեգանպատակ 3-ից՝ մասնավորապես նախագծի ընդունման արդյունքը հանգեցնում է երեխաներին ամբողջական և լիարժեք հոգածություն ապահովմանը՝ </w:t>
      </w:r>
      <w:r>
        <w:rPr>
          <w:rFonts w:ascii="GHEA Grapalat" w:eastAsia="GHEA Grapalat" w:hAnsi="GHEA Grapalat" w:cs="GHEA Grapalat"/>
          <w:color w:val="000000"/>
          <w:sz w:val="24"/>
          <w:szCs w:val="24"/>
        </w:rPr>
        <w:lastRenderedPageBreak/>
        <w:t>հաշվի առնելով այն, որ նախածի ընդունման արդյունքում կենսաբանական ընտանիքում խնամք ստանալու հնարավորությունից զրկված երեխաներին՝ մասնագիտական գնահատման, անհատական կարիքների, լավագույն շահերի հաշվի առնման արդյունքում կտրամադրվի լիարժեք հոգածություն՝ միաժամանակ ապահովելով երեխայի՝ կենսաբանական ընտանիք վերադարձին ուղղված աշխատանքները։</w:t>
      </w:r>
    </w:p>
    <w:p w14:paraId="0000005F" w14:textId="77777777" w:rsidR="00FF5A53" w:rsidRDefault="00FF5A53">
      <w:pPr>
        <w:spacing w:after="0" w:line="360" w:lineRule="auto"/>
        <w:ind w:firstLine="425"/>
        <w:jc w:val="both"/>
        <w:rPr>
          <w:rFonts w:ascii="GHEA Grapalat" w:eastAsia="GHEA Grapalat" w:hAnsi="GHEA Grapalat" w:cs="GHEA Grapalat"/>
          <w:color w:val="000000"/>
          <w:sz w:val="24"/>
          <w:szCs w:val="24"/>
          <w:highlight w:val="white"/>
        </w:rPr>
      </w:pPr>
    </w:p>
    <w:sectPr w:rsidR="00FF5A5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42B98" w14:textId="77777777" w:rsidR="00CC5C58" w:rsidRDefault="00CC5C58">
      <w:pPr>
        <w:spacing w:after="0" w:line="240" w:lineRule="auto"/>
      </w:pPr>
      <w:r>
        <w:separator/>
      </w:r>
    </w:p>
  </w:endnote>
  <w:endnote w:type="continuationSeparator" w:id="0">
    <w:p w14:paraId="3B5B9DBD" w14:textId="77777777" w:rsidR="00CC5C58" w:rsidRDefault="00CC5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F185764-F27D-4F3E-9230-C7F0E351287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8F68AB6-5F37-45D8-9F9F-22F27C306E5E}"/>
    <w:embedBold r:id="rId3" w:fontKey="{C119DA4C-9C4F-492B-B21B-BB4D1433B94B}"/>
  </w:font>
  <w:font w:name="Georgia">
    <w:panose1 w:val="02040502050405020303"/>
    <w:charset w:val="00"/>
    <w:family w:val="roman"/>
    <w:pitch w:val="variable"/>
    <w:sig w:usb0="00000287" w:usb1="00000000" w:usb2="00000000" w:usb3="00000000" w:csb0="0000009F" w:csb1="00000000"/>
    <w:embedItalic r:id="rId4" w:fontKey="{1A427E16-7ACC-42D4-8010-56B5CBEAE69B}"/>
  </w:font>
  <w:font w:name="GHEA Grapalat">
    <w:altName w:val="Sylfaen"/>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5" w:fontKey="{F311E43B-398C-47EA-931D-FF05B8964F18}"/>
    <w:embedBold r:id="rId6" w:fontKey="{79F41210-D741-447E-BC7C-6CCD666D8FEA}"/>
  </w:font>
  <w:font w:name="Quattrocento Sans">
    <w:charset w:val="00"/>
    <w:family w:val="auto"/>
    <w:pitch w:val="default"/>
    <w:embedRegular r:id="rId7" w:fontKey="{CAD41CE4-754C-4420-9F81-2D813E7F4E3A}"/>
  </w:font>
  <w:font w:name="Cambria">
    <w:panose1 w:val="02040503050406030204"/>
    <w:charset w:val="00"/>
    <w:family w:val="roman"/>
    <w:pitch w:val="variable"/>
    <w:sig w:usb0="E00006FF" w:usb1="420024FF" w:usb2="02000000" w:usb3="00000000" w:csb0="0000019F" w:csb1="00000000"/>
    <w:embedRegular r:id="rId8" w:fontKey="{C29940D9-7C56-4B0D-A5C3-D8C3A2AB479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1C286" w14:textId="77777777" w:rsidR="00CC5C58" w:rsidRDefault="00CC5C58">
      <w:pPr>
        <w:spacing w:after="0" w:line="240" w:lineRule="auto"/>
      </w:pPr>
      <w:r>
        <w:separator/>
      </w:r>
    </w:p>
  </w:footnote>
  <w:footnote w:type="continuationSeparator" w:id="0">
    <w:p w14:paraId="74F0A736" w14:textId="77777777" w:rsidR="00CC5C58" w:rsidRDefault="00CC5C58">
      <w:pPr>
        <w:spacing w:after="0" w:line="240" w:lineRule="auto"/>
      </w:pPr>
      <w:r>
        <w:continuationSeparator/>
      </w:r>
    </w:p>
  </w:footnote>
  <w:footnote w:id="1">
    <w:p w14:paraId="00000077" w14:textId="77777777" w:rsidR="00FF5A53" w:rsidRDefault="005E50B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
  </w:footnote>
  <w:footnote w:id="2">
    <w:p w14:paraId="00000078" w14:textId="77777777" w:rsidR="00FF5A53" w:rsidRDefault="005E50BC">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vertAlign w:val="superscript"/>
        </w:rPr>
        <w:footnoteRef/>
      </w:r>
      <w:r>
        <w:rPr>
          <w:rFonts w:ascii="Times New Roman" w:eastAsia="Times New Roman" w:hAnsi="Times New Roman" w:cs="Times New Roman"/>
          <w:color w:val="000000"/>
          <w:sz w:val="24"/>
          <w:szCs w:val="24"/>
        </w:rPr>
        <w:t xml:space="preserve"> </w:t>
      </w:r>
      <w:r>
        <w:rPr>
          <w:color w:val="8496B0"/>
          <w:sz w:val="16"/>
          <w:szCs w:val="16"/>
          <w:vertAlign w:val="superscript"/>
        </w:rPr>
        <w:t>19</w:t>
      </w:r>
      <w:r>
        <w:rPr>
          <w:color w:val="8496B0"/>
          <w:sz w:val="20"/>
          <w:szCs w:val="20"/>
        </w:rPr>
        <w:t> </w:t>
      </w:r>
      <w:r>
        <w:rPr>
          <w:color w:val="8496B0"/>
          <w:sz w:val="18"/>
          <w:szCs w:val="18"/>
        </w:rPr>
        <w:t>Good practices of foster care for children with complex needs. Chișinău, 2024 Findings from a rapid review of the literature to inform programming in Moldova, USAID, DHR Foundation</w:t>
      </w:r>
      <w:r>
        <w:rPr>
          <w:rFonts w:ascii="GHEA Grapalat" w:eastAsia="GHEA Grapalat" w:hAnsi="GHEA Grapalat" w:cs="GHEA Grapalat"/>
          <w:color w:val="8496B0"/>
          <w:sz w:val="18"/>
          <w:szCs w:val="18"/>
        </w:rPr>
        <w:t>,</w:t>
      </w:r>
      <w:r>
        <w:rPr>
          <w:color w:val="8496B0"/>
          <w:sz w:val="18"/>
          <w:szCs w:val="18"/>
        </w:rPr>
        <w:t> </w:t>
      </w:r>
    </w:p>
    <w:p w14:paraId="00000079" w14:textId="77777777" w:rsidR="00FF5A53" w:rsidRDefault="00CC5C58">
      <w:pPr>
        <w:spacing w:after="0" w:line="240" w:lineRule="auto"/>
        <w:rPr>
          <w:rFonts w:ascii="Quattrocento Sans" w:eastAsia="Quattrocento Sans" w:hAnsi="Quattrocento Sans" w:cs="Quattrocento Sans"/>
          <w:sz w:val="18"/>
          <w:szCs w:val="18"/>
        </w:rPr>
      </w:pPr>
      <w:hyperlink r:id="rId1">
        <w:r w:rsidR="005E50BC">
          <w:rPr>
            <w:color w:val="0563C1"/>
            <w:sz w:val="18"/>
            <w:szCs w:val="18"/>
            <w:u w:val="single"/>
            <w:shd w:val="clear" w:color="auto" w:fill="E1E3E6"/>
          </w:rPr>
          <w:t>https://www.fostercareline.com/become-a-foster-carer/types-of-fostering/</w:t>
        </w:r>
      </w:hyperlink>
      <w:r w:rsidR="005E50BC">
        <w:rPr>
          <w:color w:val="8496B0"/>
          <w:sz w:val="18"/>
          <w:szCs w:val="18"/>
        </w:rPr>
        <w:t> </w:t>
      </w:r>
    </w:p>
    <w:p w14:paraId="0000007A" w14:textId="77777777" w:rsidR="00FF5A53" w:rsidRDefault="00FF5A53">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A7D16"/>
    <w:multiLevelType w:val="multilevel"/>
    <w:tmpl w:val="0D1C4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D363A3"/>
    <w:multiLevelType w:val="multilevel"/>
    <w:tmpl w:val="56160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240AA6"/>
    <w:multiLevelType w:val="multilevel"/>
    <w:tmpl w:val="44B2F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1A1D8C"/>
    <w:multiLevelType w:val="multilevel"/>
    <w:tmpl w:val="62B4E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3451D0"/>
    <w:multiLevelType w:val="multilevel"/>
    <w:tmpl w:val="E436A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AB509A"/>
    <w:multiLevelType w:val="multilevel"/>
    <w:tmpl w:val="B0A42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B5172A"/>
    <w:multiLevelType w:val="multilevel"/>
    <w:tmpl w:val="B7165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B45FF0"/>
    <w:multiLevelType w:val="multilevel"/>
    <w:tmpl w:val="70F85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0176F8"/>
    <w:multiLevelType w:val="multilevel"/>
    <w:tmpl w:val="AC329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8B1E8C"/>
    <w:multiLevelType w:val="multilevel"/>
    <w:tmpl w:val="1C5EC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BDB090D"/>
    <w:multiLevelType w:val="multilevel"/>
    <w:tmpl w:val="C2E8D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A87923"/>
    <w:multiLevelType w:val="multilevel"/>
    <w:tmpl w:val="FDB23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7A5ABA"/>
    <w:multiLevelType w:val="multilevel"/>
    <w:tmpl w:val="9482D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5"/>
  </w:num>
  <w:num w:numId="4">
    <w:abstractNumId w:val="8"/>
  </w:num>
  <w:num w:numId="5">
    <w:abstractNumId w:val="3"/>
  </w:num>
  <w:num w:numId="6">
    <w:abstractNumId w:val="7"/>
  </w:num>
  <w:num w:numId="7">
    <w:abstractNumId w:val="11"/>
  </w:num>
  <w:num w:numId="8">
    <w:abstractNumId w:val="6"/>
  </w:num>
  <w:num w:numId="9">
    <w:abstractNumId w:val="2"/>
  </w:num>
  <w:num w:numId="10">
    <w:abstractNumId w:val="10"/>
  </w:num>
  <w:num w:numId="11">
    <w:abstractNumId w:val="9"/>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53"/>
    <w:rsid w:val="001C458B"/>
    <w:rsid w:val="00220703"/>
    <w:rsid w:val="003A4D03"/>
    <w:rsid w:val="004F2925"/>
    <w:rsid w:val="005E50BC"/>
    <w:rsid w:val="00A13D2E"/>
    <w:rsid w:val="00CC5C58"/>
    <w:rsid w:val="00D77BB1"/>
    <w:rsid w:val="00F45C97"/>
    <w:rsid w:val="00FF5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5C33"/>
  <w15:docId w15:val="{7F7140A4-3622-48A7-B0B1-F97F87C22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fostercareline.com/become-a-foster-carer/types-of-fost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MqriVjgv+n9Sv3R0yPWxetNig==">CgMxLjAaIQoBMBIcChoIB0IWCgxNZXJyaXdlYXRoZXISBlRhaG9tYRohCgExEhwKGggHQhYKDE1lcnJpd2VhdGhlchIGVGFob21hOAByITFQbkhNY2tfVFZiS01EcGlXOWNuQi1TRFFSQlZlS0lsaA==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Karine Badalyan</cp:lastModifiedBy>
  <cp:revision>8</cp:revision>
  <dcterms:created xsi:type="dcterms:W3CDTF">2026-04-17T11:53:00Z</dcterms:created>
  <dcterms:modified xsi:type="dcterms:W3CDTF">2026-04-20T14:24:00Z</dcterms:modified>
</cp:coreProperties>
</file>