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D3DEA" w14:textId="77777777" w:rsidR="000836DA" w:rsidRPr="001C70A5" w:rsidRDefault="000836DA" w:rsidP="00E353A2">
      <w:pPr>
        <w:spacing w:line="360" w:lineRule="auto"/>
        <w:jc w:val="center"/>
        <w:rPr>
          <w:rFonts w:ascii="GHEA Mariam" w:hAnsi="GHEA Mariam"/>
          <w:b/>
          <w:lang w:val="hy-AM"/>
        </w:rPr>
      </w:pPr>
      <w:bookmarkStart w:id="0" w:name="_GoBack"/>
      <w:r w:rsidRPr="001C70A5">
        <w:rPr>
          <w:rFonts w:ascii="GHEA Mariam" w:hAnsi="GHEA Mariam"/>
          <w:b/>
          <w:lang w:val="hy-AM"/>
        </w:rPr>
        <w:t>ՀԻՄՆԱՎՈՐՈՒՄ</w:t>
      </w:r>
    </w:p>
    <w:p w14:paraId="1C2CE7F1" w14:textId="44048A16" w:rsidR="000836DA" w:rsidRPr="001C70A5" w:rsidRDefault="00EA58D7" w:rsidP="00E353A2">
      <w:pPr>
        <w:spacing w:line="360" w:lineRule="auto"/>
        <w:jc w:val="center"/>
        <w:rPr>
          <w:rFonts w:ascii="GHEA Mariam" w:hAnsi="GHEA Mariam" w:cs="Sylfaen"/>
          <w:b/>
          <w:lang w:val="hy-AM"/>
        </w:rPr>
      </w:pPr>
      <w:r w:rsidRPr="001C70A5">
        <w:rPr>
          <w:rFonts w:ascii="GHEA Mariam" w:hAnsi="GHEA Mariam" w:cs="Sylfaen"/>
          <w:b/>
          <w:bCs/>
          <w:lang w:val="hy-AM"/>
        </w:rPr>
        <w:t>«ՌԻԵԼԹՈՐԻ ՄԱՍՆԱԳԻՏԱԿԱՆ ՈՐԱԿԱՎՈՐՄԱՆ ՔՆՆՈՒԹՅՈՒՆՆԵՐԻ ԱՆՑԿԱՑՄԱՆ ԵՎ ՀԱՆՁՆԱԺՈՂՈՎԻ ԱՆԴԱՄՆԵՐԻ ԸՆՏՐՈՒԹՅԱՆ ԿԱՐԳԸ, ՈՐԱԿԱՎՈՐՄԱՆ ՔՆՆՈՒԹՅԱՆԸ ՄԱՍՆԱԿՑԵԼՈՒ ՀԱՄԱՐ ԱՆՀՐԱԺԵՇՏ ՓԱՍՏԱԹՂԹԵՐԻ ՑԱՆԿԸ, ԴՐԱՆՔ ՆԵՐԿԱՅԱՑՆԵԼՈՒ ԿԱՐԳԸ ՍԱՀՄԱՆԵԼՈՒ ՄԱՍԻՆ»</w:t>
      </w:r>
      <w:r w:rsidRPr="001C70A5">
        <w:rPr>
          <w:rFonts w:ascii="GHEA Mariam" w:hAnsi="GHEA Mariam" w:cs="Sylfaen"/>
          <w:lang w:val="hy-AM"/>
        </w:rPr>
        <w:t xml:space="preserve"> </w:t>
      </w:r>
      <w:r w:rsidR="000836DA" w:rsidRPr="001C70A5">
        <w:rPr>
          <w:rFonts w:ascii="GHEA Mariam" w:hAnsi="GHEA Mariam" w:cs="Sylfaen"/>
          <w:b/>
          <w:lang w:val="hy-AM"/>
        </w:rPr>
        <w:t>ՀԱՅԱՍՏԱՆԻ</w:t>
      </w:r>
      <w:r w:rsidR="000836DA" w:rsidRPr="001C70A5">
        <w:rPr>
          <w:rFonts w:ascii="GHEA Mariam" w:hAnsi="GHEA Mariam"/>
          <w:b/>
          <w:lang w:val="hy-AM"/>
        </w:rPr>
        <w:t xml:space="preserve"> </w:t>
      </w:r>
      <w:r w:rsidR="000836DA" w:rsidRPr="001C70A5">
        <w:rPr>
          <w:rFonts w:ascii="GHEA Mariam" w:hAnsi="GHEA Mariam" w:cs="Sylfaen"/>
          <w:b/>
          <w:lang w:val="hy-AM"/>
        </w:rPr>
        <w:t>ՀԱՆՐԱՊԵՏՈՒԹՅԱՆ</w:t>
      </w:r>
      <w:r w:rsidR="000836DA" w:rsidRPr="001C70A5">
        <w:rPr>
          <w:rFonts w:ascii="GHEA Mariam" w:hAnsi="GHEA Mariam"/>
          <w:b/>
          <w:lang w:val="hy-AM"/>
        </w:rPr>
        <w:t xml:space="preserve"> </w:t>
      </w:r>
      <w:r w:rsidR="000836DA" w:rsidRPr="001C70A5">
        <w:rPr>
          <w:rFonts w:ascii="GHEA Mariam" w:hAnsi="GHEA Mariam"/>
          <w:b/>
        </w:rPr>
        <w:t>ԿԱՌԱՎԱՐՈՒԹՅԱՆ</w:t>
      </w:r>
      <w:r w:rsidR="000836DA" w:rsidRPr="001C70A5">
        <w:rPr>
          <w:rFonts w:ascii="GHEA Mariam" w:hAnsi="GHEA Mariam"/>
          <w:b/>
          <w:lang w:val="hy-AM"/>
        </w:rPr>
        <w:t xml:space="preserve"> </w:t>
      </w:r>
      <w:r w:rsidR="000836DA" w:rsidRPr="001C70A5">
        <w:rPr>
          <w:rFonts w:ascii="GHEA Mariam" w:hAnsi="GHEA Mariam" w:cs="Sylfaen"/>
          <w:b/>
          <w:lang w:val="hy-AM"/>
        </w:rPr>
        <w:t>ՈՐՈՇՄ</w:t>
      </w:r>
      <w:r w:rsidR="000836DA" w:rsidRPr="001C70A5">
        <w:rPr>
          <w:rFonts w:ascii="GHEA Mariam" w:hAnsi="GHEA Mariam" w:cs="Sylfaen"/>
          <w:b/>
        </w:rPr>
        <w:t>Ա</w:t>
      </w:r>
      <w:r w:rsidR="000836DA" w:rsidRPr="001C70A5">
        <w:rPr>
          <w:rFonts w:ascii="GHEA Mariam" w:hAnsi="GHEA Mariam" w:cs="Sylfaen"/>
          <w:b/>
          <w:lang w:val="hy-AM"/>
        </w:rPr>
        <w:t>Ն</w:t>
      </w:r>
      <w:r w:rsidR="000836DA" w:rsidRPr="001C70A5">
        <w:rPr>
          <w:rFonts w:ascii="GHEA Mariam" w:hAnsi="GHEA Mariam" w:cs="Sylfaen"/>
          <w:b/>
        </w:rPr>
        <w:t xml:space="preserve"> </w:t>
      </w:r>
      <w:r w:rsidR="000836DA" w:rsidRPr="001C70A5">
        <w:rPr>
          <w:rFonts w:ascii="GHEA Mariam" w:hAnsi="GHEA Mariam" w:cs="Sylfaen"/>
          <w:b/>
          <w:lang w:val="hy-AM"/>
        </w:rPr>
        <w:t>ՆԱԽԱԳԾԻ</w:t>
      </w:r>
      <w:r w:rsidR="000836DA" w:rsidRPr="001C70A5">
        <w:rPr>
          <w:rFonts w:ascii="GHEA Mariam" w:hAnsi="GHEA Mariam"/>
          <w:b/>
          <w:lang w:val="hy-AM"/>
        </w:rPr>
        <w:t xml:space="preserve"> </w:t>
      </w:r>
      <w:r w:rsidR="000836DA" w:rsidRPr="001C70A5">
        <w:rPr>
          <w:rFonts w:ascii="GHEA Mariam" w:hAnsi="GHEA Mariam" w:cs="Sylfaen"/>
          <w:b/>
          <w:lang w:val="hy-AM"/>
        </w:rPr>
        <w:t>ՎԵՐԱԲԵՐՅԱԼ</w:t>
      </w:r>
    </w:p>
    <w:p w14:paraId="01CAC94B" w14:textId="77777777" w:rsidR="000836DA" w:rsidRPr="001C70A5" w:rsidRDefault="000836DA" w:rsidP="00E353A2">
      <w:pPr>
        <w:spacing w:line="360" w:lineRule="auto"/>
        <w:jc w:val="center"/>
        <w:rPr>
          <w:rFonts w:ascii="GHEA Mariam" w:hAnsi="GHEA Mariam"/>
          <w:b/>
          <w:lang w:val="hy-AM"/>
        </w:rPr>
      </w:pPr>
    </w:p>
    <w:p w14:paraId="5B98F353" w14:textId="77777777" w:rsidR="00987221" w:rsidRPr="001C70A5" w:rsidRDefault="00B73B68" w:rsidP="00E353A2">
      <w:pPr>
        <w:pStyle w:val="NormalWeb"/>
        <w:numPr>
          <w:ilvl w:val="0"/>
          <w:numId w:val="4"/>
        </w:numPr>
        <w:shd w:val="clear" w:color="auto" w:fill="FFFFFF"/>
        <w:spacing w:line="360" w:lineRule="auto"/>
        <w:jc w:val="both"/>
        <w:textAlignment w:val="baseline"/>
        <w:rPr>
          <w:rFonts w:ascii="GHEA Mariam" w:hAnsi="GHEA Mariam" w:cs="Sylfaen"/>
          <w:b/>
          <w:lang w:val="fr-FR"/>
        </w:rPr>
      </w:pPr>
      <w:r w:rsidRPr="001C70A5">
        <w:rPr>
          <w:rFonts w:ascii="GHEA Mariam" w:hAnsi="GHEA Mariam" w:cs="Sylfaen"/>
          <w:b/>
          <w:lang w:val="fr-FR"/>
        </w:rPr>
        <w:t xml:space="preserve">Իրավական ակտի </w:t>
      </w:r>
      <w:r w:rsidR="00051DCD" w:rsidRPr="001C70A5">
        <w:rPr>
          <w:rFonts w:ascii="GHEA Mariam" w:hAnsi="GHEA Mariam" w:cs="Sylfaen"/>
          <w:b/>
          <w:lang w:val="fr-FR"/>
        </w:rPr>
        <w:t>անհրաժեշտություն</w:t>
      </w:r>
      <w:r w:rsidR="00051DCD" w:rsidRPr="001C70A5">
        <w:rPr>
          <w:rFonts w:ascii="GHEA Mariam" w:hAnsi="GHEA Mariam" w:cs="Sylfaen"/>
          <w:b/>
          <w:lang w:val="hy-AM"/>
        </w:rPr>
        <w:t>ը</w:t>
      </w:r>
      <w:r w:rsidR="00051DCD" w:rsidRPr="001C70A5">
        <w:rPr>
          <w:rFonts w:ascii="Cambria Math" w:hAnsi="Cambria Math" w:cs="Cambria Math"/>
          <w:b/>
          <w:lang w:val="hy-AM"/>
        </w:rPr>
        <w:t>․</w:t>
      </w:r>
    </w:p>
    <w:p w14:paraId="15BB9006" w14:textId="5E237DDD" w:rsidR="00D32372" w:rsidRPr="001C70A5" w:rsidRDefault="00D241EC" w:rsidP="00E353A2">
      <w:pPr>
        <w:spacing w:line="360" w:lineRule="auto"/>
        <w:jc w:val="both"/>
        <w:rPr>
          <w:rFonts w:ascii="GHEA Mariam" w:hAnsi="GHEA Mariam" w:cs="Sylfaen"/>
          <w:lang w:val="hy-AM"/>
        </w:rPr>
      </w:pPr>
      <w:r w:rsidRPr="001C70A5">
        <w:rPr>
          <w:rFonts w:ascii="GHEA Mariam" w:hAnsi="GHEA Mariam" w:cs="Sylfaen"/>
          <w:lang w:val="hy-AM"/>
        </w:rPr>
        <w:t xml:space="preserve">   «Ռիելթորի մասնագիտական որակավորման քննությունների անցկացման և հանձնաժողովի անդամների ընտրության կարգը, որակավորման քննությանը մասնակցելու համար անհրաժեշտ փաստաթղթերի ցանկը, դրանք ներկայացնելու կարգը սահմանելու մասին» </w:t>
      </w:r>
      <w:r w:rsidR="00E2687A" w:rsidRPr="001C70A5">
        <w:rPr>
          <w:rFonts w:ascii="GHEA Mariam" w:hAnsi="GHEA Mariam" w:cs="Sylfaen"/>
          <w:lang w:val="hy-AM"/>
        </w:rPr>
        <w:t>ՀՀ կառավարության որոշման նախագծի</w:t>
      </w:r>
      <w:r w:rsidR="002A31F6" w:rsidRPr="001C70A5">
        <w:rPr>
          <w:rFonts w:ascii="GHEA Mariam" w:hAnsi="GHEA Mariam" w:cs="Sylfaen"/>
        </w:rPr>
        <w:t xml:space="preserve"> (</w:t>
      </w:r>
      <w:r w:rsidR="002A31F6" w:rsidRPr="001C70A5">
        <w:rPr>
          <w:rFonts w:ascii="GHEA Mariam" w:hAnsi="GHEA Mariam" w:cs="Sylfaen"/>
          <w:lang w:val="hy-AM"/>
        </w:rPr>
        <w:t>այսուհետ՝ Նախագիծ</w:t>
      </w:r>
      <w:r w:rsidR="002A31F6" w:rsidRPr="001C70A5">
        <w:rPr>
          <w:rFonts w:ascii="GHEA Mariam" w:hAnsi="GHEA Mariam" w:cs="Sylfaen"/>
        </w:rPr>
        <w:t>)</w:t>
      </w:r>
      <w:r w:rsidR="00E2687A" w:rsidRPr="001C70A5">
        <w:rPr>
          <w:rFonts w:ascii="GHEA Mariam" w:hAnsi="GHEA Mariam" w:cs="Sylfaen"/>
          <w:lang w:val="hy-AM"/>
        </w:rPr>
        <w:t xml:space="preserve"> ընդուն</w:t>
      </w:r>
      <w:r w:rsidR="00A6508D" w:rsidRPr="001C70A5">
        <w:rPr>
          <w:rFonts w:ascii="GHEA Mariam" w:hAnsi="GHEA Mariam" w:cs="Sylfaen"/>
          <w:lang w:val="hy-AM"/>
        </w:rPr>
        <w:t>ման անհրաժեշտությունը</w:t>
      </w:r>
      <w:r w:rsidR="00E2687A" w:rsidRPr="001C70A5">
        <w:rPr>
          <w:rFonts w:ascii="GHEA Mariam" w:hAnsi="GHEA Mariam" w:cs="Sylfaen"/>
          <w:lang w:val="hy-AM"/>
        </w:rPr>
        <w:t xml:space="preserve"> պայմանավորված է </w:t>
      </w:r>
      <w:r w:rsidRPr="001C70A5">
        <w:rPr>
          <w:rFonts w:ascii="GHEA Mariam" w:hAnsi="GHEA Mariam" w:cs="Arial"/>
          <w:lang w:val="hy-AM"/>
        </w:rPr>
        <w:t xml:space="preserve">«Ռիելթորական գործունեության մասին» </w:t>
      </w:r>
      <w:r w:rsidR="00D32372" w:rsidRPr="001C70A5">
        <w:rPr>
          <w:rFonts w:ascii="GHEA Mariam" w:hAnsi="GHEA Mariam" w:cs="Sylfaen"/>
          <w:lang w:val="hy-AM"/>
        </w:rPr>
        <w:t>օրենք</w:t>
      </w:r>
      <w:r w:rsidRPr="001C70A5">
        <w:rPr>
          <w:rFonts w:ascii="GHEA Mariam" w:hAnsi="GHEA Mariam" w:cs="Sylfaen"/>
          <w:lang w:val="hy-AM"/>
        </w:rPr>
        <w:t xml:space="preserve">ի և դրանից բխող միջոցառումները հաստատելու մասին ՀՀ վարչապետի 2026 թվականի փետրվարի 2-ի </w:t>
      </w:r>
      <w:r w:rsidRPr="001C70A5">
        <w:rPr>
          <w:rFonts w:ascii="GHEA Mariam" w:hAnsi="GHEA Mariam" w:cs="Sylfaen"/>
        </w:rPr>
        <w:t xml:space="preserve">N 79-Ա </w:t>
      </w:r>
      <w:r w:rsidRPr="001C70A5">
        <w:rPr>
          <w:rFonts w:ascii="GHEA Mariam" w:hAnsi="GHEA Mariam" w:cs="Sylfaen"/>
          <w:lang w:val="hy-AM"/>
        </w:rPr>
        <w:t>որոշման</w:t>
      </w:r>
      <w:r w:rsidRPr="001C70A5">
        <w:rPr>
          <w:rFonts w:ascii="GHEA Mariam" w:hAnsi="GHEA Mariam" w:cs="Sylfaen"/>
        </w:rPr>
        <w:t xml:space="preserve"> </w:t>
      </w:r>
      <w:r w:rsidRPr="001C70A5">
        <w:rPr>
          <w:rFonts w:ascii="GHEA Mariam" w:hAnsi="GHEA Mariam" w:cs="Sylfaen"/>
          <w:lang w:val="hy-AM"/>
        </w:rPr>
        <w:t xml:space="preserve"> ընդունմամբ։</w:t>
      </w:r>
    </w:p>
    <w:p w14:paraId="5790EAA1" w14:textId="77777777" w:rsidR="00B73B68" w:rsidRPr="001C70A5" w:rsidRDefault="00F24182" w:rsidP="00E353A2">
      <w:pPr>
        <w:pStyle w:val="ListParagraph"/>
        <w:numPr>
          <w:ilvl w:val="0"/>
          <w:numId w:val="4"/>
        </w:numPr>
        <w:spacing w:line="360" w:lineRule="auto"/>
        <w:jc w:val="both"/>
        <w:rPr>
          <w:rFonts w:ascii="GHEA Mariam" w:hAnsi="GHEA Mariam" w:cs="Sylfaen"/>
          <w:b/>
          <w:lang w:val="fr-FR"/>
        </w:rPr>
      </w:pPr>
      <w:r w:rsidRPr="001C70A5">
        <w:rPr>
          <w:rFonts w:ascii="GHEA Mariam" w:hAnsi="GHEA Mariam" w:cs="Sylfaen"/>
          <w:b/>
          <w:lang w:val="fr-FR"/>
        </w:rPr>
        <w:t>Իրավական ակտի ընդունման արդյունքում ակնկալվող արդյունքը.</w:t>
      </w:r>
    </w:p>
    <w:p w14:paraId="6D860205" w14:textId="12AB7522" w:rsidR="00051DCD" w:rsidRPr="001C70A5" w:rsidRDefault="00E2687A" w:rsidP="00E353A2">
      <w:pPr>
        <w:shd w:val="clear" w:color="auto" w:fill="FFFFFF"/>
        <w:spacing w:line="360" w:lineRule="auto"/>
        <w:contextualSpacing/>
        <w:jc w:val="both"/>
        <w:rPr>
          <w:rFonts w:ascii="GHEA Mariam" w:hAnsi="GHEA Mariam"/>
          <w:bCs/>
          <w:color w:val="000000" w:themeColor="text1"/>
          <w:shd w:val="clear" w:color="auto" w:fill="FFFFFF"/>
          <w:lang w:val="hy-AM"/>
        </w:rPr>
      </w:pPr>
      <w:r w:rsidRPr="001C70A5">
        <w:rPr>
          <w:rStyle w:val="Strong"/>
          <w:rFonts w:ascii="GHEA Mariam" w:hAnsi="GHEA Mariam"/>
          <w:b w:val="0"/>
          <w:color w:val="000000" w:themeColor="text1"/>
          <w:shd w:val="clear" w:color="auto" w:fill="FFFFFF"/>
          <w:lang w:val="hy-AM"/>
        </w:rPr>
        <w:t xml:space="preserve">   </w:t>
      </w:r>
      <w:r w:rsidR="006A0E20" w:rsidRPr="001C70A5">
        <w:rPr>
          <w:rStyle w:val="Strong"/>
          <w:rFonts w:ascii="GHEA Mariam" w:hAnsi="GHEA Mariam"/>
          <w:b w:val="0"/>
          <w:color w:val="000000" w:themeColor="text1"/>
          <w:shd w:val="clear" w:color="auto" w:fill="FFFFFF"/>
          <w:lang w:val="hy-AM"/>
        </w:rPr>
        <w:t>Օրենք</w:t>
      </w:r>
      <w:r w:rsidR="007F7E04" w:rsidRPr="001C70A5">
        <w:rPr>
          <w:rStyle w:val="Strong"/>
          <w:rFonts w:ascii="GHEA Mariam" w:hAnsi="GHEA Mariam"/>
          <w:b w:val="0"/>
          <w:color w:val="000000" w:themeColor="text1"/>
          <w:shd w:val="clear" w:color="auto" w:fill="FFFFFF"/>
          <w:lang w:val="hy-AM"/>
        </w:rPr>
        <w:t>ի</w:t>
      </w:r>
      <w:r w:rsidR="006A0E20" w:rsidRPr="001C70A5">
        <w:rPr>
          <w:rStyle w:val="Strong"/>
          <w:rFonts w:ascii="GHEA Mariam" w:hAnsi="GHEA Mariam"/>
          <w:b w:val="0"/>
          <w:color w:val="000000" w:themeColor="text1"/>
          <w:shd w:val="clear" w:color="auto" w:fill="FFFFFF"/>
          <w:lang w:val="hy-AM"/>
        </w:rPr>
        <w:t xml:space="preserve"> համաձայն Կադաստրի կոմիտեն</w:t>
      </w:r>
      <w:r w:rsidR="007F7E04" w:rsidRPr="001C70A5">
        <w:rPr>
          <w:rStyle w:val="Strong"/>
          <w:rFonts w:ascii="GHEA Mariam" w:hAnsi="GHEA Mariam"/>
          <w:b w:val="0"/>
          <w:color w:val="000000" w:themeColor="text1"/>
          <w:shd w:val="clear" w:color="auto" w:fill="FFFFFF"/>
          <w:lang w:val="hy-AM"/>
        </w:rPr>
        <w:t xml:space="preserve"> </w:t>
      </w:r>
      <w:r w:rsidR="007F7E04" w:rsidRPr="001C70A5">
        <w:rPr>
          <w:rStyle w:val="Strong"/>
          <w:rFonts w:ascii="GHEA Mariam" w:hAnsi="GHEA Mariam"/>
          <w:b w:val="0"/>
          <w:color w:val="000000" w:themeColor="text1"/>
          <w:shd w:val="clear" w:color="auto" w:fill="FFFFFF"/>
        </w:rPr>
        <w:t>(այսուհետ՝ Կոմիտե)</w:t>
      </w:r>
      <w:r w:rsidR="006A0E20" w:rsidRPr="001C70A5">
        <w:rPr>
          <w:rStyle w:val="Strong"/>
          <w:rFonts w:ascii="GHEA Mariam" w:hAnsi="GHEA Mariam"/>
          <w:b w:val="0"/>
          <w:color w:val="000000" w:themeColor="text1"/>
          <w:shd w:val="clear" w:color="auto" w:fill="FFFFFF"/>
          <w:lang w:val="hy-AM"/>
        </w:rPr>
        <w:t xml:space="preserve"> հանդիսանում է </w:t>
      </w:r>
      <w:r w:rsidR="00D241EC" w:rsidRPr="001C70A5">
        <w:rPr>
          <w:rStyle w:val="Strong"/>
          <w:rFonts w:ascii="GHEA Mariam" w:hAnsi="GHEA Mariam"/>
          <w:b w:val="0"/>
          <w:color w:val="000000" w:themeColor="text1"/>
          <w:shd w:val="clear" w:color="auto" w:fill="FFFFFF"/>
          <w:lang w:val="hy-AM"/>
        </w:rPr>
        <w:t xml:space="preserve">Հայաստանի Հանրապետությունում ռիելթորական գործունեության </w:t>
      </w:r>
      <w:r w:rsidR="006A0E20" w:rsidRPr="001C70A5">
        <w:rPr>
          <w:rStyle w:val="Strong"/>
          <w:rFonts w:ascii="GHEA Mariam" w:hAnsi="GHEA Mariam"/>
          <w:b w:val="0"/>
          <w:color w:val="000000" w:themeColor="text1"/>
          <w:shd w:val="clear" w:color="auto" w:fill="FFFFFF"/>
          <w:lang w:val="hy-AM"/>
        </w:rPr>
        <w:t>բնագավառում պետական կառավարման լիազոր մարմին</w:t>
      </w:r>
      <w:r w:rsidR="00D241EC" w:rsidRPr="001C70A5">
        <w:rPr>
          <w:rStyle w:val="Strong"/>
          <w:rFonts w:ascii="GHEA Mariam" w:hAnsi="GHEA Mariam"/>
          <w:b w:val="0"/>
          <w:color w:val="000000" w:themeColor="text1"/>
          <w:shd w:val="clear" w:color="auto" w:fill="FFFFFF"/>
          <w:lang w:val="hy-AM"/>
        </w:rPr>
        <w:t>, որը կազմակերպում</w:t>
      </w:r>
      <w:r w:rsidR="007F7E04" w:rsidRPr="001C70A5">
        <w:rPr>
          <w:rStyle w:val="Strong"/>
          <w:rFonts w:ascii="GHEA Mariam" w:hAnsi="GHEA Mariam"/>
          <w:b w:val="0"/>
          <w:color w:val="000000" w:themeColor="text1"/>
          <w:shd w:val="clear" w:color="auto" w:fill="FFFFFF"/>
          <w:lang w:val="hy-AM"/>
        </w:rPr>
        <w:t xml:space="preserve"> </w:t>
      </w:r>
      <w:r w:rsidR="00D241EC" w:rsidRPr="001C70A5">
        <w:rPr>
          <w:rStyle w:val="Strong"/>
          <w:rFonts w:ascii="GHEA Mariam" w:hAnsi="GHEA Mariam"/>
          <w:b w:val="0"/>
          <w:color w:val="000000" w:themeColor="text1"/>
          <w:shd w:val="clear" w:color="auto" w:fill="FFFFFF"/>
          <w:lang w:val="hy-AM"/>
        </w:rPr>
        <w:t>ևիրականացնում է ռիելթորի մասնագիտական որակավորումը</w:t>
      </w:r>
      <w:r w:rsidRPr="001C70A5">
        <w:rPr>
          <w:rStyle w:val="Strong"/>
          <w:rFonts w:ascii="GHEA Mariam" w:hAnsi="GHEA Mariam"/>
          <w:b w:val="0"/>
          <w:color w:val="000000" w:themeColor="text1"/>
          <w:shd w:val="clear" w:color="auto" w:fill="FFFFFF"/>
          <w:lang w:val="hy-AM"/>
        </w:rPr>
        <w:t xml:space="preserve">։ </w:t>
      </w:r>
      <w:r w:rsidR="000A782E" w:rsidRPr="001C70A5">
        <w:rPr>
          <w:rStyle w:val="Strong"/>
          <w:rFonts w:ascii="GHEA Mariam" w:hAnsi="GHEA Mariam"/>
          <w:b w:val="0"/>
          <w:color w:val="000000" w:themeColor="text1"/>
          <w:shd w:val="clear" w:color="auto" w:fill="FFFFFF"/>
          <w:lang w:val="hy-AM"/>
        </w:rPr>
        <w:t>Օրենքի 16</w:t>
      </w:r>
      <w:r w:rsidR="00C2658E" w:rsidRPr="001C70A5">
        <w:rPr>
          <w:rStyle w:val="Strong"/>
          <w:rFonts w:ascii="GHEA Mariam" w:eastAsia="Microsoft JhengHei" w:hAnsi="GHEA Mariam" w:cs="Microsoft JhengHei"/>
          <w:b w:val="0"/>
          <w:color w:val="000000" w:themeColor="text1"/>
          <w:shd w:val="clear" w:color="auto" w:fill="FFFFFF"/>
          <w:lang w:val="hy-AM"/>
        </w:rPr>
        <w:t>-</w:t>
      </w:r>
      <w:r w:rsidR="00C2658E" w:rsidRPr="001C70A5">
        <w:rPr>
          <w:rStyle w:val="Strong"/>
          <w:rFonts w:ascii="GHEA Mariam" w:eastAsia="Microsoft JhengHei" w:hAnsi="GHEA Mariam" w:cs="Arial"/>
          <w:b w:val="0"/>
          <w:color w:val="000000" w:themeColor="text1"/>
          <w:shd w:val="clear" w:color="auto" w:fill="FFFFFF"/>
          <w:lang w:val="hy-AM"/>
        </w:rPr>
        <w:t>րդ</w:t>
      </w:r>
      <w:r w:rsidR="00AD055D" w:rsidRPr="001C70A5">
        <w:rPr>
          <w:rStyle w:val="Strong"/>
          <w:rFonts w:ascii="GHEA Mariam" w:hAnsi="GHEA Mariam"/>
          <w:b w:val="0"/>
          <w:color w:val="000000" w:themeColor="text1"/>
          <w:shd w:val="clear" w:color="auto" w:fill="FFFFFF"/>
          <w:lang w:val="hy-AM"/>
        </w:rPr>
        <w:t xml:space="preserve"> </w:t>
      </w:r>
      <w:r w:rsidR="00AD055D" w:rsidRPr="001C70A5">
        <w:rPr>
          <w:rStyle w:val="Strong"/>
          <w:rFonts w:ascii="GHEA Mariam" w:hAnsi="GHEA Mariam" w:cs="GHEA Mariam"/>
          <w:b w:val="0"/>
          <w:color w:val="000000" w:themeColor="text1"/>
          <w:shd w:val="clear" w:color="auto" w:fill="FFFFFF"/>
          <w:lang w:val="hy-AM"/>
        </w:rPr>
        <w:t>հոդվածի</w:t>
      </w:r>
      <w:r w:rsidR="00AD055D" w:rsidRPr="001C70A5">
        <w:rPr>
          <w:rStyle w:val="Strong"/>
          <w:rFonts w:ascii="GHEA Mariam" w:hAnsi="GHEA Mariam"/>
          <w:b w:val="0"/>
          <w:color w:val="000000" w:themeColor="text1"/>
          <w:shd w:val="clear" w:color="auto" w:fill="FFFFFF"/>
          <w:lang w:val="hy-AM"/>
        </w:rPr>
        <w:t xml:space="preserve"> </w:t>
      </w:r>
      <w:r w:rsidR="00C2658E" w:rsidRPr="001C70A5">
        <w:rPr>
          <w:rStyle w:val="Strong"/>
          <w:rFonts w:ascii="GHEA Mariam" w:hAnsi="GHEA Mariam"/>
          <w:b w:val="0"/>
          <w:color w:val="000000" w:themeColor="text1"/>
          <w:shd w:val="clear" w:color="auto" w:fill="FFFFFF"/>
          <w:lang w:val="hy-AM"/>
        </w:rPr>
        <w:t xml:space="preserve">1-ին </w:t>
      </w:r>
      <w:r w:rsidR="00AD055D" w:rsidRPr="001C70A5">
        <w:rPr>
          <w:rStyle w:val="Strong"/>
          <w:rFonts w:ascii="GHEA Mariam" w:hAnsi="GHEA Mariam" w:cs="GHEA Mariam"/>
          <w:b w:val="0"/>
          <w:color w:val="000000" w:themeColor="text1"/>
          <w:shd w:val="clear" w:color="auto" w:fill="FFFFFF"/>
          <w:lang w:val="hy-AM"/>
        </w:rPr>
        <w:t>մասի</w:t>
      </w:r>
      <w:r w:rsidR="00AD055D" w:rsidRPr="001C70A5">
        <w:rPr>
          <w:rStyle w:val="Strong"/>
          <w:rFonts w:ascii="GHEA Mariam" w:hAnsi="GHEA Mariam"/>
          <w:b w:val="0"/>
          <w:color w:val="000000" w:themeColor="text1"/>
          <w:shd w:val="clear" w:color="auto" w:fill="FFFFFF"/>
          <w:lang w:val="hy-AM"/>
        </w:rPr>
        <w:t xml:space="preserve"> </w:t>
      </w:r>
      <w:r w:rsidR="00AD055D" w:rsidRPr="001C70A5">
        <w:rPr>
          <w:rStyle w:val="Strong"/>
          <w:rFonts w:ascii="GHEA Mariam" w:hAnsi="GHEA Mariam" w:cs="GHEA Mariam"/>
          <w:b w:val="0"/>
          <w:color w:val="000000" w:themeColor="text1"/>
          <w:shd w:val="clear" w:color="auto" w:fill="FFFFFF"/>
          <w:lang w:val="hy-AM"/>
        </w:rPr>
        <w:t>համաձայն՝</w:t>
      </w:r>
      <w:r w:rsidR="00AD055D" w:rsidRPr="001C70A5">
        <w:rPr>
          <w:rStyle w:val="Strong"/>
          <w:rFonts w:ascii="GHEA Mariam" w:hAnsi="GHEA Mariam"/>
          <w:b w:val="0"/>
          <w:color w:val="000000" w:themeColor="text1"/>
          <w:shd w:val="clear" w:color="auto" w:fill="FFFFFF"/>
          <w:lang w:val="hy-AM"/>
        </w:rPr>
        <w:t xml:space="preserve"> </w:t>
      </w:r>
      <w:r w:rsidR="00C2658E" w:rsidRPr="001C70A5">
        <w:rPr>
          <w:rStyle w:val="Strong"/>
          <w:rFonts w:ascii="GHEA Mariam" w:hAnsi="GHEA Mariam"/>
          <w:b w:val="0"/>
          <w:color w:val="000000" w:themeColor="text1"/>
          <w:shd w:val="clear" w:color="auto" w:fill="FFFFFF"/>
          <w:lang w:val="hy-AM"/>
        </w:rPr>
        <w:t xml:space="preserve">որակավորման քննություններն ընդունում է լիազոր մարմնի ստեղծած որակավորման հանձնաժողովը: </w:t>
      </w:r>
    </w:p>
    <w:p w14:paraId="54686565" w14:textId="28E5B86C" w:rsidR="00C2658E" w:rsidRPr="001C70A5" w:rsidRDefault="00C2658E" w:rsidP="00E353A2">
      <w:pPr>
        <w:pStyle w:val="NormalWeb"/>
        <w:shd w:val="clear" w:color="auto" w:fill="FFFFFF"/>
        <w:spacing w:line="360" w:lineRule="auto"/>
        <w:jc w:val="both"/>
        <w:textAlignment w:val="baseline"/>
        <w:rPr>
          <w:rFonts w:ascii="GHEA Mariam" w:hAnsi="GHEA Mariam"/>
          <w:lang w:val="hy-AM"/>
        </w:rPr>
      </w:pPr>
      <w:r w:rsidRPr="001C70A5">
        <w:rPr>
          <w:rFonts w:ascii="GHEA Mariam" w:hAnsi="GHEA Mariam"/>
          <w:lang w:val="hy-AM"/>
        </w:rPr>
        <w:t xml:space="preserve">   Նախագծով հստակ սահմանվում են որակավորման քննության հայտերի հրապարակման կարգը, դրանց բովանդակությանը ներկայացվող պահանջները, քննությանը դիմելու համար անհրաժեշտ փաստաթղթերի ցանկը, ինչպես նաև դրանց </w:t>
      </w:r>
      <w:r w:rsidRPr="001C70A5">
        <w:rPr>
          <w:rFonts w:ascii="GHEA Mariam" w:hAnsi="GHEA Mariam"/>
          <w:lang w:val="hy-AM"/>
        </w:rPr>
        <w:lastRenderedPageBreak/>
        <w:t>ներկայացման կարգն ու ձևը։ Միաժամանակ նախագծով մանրամասն կարգավորվում են որակավորման քննության անցկացման ընթացակարգը, քննության ընթացքում անհրաժեշտ համակարգչային ծրագրերից օգտվելու կարգը, քննության արդյունքների բողոքարկման կարգն ու պայմանները, համապատասխան ժամկետները, ինչպես նաև որակավորման վկայականի տրամադրման ընթացակարգը։</w:t>
      </w:r>
    </w:p>
    <w:p w14:paraId="49086A5C" w14:textId="0FE0DC5B" w:rsidR="002578FA" w:rsidRPr="001C70A5" w:rsidRDefault="00C2658E" w:rsidP="00E353A2">
      <w:pPr>
        <w:pStyle w:val="NormalWeb"/>
        <w:shd w:val="clear" w:color="auto" w:fill="FFFFFF"/>
        <w:spacing w:line="360" w:lineRule="auto"/>
        <w:jc w:val="both"/>
        <w:textAlignment w:val="baseline"/>
        <w:rPr>
          <w:rFonts w:ascii="GHEA Mariam" w:hAnsi="GHEA Mariam"/>
          <w:lang w:val="hy-AM"/>
        </w:rPr>
      </w:pPr>
      <w:r w:rsidRPr="001C70A5">
        <w:rPr>
          <w:rFonts w:ascii="GHEA Mariam" w:hAnsi="GHEA Mariam"/>
          <w:lang w:val="hy-AM"/>
        </w:rPr>
        <w:t xml:space="preserve">    </w:t>
      </w:r>
      <w:r w:rsidR="00051DCD" w:rsidRPr="001C70A5">
        <w:rPr>
          <w:rFonts w:ascii="GHEA Mariam" w:hAnsi="GHEA Mariam"/>
          <w:lang w:val="hy-AM"/>
        </w:rPr>
        <w:t>Նախագծով հստակ սահմանվում են որակավորման հանձնաժողովի ստեղծման ընթացակարգը, հանձնաժողովի անդամների քանակը,</w:t>
      </w:r>
      <w:r w:rsidR="002578FA" w:rsidRPr="001C70A5">
        <w:rPr>
          <w:rFonts w:ascii="GHEA Mariam" w:hAnsi="GHEA Mariam"/>
          <w:lang w:val="hy-AM"/>
        </w:rPr>
        <w:t xml:space="preserve"> հանձնաժողովի անդամների</w:t>
      </w:r>
      <w:r w:rsidR="00051DCD" w:rsidRPr="001C70A5">
        <w:rPr>
          <w:rFonts w:ascii="GHEA Mariam" w:hAnsi="GHEA Mariam"/>
          <w:lang w:val="hy-AM"/>
        </w:rPr>
        <w:t xml:space="preserve"> թեկնածուներին ներկայացվող պարտադիր պահանջները, այդ թվում՝ անհրաժեշտ փաստաթղթերի ցանկը, անդամության հայտի ներկայացման կարգը, ժամկետները և եղանակները։ </w:t>
      </w:r>
      <w:r w:rsidR="002578FA" w:rsidRPr="001C70A5">
        <w:rPr>
          <w:rFonts w:ascii="GHEA Mariam" w:hAnsi="GHEA Mariam"/>
          <w:lang w:val="hy-AM"/>
        </w:rPr>
        <w:t>Բացի այդ, Նախագծով սահմանվում</w:t>
      </w:r>
      <w:r w:rsidR="00051DCD" w:rsidRPr="001C70A5">
        <w:rPr>
          <w:rFonts w:ascii="GHEA Mariam" w:hAnsi="GHEA Mariam"/>
          <w:lang w:val="hy-AM"/>
        </w:rPr>
        <w:t xml:space="preserve"> են</w:t>
      </w:r>
      <w:r w:rsidR="002578FA" w:rsidRPr="001C70A5">
        <w:rPr>
          <w:rFonts w:ascii="GHEA Mariam" w:hAnsi="GHEA Mariam"/>
          <w:lang w:val="hy-AM"/>
        </w:rPr>
        <w:t xml:space="preserve"> նաև</w:t>
      </w:r>
      <w:r w:rsidR="00051DCD" w:rsidRPr="001C70A5">
        <w:rPr>
          <w:rFonts w:ascii="GHEA Mariam" w:hAnsi="GHEA Mariam"/>
          <w:lang w:val="hy-AM"/>
        </w:rPr>
        <w:t xml:space="preserve"> որակավորման հանձնաժողովի անդամության համար սահմանված պարտադիր պահանջներին համապատասխանող հայտատուների ընտրության կարգը և պայմանները</w:t>
      </w:r>
      <w:r w:rsidR="002578FA" w:rsidRPr="001C70A5">
        <w:rPr>
          <w:rFonts w:ascii="GHEA Mariam" w:hAnsi="GHEA Mariam"/>
          <w:lang w:val="hy-AM"/>
        </w:rPr>
        <w:t>։</w:t>
      </w:r>
    </w:p>
    <w:p w14:paraId="62E51EAA" w14:textId="75672246" w:rsidR="00B73B68" w:rsidRPr="001C70A5" w:rsidRDefault="00F24182" w:rsidP="00E353A2">
      <w:pPr>
        <w:pStyle w:val="NormalWeb"/>
        <w:shd w:val="clear" w:color="auto" w:fill="FFFFFF"/>
        <w:spacing w:line="360" w:lineRule="auto"/>
        <w:jc w:val="both"/>
        <w:textAlignment w:val="baseline"/>
        <w:rPr>
          <w:rStyle w:val="Strong"/>
          <w:rFonts w:ascii="GHEA Mariam" w:hAnsi="GHEA Mariam" w:cs="Arian AMU"/>
          <w:b w:val="0"/>
          <w:bCs w:val="0"/>
          <w:bdr w:val="none" w:sz="0" w:space="0" w:color="auto" w:frame="1"/>
        </w:rPr>
      </w:pPr>
      <w:r w:rsidRPr="001C70A5">
        <w:rPr>
          <w:rStyle w:val="Strong"/>
          <w:rFonts w:ascii="GHEA Mariam" w:hAnsi="GHEA Mariam" w:cs="Arian AMU"/>
          <w:bdr w:val="none" w:sz="0" w:space="0" w:color="auto" w:frame="1"/>
        </w:rPr>
        <w:t xml:space="preserve">   3</w:t>
      </w:r>
      <w:r w:rsidR="00B73B68" w:rsidRPr="001C70A5">
        <w:rPr>
          <w:rStyle w:val="Strong"/>
          <w:rFonts w:ascii="GHEA Mariam" w:hAnsi="GHEA Mariam" w:cs="Arian AMU"/>
          <w:bdr w:val="none" w:sz="0" w:space="0" w:color="auto" w:frame="1"/>
        </w:rPr>
        <w:t>. Նախագծի ընդունումը պետական բյուջեի եկամուտներում և ծախսերում փոփոխություններ չի առաջացնում:</w:t>
      </w:r>
    </w:p>
    <w:p w14:paraId="0AD65865" w14:textId="77777777" w:rsidR="00B73B68" w:rsidRPr="001C70A5" w:rsidRDefault="00B73B68" w:rsidP="00E353A2">
      <w:pPr>
        <w:shd w:val="clear" w:color="auto" w:fill="FFFFFF"/>
        <w:tabs>
          <w:tab w:val="num" w:pos="0"/>
        </w:tabs>
        <w:spacing w:line="360" w:lineRule="auto"/>
        <w:jc w:val="both"/>
        <w:rPr>
          <w:rStyle w:val="Strong"/>
          <w:rFonts w:ascii="GHEA Mariam" w:hAnsi="GHEA Mariam" w:cs="Arian AMU"/>
          <w:bdr w:val="none" w:sz="0" w:space="0" w:color="auto" w:frame="1"/>
          <w:lang w:val="hy-AM"/>
        </w:rPr>
      </w:pPr>
      <w:r w:rsidRPr="001C70A5">
        <w:rPr>
          <w:rStyle w:val="Strong"/>
          <w:rFonts w:ascii="GHEA Mariam" w:hAnsi="GHEA Mariam" w:cs="Cambria Math"/>
          <w:bdr w:val="none" w:sz="0" w:space="0" w:color="auto" w:frame="1"/>
        </w:rPr>
        <w:t xml:space="preserve">   </w:t>
      </w:r>
      <w:r w:rsidR="00F24182" w:rsidRPr="001C70A5">
        <w:rPr>
          <w:rStyle w:val="Strong"/>
          <w:rFonts w:ascii="GHEA Mariam" w:hAnsi="GHEA Mariam" w:cs="Cambria Math"/>
          <w:bdr w:val="none" w:sz="0" w:space="0" w:color="auto" w:frame="1"/>
          <w:lang w:val="hy-AM"/>
        </w:rPr>
        <w:t>4</w:t>
      </w:r>
      <w:r w:rsidRPr="001C70A5">
        <w:rPr>
          <w:rStyle w:val="Strong"/>
          <w:rFonts w:ascii="GHEA Mariam" w:hAnsi="GHEA Mariam" w:cs="Cambria Math"/>
          <w:bdr w:val="none" w:sz="0" w:space="0" w:color="auto" w:frame="1"/>
        </w:rPr>
        <w:t xml:space="preserve">. </w:t>
      </w:r>
      <w:r w:rsidRPr="001C70A5">
        <w:rPr>
          <w:rStyle w:val="Strong"/>
          <w:rFonts w:ascii="GHEA Mariam" w:hAnsi="GHEA Mariam" w:cs="Cambria Math"/>
          <w:bdr w:val="none" w:sz="0" w:space="0" w:color="auto" w:frame="1"/>
          <w:lang w:val="hy-AM"/>
        </w:rPr>
        <w:t>Նախագիծը</w:t>
      </w:r>
      <w:r w:rsidRPr="001C70A5">
        <w:rPr>
          <w:rStyle w:val="Strong"/>
          <w:rFonts w:ascii="GHEA Mariam" w:hAnsi="GHEA Mariam" w:cs="Arian AMU"/>
          <w:bdr w:val="none" w:sz="0" w:space="0" w:color="auto" w:frame="1"/>
          <w:lang w:val="hy-AM"/>
        </w:rPr>
        <w:t xml:space="preserve"> </w:t>
      </w:r>
      <w:r w:rsidRPr="001C70A5">
        <w:rPr>
          <w:rStyle w:val="Strong"/>
          <w:rFonts w:ascii="GHEA Mariam" w:hAnsi="GHEA Mariam" w:cs="Cambria Math"/>
          <w:bdr w:val="none" w:sz="0" w:space="0" w:color="auto" w:frame="1"/>
          <w:lang w:val="hy-AM"/>
        </w:rPr>
        <w:t>մշակվել</w:t>
      </w:r>
      <w:r w:rsidRPr="001C70A5">
        <w:rPr>
          <w:rStyle w:val="Strong"/>
          <w:rFonts w:ascii="GHEA Mariam" w:hAnsi="GHEA Mariam" w:cs="Arian AMU"/>
          <w:bdr w:val="none" w:sz="0" w:space="0" w:color="auto" w:frame="1"/>
          <w:lang w:val="hy-AM"/>
        </w:rPr>
        <w:t xml:space="preserve"> </w:t>
      </w:r>
      <w:r w:rsidRPr="001C70A5">
        <w:rPr>
          <w:rStyle w:val="Strong"/>
          <w:rFonts w:ascii="GHEA Mariam" w:hAnsi="GHEA Mariam" w:cs="Cambria Math"/>
          <w:bdr w:val="none" w:sz="0" w:space="0" w:color="auto" w:frame="1"/>
          <w:lang w:val="hy-AM"/>
        </w:rPr>
        <w:t>է</w:t>
      </w:r>
      <w:r w:rsidRPr="001C70A5">
        <w:rPr>
          <w:rStyle w:val="Strong"/>
          <w:rFonts w:ascii="GHEA Mariam" w:hAnsi="GHEA Mariam" w:cs="Arian AMU"/>
          <w:bdr w:val="none" w:sz="0" w:space="0" w:color="auto" w:frame="1"/>
          <w:lang w:val="hy-AM"/>
        </w:rPr>
        <w:t xml:space="preserve"> </w:t>
      </w:r>
      <w:r w:rsidRPr="001C70A5">
        <w:rPr>
          <w:rStyle w:val="Strong"/>
          <w:rFonts w:ascii="GHEA Mariam" w:hAnsi="GHEA Mariam" w:cs="Cambria Math"/>
          <w:bdr w:val="none" w:sz="0" w:space="0" w:color="auto" w:frame="1"/>
          <w:lang w:val="hy-AM"/>
        </w:rPr>
        <w:t>Կադաստրի</w:t>
      </w:r>
      <w:r w:rsidRPr="001C70A5">
        <w:rPr>
          <w:rStyle w:val="Strong"/>
          <w:rFonts w:ascii="GHEA Mariam" w:hAnsi="GHEA Mariam" w:cs="Arian AMU"/>
          <w:bdr w:val="none" w:sz="0" w:space="0" w:color="auto" w:frame="1"/>
          <w:lang w:val="hy-AM"/>
        </w:rPr>
        <w:t xml:space="preserve"> </w:t>
      </w:r>
      <w:r w:rsidRPr="001C70A5">
        <w:rPr>
          <w:rStyle w:val="Strong"/>
          <w:rFonts w:ascii="GHEA Mariam" w:hAnsi="GHEA Mariam" w:cs="Cambria Math"/>
          <w:bdr w:val="none" w:sz="0" w:space="0" w:color="auto" w:frame="1"/>
          <w:lang w:val="hy-AM"/>
        </w:rPr>
        <w:t>կոմիտեի</w:t>
      </w:r>
      <w:r w:rsidRPr="001C70A5">
        <w:rPr>
          <w:rStyle w:val="Strong"/>
          <w:rFonts w:ascii="GHEA Mariam" w:hAnsi="GHEA Mariam" w:cs="Arian AMU"/>
          <w:bdr w:val="none" w:sz="0" w:space="0" w:color="auto" w:frame="1"/>
          <w:lang w:val="hy-AM"/>
        </w:rPr>
        <w:t xml:space="preserve"> </w:t>
      </w:r>
      <w:r w:rsidRPr="001C70A5">
        <w:rPr>
          <w:rStyle w:val="Strong"/>
          <w:rFonts w:ascii="GHEA Mariam" w:hAnsi="GHEA Mariam" w:cs="Cambria Math"/>
          <w:bdr w:val="none" w:sz="0" w:space="0" w:color="auto" w:frame="1"/>
          <w:lang w:val="hy-AM"/>
        </w:rPr>
        <w:t>կողմից</w:t>
      </w:r>
      <w:r w:rsidRPr="001C70A5">
        <w:rPr>
          <w:rStyle w:val="Strong"/>
          <w:rFonts w:ascii="GHEA Mariam" w:hAnsi="GHEA Mariam" w:cs="Arian AMU"/>
          <w:bdr w:val="none" w:sz="0" w:space="0" w:color="auto" w:frame="1"/>
          <w:lang w:val="hy-AM"/>
        </w:rPr>
        <w:t>:</w:t>
      </w:r>
    </w:p>
    <w:p w14:paraId="5C09DF19" w14:textId="77777777" w:rsidR="0077316A" w:rsidRPr="001C70A5" w:rsidRDefault="0077316A" w:rsidP="00E353A2">
      <w:pPr>
        <w:shd w:val="clear" w:color="auto" w:fill="FFFFFF"/>
        <w:tabs>
          <w:tab w:val="num" w:pos="0"/>
        </w:tabs>
        <w:spacing w:line="360" w:lineRule="auto"/>
        <w:jc w:val="both"/>
        <w:rPr>
          <w:rStyle w:val="Strong"/>
          <w:rFonts w:ascii="GHEA Mariam" w:hAnsi="GHEA Mariam" w:cs="Arian AMU"/>
          <w:bCs w:val="0"/>
          <w:bdr w:val="none" w:sz="0" w:space="0" w:color="auto" w:frame="1"/>
          <w:lang w:val="hy-AM"/>
        </w:rPr>
      </w:pPr>
      <w:r w:rsidRPr="001C70A5">
        <w:rPr>
          <w:rStyle w:val="Strong"/>
          <w:rFonts w:ascii="GHEA Mariam" w:hAnsi="GHEA Mariam" w:cs="Arian AMU"/>
          <w:bCs w:val="0"/>
          <w:bdr w:val="none" w:sz="0" w:space="0" w:color="auto" w:frame="1"/>
          <w:lang w:val="hy-AM"/>
        </w:rPr>
        <w:t xml:space="preserve">   5. Կապը ռազմավարական փաստաթղթերի հետ.</w:t>
      </w:r>
    </w:p>
    <w:p w14:paraId="01C0BC12" w14:textId="67B7132A" w:rsidR="0024703E" w:rsidRPr="001C70A5" w:rsidRDefault="00F9551C" w:rsidP="00F9551C">
      <w:pPr>
        <w:shd w:val="clear" w:color="auto" w:fill="FFFFFF"/>
        <w:tabs>
          <w:tab w:val="num" w:pos="0"/>
        </w:tabs>
        <w:spacing w:line="360" w:lineRule="auto"/>
        <w:ind w:firstLine="180"/>
        <w:jc w:val="both"/>
        <w:rPr>
          <w:rStyle w:val="Strong"/>
          <w:rFonts w:ascii="GHEA Mariam" w:hAnsi="GHEA Mariam" w:cs="Arian AMU"/>
          <w:b w:val="0"/>
          <w:bCs w:val="0"/>
          <w:bdr w:val="none" w:sz="0" w:space="0" w:color="auto" w:frame="1"/>
          <w:lang w:val="hy-AM"/>
        </w:rPr>
      </w:pPr>
      <w:r w:rsidRPr="001C70A5">
        <w:rPr>
          <w:rFonts w:ascii="GHEA Mariam" w:hAnsi="GHEA Mariam"/>
          <w:color w:val="000000" w:themeColor="text1"/>
          <w:lang w:val="hy-AM"/>
        </w:rPr>
        <w:t xml:space="preserve">Նախագիծը </w:t>
      </w:r>
      <w:r w:rsidRPr="001C70A5">
        <w:rPr>
          <w:rFonts w:ascii="GHEA Mariam" w:hAnsi="GHEA Mariam"/>
          <w:color w:val="000000" w:themeColor="text1"/>
        </w:rPr>
        <w:t xml:space="preserve">բխում է </w:t>
      </w:r>
      <w:r w:rsidRPr="001C70A5">
        <w:rPr>
          <w:rFonts w:ascii="GHEA Mariam" w:hAnsi="GHEA Mariam"/>
        </w:rPr>
        <w:t xml:space="preserve">ՀՀ կառավարության 2021 թվականի նոյեմբերի 18-ի N 1902-Լ որոշմամբ հաստատված N 1 հավելվածի «Կադաստրի կոմիտե» բաժնի </w:t>
      </w:r>
      <w:r w:rsidRPr="001C70A5">
        <w:rPr>
          <w:rFonts w:ascii="GHEA Mariam" w:hAnsi="GHEA Mariam"/>
          <w:lang w:val="hy-AM"/>
        </w:rPr>
        <w:br/>
      </w:r>
      <w:r w:rsidR="00704B01" w:rsidRPr="001C70A5">
        <w:rPr>
          <w:rFonts w:ascii="GHEA Mariam" w:hAnsi="GHEA Mariam"/>
          <w:lang w:val="hy-AM"/>
        </w:rPr>
        <w:t>13</w:t>
      </w:r>
      <w:r w:rsidR="0024703E" w:rsidRPr="001C70A5">
        <w:rPr>
          <w:rFonts w:ascii="GHEA Mariam" w:hAnsi="GHEA Mariam"/>
        </w:rPr>
        <w:t>-</w:t>
      </w:r>
      <w:r w:rsidR="0024703E" w:rsidRPr="001C70A5">
        <w:rPr>
          <w:rFonts w:ascii="GHEA Mariam" w:hAnsi="GHEA Mariam"/>
          <w:lang w:val="hy-AM"/>
        </w:rPr>
        <w:t>րդ</w:t>
      </w:r>
      <w:r w:rsidRPr="001C70A5">
        <w:rPr>
          <w:rFonts w:ascii="GHEA Mariam" w:hAnsi="GHEA Mariam"/>
          <w:lang w:val="hy-AM"/>
        </w:rPr>
        <w:t xml:space="preserve"> կետ</w:t>
      </w:r>
      <w:r w:rsidR="0024703E" w:rsidRPr="001C70A5">
        <w:rPr>
          <w:rFonts w:ascii="GHEA Mariam" w:hAnsi="GHEA Mariam"/>
          <w:lang w:val="hy-AM"/>
        </w:rPr>
        <w:t xml:space="preserve">ի </w:t>
      </w:r>
      <w:r w:rsidR="00704B01" w:rsidRPr="001C70A5">
        <w:rPr>
          <w:rFonts w:ascii="GHEA Mariam" w:hAnsi="GHEA Mariam"/>
          <w:lang w:val="hy-AM"/>
        </w:rPr>
        <w:t>13</w:t>
      </w:r>
      <w:r w:rsidR="00704B01" w:rsidRPr="001C70A5">
        <w:rPr>
          <w:rFonts w:ascii="Cambria Math" w:hAnsi="Cambria Math" w:cs="Cambria Math"/>
          <w:lang w:val="hy-AM"/>
        </w:rPr>
        <w:t>․</w:t>
      </w:r>
      <w:r w:rsidR="00704B01" w:rsidRPr="001C70A5">
        <w:rPr>
          <w:rFonts w:ascii="GHEA Mariam" w:hAnsi="GHEA Mariam"/>
          <w:lang w:val="hy-AM"/>
        </w:rPr>
        <w:t>2</w:t>
      </w:r>
      <w:r w:rsidR="0024703E" w:rsidRPr="001C70A5">
        <w:rPr>
          <w:rFonts w:ascii="GHEA Mariam" w:hAnsi="GHEA Mariam"/>
          <w:lang w:val="hy-AM"/>
        </w:rPr>
        <w:t>-</w:t>
      </w:r>
      <w:r w:rsidR="0024703E" w:rsidRPr="001C70A5">
        <w:rPr>
          <w:rFonts w:ascii="GHEA Mariam" w:hAnsi="GHEA Mariam" w:cs="GHEA Mariam"/>
          <w:lang w:val="hy-AM"/>
        </w:rPr>
        <w:t>ր</w:t>
      </w:r>
      <w:r w:rsidR="0024703E" w:rsidRPr="001C70A5">
        <w:rPr>
          <w:rFonts w:ascii="GHEA Mariam" w:hAnsi="GHEA Mariam"/>
          <w:lang w:val="hy-AM"/>
        </w:rPr>
        <w:t>դ ենթակետի</w:t>
      </w:r>
      <w:r w:rsidRPr="001C70A5">
        <w:rPr>
          <w:rFonts w:ascii="GHEA Mariam" w:hAnsi="GHEA Mariam"/>
          <w:lang w:val="hy-AM"/>
        </w:rPr>
        <w:t xml:space="preserve"> </w:t>
      </w:r>
      <w:r w:rsidR="0024703E" w:rsidRPr="001C70A5">
        <w:rPr>
          <w:rStyle w:val="Strong"/>
          <w:rFonts w:ascii="GHEA Mariam" w:hAnsi="GHEA Mariam" w:cs="Arian AMU"/>
          <w:b w:val="0"/>
          <w:bCs w:val="0"/>
          <w:bdr w:val="none" w:sz="0" w:space="0" w:color="auto" w:frame="1"/>
          <w:lang w:val="hy-AM"/>
        </w:rPr>
        <w:t>պահանջներից:</w:t>
      </w:r>
      <w:bookmarkEnd w:id="0"/>
    </w:p>
    <w:sectPr w:rsidR="0024703E" w:rsidRPr="001C70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EFBF0" w14:textId="77777777" w:rsidR="009E2ED6" w:rsidRDefault="009E2ED6">
      <w:r>
        <w:separator/>
      </w:r>
    </w:p>
  </w:endnote>
  <w:endnote w:type="continuationSeparator" w:id="0">
    <w:p w14:paraId="66A7938D" w14:textId="77777777" w:rsidR="009E2ED6" w:rsidRDefault="009E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n AMU">
    <w:charset w:val="00"/>
    <w:family w:val="auto"/>
    <w:pitch w:val="variable"/>
    <w:sig w:usb0="A1002EA7" w:usb1="50000008"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C96DA" w14:textId="77777777" w:rsidR="009E2ED6" w:rsidRDefault="009E2ED6">
      <w:r>
        <w:separator/>
      </w:r>
    </w:p>
  </w:footnote>
  <w:footnote w:type="continuationSeparator" w:id="0">
    <w:p w14:paraId="135DB7F2" w14:textId="77777777" w:rsidR="009E2ED6" w:rsidRDefault="009E2E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78D9"/>
    <w:multiLevelType w:val="hybridMultilevel"/>
    <w:tmpl w:val="FA9CFE26"/>
    <w:lvl w:ilvl="0" w:tplc="FB44E3F0">
      <w:start w:val="3"/>
      <w:numFmt w:val="decimal"/>
      <w:lvlText w:val="%1."/>
      <w:lvlJc w:val="left"/>
      <w:pPr>
        <w:ind w:left="5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C80838"/>
    <w:multiLevelType w:val="hybridMultilevel"/>
    <w:tmpl w:val="8A046088"/>
    <w:lvl w:ilvl="0" w:tplc="A7DE75E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42475510"/>
    <w:multiLevelType w:val="hybridMultilevel"/>
    <w:tmpl w:val="F836F382"/>
    <w:lvl w:ilvl="0" w:tplc="B6E2A2E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50B2009F"/>
    <w:multiLevelType w:val="hybridMultilevel"/>
    <w:tmpl w:val="49906EBC"/>
    <w:lvl w:ilvl="0" w:tplc="0D861718">
      <w:start w:val="1"/>
      <w:numFmt w:val="decimal"/>
      <w:lvlText w:val="%1)"/>
      <w:lvlJc w:val="left"/>
      <w:pPr>
        <w:ind w:left="502"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E6A05FD"/>
    <w:multiLevelType w:val="hybridMultilevel"/>
    <w:tmpl w:val="58A67210"/>
    <w:lvl w:ilvl="0" w:tplc="9E26B272">
      <w:start w:val="1"/>
      <w:numFmt w:val="decimal"/>
      <w:lvlText w:val="%1."/>
      <w:lvlJc w:val="left"/>
      <w:pPr>
        <w:ind w:left="570" w:hanging="360"/>
      </w:pPr>
      <w:rPr>
        <w:rFonts w:cs="Sylfaen" w:hint="default"/>
        <w:b/>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A28"/>
    <w:rsid w:val="00026420"/>
    <w:rsid w:val="0005098C"/>
    <w:rsid w:val="00051DCD"/>
    <w:rsid w:val="00067DD8"/>
    <w:rsid w:val="0007104A"/>
    <w:rsid w:val="00076ADE"/>
    <w:rsid w:val="00080D23"/>
    <w:rsid w:val="000836DA"/>
    <w:rsid w:val="00096EFF"/>
    <w:rsid w:val="000A0537"/>
    <w:rsid w:val="000A5125"/>
    <w:rsid w:val="000A782E"/>
    <w:rsid w:val="000C37BB"/>
    <w:rsid w:val="000F110E"/>
    <w:rsid w:val="000F2288"/>
    <w:rsid w:val="001044DF"/>
    <w:rsid w:val="00120F84"/>
    <w:rsid w:val="0013626C"/>
    <w:rsid w:val="00147503"/>
    <w:rsid w:val="0015023E"/>
    <w:rsid w:val="0015423B"/>
    <w:rsid w:val="00177E66"/>
    <w:rsid w:val="00190F9F"/>
    <w:rsid w:val="00197391"/>
    <w:rsid w:val="001977D9"/>
    <w:rsid w:val="001A6E9A"/>
    <w:rsid w:val="001B4C10"/>
    <w:rsid w:val="001B7536"/>
    <w:rsid w:val="001C0A57"/>
    <w:rsid w:val="001C70A5"/>
    <w:rsid w:val="001E46A0"/>
    <w:rsid w:val="00217840"/>
    <w:rsid w:val="00221799"/>
    <w:rsid w:val="0023474F"/>
    <w:rsid w:val="0024703E"/>
    <w:rsid w:val="002505EA"/>
    <w:rsid w:val="002578FA"/>
    <w:rsid w:val="002609C2"/>
    <w:rsid w:val="0026754C"/>
    <w:rsid w:val="002702A6"/>
    <w:rsid w:val="002722B6"/>
    <w:rsid w:val="00280B9F"/>
    <w:rsid w:val="00293704"/>
    <w:rsid w:val="002A0F36"/>
    <w:rsid w:val="002A31F6"/>
    <w:rsid w:val="002A4473"/>
    <w:rsid w:val="002A7A1B"/>
    <w:rsid w:val="002E0955"/>
    <w:rsid w:val="002E2484"/>
    <w:rsid w:val="002F1D75"/>
    <w:rsid w:val="00303872"/>
    <w:rsid w:val="003314E5"/>
    <w:rsid w:val="00332BF6"/>
    <w:rsid w:val="00334D25"/>
    <w:rsid w:val="00353089"/>
    <w:rsid w:val="0036180B"/>
    <w:rsid w:val="00363A28"/>
    <w:rsid w:val="00386AE3"/>
    <w:rsid w:val="00392494"/>
    <w:rsid w:val="003A0212"/>
    <w:rsid w:val="003C210A"/>
    <w:rsid w:val="003C30A7"/>
    <w:rsid w:val="003D361B"/>
    <w:rsid w:val="003D38F8"/>
    <w:rsid w:val="00416BD5"/>
    <w:rsid w:val="00422220"/>
    <w:rsid w:val="00422CD6"/>
    <w:rsid w:val="00440823"/>
    <w:rsid w:val="00452501"/>
    <w:rsid w:val="00475B24"/>
    <w:rsid w:val="0048668C"/>
    <w:rsid w:val="00496CA2"/>
    <w:rsid w:val="004B0148"/>
    <w:rsid w:val="004B62D1"/>
    <w:rsid w:val="004D7BFB"/>
    <w:rsid w:val="004E63EA"/>
    <w:rsid w:val="004F1D9B"/>
    <w:rsid w:val="005047F4"/>
    <w:rsid w:val="005269DA"/>
    <w:rsid w:val="00530527"/>
    <w:rsid w:val="00545B90"/>
    <w:rsid w:val="005530BC"/>
    <w:rsid w:val="00584F9F"/>
    <w:rsid w:val="005A2B92"/>
    <w:rsid w:val="005A36C4"/>
    <w:rsid w:val="005B6479"/>
    <w:rsid w:val="005C1569"/>
    <w:rsid w:val="005C56BC"/>
    <w:rsid w:val="00601B94"/>
    <w:rsid w:val="006404FC"/>
    <w:rsid w:val="006617F3"/>
    <w:rsid w:val="006664A8"/>
    <w:rsid w:val="00672F31"/>
    <w:rsid w:val="00691FAE"/>
    <w:rsid w:val="006A0E20"/>
    <w:rsid w:val="006C6F1B"/>
    <w:rsid w:val="006E2299"/>
    <w:rsid w:val="006E3A6D"/>
    <w:rsid w:val="006E557A"/>
    <w:rsid w:val="00704B01"/>
    <w:rsid w:val="00705E0E"/>
    <w:rsid w:val="00706930"/>
    <w:rsid w:val="00707145"/>
    <w:rsid w:val="007300FA"/>
    <w:rsid w:val="00730715"/>
    <w:rsid w:val="0073406C"/>
    <w:rsid w:val="00740136"/>
    <w:rsid w:val="00767FAD"/>
    <w:rsid w:val="0077316A"/>
    <w:rsid w:val="00796BC8"/>
    <w:rsid w:val="00797C14"/>
    <w:rsid w:val="007A7167"/>
    <w:rsid w:val="007B2523"/>
    <w:rsid w:val="007B6593"/>
    <w:rsid w:val="007C5A7C"/>
    <w:rsid w:val="007F7148"/>
    <w:rsid w:val="007F7E04"/>
    <w:rsid w:val="00824715"/>
    <w:rsid w:val="0082762C"/>
    <w:rsid w:val="00846C0D"/>
    <w:rsid w:val="008545CC"/>
    <w:rsid w:val="00863F4A"/>
    <w:rsid w:val="00864194"/>
    <w:rsid w:val="00864EE9"/>
    <w:rsid w:val="00875F25"/>
    <w:rsid w:val="00880A02"/>
    <w:rsid w:val="008876C9"/>
    <w:rsid w:val="008A70F2"/>
    <w:rsid w:val="008C0141"/>
    <w:rsid w:val="008C39B1"/>
    <w:rsid w:val="008D4F26"/>
    <w:rsid w:val="008D6FF4"/>
    <w:rsid w:val="008F003A"/>
    <w:rsid w:val="009011CD"/>
    <w:rsid w:val="00911E5E"/>
    <w:rsid w:val="00914766"/>
    <w:rsid w:val="0092291C"/>
    <w:rsid w:val="00922C79"/>
    <w:rsid w:val="0093138D"/>
    <w:rsid w:val="00942942"/>
    <w:rsid w:val="00946F08"/>
    <w:rsid w:val="0096045A"/>
    <w:rsid w:val="00961898"/>
    <w:rsid w:val="009622C4"/>
    <w:rsid w:val="009826B5"/>
    <w:rsid w:val="00987221"/>
    <w:rsid w:val="009B6122"/>
    <w:rsid w:val="009E2ED6"/>
    <w:rsid w:val="009F6C01"/>
    <w:rsid w:val="00A04E07"/>
    <w:rsid w:val="00A12565"/>
    <w:rsid w:val="00A2408C"/>
    <w:rsid w:val="00A34F32"/>
    <w:rsid w:val="00A374A3"/>
    <w:rsid w:val="00A526B9"/>
    <w:rsid w:val="00A532C6"/>
    <w:rsid w:val="00A62993"/>
    <w:rsid w:val="00A6508D"/>
    <w:rsid w:val="00A70B0F"/>
    <w:rsid w:val="00A72035"/>
    <w:rsid w:val="00A7564F"/>
    <w:rsid w:val="00A759E2"/>
    <w:rsid w:val="00A870C5"/>
    <w:rsid w:val="00AA1966"/>
    <w:rsid w:val="00AB2352"/>
    <w:rsid w:val="00AB5EF6"/>
    <w:rsid w:val="00AC7248"/>
    <w:rsid w:val="00AD055D"/>
    <w:rsid w:val="00AE405B"/>
    <w:rsid w:val="00B11326"/>
    <w:rsid w:val="00B11653"/>
    <w:rsid w:val="00B368F5"/>
    <w:rsid w:val="00B73B68"/>
    <w:rsid w:val="00B8314D"/>
    <w:rsid w:val="00B854D8"/>
    <w:rsid w:val="00B955CC"/>
    <w:rsid w:val="00B95838"/>
    <w:rsid w:val="00BA0749"/>
    <w:rsid w:val="00BA73DA"/>
    <w:rsid w:val="00BE5BEB"/>
    <w:rsid w:val="00C04BFC"/>
    <w:rsid w:val="00C2658E"/>
    <w:rsid w:val="00C436EE"/>
    <w:rsid w:val="00C43B86"/>
    <w:rsid w:val="00C457AF"/>
    <w:rsid w:val="00C634B5"/>
    <w:rsid w:val="00C84807"/>
    <w:rsid w:val="00CA6924"/>
    <w:rsid w:val="00CB39EF"/>
    <w:rsid w:val="00CB590C"/>
    <w:rsid w:val="00CB701B"/>
    <w:rsid w:val="00CD48AA"/>
    <w:rsid w:val="00CD798C"/>
    <w:rsid w:val="00CE0839"/>
    <w:rsid w:val="00CE2798"/>
    <w:rsid w:val="00CE7535"/>
    <w:rsid w:val="00CE78BA"/>
    <w:rsid w:val="00CE7E40"/>
    <w:rsid w:val="00CF643D"/>
    <w:rsid w:val="00CF7FE3"/>
    <w:rsid w:val="00D02896"/>
    <w:rsid w:val="00D14E03"/>
    <w:rsid w:val="00D241EC"/>
    <w:rsid w:val="00D254F6"/>
    <w:rsid w:val="00D32372"/>
    <w:rsid w:val="00D3646D"/>
    <w:rsid w:val="00D42608"/>
    <w:rsid w:val="00D7355C"/>
    <w:rsid w:val="00D87398"/>
    <w:rsid w:val="00DA358F"/>
    <w:rsid w:val="00DB1B0B"/>
    <w:rsid w:val="00DC107F"/>
    <w:rsid w:val="00DD22B0"/>
    <w:rsid w:val="00DF6D8C"/>
    <w:rsid w:val="00E2245B"/>
    <w:rsid w:val="00E2687A"/>
    <w:rsid w:val="00E27088"/>
    <w:rsid w:val="00E30A58"/>
    <w:rsid w:val="00E31226"/>
    <w:rsid w:val="00E353A2"/>
    <w:rsid w:val="00E45F5D"/>
    <w:rsid w:val="00E70577"/>
    <w:rsid w:val="00E94D66"/>
    <w:rsid w:val="00EA58D7"/>
    <w:rsid w:val="00EA75AD"/>
    <w:rsid w:val="00EA7F78"/>
    <w:rsid w:val="00EC4FF2"/>
    <w:rsid w:val="00ED39ED"/>
    <w:rsid w:val="00ED589A"/>
    <w:rsid w:val="00ED7DD7"/>
    <w:rsid w:val="00EE0B5C"/>
    <w:rsid w:val="00EE6441"/>
    <w:rsid w:val="00EE74A1"/>
    <w:rsid w:val="00F036AE"/>
    <w:rsid w:val="00F12A39"/>
    <w:rsid w:val="00F173FB"/>
    <w:rsid w:val="00F24182"/>
    <w:rsid w:val="00F2506B"/>
    <w:rsid w:val="00F3367D"/>
    <w:rsid w:val="00F36F67"/>
    <w:rsid w:val="00F63047"/>
    <w:rsid w:val="00F7482C"/>
    <w:rsid w:val="00F86067"/>
    <w:rsid w:val="00F93C94"/>
    <w:rsid w:val="00F951EE"/>
    <w:rsid w:val="00F9551C"/>
    <w:rsid w:val="00FA4183"/>
    <w:rsid w:val="00FB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D987"/>
  <w15:chartTrackingRefBased/>
  <w15:docId w15:val="{0508FA92-808A-4E4C-B35E-F6783D2C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8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ED589A"/>
    <w:rPr>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ED589A"/>
    <w:pPr>
      <w:tabs>
        <w:tab w:val="center" w:pos="4320"/>
        <w:tab w:val="right" w:pos="8640"/>
      </w:tabs>
    </w:pPr>
    <w:rPr>
      <w:rFonts w:asciiTheme="minorHAnsi" w:eastAsiaTheme="minorHAnsi" w:hAnsiTheme="minorHAnsi" w:cstheme="minorBidi"/>
    </w:rPr>
  </w:style>
  <w:style w:type="character" w:styleId="Strong">
    <w:name w:val="Strong"/>
    <w:basedOn w:val="DefaultParagraphFont"/>
    <w:uiPriority w:val="22"/>
    <w:qFormat/>
    <w:rsid w:val="00ED589A"/>
    <w:rPr>
      <w:b/>
      <w:bCs/>
    </w:rPr>
  </w:style>
  <w:style w:type="paragraph" w:styleId="Header">
    <w:name w:val="header"/>
    <w:basedOn w:val="Normal"/>
    <w:link w:val="HeaderChar"/>
    <w:uiPriority w:val="99"/>
    <w:unhideWhenUsed/>
    <w:rsid w:val="00ED589A"/>
    <w:pPr>
      <w:tabs>
        <w:tab w:val="center" w:pos="4680"/>
        <w:tab w:val="right" w:pos="9360"/>
      </w:tabs>
    </w:pPr>
  </w:style>
  <w:style w:type="character" w:customStyle="1" w:styleId="HeaderChar">
    <w:name w:val="Header Char"/>
    <w:basedOn w:val="DefaultParagraphFont"/>
    <w:link w:val="Header"/>
    <w:uiPriority w:val="99"/>
    <w:rsid w:val="00ED58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589A"/>
    <w:pPr>
      <w:tabs>
        <w:tab w:val="center" w:pos="4680"/>
        <w:tab w:val="right" w:pos="9360"/>
      </w:tabs>
    </w:pPr>
  </w:style>
  <w:style w:type="character" w:customStyle="1" w:styleId="FooterChar">
    <w:name w:val="Footer Char"/>
    <w:basedOn w:val="DefaultParagraphFont"/>
    <w:link w:val="Footer"/>
    <w:uiPriority w:val="99"/>
    <w:rsid w:val="00ED589A"/>
    <w:rPr>
      <w:rFonts w:ascii="Times New Roman" w:eastAsia="Times New Roman" w:hAnsi="Times New Roman" w:cs="Times New Roman"/>
      <w:sz w:val="24"/>
      <w:szCs w:val="24"/>
    </w:rPr>
  </w:style>
  <w:style w:type="character" w:styleId="Hyperlink">
    <w:name w:val="Hyperlink"/>
    <w:basedOn w:val="DefaultParagraphFont"/>
    <w:unhideWhenUsed/>
    <w:rsid w:val="00AB5EF6"/>
    <w:rPr>
      <w:color w:val="001A4F"/>
      <w:u w:val="single"/>
    </w:rPr>
  </w:style>
  <w:style w:type="paragraph" w:styleId="ListParagraph">
    <w:name w:val="List Paragraph"/>
    <w:aliases w:val="Akapit z listą BS,List Paragraph 1,List_Paragraph,Multilevel para_II,List Paragraph1"/>
    <w:basedOn w:val="Normal"/>
    <w:link w:val="ListParagraphChar"/>
    <w:uiPriority w:val="34"/>
    <w:qFormat/>
    <w:rsid w:val="00F036AE"/>
    <w:pPr>
      <w:ind w:left="720"/>
      <w:contextualSpacing/>
    </w:pPr>
    <w:rPr>
      <w:rFonts w:asciiTheme="minorHAnsi" w:eastAsiaTheme="minorHAnsi" w:hAnsiTheme="minorHAnsi" w:cstheme="minorBidi"/>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F036AE"/>
    <w:rPr>
      <w:sz w:val="24"/>
      <w:szCs w:val="24"/>
    </w:rPr>
  </w:style>
  <w:style w:type="table" w:styleId="TableGrid">
    <w:name w:val="Table Grid"/>
    <w:basedOn w:val="TableNormal"/>
    <w:uiPriority w:val="39"/>
    <w:rsid w:val="00071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D66"/>
    <w:rPr>
      <w:rFonts w:ascii="Segoe UI" w:eastAsia="Times New Roman" w:hAnsi="Segoe UI" w:cs="Segoe UI"/>
      <w:sz w:val="18"/>
      <w:szCs w:val="18"/>
    </w:rPr>
  </w:style>
  <w:style w:type="character" w:styleId="CommentReference">
    <w:name w:val="annotation reference"/>
    <w:rsid w:val="00530527"/>
    <w:rPr>
      <w:sz w:val="16"/>
      <w:szCs w:val="16"/>
    </w:rPr>
  </w:style>
  <w:style w:type="paragraph" w:styleId="CommentText">
    <w:name w:val="annotation text"/>
    <w:basedOn w:val="Normal"/>
    <w:link w:val="CommentTextChar"/>
    <w:rsid w:val="00530527"/>
    <w:rPr>
      <w:rFonts w:ascii="Arial Armenian" w:hAnsi="Arial Armenian"/>
      <w:sz w:val="20"/>
      <w:szCs w:val="20"/>
    </w:rPr>
  </w:style>
  <w:style w:type="character" w:customStyle="1" w:styleId="CommentTextChar">
    <w:name w:val="Comment Text Char"/>
    <w:basedOn w:val="DefaultParagraphFont"/>
    <w:link w:val="CommentText"/>
    <w:rsid w:val="00530527"/>
    <w:rPr>
      <w:rFonts w:ascii="Arial Armenian" w:eastAsia="Times New Roman" w:hAnsi="Arial Armeni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444404">
      <w:bodyDiv w:val="1"/>
      <w:marLeft w:val="0"/>
      <w:marRight w:val="0"/>
      <w:marTop w:val="0"/>
      <w:marBottom w:val="0"/>
      <w:divBdr>
        <w:top w:val="none" w:sz="0" w:space="0" w:color="auto"/>
        <w:left w:val="none" w:sz="0" w:space="0" w:color="auto"/>
        <w:bottom w:val="none" w:sz="0" w:space="0" w:color="auto"/>
        <w:right w:val="none" w:sz="0" w:space="0" w:color="auto"/>
      </w:divBdr>
    </w:div>
    <w:div w:id="91285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Հայկազ Գրիգորյան</cp:lastModifiedBy>
  <cp:revision>15</cp:revision>
  <cp:lastPrinted>2023-10-31T12:03:00Z</cp:lastPrinted>
  <dcterms:created xsi:type="dcterms:W3CDTF">2024-09-05T10:09:00Z</dcterms:created>
  <dcterms:modified xsi:type="dcterms:W3CDTF">2026-04-18T05:38:00Z</dcterms:modified>
</cp:coreProperties>
</file>