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F5" w:rsidRPr="00372125" w:rsidRDefault="00E112F5" w:rsidP="009B46A6">
      <w:pPr>
        <w:spacing w:line="360" w:lineRule="auto"/>
        <w:ind w:firstLine="720"/>
        <w:jc w:val="center"/>
        <w:rPr>
          <w:rFonts w:ascii="GHEA Grapalat" w:hAnsi="GHEA Grapalat" w:cs="Arial"/>
          <w:b/>
          <w:bCs/>
          <w:kern w:val="16"/>
          <w:lang w:val="hy-AM"/>
        </w:rPr>
      </w:pPr>
      <w:r w:rsidRPr="00E80DDC">
        <w:rPr>
          <w:rFonts w:ascii="GHEA Grapalat" w:hAnsi="GHEA Grapalat" w:cs="Arial"/>
          <w:b/>
          <w:bCs/>
          <w:kern w:val="16"/>
          <w:lang w:val="hy-AM"/>
        </w:rPr>
        <w:t>ՀԻՄՆԱՎՈՐՈՒՄ</w:t>
      </w:r>
    </w:p>
    <w:p w:rsidR="009B46A6" w:rsidRPr="00CE5035" w:rsidRDefault="00384466" w:rsidP="00307013">
      <w:pPr>
        <w:spacing w:line="360" w:lineRule="auto"/>
        <w:ind w:firstLine="706"/>
        <w:jc w:val="center"/>
        <w:rPr>
          <w:rFonts w:ascii="GHEA Grapalat" w:hAnsi="GHEA Grapalat"/>
          <w:b/>
          <w:bCs/>
          <w:lang w:val="fr-FR"/>
        </w:rPr>
      </w:pPr>
      <w:r>
        <w:rPr>
          <w:rFonts w:ascii="GHEA Grapalat" w:hAnsi="GHEA Grapalat"/>
          <w:b/>
          <w:bCs/>
          <w:lang w:val="hy-AM"/>
        </w:rPr>
        <w:t>«</w:t>
      </w:r>
      <w:r w:rsidR="00307013" w:rsidRPr="00A73C7A">
        <w:rPr>
          <w:rFonts w:ascii="GHEA Grapalat" w:hAnsi="GHEA Grapalat"/>
          <w:b/>
          <w:bCs/>
          <w:lang w:val="hy-AM"/>
        </w:rPr>
        <w:t>ՊԵՏԱԿԱՆ ԳՈՒՅՔԻ ՎԱՐՁԱԿԱԼՈՒԹՅԱՆ ՏՐԱՄԱԴՐՄԱՆ</w:t>
      </w:r>
      <w:r w:rsidR="00307013">
        <w:rPr>
          <w:rFonts w:ascii="GHEA Grapalat" w:hAnsi="GHEA Grapalat"/>
          <w:b/>
          <w:bCs/>
          <w:lang w:val="hy-AM"/>
        </w:rPr>
        <w:t xml:space="preserve"> </w:t>
      </w:r>
      <w:r w:rsidR="00307013" w:rsidRPr="00A73C7A">
        <w:rPr>
          <w:rFonts w:ascii="GHEA Grapalat" w:hAnsi="GHEA Grapalat"/>
          <w:b/>
          <w:bCs/>
          <w:lang w:val="hy-AM"/>
        </w:rPr>
        <w:t>ԵՎ ՎԱՐՁԱՎՃԱՐՆԵՐԻ ՀԱՇՎԱՐԿՄԱՆ</w:t>
      </w:r>
      <w:r w:rsidR="00307013">
        <w:rPr>
          <w:rFonts w:ascii="GHEA Grapalat" w:hAnsi="GHEA Grapalat"/>
          <w:b/>
          <w:bCs/>
          <w:lang w:val="hy-AM"/>
        </w:rPr>
        <w:t xml:space="preserve"> </w:t>
      </w:r>
      <w:r w:rsidR="00307013" w:rsidRPr="00307013">
        <w:rPr>
          <w:rFonts w:ascii="GHEA Grapalat" w:hAnsi="GHEA Grapalat" w:cs="Sylfaen"/>
          <w:b/>
          <w:bCs/>
          <w:lang w:val="hy-AM"/>
        </w:rPr>
        <w:t>ԿԱՐԳԸ</w:t>
      </w:r>
      <w:r w:rsidR="00307013">
        <w:rPr>
          <w:rFonts w:ascii="GHEA Grapalat" w:hAnsi="GHEA Grapalat"/>
          <w:b/>
          <w:bCs/>
          <w:lang w:val="hy-AM"/>
        </w:rPr>
        <w:t xml:space="preserve"> </w:t>
      </w:r>
      <w:r w:rsidR="00307013" w:rsidRPr="00A73C7A">
        <w:rPr>
          <w:rFonts w:ascii="GHEA Grapalat" w:hAnsi="GHEA Grapalat"/>
          <w:b/>
          <w:bCs/>
          <w:lang w:val="hy-AM"/>
        </w:rPr>
        <w:t>ՀԱՍՏԱՏԵԼՈՒ</w:t>
      </w:r>
      <w:r w:rsidR="00307013">
        <w:rPr>
          <w:rFonts w:ascii="GHEA Grapalat" w:hAnsi="GHEA Grapalat"/>
          <w:b/>
          <w:bCs/>
          <w:lang w:val="hy-AM"/>
        </w:rPr>
        <w:t xml:space="preserve"> ՈՒ</w:t>
      </w:r>
      <w:r w:rsidR="00307013" w:rsidRPr="00A73C7A">
        <w:rPr>
          <w:rFonts w:ascii="GHEA Grapalat" w:hAnsi="GHEA Grapalat"/>
          <w:b/>
          <w:shd w:val="clear" w:color="auto" w:fill="FFFFFF"/>
          <w:lang w:val="hy-AM"/>
        </w:rPr>
        <w:t xml:space="preserve"> ՀԱՅԱՍՏԱՆԻ ՀԱՆՐԱՊԵՏՈՒԹՅԱՆ ԿԱՌԱՎԱՐՈՒԹՅԱՆ 2020 ԹՎԱԿԱՆԻ ՀՈՒՆԻՍԻ 4-Ի </w:t>
      </w:r>
      <w:r w:rsidR="00307013" w:rsidRPr="00A73C7A">
        <w:rPr>
          <w:rFonts w:ascii="GHEA Grapalat" w:hAnsi="GHEA Grapalat"/>
          <w:b/>
          <w:shd w:val="clear" w:color="auto" w:fill="FFFFFF"/>
          <w:lang w:val="fr-FR"/>
        </w:rPr>
        <w:t>N</w:t>
      </w:r>
      <w:r w:rsidR="00307013" w:rsidRPr="00A73C7A">
        <w:rPr>
          <w:rFonts w:ascii="GHEA Grapalat" w:hAnsi="GHEA Grapalat"/>
          <w:b/>
          <w:shd w:val="clear" w:color="auto" w:fill="FFFFFF"/>
          <w:lang w:val="hy-AM"/>
        </w:rPr>
        <w:t xml:space="preserve"> 914-Ն ՈՐՈՇՈՒՄՆ ՈՒԺԸ ԿՈՐՑՐԱԾ ՃԱՆԱՉԵԼՈՒ</w:t>
      </w:r>
      <w:r w:rsidR="00307013" w:rsidRPr="00A73C7A">
        <w:rPr>
          <w:rFonts w:ascii="GHEA Grapalat" w:hAnsi="GHEA Grapalat"/>
          <w:shd w:val="clear" w:color="auto" w:fill="FFFFFF"/>
          <w:lang w:val="hy-AM"/>
        </w:rPr>
        <w:t xml:space="preserve"> </w:t>
      </w:r>
      <w:r w:rsidR="00307013" w:rsidRPr="00A73C7A">
        <w:rPr>
          <w:rFonts w:ascii="GHEA Grapalat" w:hAnsi="GHEA Grapalat"/>
          <w:b/>
          <w:bCs/>
          <w:lang w:val="hy-AM"/>
        </w:rPr>
        <w:t xml:space="preserve"> ՄԱՍԻՆ</w:t>
      </w:r>
      <w:r w:rsidRPr="00072605">
        <w:rPr>
          <w:rFonts w:ascii="GHEA Grapalat" w:hAnsi="GHEA Grapalat" w:cs="Sylfaen"/>
          <w:lang w:val="hy-AM"/>
        </w:rPr>
        <w:t>»</w:t>
      </w:r>
      <w:r>
        <w:rPr>
          <w:rFonts w:ascii="GHEA Grapalat" w:hAnsi="GHEA Grapalat"/>
          <w:b/>
          <w:bCs/>
          <w:lang w:val="hy-AM"/>
        </w:rPr>
        <w:t xml:space="preserve"> </w:t>
      </w:r>
      <w:r w:rsidR="00E112F5" w:rsidRPr="00AE7167">
        <w:rPr>
          <w:rFonts w:ascii="GHEA Grapalat" w:hAnsi="GHEA Grapalat" w:cs="Arial"/>
          <w:b/>
          <w:bCs/>
          <w:kern w:val="16"/>
          <w:lang w:val="hy-AM"/>
        </w:rPr>
        <w:t>Հ</w:t>
      </w:r>
      <w:r w:rsidR="00945003">
        <w:rPr>
          <w:rFonts w:ascii="GHEA Grapalat" w:hAnsi="GHEA Grapalat" w:cs="Arial"/>
          <w:b/>
          <w:bCs/>
          <w:kern w:val="16"/>
          <w:lang w:val="hy-AM"/>
        </w:rPr>
        <w:t xml:space="preserve">ԱՅԱՍՏԱՆԻ </w:t>
      </w:r>
      <w:r w:rsidR="00E112F5" w:rsidRPr="00AE7167">
        <w:rPr>
          <w:rFonts w:ascii="GHEA Grapalat" w:hAnsi="GHEA Grapalat" w:cs="Arial"/>
          <w:b/>
          <w:bCs/>
          <w:kern w:val="16"/>
          <w:lang w:val="hy-AM"/>
        </w:rPr>
        <w:t>Հ</w:t>
      </w:r>
      <w:r w:rsidR="00945003">
        <w:rPr>
          <w:rFonts w:ascii="GHEA Grapalat" w:hAnsi="GHEA Grapalat" w:cs="Arial"/>
          <w:b/>
          <w:bCs/>
          <w:kern w:val="16"/>
          <w:lang w:val="hy-AM"/>
        </w:rPr>
        <w:t>ԱՆՐԱՊԵՏՈՒԹՅԱՆ</w:t>
      </w:r>
      <w:r w:rsidR="00E112F5" w:rsidRPr="00AE7167">
        <w:rPr>
          <w:rFonts w:ascii="GHEA Grapalat" w:hAnsi="GHEA Grapalat" w:cs="Arial"/>
          <w:b/>
          <w:bCs/>
          <w:kern w:val="16"/>
          <w:lang w:val="hy-AM"/>
        </w:rPr>
        <w:t xml:space="preserve"> ԿԱՌԱՎԱՐՈՒԹՅԱՆ ՈՐՈՇՄԱՆ ՆԱԽԱԳԾԻ</w:t>
      </w:r>
      <w:r w:rsidR="00E112F5" w:rsidRPr="00AE7167">
        <w:rPr>
          <w:rFonts w:ascii="GHEA Grapalat" w:hAnsi="GHEA Grapalat"/>
          <w:b/>
          <w:lang w:val="af-ZA"/>
        </w:rPr>
        <w:t xml:space="preserve"> </w:t>
      </w:r>
      <w:r w:rsidR="00E112F5" w:rsidRPr="00AE7167">
        <w:rPr>
          <w:rFonts w:ascii="GHEA Grapalat" w:hAnsi="GHEA Grapalat"/>
          <w:b/>
          <w:lang w:val="hy-AM"/>
        </w:rPr>
        <w:t>ԸՆԴՈՒՆՄԱՆ</w:t>
      </w:r>
    </w:p>
    <w:p w:rsidR="005C5D21" w:rsidRPr="00307013" w:rsidRDefault="005C5D21" w:rsidP="007F0C70">
      <w:pPr>
        <w:spacing w:line="360" w:lineRule="auto"/>
        <w:ind w:firstLine="706"/>
        <w:jc w:val="center"/>
        <w:rPr>
          <w:rFonts w:ascii="GHEA Grapalat" w:hAnsi="GHEA Grapalat"/>
          <w:b/>
          <w:bCs/>
          <w:lang w:val="fr-FR"/>
        </w:rPr>
      </w:pPr>
    </w:p>
    <w:p w:rsidR="007F0C70" w:rsidRPr="0053253B" w:rsidRDefault="007F0C70" w:rsidP="007F0C70">
      <w:pPr>
        <w:pStyle w:val="NormalWeb"/>
        <w:widowControl w:val="0"/>
        <w:numPr>
          <w:ilvl w:val="0"/>
          <w:numId w:val="10"/>
        </w:numPr>
        <w:spacing w:before="0" w:beforeAutospacing="0" w:after="0" w:afterAutospacing="0" w:line="360" w:lineRule="auto"/>
        <w:ind w:left="0" w:firstLine="720"/>
        <w:jc w:val="both"/>
        <w:rPr>
          <w:rFonts w:ascii="GHEA Grapalat" w:hAnsi="GHEA Grapalat" w:cs="Arial"/>
          <w:bCs/>
          <w:kern w:val="16"/>
          <w:lang w:val="hy-AM"/>
        </w:rPr>
      </w:pPr>
      <w:r>
        <w:rPr>
          <w:rFonts w:ascii="GHEA Grapalat" w:hAnsi="GHEA Grapalat"/>
          <w:b/>
          <w:lang w:val="hy-AM" w:eastAsia="en-GB"/>
        </w:rPr>
        <w:t>Ի</w:t>
      </w:r>
      <w:r w:rsidRPr="0053253B">
        <w:rPr>
          <w:rFonts w:ascii="GHEA Grapalat" w:hAnsi="GHEA Grapalat"/>
          <w:b/>
          <w:lang w:val="hy-AM" w:eastAsia="en-GB"/>
        </w:rPr>
        <w:t>րակա</w:t>
      </w:r>
      <w:r>
        <w:rPr>
          <w:rFonts w:ascii="GHEA Grapalat" w:hAnsi="GHEA Grapalat"/>
          <w:b/>
          <w:lang w:val="hy-AM" w:eastAsia="en-GB"/>
        </w:rPr>
        <w:t>նա</w:t>
      </w:r>
      <w:r w:rsidRPr="0053253B">
        <w:rPr>
          <w:rFonts w:ascii="GHEA Grapalat" w:hAnsi="GHEA Grapalat"/>
          <w:b/>
          <w:lang w:val="hy-AM" w:eastAsia="en-GB"/>
        </w:rPr>
        <w:t>ցման անհրաժեշտությունը և նպատակը</w:t>
      </w:r>
    </w:p>
    <w:p w:rsidR="0028085E" w:rsidRDefault="003C009B" w:rsidP="0028085E">
      <w:pPr>
        <w:tabs>
          <w:tab w:val="left" w:pos="858"/>
          <w:tab w:val="left" w:pos="1080"/>
        </w:tabs>
        <w:spacing w:line="360" w:lineRule="auto"/>
        <w:ind w:firstLine="562"/>
        <w:jc w:val="both"/>
        <w:rPr>
          <w:rFonts w:ascii="GHEA Grapalat" w:hAnsi="GHEA Grapalat"/>
          <w:lang w:val="hy-AM"/>
        </w:rPr>
      </w:pPr>
      <w:r>
        <w:rPr>
          <w:rFonts w:ascii="GHEA Grapalat" w:hAnsi="GHEA Grapalat"/>
          <w:lang w:val="hy-AM"/>
        </w:rPr>
        <w:t>Նախագծի ընդունումը</w:t>
      </w:r>
      <w:r w:rsidR="007F0C70" w:rsidRPr="006C3B48">
        <w:rPr>
          <w:rFonts w:ascii="GHEA Grapalat" w:hAnsi="GHEA Grapalat"/>
          <w:lang w:val="hy-AM"/>
        </w:rPr>
        <w:t xml:space="preserve"> պայմանավորված է </w:t>
      </w:r>
      <w:r w:rsidR="005E5159" w:rsidRPr="00F57136">
        <w:rPr>
          <w:rFonts w:ascii="GHEA Grapalat" w:hAnsi="GHEA Grapalat" w:cs="Sylfaen"/>
          <w:lang w:val="hy-AM"/>
        </w:rPr>
        <w:t>ՀՀ վարչապետի</w:t>
      </w:r>
      <w:r w:rsidR="005E5159">
        <w:rPr>
          <w:rFonts w:ascii="GHEA Grapalat" w:hAnsi="GHEA Grapalat" w:cs="Sylfaen"/>
          <w:lang w:val="hy-AM"/>
        </w:rPr>
        <w:t xml:space="preserve"> 17․12․2025թ․</w:t>
      </w:r>
      <w:r w:rsidR="005E5159" w:rsidRPr="00F57136">
        <w:rPr>
          <w:rFonts w:ascii="GHEA Grapalat" w:hAnsi="GHEA Grapalat" w:cs="Sylfaen"/>
          <w:lang w:val="hy-AM"/>
        </w:rPr>
        <w:t xml:space="preserve"> </w:t>
      </w:r>
      <w:r w:rsidR="005E5159" w:rsidRPr="00CA58D1">
        <w:rPr>
          <w:rFonts w:ascii="GHEA Grapalat" w:hAnsi="GHEA Grapalat"/>
          <w:color w:val="000000"/>
          <w:lang w:val="hy-AM"/>
        </w:rPr>
        <w:t>««Պետական ոչ առևտրային կազմակերպությունների մասին» օրենքում փոփոխություններ կատարելու մասին», ««Գնահատման գործունեության մասին» օրենքում լրացում կատարելու մասին</w:t>
      </w:r>
      <w:r w:rsidR="005E5159" w:rsidRPr="005E5159">
        <w:rPr>
          <w:rFonts w:ascii="GHEA Grapalat" w:hAnsi="GHEA Grapalat"/>
          <w:color w:val="000000"/>
          <w:lang w:val="hy-AM"/>
        </w:rPr>
        <w:t>»</w:t>
      </w:r>
      <w:r w:rsidR="005E5159" w:rsidRPr="00CA58D1">
        <w:rPr>
          <w:rFonts w:ascii="GHEA Grapalat" w:hAnsi="GHEA Grapalat"/>
          <w:color w:val="000000"/>
          <w:lang w:val="hy-AM"/>
        </w:rPr>
        <w:t>, ««Պետական գույքի կառավարման մասին» օրենքում փոփոխություն և լրացում կատարելու մասին», ««Հիմնադրամների մասին» օրենքում փոփոխություն կատարելու մասին», «</w:t>
      </w:r>
      <w:r w:rsidR="005E5159" w:rsidRPr="00CA58D1">
        <w:rPr>
          <w:rFonts w:ascii="GHEA Grapalat" w:hAnsi="GHEA Grapalat"/>
          <w:color w:val="000000"/>
          <w:shd w:val="clear" w:color="auto" w:fill="F8F8F8"/>
          <w:lang w:val="hy-AM"/>
        </w:rPr>
        <w:t>Հայաստանի Հանրապետության հողային օրենսգրքում փոփոխություն և լրացումներ կատարելու մասին</w:t>
      </w:r>
      <w:r w:rsidR="005E5159" w:rsidRPr="00CA58D1">
        <w:rPr>
          <w:rFonts w:ascii="GHEA Grapalat" w:hAnsi="GHEA Grapalat"/>
          <w:b/>
          <w:bCs/>
          <w:color w:val="000000"/>
          <w:lang w:val="hy-AM"/>
        </w:rPr>
        <w:t>»</w:t>
      </w:r>
      <w:r w:rsidR="005E5159" w:rsidRPr="00CA58D1">
        <w:rPr>
          <w:rFonts w:ascii="GHEA Grapalat" w:eastAsia="MS Mincho" w:hAnsi="GHEA Grapalat" w:cs="MS Mincho"/>
          <w:b/>
          <w:bCs/>
          <w:color w:val="000000"/>
          <w:lang w:val="hy-AM"/>
        </w:rPr>
        <w:t>,</w:t>
      </w:r>
      <w:r w:rsidR="005E5159" w:rsidRPr="00CA58D1">
        <w:rPr>
          <w:rFonts w:ascii="GHEA Grapalat" w:hAnsi="GHEA Grapalat"/>
          <w:color w:val="000000"/>
          <w:shd w:val="clear" w:color="auto" w:fill="F8F8F8"/>
          <w:lang w:val="hy-AM"/>
        </w:rPr>
        <w:t xml:space="preserve"> </w:t>
      </w:r>
      <w:r w:rsidR="005E5159" w:rsidRPr="005E5159">
        <w:rPr>
          <w:rFonts w:ascii="GHEA Grapalat" w:hAnsi="GHEA Grapalat"/>
          <w:color w:val="000000"/>
          <w:shd w:val="clear" w:color="auto" w:fill="F8F8F8"/>
          <w:lang w:val="hy-AM"/>
        </w:rPr>
        <w:t>«</w:t>
      </w:r>
      <w:r w:rsidR="005E5159" w:rsidRPr="00CA58D1">
        <w:rPr>
          <w:rFonts w:ascii="GHEA Grapalat" w:hAnsi="GHEA Grapalat"/>
          <w:color w:val="000000"/>
          <w:shd w:val="clear" w:color="auto" w:fill="F8F8F8"/>
          <w:lang w:val="hy-AM"/>
        </w:rPr>
        <w:t>«Բաժնետիրական ընկերությունների մասին» օրենքում փոփոխություն կատարելու մասին</w:t>
      </w:r>
      <w:r w:rsidR="005E5159" w:rsidRPr="00CA58D1">
        <w:rPr>
          <w:rFonts w:ascii="GHEA Grapalat" w:hAnsi="GHEA Grapalat"/>
          <w:b/>
          <w:bCs/>
          <w:color w:val="000000"/>
          <w:lang w:val="hy-AM"/>
        </w:rPr>
        <w:t>»</w:t>
      </w:r>
      <w:r w:rsidR="005E5159" w:rsidRPr="00CA58D1">
        <w:rPr>
          <w:rFonts w:ascii="GHEA Grapalat" w:hAnsi="GHEA Grapalat"/>
          <w:color w:val="000000"/>
          <w:shd w:val="clear" w:color="auto" w:fill="F8F8F8"/>
          <w:lang w:val="hy-AM"/>
        </w:rPr>
        <w:t xml:space="preserve"> </w:t>
      </w:r>
      <w:r w:rsidR="005E5159" w:rsidRPr="00CA58D1">
        <w:rPr>
          <w:rFonts w:ascii="GHEA Grapalat" w:hAnsi="GHEA Grapalat"/>
          <w:color w:val="000000"/>
          <w:lang w:val="hy-AM"/>
        </w:rPr>
        <w:t xml:space="preserve">և ««Կառավարչական իրավահարաբերությունների կարգավորման մասին» օրենքում փոփոխություններ և լրացումներ կատարելու մասին» </w:t>
      </w:r>
      <w:r w:rsidR="005E5159" w:rsidRPr="00F57136">
        <w:rPr>
          <w:rFonts w:ascii="GHEA Grapalat" w:hAnsi="GHEA Grapalat" w:cs="Sylfaen"/>
          <w:lang w:val="hy-AM"/>
        </w:rPr>
        <w:t xml:space="preserve">օրենքների կիրարկումն ապահովող միջոցառումների ցանկը հաստատելու մասին» N </w:t>
      </w:r>
      <w:r w:rsidR="005E5159">
        <w:rPr>
          <w:rFonts w:ascii="GHEA Grapalat" w:hAnsi="GHEA Grapalat" w:cs="Sylfaen"/>
          <w:lang w:val="hy-AM"/>
        </w:rPr>
        <w:t>1171</w:t>
      </w:r>
      <w:r w:rsidR="005E5159" w:rsidRPr="00F57136">
        <w:rPr>
          <w:rFonts w:ascii="GHEA Grapalat" w:hAnsi="GHEA Grapalat" w:cs="Sylfaen"/>
          <w:lang w:val="hy-AM"/>
        </w:rPr>
        <w:t>-Ա</w:t>
      </w:r>
      <w:r w:rsidR="005E5159" w:rsidRPr="00F57136">
        <w:rPr>
          <w:rFonts w:ascii="Calibri" w:hAnsi="Calibri" w:cs="Calibri"/>
          <w:lang w:val="hy-AM"/>
        </w:rPr>
        <w:t> </w:t>
      </w:r>
      <w:r w:rsidR="005E5159" w:rsidRPr="00F57136">
        <w:rPr>
          <w:rFonts w:ascii="GHEA Grapalat" w:hAnsi="GHEA Grapalat" w:cs="Sylfaen"/>
          <w:lang w:val="hy-AM"/>
        </w:rPr>
        <w:t xml:space="preserve">որոշմամբ հաստատված միջոցառումների կատարումն ապահովելու, ինչպես նաև պետական սեփականություն </w:t>
      </w:r>
      <w:r w:rsidR="0052686E">
        <w:rPr>
          <w:rFonts w:ascii="GHEA Grapalat" w:hAnsi="GHEA Grapalat" w:cs="Sylfaen"/>
          <w:lang w:val="hy-AM"/>
        </w:rPr>
        <w:t>հանդիսացող գույքի տնօրինման և օգտ</w:t>
      </w:r>
      <w:r w:rsidR="005E5159" w:rsidRPr="00F57136">
        <w:rPr>
          <w:rFonts w:ascii="GHEA Grapalat" w:hAnsi="GHEA Grapalat" w:cs="Sylfaen"/>
          <w:lang w:val="hy-AM"/>
        </w:rPr>
        <w:t>ագործման տրամադրմ</w:t>
      </w:r>
      <w:r w:rsidR="0052686E">
        <w:rPr>
          <w:rFonts w:ascii="GHEA Grapalat" w:hAnsi="GHEA Grapalat" w:cs="Sylfaen"/>
          <w:lang w:val="hy-AM"/>
        </w:rPr>
        <w:t>ա</w:t>
      </w:r>
      <w:r w:rsidR="005E5159" w:rsidRPr="00F57136">
        <w:rPr>
          <w:rFonts w:ascii="GHEA Grapalat" w:hAnsi="GHEA Grapalat" w:cs="Sylfaen"/>
          <w:lang w:val="hy-AM"/>
        </w:rPr>
        <w:t>ն բնագավառում ՀՀ ՏԿԵՆ պետական գույքի կառավարման կոմիտեի</w:t>
      </w:r>
      <w:r w:rsidR="005E5159" w:rsidRPr="00F57136">
        <w:rPr>
          <w:rFonts w:ascii="GHEA Grapalat" w:hAnsi="GHEA Grapalat" w:cs="Sylfaen"/>
          <w:lang w:val="pt-BR"/>
        </w:rPr>
        <w:t xml:space="preserve"> (</w:t>
      </w:r>
      <w:r w:rsidR="005E5159" w:rsidRPr="00F57136">
        <w:rPr>
          <w:rFonts w:ascii="GHEA Grapalat" w:hAnsi="GHEA Grapalat" w:cs="Sylfaen"/>
          <w:lang w:val="hy-AM"/>
        </w:rPr>
        <w:t>այսուհետ՝ Կոմիտե</w:t>
      </w:r>
      <w:r w:rsidR="005E5159" w:rsidRPr="00F57136">
        <w:rPr>
          <w:rFonts w:ascii="GHEA Grapalat" w:hAnsi="GHEA Grapalat" w:cs="Sylfaen"/>
          <w:lang w:val="pt-BR"/>
        </w:rPr>
        <w:t>)</w:t>
      </w:r>
      <w:r w:rsidR="005E5159" w:rsidRPr="00F57136">
        <w:rPr>
          <w:rFonts w:ascii="GHEA Grapalat" w:hAnsi="GHEA Grapalat" w:cs="Sylfaen"/>
          <w:lang w:val="hy-AM"/>
        </w:rPr>
        <w:t xml:space="preserve"> գործառույթների հստակեցման և նշված օրենքների դրույթներին համապատասխանեցման</w:t>
      </w:r>
      <w:r w:rsidR="00732D48">
        <w:rPr>
          <w:rFonts w:ascii="GHEA Grapalat" w:hAnsi="GHEA Grapalat" w:cs="Sylfaen"/>
          <w:lang w:val="hy-AM"/>
        </w:rPr>
        <w:t xml:space="preserve">, ինչպես նաև </w:t>
      </w:r>
      <w:r w:rsidR="00732D48">
        <w:rPr>
          <w:rFonts w:ascii="GHEA Grapalat" w:hAnsi="GHEA Grapalat"/>
          <w:lang w:val="hy-AM"/>
        </w:rPr>
        <w:t xml:space="preserve">պետական գույքի կառավարման արդյունավետության բարձրացման նպատակով </w:t>
      </w:r>
      <w:r w:rsidR="00732D48" w:rsidRPr="007B13C0">
        <w:rPr>
          <w:rFonts w:ascii="GHEA Grapalat" w:hAnsi="GHEA Grapalat"/>
          <w:bCs/>
          <w:kern w:val="16"/>
          <w:lang w:val="hy-AM"/>
        </w:rPr>
        <w:t>պետական</w:t>
      </w:r>
      <w:r w:rsidR="00732D48" w:rsidRPr="007B13C0">
        <w:rPr>
          <w:rFonts w:ascii="GHEA Grapalat" w:hAnsi="GHEA Grapalat" w:cs="Arial Armenian"/>
          <w:bCs/>
          <w:kern w:val="16"/>
          <w:lang w:val="hy-AM"/>
        </w:rPr>
        <w:t xml:space="preserve"> </w:t>
      </w:r>
      <w:r w:rsidR="00732D48" w:rsidRPr="007B13C0">
        <w:rPr>
          <w:rFonts w:ascii="GHEA Grapalat" w:hAnsi="GHEA Grapalat"/>
          <w:bCs/>
          <w:kern w:val="16"/>
          <w:lang w:val="hy-AM"/>
        </w:rPr>
        <w:t>գույքի</w:t>
      </w:r>
      <w:r w:rsidR="00732D48" w:rsidRPr="007B13C0">
        <w:rPr>
          <w:rFonts w:ascii="GHEA Grapalat" w:hAnsi="GHEA Grapalat" w:cs="Arial Armenian"/>
          <w:bCs/>
          <w:kern w:val="16"/>
          <w:lang w:val="hy-AM"/>
        </w:rPr>
        <w:t xml:space="preserve"> </w:t>
      </w:r>
      <w:r w:rsidR="00732D48" w:rsidRPr="007B13C0">
        <w:rPr>
          <w:rFonts w:ascii="GHEA Grapalat" w:hAnsi="GHEA Grapalat"/>
          <w:bCs/>
          <w:kern w:val="16"/>
          <w:lang w:val="hy-AM"/>
        </w:rPr>
        <w:t>վարձակալության</w:t>
      </w:r>
      <w:r w:rsidR="00732D48" w:rsidRPr="007B13C0">
        <w:rPr>
          <w:rFonts w:ascii="GHEA Grapalat" w:hAnsi="GHEA Grapalat" w:cs="Arial Armenian"/>
          <w:bCs/>
          <w:kern w:val="16"/>
          <w:lang w:val="hy-AM"/>
        </w:rPr>
        <w:t xml:space="preserve"> </w:t>
      </w:r>
      <w:r w:rsidR="00732D48" w:rsidRPr="007B13C0">
        <w:rPr>
          <w:rFonts w:ascii="GHEA Grapalat" w:hAnsi="GHEA Grapalat"/>
          <w:bCs/>
          <w:kern w:val="16"/>
          <w:lang w:val="hy-AM"/>
        </w:rPr>
        <w:t>տրամադրման</w:t>
      </w:r>
      <w:r w:rsidR="00732D48" w:rsidRPr="007B13C0">
        <w:rPr>
          <w:rFonts w:ascii="GHEA Grapalat" w:hAnsi="GHEA Grapalat" w:cs="Arial Armenian"/>
          <w:bCs/>
          <w:kern w:val="16"/>
          <w:lang w:val="hy-AM"/>
        </w:rPr>
        <w:t xml:space="preserve"> </w:t>
      </w:r>
      <w:r w:rsidR="00732D48" w:rsidRPr="007B13C0">
        <w:rPr>
          <w:rFonts w:ascii="GHEA Grapalat" w:hAnsi="GHEA Grapalat"/>
          <w:bCs/>
          <w:kern w:val="16"/>
          <w:lang w:val="hy-AM"/>
        </w:rPr>
        <w:t>գործընթացը</w:t>
      </w:r>
      <w:r w:rsidR="00732D48">
        <w:rPr>
          <w:rFonts w:ascii="GHEA Grapalat" w:hAnsi="GHEA Grapalat"/>
          <w:bCs/>
          <w:kern w:val="16"/>
          <w:lang w:val="hy-AM"/>
        </w:rPr>
        <w:t xml:space="preserve"> պարզեցնելու</w:t>
      </w:r>
      <w:r w:rsidR="00732D48" w:rsidRPr="007B13C0">
        <w:rPr>
          <w:rFonts w:ascii="GHEA Grapalat" w:hAnsi="GHEA Grapalat"/>
          <w:bCs/>
          <w:kern w:val="16"/>
          <w:lang w:val="hy-AM"/>
        </w:rPr>
        <w:t xml:space="preserve">, </w:t>
      </w:r>
      <w:r w:rsidR="00732D48">
        <w:rPr>
          <w:rFonts w:ascii="GHEA Grapalat" w:hAnsi="GHEA Grapalat"/>
          <w:bCs/>
          <w:kern w:val="16"/>
          <w:lang w:val="hy-AM"/>
        </w:rPr>
        <w:t xml:space="preserve">վարչական քաշքշուկները վերացնելու, </w:t>
      </w:r>
      <w:r w:rsidR="00732D48">
        <w:rPr>
          <w:rFonts w:ascii="GHEA Grapalat" w:hAnsi="GHEA Grapalat"/>
          <w:lang w:val="hy-AM"/>
        </w:rPr>
        <w:t>վարձակալության տրամադրման գործընթացում օպերատիվությունը բարձրացնելու, պետական տարածքներն օրվա բոլոր ժամերին հնավորինս ավելի արդյունավետ օգտագործելու</w:t>
      </w:r>
      <w:r w:rsidR="00157EAF">
        <w:rPr>
          <w:rFonts w:ascii="GHEA Grapalat" w:hAnsi="GHEA Grapalat"/>
          <w:lang w:val="hy-AM"/>
        </w:rPr>
        <w:t xml:space="preserve"> </w:t>
      </w:r>
      <w:r w:rsidR="005E5159" w:rsidRPr="00F57136">
        <w:rPr>
          <w:rFonts w:ascii="GHEA Grapalat" w:hAnsi="GHEA Grapalat"/>
          <w:lang w:val="hy-AM"/>
        </w:rPr>
        <w:t>անհրաժեշտությամբ:</w:t>
      </w:r>
      <w:r w:rsidR="005E5159" w:rsidRPr="00F57136">
        <w:rPr>
          <w:rFonts w:ascii="GHEA Grapalat" w:hAnsi="GHEA Grapalat"/>
          <w:lang w:val="af-ZA"/>
        </w:rPr>
        <w:t xml:space="preserve"> </w:t>
      </w:r>
    </w:p>
    <w:p w:rsidR="007F0C70" w:rsidRDefault="007F0C70" w:rsidP="00BA52B1">
      <w:pPr>
        <w:pStyle w:val="NormalWeb"/>
        <w:numPr>
          <w:ilvl w:val="1"/>
          <w:numId w:val="10"/>
        </w:numPr>
        <w:spacing w:before="0" w:beforeAutospacing="0" w:after="0" w:afterAutospacing="0" w:line="360" w:lineRule="auto"/>
        <w:jc w:val="both"/>
        <w:rPr>
          <w:rFonts w:ascii="GHEA Grapalat" w:hAnsi="GHEA Grapalat" w:cs="Arial"/>
          <w:b/>
          <w:bCs/>
          <w:kern w:val="16"/>
          <w:lang w:val="hy-AM"/>
        </w:rPr>
      </w:pPr>
      <w:r w:rsidRPr="0053253B">
        <w:rPr>
          <w:rFonts w:ascii="GHEA Grapalat" w:hAnsi="GHEA Grapalat" w:cs="Arial"/>
          <w:b/>
          <w:bCs/>
          <w:kern w:val="16"/>
          <w:lang w:val="hy-AM"/>
        </w:rPr>
        <w:t>Կարգավորման հարաբերությունների ներկա վիճակը և առկա խնդիրները</w:t>
      </w:r>
    </w:p>
    <w:p w:rsidR="00BA52B1" w:rsidRDefault="00BA52B1" w:rsidP="00BA52B1">
      <w:pPr>
        <w:pStyle w:val="NormalWeb"/>
        <w:spacing w:before="0" w:beforeAutospacing="0" w:after="0" w:afterAutospacing="0" w:line="360" w:lineRule="auto"/>
        <w:jc w:val="both"/>
        <w:rPr>
          <w:rFonts w:ascii="GHEA Grapalat" w:hAnsi="GHEA Grapalat" w:cs="Arial"/>
          <w:b/>
          <w:bCs/>
          <w:kern w:val="16"/>
          <w:lang w:val="hy-AM"/>
        </w:rPr>
      </w:pPr>
    </w:p>
    <w:p w:rsidR="00BA52B1" w:rsidRPr="0092732F" w:rsidRDefault="00BA52B1" w:rsidP="00BA52B1">
      <w:pPr>
        <w:pStyle w:val="NormalWeb"/>
        <w:spacing w:before="0" w:beforeAutospacing="0" w:after="0" w:afterAutospacing="0" w:line="360" w:lineRule="auto"/>
        <w:ind w:firstLine="720"/>
        <w:jc w:val="both"/>
        <w:rPr>
          <w:rFonts w:ascii="GHEA Grapalat" w:hAnsi="GHEA Grapalat" w:cs="Arial"/>
          <w:bCs/>
          <w:kern w:val="16"/>
          <w:lang w:val="hy-AM"/>
        </w:rPr>
      </w:pPr>
      <w:r>
        <w:rPr>
          <w:rFonts w:ascii="GHEA Grapalat" w:hAnsi="GHEA Grapalat" w:cs="Arial"/>
          <w:bCs/>
          <w:kern w:val="16"/>
          <w:lang w:val="hy-AM"/>
        </w:rPr>
        <w:lastRenderedPageBreak/>
        <w:t xml:space="preserve">Պետական գույքի վարձակալության տրամադրման գործընթացը կանոնակարգող գործող ՀՀ կառավարության 04․06․2020թ․ </w:t>
      </w:r>
      <w:r w:rsidRPr="00761253">
        <w:rPr>
          <w:rFonts w:ascii="GHEA Grapalat" w:hAnsi="GHEA Grapalat" w:cs="Arial"/>
          <w:bCs/>
          <w:kern w:val="16"/>
          <w:lang w:val="hy-AM"/>
        </w:rPr>
        <w:t xml:space="preserve">N </w:t>
      </w:r>
      <w:r>
        <w:rPr>
          <w:rFonts w:ascii="GHEA Grapalat" w:hAnsi="GHEA Grapalat" w:cs="Arial"/>
          <w:bCs/>
          <w:kern w:val="16"/>
          <w:lang w:val="hy-AM"/>
        </w:rPr>
        <w:t xml:space="preserve">914-Ն որոշմամբ պետական մարմիններին հանձնված </w:t>
      </w:r>
      <w:r w:rsidRPr="00124453">
        <w:rPr>
          <w:rFonts w:ascii="GHEA Grapalat" w:hAnsi="GHEA Grapalat" w:cs="Arial"/>
          <w:bCs/>
          <w:kern w:val="16"/>
          <w:lang w:val="hy-AM"/>
        </w:rPr>
        <w:t>(</w:t>
      </w:r>
      <w:r>
        <w:rPr>
          <w:rFonts w:ascii="GHEA Grapalat" w:hAnsi="GHEA Grapalat" w:cs="Arial"/>
          <w:bCs/>
          <w:kern w:val="16"/>
          <w:lang w:val="hy-AM"/>
        </w:rPr>
        <w:t>ամրացված</w:t>
      </w:r>
      <w:r w:rsidRPr="00124453">
        <w:rPr>
          <w:rFonts w:ascii="GHEA Grapalat" w:hAnsi="GHEA Grapalat" w:cs="Arial"/>
          <w:bCs/>
          <w:kern w:val="16"/>
          <w:lang w:val="hy-AM"/>
        </w:rPr>
        <w:t>)</w:t>
      </w:r>
      <w:r>
        <w:rPr>
          <w:rFonts w:ascii="GHEA Grapalat" w:hAnsi="GHEA Grapalat" w:cs="Arial"/>
          <w:bCs/>
          <w:kern w:val="16"/>
          <w:lang w:val="hy-AM"/>
        </w:rPr>
        <w:t xml:space="preserve"> գույքի և </w:t>
      </w:r>
      <w:r w:rsidRPr="00216860">
        <w:rPr>
          <w:rFonts w:ascii="GHEA Grapalat" w:hAnsi="GHEA Grapalat" w:cs="Arial"/>
          <w:bCs/>
          <w:kern w:val="16"/>
          <w:lang w:val="af-ZA"/>
        </w:rPr>
        <w:t>անհատույց օգտագործման պայմանագրերի համաձայն կազմակերպություններին, ընկերություններին և հիմնադրամներին տրամադրված</w:t>
      </w:r>
      <w:r>
        <w:rPr>
          <w:rFonts w:ascii="GHEA Grapalat" w:hAnsi="GHEA Grapalat" w:cs="Arial"/>
          <w:bCs/>
          <w:kern w:val="16"/>
          <w:lang w:val="hy-AM"/>
        </w:rPr>
        <w:t xml:space="preserve"> </w:t>
      </w:r>
      <w:r w:rsidRPr="00E112F5">
        <w:rPr>
          <w:rFonts w:ascii="GHEA Grapalat" w:hAnsi="GHEA Grapalat" w:cs="Arial"/>
          <w:bCs/>
          <w:kern w:val="16"/>
          <w:lang w:val="af-ZA"/>
        </w:rPr>
        <w:t>գույք</w:t>
      </w:r>
      <w:r>
        <w:rPr>
          <w:rFonts w:ascii="GHEA Grapalat" w:hAnsi="GHEA Grapalat" w:cs="Arial"/>
          <w:bCs/>
          <w:kern w:val="16"/>
          <w:lang w:val="hy-AM"/>
        </w:rPr>
        <w:t>ի</w:t>
      </w:r>
      <w:r w:rsidRPr="00E112F5">
        <w:rPr>
          <w:rFonts w:ascii="GHEA Grapalat" w:hAnsi="GHEA Grapalat" w:cs="Arial"/>
          <w:bCs/>
          <w:kern w:val="16"/>
          <w:lang w:val="af-ZA"/>
        </w:rPr>
        <w:t xml:space="preserve"> </w:t>
      </w:r>
      <w:r>
        <w:rPr>
          <w:rFonts w:ascii="GHEA Grapalat" w:hAnsi="GHEA Grapalat" w:cs="Arial"/>
          <w:bCs/>
          <w:kern w:val="16"/>
          <w:lang w:val="hy-AM"/>
        </w:rPr>
        <w:t>վարձակալության տրամադրման գործընթացն իրականացվում է առանձին-առանձին կարգերով և ըստ կարգերի նախատեսված պայմաններով։ Ըստ էության պետական գույքի վարձակալության տրամադրման մեկ միասնական գործընթացը ոչ հիմնավորված ձևով կանոնակարգվում է առանձին-առանձին կարգերով, որի հետևանքով գործընթացն արհեստականորեն բարդացվում է, տեղի են ունենում անհարկի կրկնություններ, վարչական քաշքշուկներ, ստեղծված չէ տվյալ բնագավառում առաջացող խնդիրների օպերատիվ լուծման գործիքակազմ՝ արդյունքում էականորեն նվազում է պետական գույքի օգտագործման արդյունավետության մակարդակը։</w:t>
      </w:r>
    </w:p>
    <w:p w:rsidR="00A5606F" w:rsidRPr="00033615" w:rsidRDefault="00A5606F" w:rsidP="00A5606F">
      <w:pPr>
        <w:spacing w:line="360" w:lineRule="auto"/>
        <w:ind w:firstLine="720"/>
        <w:jc w:val="both"/>
        <w:rPr>
          <w:rFonts w:ascii="GHEA Grapalat" w:hAnsi="GHEA Grapalat"/>
          <w:lang w:val="hy-AM"/>
        </w:rPr>
      </w:pPr>
      <w:r w:rsidRPr="00033615">
        <w:rPr>
          <w:rFonts w:ascii="GHEA Grapalat" w:hAnsi="GHEA Grapalat"/>
          <w:lang w:val="hy-AM"/>
        </w:rPr>
        <w:t>Ազգային ժողովի կողմից 2025 թվականի հոկտեմբերի 22-ի</w:t>
      </w:r>
      <w:r w:rsidRPr="00033615">
        <w:rPr>
          <w:rFonts w:cs="Calibri"/>
          <w:lang w:val="hy-AM"/>
        </w:rPr>
        <w:t> </w:t>
      </w:r>
      <w:r w:rsidRPr="00033615">
        <w:rPr>
          <w:rFonts w:ascii="GHEA Grapalat" w:hAnsi="GHEA Grapalat"/>
          <w:lang w:val="hy-AM"/>
        </w:rPr>
        <w:t>ընդունված ««Պետական ոչ առևտրային կազմակերպությունների մասին» օրենքում փոփոխություններ կատարելու մասին», ««Գնահատման գործունեության մասին» օրենքում լրացում կատարելու մասին, ««Պետական գույքի կառավարման մասին» օրենքում փոփոխություն և լրացում կատարելու մասին»,  ««Հիմնադրամների մասին» օրենքում փոփոխություն կատարելու մասին», «</w:t>
      </w:r>
      <w:r w:rsidRPr="00033615">
        <w:rPr>
          <w:rFonts w:ascii="GHEA Grapalat" w:hAnsi="GHEA Grapalat"/>
          <w:shd w:val="clear" w:color="auto" w:fill="F8F8F8"/>
          <w:lang w:val="hy-AM"/>
        </w:rPr>
        <w:t>Հայաստանի Հանրապետության հողային օրենսգրքում փոփոխություն և լրացումներ կատարելու մասին</w:t>
      </w:r>
      <w:r w:rsidRPr="00033615">
        <w:rPr>
          <w:rFonts w:ascii="GHEA Grapalat" w:hAnsi="GHEA Grapalat"/>
          <w:b/>
          <w:bCs/>
          <w:lang w:val="hy-AM"/>
        </w:rPr>
        <w:t>»</w:t>
      </w:r>
      <w:r w:rsidRPr="00033615">
        <w:rPr>
          <w:rFonts w:ascii="GHEA Grapalat" w:eastAsia="MS Mincho" w:hAnsi="GHEA Grapalat" w:cs="MS Mincho"/>
          <w:b/>
          <w:bCs/>
          <w:lang w:val="hy-AM"/>
        </w:rPr>
        <w:t>,</w:t>
      </w:r>
      <w:r w:rsidRPr="00033615">
        <w:rPr>
          <w:rFonts w:ascii="GHEA Grapalat" w:hAnsi="GHEA Grapalat"/>
          <w:shd w:val="clear" w:color="auto" w:fill="F8F8F8"/>
          <w:lang w:val="hy-AM"/>
        </w:rPr>
        <w:t xml:space="preserve"> «Բաժնետիրական ընկերությունների մասին» օրենքում փոփոխություն կատարելու մասին</w:t>
      </w:r>
      <w:r w:rsidRPr="00033615">
        <w:rPr>
          <w:rFonts w:ascii="GHEA Grapalat" w:hAnsi="GHEA Grapalat"/>
          <w:b/>
          <w:bCs/>
          <w:lang w:val="hy-AM"/>
        </w:rPr>
        <w:t>»</w:t>
      </w:r>
      <w:r w:rsidRPr="00033615">
        <w:rPr>
          <w:rFonts w:ascii="GHEA Grapalat" w:hAnsi="GHEA Grapalat"/>
          <w:shd w:val="clear" w:color="auto" w:fill="F8F8F8"/>
          <w:lang w:val="hy-AM"/>
        </w:rPr>
        <w:t xml:space="preserve"> </w:t>
      </w:r>
      <w:r w:rsidRPr="00033615">
        <w:rPr>
          <w:rFonts w:ascii="GHEA Grapalat" w:hAnsi="GHEA Grapalat"/>
          <w:lang w:val="hy-AM"/>
        </w:rPr>
        <w:t xml:space="preserve">և ««Կառավարչական իրավահարաբերությունների կարգավորման մասին» օրենքում փոփոխություններ և լրացումներ կատարելու մասին» օրենքներով, </w:t>
      </w:r>
      <w:r w:rsidRPr="00033615">
        <w:rPr>
          <w:rFonts w:ascii="GHEA Grapalat" w:hAnsi="GHEA Grapalat"/>
          <w:lang w:val="af-ZA"/>
        </w:rPr>
        <w:t>կանոնակարգվ</w:t>
      </w:r>
      <w:r w:rsidRPr="00033615">
        <w:rPr>
          <w:rFonts w:ascii="GHEA Grapalat" w:hAnsi="GHEA Grapalat"/>
          <w:lang w:val="hy-AM"/>
        </w:rPr>
        <w:t>ել են պետական գույքի վարձակալության և անհատույց օգտագործման տրամադրման գործընթաց</w:t>
      </w:r>
      <w:r w:rsidR="00BA52B1" w:rsidRPr="00033615">
        <w:rPr>
          <w:rFonts w:ascii="GHEA Grapalat" w:hAnsi="GHEA Grapalat"/>
          <w:lang w:val="hy-AM"/>
        </w:rPr>
        <w:t>ներ</w:t>
      </w:r>
      <w:r w:rsidRPr="00033615">
        <w:rPr>
          <w:rFonts w:ascii="GHEA Grapalat" w:hAnsi="GHEA Grapalat"/>
          <w:lang w:val="hy-AM"/>
        </w:rPr>
        <w:t>ը, ինչ</w:t>
      </w:r>
      <w:r w:rsidR="00F05C81" w:rsidRPr="00033615">
        <w:rPr>
          <w:rFonts w:ascii="GHEA Grapalat" w:hAnsi="GHEA Grapalat"/>
          <w:lang w:val="hy-AM"/>
        </w:rPr>
        <w:t xml:space="preserve">ը միտված է </w:t>
      </w:r>
      <w:r w:rsidRPr="00033615">
        <w:rPr>
          <w:rFonts w:ascii="GHEA Grapalat" w:hAnsi="GHEA Grapalat"/>
          <w:lang w:val="hy-AM"/>
        </w:rPr>
        <w:t>նպաստ</w:t>
      </w:r>
      <w:r w:rsidR="00F05C81" w:rsidRPr="00033615">
        <w:rPr>
          <w:rFonts w:ascii="GHEA Grapalat" w:hAnsi="GHEA Grapalat"/>
          <w:lang w:val="hy-AM"/>
        </w:rPr>
        <w:t>ելու</w:t>
      </w:r>
      <w:r w:rsidRPr="00033615">
        <w:rPr>
          <w:rFonts w:ascii="GHEA Grapalat" w:hAnsi="GHEA Grapalat"/>
          <w:lang w:val="hy-AM"/>
        </w:rPr>
        <w:t xml:space="preserve"> պետական գույքի կառավարման արդյունավետության բարձրացմանը։ </w:t>
      </w:r>
    </w:p>
    <w:p w:rsidR="00A5606F" w:rsidRPr="00A5606F" w:rsidRDefault="00A5606F" w:rsidP="00A5606F">
      <w:pPr>
        <w:tabs>
          <w:tab w:val="left" w:pos="-567"/>
          <w:tab w:val="left" w:pos="-426"/>
          <w:tab w:val="left" w:pos="9738"/>
        </w:tabs>
        <w:spacing w:line="360" w:lineRule="auto"/>
        <w:ind w:firstLine="709"/>
        <w:jc w:val="both"/>
        <w:rPr>
          <w:rFonts w:ascii="GHEA Grapalat" w:hAnsi="GHEA Grapalat"/>
          <w:color w:val="E36C0A" w:themeColor="accent6" w:themeShade="BF"/>
          <w:lang w:val="hy-AM"/>
        </w:rPr>
      </w:pPr>
      <w:r w:rsidRPr="00E669CC">
        <w:rPr>
          <w:rFonts w:ascii="GHEA Grapalat" w:hAnsi="GHEA Grapalat"/>
          <w:lang w:val="hy-AM"/>
        </w:rPr>
        <w:t xml:space="preserve">Նշված օրենքների համաձայն՝ պետական գույքի արդյունավետ կառավարման կարևոր բաղադրիչ է հանդիսանում պետական ֆինանսների կայունությունը և պետական ռեսուրսների թափանցիկ բաշխումը: Գործող կարգավորումները, որոնք թույլ են տալիս պետական մարմիններին պետական գույքն օգտագործել անհատույց, իրենց մեջ ներառում են մի շարք մարտահրավերներ, այդ թվում՝ թափանցիկության պակաս, վերահսկողության </w:t>
      </w:r>
      <w:r w:rsidRPr="00E669CC">
        <w:rPr>
          <w:rFonts w:ascii="GHEA Grapalat" w:hAnsi="GHEA Grapalat"/>
          <w:lang w:val="hy-AM"/>
        </w:rPr>
        <w:lastRenderedPageBreak/>
        <w:t>սահմանափակում և պետական բյուջեի եկամուտների հնարավոր կորուստ։ ՀՀ տարածքային կառավարման և ենթակառուցվածքների նախարարության պետական գույքի կառավարման կոմիտեի կողմից կատարված մշտադիտարկման արդյունքում արձանագրված մի շարք դեպքերում պետական մարմիններն ու կազմակերպությունները պետական սեփականություն հանդիսացող տարածքներն օգտագործում են ոչ ամբողջ ծավալով, մի շարք դեպքերում էլ տրամադրում են վարձակալության՝ առանց իրավական հիմքերի, իսկ պետությունը զրկվում է այդ տարածքներից եկամուտ ստանալու հնարավորությունից։</w:t>
      </w:r>
      <w:r w:rsidRPr="002B4059">
        <w:rPr>
          <w:rFonts w:ascii="GHEA Grapalat" w:hAnsi="GHEA Grapalat"/>
          <w:lang w:val="hy-AM"/>
        </w:rPr>
        <w:t xml:space="preserve"> Մինչդեռ վարձակալության տրամադրման պարագայում պետական մարմինները և կազմակերպությունները տարածքները վարձակալելու են՝ հիմք ընդունելով մոտարկված կադաստրային արժեքը, իսկ արդյունքում ազատված տարածքները կամ օտարվելու են, կամ տրամադրվելու են վարձակալությամբ՝ շուկայական գնահատման և սակարկությունների արդյո</w:t>
      </w:r>
      <w:r w:rsidRPr="00EE374F">
        <w:rPr>
          <w:rFonts w:ascii="GHEA Grapalat" w:hAnsi="GHEA Grapalat"/>
          <w:lang w:val="hy-AM"/>
        </w:rPr>
        <w:t>ւնքում ձևավորված արժեքի հիման վրա, ինչն էլ հանդիսանալու է պետական բյուջեի միջոցների ավելացման աղբյուր։ Որպես պետական բյուջեի միջոցների ավելացման աղբյուր է ծառայելու նաև պետական ոչ առևտրային և առևտրային կազմակերպություններից գանձվող վարձակալական վճարները, քանի որ գրեթե բոլոր դեպքերում, վերջիններս գումարները վճարելու են ձեռնարկատիրական գործունեության արդյունքում ստացված միջոցներից։</w:t>
      </w:r>
    </w:p>
    <w:p w:rsidR="00A5606F" w:rsidRDefault="00A5606F" w:rsidP="00A5606F">
      <w:pPr>
        <w:tabs>
          <w:tab w:val="left" w:pos="-567"/>
          <w:tab w:val="left" w:pos="-426"/>
          <w:tab w:val="left" w:pos="9738"/>
        </w:tabs>
        <w:spacing w:line="360" w:lineRule="auto"/>
        <w:ind w:firstLine="709"/>
        <w:jc w:val="both"/>
        <w:rPr>
          <w:rFonts w:ascii="GHEA Grapalat" w:hAnsi="GHEA Grapalat"/>
          <w:lang w:val="hy-AM"/>
        </w:rPr>
      </w:pPr>
      <w:r w:rsidRPr="008A13A6">
        <w:rPr>
          <w:rFonts w:ascii="GHEA Grapalat" w:hAnsi="GHEA Grapalat"/>
          <w:bCs/>
          <w:lang w:val="hy-AM"/>
        </w:rPr>
        <w:t xml:space="preserve">Համաձայն ընդունված օրենքների, ինչպես նաև </w:t>
      </w:r>
      <w:r w:rsidRPr="008A13A6">
        <w:rPr>
          <w:rFonts w:ascii="GHEA Grapalat" w:hAnsi="GHEA Grapalat"/>
          <w:lang w:val="hy-AM"/>
        </w:rPr>
        <w:t xml:space="preserve">տնտեսական արդյունավետության պահանջների՝ նպատակահարմար է պետական գույքի վարձակալության և անհատույց օգտագործման տրամադրման գործընթացում կատարել փոփոխություններ, որի արդյունքում պետական մարմինները պետական գույքը կվարձակալեն պետությունից՝ անհատույց օգտագործման փոխարեն։ </w:t>
      </w:r>
      <w:r w:rsidRPr="008A13A6">
        <w:rPr>
          <w:rFonts w:ascii="GHEA Grapalat" w:hAnsi="GHEA Grapalat" w:cs="Arial"/>
          <w:lang w:val="hy-AM"/>
        </w:rPr>
        <w:t xml:space="preserve">Միջազգային փորձի ուսումնասիրությունը բերում է այն եզրահանգման, որ </w:t>
      </w:r>
      <w:r w:rsidRPr="008A13A6">
        <w:rPr>
          <w:rFonts w:ascii="GHEA Grapalat" w:hAnsi="GHEA Grapalat"/>
          <w:lang w:val="hy-AM"/>
        </w:rPr>
        <w:t>Վարձակալության վրա հիմնված կառավարման հիմնական առավելություններ</w:t>
      </w:r>
      <w:r w:rsidR="008A13A6" w:rsidRPr="008A13A6">
        <w:rPr>
          <w:rFonts w:ascii="GHEA Grapalat" w:hAnsi="GHEA Grapalat"/>
          <w:lang w:val="hy-AM"/>
        </w:rPr>
        <w:t xml:space="preserve">ից </w:t>
      </w:r>
      <w:r w:rsidRPr="008A13A6">
        <w:rPr>
          <w:rFonts w:ascii="GHEA Grapalat" w:hAnsi="GHEA Grapalat"/>
          <w:lang w:val="hy-AM"/>
        </w:rPr>
        <w:t>են</w:t>
      </w:r>
      <w:r w:rsidR="008A13A6" w:rsidRPr="008A13A6">
        <w:rPr>
          <w:rFonts w:ascii="GHEA Grapalat" w:hAnsi="GHEA Grapalat"/>
          <w:lang w:val="hy-AM"/>
        </w:rPr>
        <w:t xml:space="preserve"> արդյունավետ տարածքի օգտագործումը, այն է՝ վարձակալության ծախսերը նվազեցնելու համար մարմինները նվազագույնի են հասցնում ավելորդ տարածքը:</w:t>
      </w:r>
    </w:p>
    <w:p w:rsidR="00F9103D" w:rsidRPr="00411CE1" w:rsidRDefault="00F9103D" w:rsidP="00F9103D">
      <w:pPr>
        <w:spacing w:line="360" w:lineRule="auto"/>
        <w:ind w:firstLine="630"/>
        <w:jc w:val="both"/>
        <w:rPr>
          <w:rFonts w:ascii="GHEA Grapalat" w:hAnsi="GHEA Grapalat"/>
          <w:lang w:val="hy-AM"/>
        </w:rPr>
      </w:pPr>
      <w:r w:rsidRPr="00411CE1">
        <w:rPr>
          <w:rFonts w:ascii="GHEA Grapalat" w:hAnsi="GHEA Grapalat"/>
          <w:lang w:val="hy-AM"/>
        </w:rPr>
        <w:t>Այս հանգամանքներով պայմանավորված նախագծով առաջարկվում է ուժը կորցրած ճանաչել</w:t>
      </w:r>
      <w:r w:rsidRPr="00411CE1">
        <w:rPr>
          <w:rFonts w:ascii="GHEA Grapalat" w:hAnsi="GHEA Grapalat"/>
          <w:bCs/>
          <w:lang w:val="hy-AM"/>
        </w:rPr>
        <w:t xml:space="preserve"> Հայաստանի Հանրապետության կառավարության 2020 թվականի հունիսի 4-ի «</w:t>
      </w:r>
      <w:r w:rsidRPr="00411CE1">
        <w:rPr>
          <w:rFonts w:ascii="GHEA Grapalat" w:hAnsi="GHEA Grapalat"/>
          <w:lang w:val="hy-AM"/>
        </w:rPr>
        <w:t xml:space="preserve">Պետական գույքի վարձակալության տրամադրման, Հայաստանի Հանրապետության կառավարության 2000 թվականի նոյեմբերի 9-ի N 731, 2001 թվականի փետրվարի 22-ի N </w:t>
      </w:r>
      <w:r w:rsidRPr="00411CE1">
        <w:rPr>
          <w:rFonts w:ascii="GHEA Grapalat" w:hAnsi="GHEA Grapalat"/>
          <w:lang w:val="hy-AM"/>
        </w:rPr>
        <w:lastRenderedPageBreak/>
        <w:t>125 և 2013 թվականի հոկտեմբերի 3-ի N 1106-Ն որոշումներն ուժը կորցրած ճանաչելու մասին</w:t>
      </w:r>
      <w:r w:rsidRPr="00411CE1">
        <w:rPr>
          <w:rFonts w:ascii="GHEA Grapalat" w:hAnsi="GHEA Grapalat"/>
          <w:bCs/>
          <w:lang w:val="hy-AM"/>
        </w:rPr>
        <w:t xml:space="preserve">» 914-Ն որոշումը, որով ներկայումս </w:t>
      </w:r>
      <w:r w:rsidR="00411CE1" w:rsidRPr="00411CE1">
        <w:rPr>
          <w:rFonts w:ascii="GHEA Grapalat" w:hAnsi="GHEA Grapalat"/>
          <w:bCs/>
          <w:lang w:val="hy-AM"/>
        </w:rPr>
        <w:t>իրականացվում է</w:t>
      </w:r>
      <w:r w:rsidRPr="00411CE1">
        <w:rPr>
          <w:rFonts w:ascii="GHEA Grapalat" w:hAnsi="GHEA Grapalat"/>
          <w:bCs/>
          <w:lang w:val="hy-AM"/>
        </w:rPr>
        <w:t xml:space="preserve"> պետական գույքի վարձակալության </w:t>
      </w:r>
      <w:r w:rsidR="00411CE1" w:rsidRPr="00411CE1">
        <w:rPr>
          <w:rFonts w:ascii="GHEA Grapalat" w:hAnsi="GHEA Grapalat"/>
          <w:bCs/>
          <w:lang w:val="hy-AM"/>
        </w:rPr>
        <w:t xml:space="preserve">տրամադրման </w:t>
      </w:r>
      <w:r w:rsidRPr="00411CE1">
        <w:rPr>
          <w:rFonts w:ascii="GHEA Grapalat" w:hAnsi="GHEA Grapalat"/>
          <w:bCs/>
          <w:lang w:val="hy-AM"/>
        </w:rPr>
        <w:t xml:space="preserve">գործընթացը և պետական գույքի վարձակալության տրամադրման </w:t>
      </w:r>
      <w:r w:rsidR="00E308AA" w:rsidRPr="00411CE1">
        <w:rPr>
          <w:rFonts w:ascii="GHEA Grapalat" w:hAnsi="GHEA Grapalat"/>
          <w:bCs/>
          <w:lang w:val="hy-AM"/>
        </w:rPr>
        <w:t xml:space="preserve">հետ կապված հարաբերությունները կանոնակարգել </w:t>
      </w:r>
      <w:r w:rsidRPr="00411CE1">
        <w:rPr>
          <w:rFonts w:ascii="GHEA Grapalat" w:hAnsi="GHEA Grapalat"/>
          <w:bCs/>
          <w:lang w:val="hy-AM"/>
        </w:rPr>
        <w:t xml:space="preserve">մեկ </w:t>
      </w:r>
      <w:r w:rsidR="00E308AA" w:rsidRPr="00411CE1">
        <w:rPr>
          <w:rFonts w:ascii="GHEA Grapalat" w:hAnsi="GHEA Grapalat"/>
          <w:bCs/>
          <w:lang w:val="hy-AM"/>
        </w:rPr>
        <w:t>միասնական կարգի միջոցով</w:t>
      </w:r>
      <w:r w:rsidRPr="00411CE1">
        <w:rPr>
          <w:rFonts w:ascii="GHEA Grapalat" w:hAnsi="GHEA Grapalat"/>
          <w:bCs/>
          <w:lang w:val="hy-AM"/>
        </w:rPr>
        <w:t>։</w:t>
      </w:r>
    </w:p>
    <w:p w:rsidR="00A5606F" w:rsidRPr="00966825" w:rsidRDefault="00A5606F" w:rsidP="00A5606F">
      <w:pPr>
        <w:tabs>
          <w:tab w:val="left" w:pos="-567"/>
          <w:tab w:val="left" w:pos="-426"/>
          <w:tab w:val="left" w:pos="9738"/>
        </w:tabs>
        <w:spacing w:line="360" w:lineRule="auto"/>
        <w:ind w:firstLine="567"/>
        <w:jc w:val="both"/>
        <w:rPr>
          <w:rFonts w:ascii="GHEA Grapalat" w:hAnsi="GHEA Grapalat"/>
          <w:lang w:val="hy-AM"/>
        </w:rPr>
      </w:pPr>
      <w:r w:rsidRPr="00966825">
        <w:rPr>
          <w:rFonts w:ascii="GHEA Grapalat" w:hAnsi="GHEA Grapalat"/>
          <w:lang w:val="hy-AM"/>
        </w:rPr>
        <w:t>Առաջարկվող Նախագծի ընդունման նպատակներն են</w:t>
      </w:r>
      <w:r w:rsidRPr="00966825">
        <w:rPr>
          <w:rFonts w:ascii="MS Mincho" w:eastAsia="MS Mincho" w:hAnsi="MS Mincho" w:cs="MS Mincho" w:hint="eastAsia"/>
          <w:lang w:val="hy-AM"/>
        </w:rPr>
        <w:t>․</w:t>
      </w:r>
    </w:p>
    <w:p w:rsidR="00A5606F" w:rsidRPr="00966825" w:rsidRDefault="00A5606F" w:rsidP="00A5606F">
      <w:pPr>
        <w:tabs>
          <w:tab w:val="left" w:pos="-567"/>
          <w:tab w:val="left" w:pos="-426"/>
          <w:tab w:val="left" w:pos="9738"/>
        </w:tabs>
        <w:spacing w:line="360" w:lineRule="auto"/>
        <w:ind w:firstLine="567"/>
        <w:jc w:val="both"/>
        <w:rPr>
          <w:rFonts w:ascii="GHEA Grapalat" w:hAnsi="GHEA Grapalat"/>
          <w:lang w:val="hy-AM"/>
        </w:rPr>
      </w:pPr>
      <w:r w:rsidRPr="00966825">
        <w:rPr>
          <w:rFonts w:ascii="GHEA Grapalat" w:hAnsi="GHEA Grapalat"/>
          <w:lang w:val="hy-AM"/>
        </w:rPr>
        <w:t>- բարձրացնել պետական գույքի օգտագործման թափանցիկությունը և հաշվետվողականությունը,</w:t>
      </w:r>
    </w:p>
    <w:p w:rsidR="00A5606F" w:rsidRPr="00966825" w:rsidRDefault="00A5606F" w:rsidP="00A5606F">
      <w:pPr>
        <w:tabs>
          <w:tab w:val="left" w:pos="-567"/>
          <w:tab w:val="left" w:pos="-426"/>
          <w:tab w:val="left" w:pos="9738"/>
        </w:tabs>
        <w:spacing w:line="360" w:lineRule="auto"/>
        <w:ind w:firstLine="567"/>
        <w:jc w:val="both"/>
        <w:rPr>
          <w:rFonts w:ascii="GHEA Grapalat" w:hAnsi="GHEA Grapalat"/>
          <w:lang w:val="hy-AM"/>
        </w:rPr>
      </w:pPr>
      <w:r w:rsidRPr="00966825">
        <w:rPr>
          <w:rFonts w:ascii="GHEA Grapalat" w:hAnsi="GHEA Grapalat"/>
          <w:lang w:val="hy-AM"/>
        </w:rPr>
        <w:t>- ապահովել բյուջետային լրացուցիչ եկամուտների հոսք,</w:t>
      </w:r>
    </w:p>
    <w:p w:rsidR="00A5606F" w:rsidRPr="00966825" w:rsidRDefault="00A5606F" w:rsidP="00A5606F">
      <w:pPr>
        <w:tabs>
          <w:tab w:val="left" w:pos="-567"/>
          <w:tab w:val="left" w:pos="-426"/>
          <w:tab w:val="left" w:pos="9738"/>
        </w:tabs>
        <w:spacing w:line="360" w:lineRule="auto"/>
        <w:ind w:firstLine="567"/>
        <w:jc w:val="both"/>
        <w:rPr>
          <w:rFonts w:ascii="GHEA Grapalat" w:hAnsi="GHEA Grapalat"/>
          <w:lang w:val="hy-AM"/>
        </w:rPr>
      </w:pPr>
      <w:r w:rsidRPr="00966825">
        <w:rPr>
          <w:rFonts w:ascii="GHEA Grapalat" w:hAnsi="GHEA Grapalat"/>
          <w:lang w:val="hy-AM"/>
        </w:rPr>
        <w:t>- նվազեցնել կոռուպցիոն ռիսկերը և շահերի բախման հնարավորությունները,</w:t>
      </w:r>
    </w:p>
    <w:p w:rsidR="00A5606F" w:rsidRPr="00966825" w:rsidRDefault="00A5606F" w:rsidP="00A5606F">
      <w:pPr>
        <w:tabs>
          <w:tab w:val="left" w:pos="-567"/>
          <w:tab w:val="left" w:pos="-426"/>
          <w:tab w:val="left" w:pos="9738"/>
        </w:tabs>
        <w:spacing w:line="360" w:lineRule="auto"/>
        <w:ind w:firstLine="567"/>
        <w:jc w:val="both"/>
        <w:rPr>
          <w:rFonts w:ascii="GHEA Grapalat" w:hAnsi="GHEA Grapalat"/>
          <w:lang w:val="hy-AM"/>
        </w:rPr>
      </w:pPr>
      <w:r w:rsidRPr="00966825">
        <w:rPr>
          <w:rFonts w:ascii="GHEA Grapalat" w:hAnsi="GHEA Grapalat"/>
          <w:lang w:val="hy-AM"/>
        </w:rPr>
        <w:t>- ապահովել պետական մարմինների պատշաճ պատասխանատվությունը գույքի պահպանման և օգտագործման համար։</w:t>
      </w:r>
    </w:p>
    <w:p w:rsidR="00A5606F" w:rsidRPr="00966825" w:rsidRDefault="00A5606F" w:rsidP="00966825">
      <w:pPr>
        <w:spacing w:line="360" w:lineRule="auto"/>
        <w:ind w:firstLine="567"/>
        <w:jc w:val="both"/>
        <w:rPr>
          <w:rFonts w:ascii="GHEA Grapalat" w:hAnsi="GHEA Grapalat"/>
          <w:lang w:val="hy-AM"/>
        </w:rPr>
      </w:pPr>
      <w:r w:rsidRPr="00966825">
        <w:rPr>
          <w:rFonts w:ascii="GHEA Grapalat" w:hAnsi="GHEA Grapalat"/>
          <w:lang w:val="hy-AM"/>
        </w:rPr>
        <w:t xml:space="preserve">Վարձավճարը հաճախ հիմնվում է շուկայական գների վրա, ինչը խթանում է արդար և մրցակցային միջավայր։ Անհատույց օգտագործման դեպքում չկան շուկայական արժեքի հետ կապված մեխանիզմներ, ինչը կարող է հանգեցնել ռեսուրսների անարդյունավետ բաշխման։ </w:t>
      </w:r>
    </w:p>
    <w:p w:rsidR="00A5606F" w:rsidRDefault="00A5606F" w:rsidP="00023E43">
      <w:pPr>
        <w:shd w:val="clear" w:color="auto" w:fill="FFFFFF"/>
        <w:spacing w:line="360" w:lineRule="auto"/>
        <w:ind w:firstLine="720"/>
        <w:jc w:val="both"/>
        <w:rPr>
          <w:rFonts w:ascii="GHEA Grapalat" w:hAnsi="GHEA Grapalat" w:cs="Arial"/>
          <w:bCs/>
          <w:kern w:val="16"/>
          <w:lang w:val="hy-AM"/>
        </w:rPr>
      </w:pPr>
      <w:r w:rsidRPr="00966825">
        <w:rPr>
          <w:rFonts w:ascii="GHEA Grapalat" w:hAnsi="GHEA Grapalat"/>
          <w:lang w:val="hy-AM"/>
        </w:rPr>
        <w:t xml:space="preserve">Իրավական ակտերի ընդունման դեպքում կկանոնակարգվի պետական մարմինների, այդ թվում՝ </w:t>
      </w:r>
      <w:r w:rsidR="00966825" w:rsidRPr="00966825">
        <w:rPr>
          <w:rFonts w:ascii="GHEA Grapalat" w:hAnsi="GHEA Grapalat" w:cs="Sylfaen"/>
          <w:bCs/>
          <w:lang w:val="hy-AM"/>
        </w:rPr>
        <w:t xml:space="preserve">պետական կամ համայնքային ոչ առևտրային կազմակերպությունների, </w:t>
      </w:r>
      <w:r w:rsidR="00966825" w:rsidRPr="00966825">
        <w:rPr>
          <w:rFonts w:ascii="GHEA Grapalat" w:hAnsi="GHEA Grapalat" w:cs="Arial"/>
          <w:shd w:val="clear" w:color="auto" w:fill="FFFFFF"/>
          <w:lang w:val="af-ZA"/>
        </w:rPr>
        <w:t xml:space="preserve">100 </w:t>
      </w:r>
      <w:r w:rsidR="00966825" w:rsidRPr="00966825">
        <w:rPr>
          <w:rFonts w:ascii="GHEA Grapalat" w:hAnsi="GHEA Grapalat" w:cs="Arial"/>
          <w:shd w:val="clear" w:color="auto" w:fill="FFFFFF"/>
          <w:lang w:val="hy-AM"/>
        </w:rPr>
        <w:t>տոկոս</w:t>
      </w:r>
      <w:r w:rsidR="00966825" w:rsidRPr="00966825">
        <w:rPr>
          <w:rFonts w:ascii="Arial" w:hAnsi="Arial" w:cs="Arial"/>
          <w:shd w:val="clear" w:color="auto" w:fill="FFFFFF"/>
          <w:lang w:val="af-ZA"/>
        </w:rPr>
        <w:t xml:space="preserve"> </w:t>
      </w:r>
      <w:r w:rsidR="00966825" w:rsidRPr="00966825">
        <w:rPr>
          <w:rFonts w:ascii="GHEA Grapalat" w:hAnsi="GHEA Grapalat" w:cs="Arial"/>
          <w:shd w:val="clear" w:color="auto" w:fill="FFFFFF"/>
          <w:lang w:val="hy-AM"/>
        </w:rPr>
        <w:t>պետական</w:t>
      </w:r>
      <w:r w:rsidR="00966825" w:rsidRPr="00966825">
        <w:rPr>
          <w:rFonts w:ascii="GHEA Grapalat" w:hAnsi="GHEA Grapalat" w:cs="Arial"/>
          <w:shd w:val="clear" w:color="auto" w:fill="FFFFFF"/>
          <w:lang w:val="af-ZA"/>
        </w:rPr>
        <w:t xml:space="preserve"> </w:t>
      </w:r>
      <w:r w:rsidR="00966825" w:rsidRPr="00966825">
        <w:rPr>
          <w:rFonts w:ascii="GHEA Grapalat" w:hAnsi="GHEA Grapalat" w:cs="Arial"/>
          <w:shd w:val="clear" w:color="auto" w:fill="FFFFFF"/>
          <w:lang w:val="hy-AM"/>
        </w:rPr>
        <w:t>մասնակցությամբ</w:t>
      </w:r>
      <w:r w:rsidR="00966825" w:rsidRPr="00966825">
        <w:rPr>
          <w:rFonts w:ascii="GHEA Grapalat" w:hAnsi="GHEA Grapalat" w:cs="Arial"/>
          <w:shd w:val="clear" w:color="auto" w:fill="FFFFFF"/>
          <w:lang w:val="af-ZA"/>
        </w:rPr>
        <w:t xml:space="preserve"> </w:t>
      </w:r>
      <w:r w:rsidR="00966825" w:rsidRPr="00966825">
        <w:rPr>
          <w:rFonts w:ascii="GHEA Grapalat" w:hAnsi="GHEA Grapalat" w:cs="Arial"/>
          <w:shd w:val="clear" w:color="auto" w:fill="FFFFFF"/>
          <w:lang w:val="hy-AM"/>
        </w:rPr>
        <w:t>առևտրային</w:t>
      </w:r>
      <w:r w:rsidR="00966825" w:rsidRPr="00966825">
        <w:rPr>
          <w:rFonts w:ascii="GHEA Grapalat" w:hAnsi="GHEA Grapalat" w:cs="Arial"/>
          <w:shd w:val="clear" w:color="auto" w:fill="FFFFFF"/>
          <w:lang w:val="af-ZA"/>
        </w:rPr>
        <w:t xml:space="preserve"> </w:t>
      </w:r>
      <w:r w:rsidR="00966825" w:rsidRPr="00966825">
        <w:rPr>
          <w:rFonts w:ascii="GHEA Grapalat" w:hAnsi="GHEA Grapalat" w:cs="Sylfaen"/>
          <w:lang w:val="hy-AM"/>
        </w:rPr>
        <w:t>կազմակերպությունների</w:t>
      </w:r>
      <w:r w:rsidR="00966825" w:rsidRPr="00966825">
        <w:rPr>
          <w:rFonts w:ascii="GHEA Grapalat" w:hAnsi="GHEA Grapalat" w:cs="Sylfaen"/>
          <w:lang w:val="af-ZA"/>
        </w:rPr>
        <w:t xml:space="preserve">, </w:t>
      </w:r>
      <w:r w:rsidR="00966825" w:rsidRPr="00966825">
        <w:rPr>
          <w:rFonts w:ascii="GHEA Grapalat" w:hAnsi="GHEA Grapalat" w:cs="Sylfaen"/>
          <w:lang w:val="hy-AM"/>
        </w:rPr>
        <w:t>պետական</w:t>
      </w:r>
      <w:r w:rsidR="00966825" w:rsidRPr="00966825">
        <w:rPr>
          <w:rFonts w:ascii="GHEA Grapalat" w:hAnsi="GHEA Grapalat" w:cs="Sylfaen"/>
          <w:lang w:val="af-ZA"/>
        </w:rPr>
        <w:t xml:space="preserve"> </w:t>
      </w:r>
      <w:r w:rsidR="00966825" w:rsidRPr="00966825">
        <w:rPr>
          <w:rFonts w:ascii="GHEA Grapalat" w:hAnsi="GHEA Grapalat" w:cs="Sylfaen"/>
          <w:lang w:val="hy-AM"/>
        </w:rPr>
        <w:t>ոչ</w:t>
      </w:r>
      <w:r w:rsidR="00966825" w:rsidRPr="00966825">
        <w:rPr>
          <w:rFonts w:ascii="GHEA Grapalat" w:hAnsi="GHEA Grapalat" w:cs="Sylfaen"/>
          <w:lang w:val="af-ZA"/>
        </w:rPr>
        <w:t xml:space="preserve"> </w:t>
      </w:r>
      <w:r w:rsidR="00966825" w:rsidRPr="00966825">
        <w:rPr>
          <w:rFonts w:ascii="GHEA Grapalat" w:hAnsi="GHEA Grapalat" w:cs="Sylfaen"/>
          <w:lang w:val="hy-AM"/>
        </w:rPr>
        <w:t>առևտրային</w:t>
      </w:r>
      <w:r w:rsidR="00966825" w:rsidRPr="00966825">
        <w:rPr>
          <w:rFonts w:ascii="GHEA Grapalat" w:hAnsi="GHEA Grapalat" w:cs="Sylfaen"/>
          <w:lang w:val="af-ZA"/>
        </w:rPr>
        <w:t xml:space="preserve"> </w:t>
      </w:r>
      <w:r w:rsidR="00966825" w:rsidRPr="00966825">
        <w:rPr>
          <w:rFonts w:ascii="GHEA Grapalat" w:hAnsi="GHEA Grapalat" w:cs="Sylfaen"/>
          <w:lang w:val="hy-AM"/>
        </w:rPr>
        <w:t>կազմակերպություններից</w:t>
      </w:r>
      <w:r w:rsidR="00966825" w:rsidRPr="00966825">
        <w:rPr>
          <w:rFonts w:ascii="GHEA Grapalat" w:hAnsi="GHEA Grapalat" w:cs="Sylfaen"/>
          <w:lang w:val="af-ZA"/>
        </w:rPr>
        <w:t xml:space="preserve"> </w:t>
      </w:r>
      <w:r w:rsidR="00966825" w:rsidRPr="00966825">
        <w:rPr>
          <w:rFonts w:ascii="GHEA Grapalat" w:hAnsi="GHEA Grapalat" w:cs="Sylfaen"/>
          <w:lang w:val="hy-AM"/>
        </w:rPr>
        <w:t>վերակազմակերպված</w:t>
      </w:r>
      <w:r w:rsidR="00966825" w:rsidRPr="00966825">
        <w:rPr>
          <w:rFonts w:ascii="GHEA Grapalat" w:hAnsi="GHEA Grapalat" w:cs="Sylfaen"/>
          <w:lang w:val="af-ZA"/>
        </w:rPr>
        <w:t xml:space="preserve"> </w:t>
      </w:r>
      <w:r w:rsidR="00966825" w:rsidRPr="00966825">
        <w:rPr>
          <w:rFonts w:ascii="GHEA Grapalat" w:hAnsi="GHEA Grapalat" w:cs="Sylfaen"/>
          <w:lang w:val="hy-AM"/>
        </w:rPr>
        <w:t>և</w:t>
      </w:r>
      <w:r w:rsidR="00966825" w:rsidRPr="00966825">
        <w:rPr>
          <w:rFonts w:ascii="GHEA Grapalat" w:hAnsi="GHEA Grapalat" w:cs="Sylfaen"/>
          <w:lang w:val="af-ZA"/>
        </w:rPr>
        <w:t xml:space="preserve"> </w:t>
      </w:r>
      <w:r w:rsidR="00966825" w:rsidRPr="00966825">
        <w:rPr>
          <w:rFonts w:ascii="GHEA Grapalat" w:hAnsi="GHEA Grapalat" w:cs="Sylfaen"/>
          <w:lang w:val="hy-AM"/>
        </w:rPr>
        <w:t>Հայաստանի</w:t>
      </w:r>
      <w:r w:rsidR="00966825" w:rsidRPr="00966825">
        <w:rPr>
          <w:rFonts w:ascii="GHEA Grapalat" w:hAnsi="GHEA Grapalat" w:cs="Sylfaen"/>
          <w:lang w:val="af-ZA"/>
        </w:rPr>
        <w:t xml:space="preserve"> </w:t>
      </w:r>
      <w:r w:rsidR="00966825" w:rsidRPr="00966825">
        <w:rPr>
          <w:rFonts w:ascii="GHEA Grapalat" w:hAnsi="GHEA Grapalat" w:cs="Sylfaen"/>
          <w:lang w:val="hy-AM"/>
        </w:rPr>
        <w:t>Հանրապետության</w:t>
      </w:r>
      <w:r w:rsidR="00966825" w:rsidRPr="00966825">
        <w:rPr>
          <w:rFonts w:ascii="GHEA Grapalat" w:hAnsi="GHEA Grapalat" w:cs="Sylfaen"/>
          <w:lang w:val="af-ZA"/>
        </w:rPr>
        <w:t xml:space="preserve"> </w:t>
      </w:r>
      <w:r w:rsidR="00966825" w:rsidRPr="00966825">
        <w:rPr>
          <w:rFonts w:ascii="GHEA Grapalat" w:hAnsi="GHEA Grapalat" w:cs="Sylfaen"/>
          <w:lang w:val="hy-AM"/>
        </w:rPr>
        <w:t>կառավարության</w:t>
      </w:r>
      <w:r w:rsidR="00966825" w:rsidRPr="00966825">
        <w:rPr>
          <w:rFonts w:ascii="GHEA Grapalat" w:hAnsi="GHEA Grapalat" w:cs="Sylfaen"/>
          <w:lang w:val="af-ZA"/>
        </w:rPr>
        <w:t xml:space="preserve"> </w:t>
      </w:r>
      <w:r w:rsidR="00966825" w:rsidRPr="00966825">
        <w:rPr>
          <w:rFonts w:ascii="GHEA Grapalat" w:hAnsi="GHEA Grapalat" w:cs="Sylfaen"/>
          <w:lang w:val="hy-AM"/>
        </w:rPr>
        <w:t>կողմից</w:t>
      </w:r>
      <w:r w:rsidR="00966825" w:rsidRPr="00966825">
        <w:rPr>
          <w:rFonts w:ascii="GHEA Grapalat" w:hAnsi="GHEA Grapalat" w:cs="Sylfaen"/>
          <w:lang w:val="af-ZA"/>
        </w:rPr>
        <w:t xml:space="preserve"> </w:t>
      </w:r>
      <w:r w:rsidR="00966825" w:rsidRPr="00966825">
        <w:rPr>
          <w:rFonts w:ascii="GHEA Grapalat" w:hAnsi="GHEA Grapalat" w:cs="Sylfaen"/>
          <w:lang w:val="hy-AM"/>
        </w:rPr>
        <w:t>ստեղծված</w:t>
      </w:r>
      <w:r w:rsidR="00966825" w:rsidRPr="00966825">
        <w:rPr>
          <w:rFonts w:ascii="GHEA Grapalat" w:hAnsi="GHEA Grapalat" w:cs="Sylfaen"/>
          <w:lang w:val="af-ZA"/>
        </w:rPr>
        <w:t xml:space="preserve"> </w:t>
      </w:r>
      <w:r w:rsidR="00966825" w:rsidRPr="00966825">
        <w:rPr>
          <w:rFonts w:ascii="GHEA Grapalat" w:hAnsi="GHEA Grapalat" w:cs="Sylfaen"/>
          <w:lang w:val="hy-AM"/>
        </w:rPr>
        <w:t>հիմնադրամների</w:t>
      </w:r>
      <w:r w:rsidR="00966825" w:rsidRPr="00966825">
        <w:rPr>
          <w:rFonts w:ascii="GHEA Grapalat" w:hAnsi="GHEA Grapalat" w:cs="Sylfaen"/>
          <w:lang w:val="af-ZA"/>
        </w:rPr>
        <w:t xml:space="preserve"> </w:t>
      </w:r>
      <w:r w:rsidR="00966825" w:rsidRPr="00966825">
        <w:rPr>
          <w:rFonts w:ascii="GHEA Grapalat" w:hAnsi="GHEA Grapalat" w:cs="Sylfaen"/>
          <w:lang w:val="hy-AM"/>
        </w:rPr>
        <w:t>կամ</w:t>
      </w:r>
      <w:r w:rsidR="00966825" w:rsidRPr="00966825">
        <w:rPr>
          <w:rFonts w:ascii="GHEA Grapalat" w:hAnsi="GHEA Grapalat" w:cs="Sylfaen"/>
          <w:lang w:val="af-ZA"/>
        </w:rPr>
        <w:t xml:space="preserve"> </w:t>
      </w:r>
      <w:r w:rsidR="00966825" w:rsidRPr="00966825">
        <w:rPr>
          <w:rFonts w:ascii="GHEA Grapalat" w:hAnsi="GHEA Grapalat" w:cs="Sylfaen"/>
          <w:lang w:val="hy-AM"/>
        </w:rPr>
        <w:t>Հայաստանի</w:t>
      </w:r>
      <w:r w:rsidR="00966825" w:rsidRPr="00966825">
        <w:rPr>
          <w:rFonts w:ascii="GHEA Grapalat" w:hAnsi="GHEA Grapalat" w:cs="Sylfaen"/>
          <w:lang w:val="af-ZA"/>
        </w:rPr>
        <w:t xml:space="preserve"> </w:t>
      </w:r>
      <w:r w:rsidR="00966825" w:rsidRPr="00966825">
        <w:rPr>
          <w:rFonts w:ascii="GHEA Grapalat" w:hAnsi="GHEA Grapalat" w:cs="Sylfaen"/>
          <w:lang w:val="hy-AM"/>
        </w:rPr>
        <w:t>Հանրապետության</w:t>
      </w:r>
      <w:r w:rsidR="00966825" w:rsidRPr="00966825">
        <w:rPr>
          <w:rFonts w:ascii="GHEA Grapalat" w:hAnsi="GHEA Grapalat" w:cs="Sylfaen"/>
          <w:lang w:val="af-ZA"/>
        </w:rPr>
        <w:t xml:space="preserve"> </w:t>
      </w:r>
      <w:r w:rsidR="00966825" w:rsidRPr="00966825">
        <w:rPr>
          <w:rFonts w:ascii="GHEA Grapalat" w:hAnsi="GHEA Grapalat" w:cs="Sylfaen"/>
          <w:lang w:val="hy-AM"/>
        </w:rPr>
        <w:t>կառավարության</w:t>
      </w:r>
      <w:r w:rsidR="00966825" w:rsidRPr="00966825">
        <w:rPr>
          <w:rFonts w:ascii="GHEA Grapalat" w:hAnsi="GHEA Grapalat" w:cs="Sylfaen"/>
          <w:lang w:val="af-ZA"/>
        </w:rPr>
        <w:t xml:space="preserve"> </w:t>
      </w:r>
      <w:r w:rsidR="00966825" w:rsidRPr="00966825">
        <w:rPr>
          <w:rFonts w:ascii="GHEA Grapalat" w:hAnsi="GHEA Grapalat" w:cs="Sylfaen"/>
          <w:lang w:val="hy-AM"/>
        </w:rPr>
        <w:t>կողմից</w:t>
      </w:r>
      <w:r w:rsidR="00966825" w:rsidRPr="00966825">
        <w:rPr>
          <w:rFonts w:ascii="GHEA Grapalat" w:hAnsi="GHEA Grapalat" w:cs="Sylfaen"/>
          <w:lang w:val="af-ZA"/>
        </w:rPr>
        <w:t xml:space="preserve"> </w:t>
      </w:r>
      <w:r w:rsidR="00966825" w:rsidRPr="00966825">
        <w:rPr>
          <w:rFonts w:ascii="GHEA Grapalat" w:hAnsi="GHEA Grapalat" w:cs="Sylfaen"/>
          <w:lang w:val="hy-AM"/>
        </w:rPr>
        <w:t>ստեղծված</w:t>
      </w:r>
      <w:r w:rsidR="00966825" w:rsidRPr="00966825">
        <w:rPr>
          <w:rFonts w:ascii="GHEA Grapalat" w:hAnsi="GHEA Grapalat" w:cs="Sylfaen"/>
          <w:lang w:val="af-ZA"/>
        </w:rPr>
        <w:t xml:space="preserve"> </w:t>
      </w:r>
      <w:r w:rsidR="00966825" w:rsidRPr="00966825">
        <w:rPr>
          <w:rFonts w:ascii="GHEA Grapalat" w:hAnsi="GHEA Grapalat" w:cs="Sylfaen"/>
          <w:lang w:val="hy-AM"/>
        </w:rPr>
        <w:t>հիմնադրամների</w:t>
      </w:r>
      <w:r w:rsidR="00966825" w:rsidRPr="00966825">
        <w:rPr>
          <w:rFonts w:ascii="GHEA Grapalat" w:hAnsi="GHEA Grapalat" w:cs="Sylfaen"/>
          <w:lang w:val="af-ZA"/>
        </w:rPr>
        <w:t xml:space="preserve"> </w:t>
      </w:r>
      <w:r w:rsidRPr="00966825">
        <w:rPr>
          <w:rFonts w:ascii="GHEA Grapalat" w:hAnsi="GHEA Grapalat"/>
          <w:lang w:val="hy-AM"/>
        </w:rPr>
        <w:t>կողմից տնօրինվող գույքերը վերջիններիս կողմից վարձակալությամբ տրամադրելու գոր</w:t>
      </w:r>
      <w:r w:rsidR="00966825" w:rsidRPr="00966825">
        <w:rPr>
          <w:rFonts w:ascii="GHEA Grapalat" w:hAnsi="GHEA Grapalat"/>
          <w:lang w:val="hy-AM"/>
        </w:rPr>
        <w:t>ծ</w:t>
      </w:r>
      <w:r w:rsidRPr="00966825">
        <w:rPr>
          <w:rFonts w:ascii="GHEA Grapalat" w:hAnsi="GHEA Grapalat"/>
          <w:lang w:val="hy-AM"/>
        </w:rPr>
        <w:t>ընթացը, որի նպատակն է պետական գույքի օգտագործման արդյունավետության բարձ</w:t>
      </w:r>
      <w:r w:rsidR="00966825" w:rsidRPr="00966825">
        <w:rPr>
          <w:rFonts w:ascii="GHEA Grapalat" w:hAnsi="GHEA Grapalat"/>
          <w:lang w:val="hy-AM"/>
        </w:rPr>
        <w:t>ր</w:t>
      </w:r>
      <w:r w:rsidRPr="00966825">
        <w:rPr>
          <w:rFonts w:ascii="GHEA Grapalat" w:hAnsi="GHEA Grapalat"/>
          <w:lang w:val="hy-AM"/>
        </w:rPr>
        <w:t>ացումը՝ չօգտագործվող տարածքների բացահայտումը։</w:t>
      </w:r>
      <w:r w:rsidR="00023E43" w:rsidRPr="00023E43">
        <w:rPr>
          <w:rFonts w:ascii="GHEA Grapalat" w:hAnsi="GHEA Grapalat" w:cs="Sylfaen"/>
          <w:lang w:val="hy-AM"/>
        </w:rPr>
        <w:t xml:space="preserve"> </w:t>
      </w:r>
      <w:r w:rsidR="00023E43" w:rsidRPr="008E58C7">
        <w:rPr>
          <w:rFonts w:ascii="GHEA Grapalat" w:hAnsi="GHEA Grapalat" w:cs="Sylfaen"/>
          <w:lang w:val="hy-AM"/>
        </w:rPr>
        <w:t>Ֆինանսատնտեսական նախարարական կոմիտեի 03.09.2024թ. նիստի N ԿԱ/266</w:t>
      </w:r>
      <w:r w:rsidR="00023E43">
        <w:rPr>
          <w:rFonts w:ascii="GHEA Grapalat" w:hAnsi="GHEA Grapalat" w:cs="Sylfaen"/>
          <w:lang w:val="hy-AM"/>
        </w:rPr>
        <w:t>-2024 արձանագրության 1.1-ին կետով տրված</w:t>
      </w:r>
      <w:r w:rsidR="00023E43" w:rsidRPr="008E58C7">
        <w:rPr>
          <w:rFonts w:ascii="GHEA Grapalat" w:hAnsi="GHEA Grapalat" w:cs="Sylfaen"/>
          <w:lang w:val="hy-AM"/>
        </w:rPr>
        <w:t xml:space="preserve"> հանձնարարականի</w:t>
      </w:r>
      <w:r w:rsidR="00023E43" w:rsidRPr="008E58C7">
        <w:rPr>
          <w:rFonts w:ascii="Calibri" w:hAnsi="Calibri" w:cs="Calibri"/>
          <w:lang w:val="hy-AM"/>
        </w:rPr>
        <w:t> </w:t>
      </w:r>
      <w:r w:rsidR="00023E43">
        <w:rPr>
          <w:rFonts w:ascii="GHEA Grapalat" w:hAnsi="GHEA Grapalat" w:cs="Sylfaen"/>
          <w:lang w:val="hy-AM"/>
        </w:rPr>
        <w:t xml:space="preserve">հիմքով նախագծով նախատեսվել է գույքը վարձակալության հանձնել նաև </w:t>
      </w:r>
      <w:r w:rsidR="00023E43" w:rsidRPr="008E58C7">
        <w:rPr>
          <w:rFonts w:ascii="GHEA Grapalat" w:hAnsi="GHEA Grapalat" w:cs="Sylfaen"/>
          <w:lang w:val="hy-AM"/>
        </w:rPr>
        <w:t>օտարերկրյա պետություններին և միջազգային կազմակերպություններին</w:t>
      </w:r>
      <w:r w:rsidR="00023E43">
        <w:rPr>
          <w:rFonts w:ascii="GHEA Grapalat" w:hAnsi="GHEA Grapalat" w:cs="Sylfaen"/>
          <w:lang w:val="hy-AM"/>
        </w:rPr>
        <w:t xml:space="preserve"> որպես </w:t>
      </w:r>
      <w:r w:rsidR="00023E43" w:rsidRPr="00550254">
        <w:rPr>
          <w:rFonts w:ascii="GHEA Grapalat" w:hAnsi="GHEA Grapalat" w:cs="Sylfaen"/>
          <w:lang w:val="hy-AM"/>
        </w:rPr>
        <w:t xml:space="preserve"> </w:t>
      </w:r>
      <w:r w:rsidR="00023E43" w:rsidRPr="00BF646C">
        <w:rPr>
          <w:rFonts w:ascii="GHEA Grapalat" w:hAnsi="GHEA Grapalat" w:cs="Sylfaen"/>
          <w:lang w:val="hy-AM"/>
        </w:rPr>
        <w:t xml:space="preserve">փոխադարձության հիմքով </w:t>
      </w:r>
      <w:r w:rsidR="00023E43" w:rsidRPr="00803042">
        <w:rPr>
          <w:rFonts w:ascii="GHEA Grapalat" w:hAnsi="GHEA Grapalat" w:cs="Sylfaen"/>
          <w:lang w:val="hy-AM"/>
        </w:rPr>
        <w:t>պետական</w:t>
      </w:r>
      <w:r w:rsidR="00023E43" w:rsidRPr="00BF646C">
        <w:rPr>
          <w:rFonts w:ascii="GHEA Grapalat" w:hAnsi="GHEA Grapalat" w:cs="Sylfaen"/>
          <w:lang w:val="hy-AM"/>
        </w:rPr>
        <w:t xml:space="preserve"> </w:t>
      </w:r>
      <w:r w:rsidR="00023E43" w:rsidRPr="00803042">
        <w:rPr>
          <w:rFonts w:ascii="GHEA Grapalat" w:hAnsi="GHEA Grapalat" w:cs="Sylfaen"/>
          <w:lang w:val="hy-AM"/>
        </w:rPr>
        <w:t>գույքը</w:t>
      </w:r>
      <w:r w:rsidR="00023E43" w:rsidRPr="00BF646C">
        <w:rPr>
          <w:rFonts w:ascii="GHEA Grapalat" w:hAnsi="GHEA Grapalat" w:cs="Sylfaen"/>
          <w:lang w:val="hy-AM"/>
        </w:rPr>
        <w:t xml:space="preserve"> </w:t>
      </w:r>
      <w:r w:rsidR="00023E43">
        <w:rPr>
          <w:rFonts w:ascii="GHEA Grapalat" w:hAnsi="GHEA Grapalat" w:cs="Sylfaen"/>
          <w:lang w:val="hy-AM"/>
        </w:rPr>
        <w:t>վարձակալության տրամադրում։</w:t>
      </w:r>
    </w:p>
    <w:p w:rsidR="007F0C70" w:rsidRDefault="007F0C70" w:rsidP="008905C3">
      <w:pPr>
        <w:pStyle w:val="NormalWeb"/>
        <w:numPr>
          <w:ilvl w:val="1"/>
          <w:numId w:val="10"/>
        </w:numPr>
        <w:spacing w:before="0" w:beforeAutospacing="0" w:after="0" w:afterAutospacing="0" w:line="360" w:lineRule="auto"/>
        <w:jc w:val="both"/>
        <w:rPr>
          <w:rFonts w:ascii="GHEA Grapalat" w:hAnsi="GHEA Grapalat" w:cs="Arial"/>
          <w:b/>
          <w:bCs/>
          <w:kern w:val="16"/>
          <w:lang w:val="hy-AM"/>
        </w:rPr>
      </w:pPr>
      <w:r w:rsidRPr="0053253B">
        <w:rPr>
          <w:rFonts w:ascii="GHEA Grapalat" w:hAnsi="GHEA Grapalat" w:cs="Arial"/>
          <w:b/>
          <w:bCs/>
          <w:kern w:val="16"/>
          <w:lang w:val="hy-AM"/>
        </w:rPr>
        <w:t xml:space="preserve">Առկա խնդիրների առաջարկվող լուծումները </w:t>
      </w:r>
    </w:p>
    <w:p w:rsidR="00C041CA" w:rsidRDefault="008905C3" w:rsidP="00295729">
      <w:pPr>
        <w:pStyle w:val="NormalWeb"/>
        <w:spacing w:before="0" w:beforeAutospacing="0" w:after="0" w:afterAutospacing="0" w:line="360" w:lineRule="auto"/>
        <w:ind w:firstLine="810"/>
        <w:jc w:val="both"/>
        <w:rPr>
          <w:rFonts w:ascii="GHEA Grapalat" w:hAnsi="GHEA Grapalat"/>
          <w:bCs/>
          <w:lang w:val="hy-AM"/>
        </w:rPr>
      </w:pPr>
      <w:r w:rsidRPr="00411CE1">
        <w:rPr>
          <w:rFonts w:ascii="GHEA Grapalat" w:hAnsi="GHEA Grapalat"/>
          <w:bCs/>
          <w:lang w:val="hy-AM"/>
        </w:rPr>
        <w:lastRenderedPageBreak/>
        <w:t>Հայաստանի Հանրապետության կառավարության 2020 թվականի հունիսի 4-ի «</w:t>
      </w:r>
      <w:r w:rsidRPr="00411CE1">
        <w:rPr>
          <w:rFonts w:ascii="GHEA Grapalat" w:hAnsi="GHEA Grapalat"/>
          <w:lang w:val="hy-AM"/>
        </w:rPr>
        <w:t>Պետական գույքի վարձակալության տրամադրման, Հայաստանի Հանրապետության կառավարության 2000 թվականի նոյեմբերի 9-ի N 731, 2001 թվականի փետրվարի 22-ի N 125 և 2013 թվականի հոկտեմբերի 3-ի N 1106-Ն որոշումներն ուժը կորցրած ճանաչելու մասին</w:t>
      </w:r>
      <w:r w:rsidRPr="00411CE1">
        <w:rPr>
          <w:rFonts w:ascii="GHEA Grapalat" w:hAnsi="GHEA Grapalat"/>
          <w:bCs/>
          <w:lang w:val="hy-AM"/>
        </w:rPr>
        <w:t>» 914-Ն որոշում</w:t>
      </w:r>
      <w:r>
        <w:rPr>
          <w:rFonts w:ascii="GHEA Grapalat" w:hAnsi="GHEA Grapalat"/>
          <w:bCs/>
          <w:lang w:val="hy-AM"/>
        </w:rPr>
        <w:t>ն ուժը կորցրած ճանաչելով և պետական գույքի վարձակալության տրամադրման գործընթացն իրական</w:t>
      </w:r>
      <w:r w:rsidR="00C041CA">
        <w:rPr>
          <w:rFonts w:ascii="GHEA Grapalat" w:hAnsi="GHEA Grapalat"/>
          <w:bCs/>
          <w:lang w:val="hy-AM"/>
        </w:rPr>
        <w:t>ա</w:t>
      </w:r>
      <w:r>
        <w:rPr>
          <w:rFonts w:ascii="GHEA Grapalat" w:hAnsi="GHEA Grapalat"/>
          <w:bCs/>
          <w:lang w:val="hy-AM"/>
        </w:rPr>
        <w:t xml:space="preserve">ցնելու </w:t>
      </w:r>
      <w:r w:rsidR="00C041CA">
        <w:rPr>
          <w:rFonts w:ascii="GHEA Grapalat" w:hAnsi="GHEA Grapalat"/>
          <w:bCs/>
          <w:lang w:val="hy-AM"/>
        </w:rPr>
        <w:t xml:space="preserve">նպատակով մեկ միասնական կարգ սահանելով </w:t>
      </w:r>
      <w:r w:rsidR="00295729">
        <w:rPr>
          <w:rFonts w:ascii="GHEA Grapalat" w:hAnsi="GHEA Grapalat"/>
          <w:bCs/>
          <w:lang w:val="hy-AM"/>
        </w:rPr>
        <w:t xml:space="preserve">կբարձրանա </w:t>
      </w:r>
      <w:r w:rsidR="00295729">
        <w:rPr>
          <w:rFonts w:ascii="GHEA Grapalat" w:hAnsi="GHEA Grapalat"/>
          <w:lang w:val="hy-AM"/>
        </w:rPr>
        <w:t>վարձակալության տրամադրման գործընթացում օպերատիվությունը,</w:t>
      </w:r>
      <w:r w:rsidR="00295729" w:rsidRPr="00295729">
        <w:rPr>
          <w:rFonts w:ascii="GHEA Grapalat" w:hAnsi="GHEA Grapalat"/>
          <w:bCs/>
          <w:kern w:val="16"/>
          <w:lang w:val="hy-AM"/>
        </w:rPr>
        <w:t xml:space="preserve"> </w:t>
      </w:r>
      <w:r w:rsidR="00295729">
        <w:rPr>
          <w:rFonts w:ascii="GHEA Grapalat" w:hAnsi="GHEA Grapalat"/>
          <w:bCs/>
          <w:kern w:val="16"/>
          <w:lang w:val="hy-AM"/>
        </w:rPr>
        <w:t xml:space="preserve">նվազագույնի կհասցվեն վարչական քաշքշուկները, </w:t>
      </w:r>
      <w:r w:rsidR="00295729">
        <w:rPr>
          <w:rFonts w:ascii="GHEA Grapalat" w:hAnsi="GHEA Grapalat"/>
          <w:lang w:val="hy-AM"/>
        </w:rPr>
        <w:t>պետական տարածքներն օրվա բոլոր ժամերին հնավորինս ավելի արդյունավետ կօգտագործվեն, կբարձրանա պետական գույքի կառավարման արդյունավետություն</w:t>
      </w:r>
      <w:r w:rsidR="00D155E8">
        <w:rPr>
          <w:rFonts w:ascii="GHEA Grapalat" w:hAnsi="GHEA Grapalat"/>
          <w:lang w:val="hy-AM"/>
        </w:rPr>
        <w:t>ը։</w:t>
      </w:r>
      <w:r w:rsidR="00295729">
        <w:rPr>
          <w:rFonts w:ascii="GHEA Grapalat" w:hAnsi="GHEA Grapalat"/>
          <w:lang w:val="hy-AM"/>
        </w:rPr>
        <w:t xml:space="preserve"> </w:t>
      </w:r>
    </w:p>
    <w:p w:rsidR="00D155E8" w:rsidRDefault="00D155E8" w:rsidP="00D155E8">
      <w:pPr>
        <w:tabs>
          <w:tab w:val="left" w:pos="-567"/>
          <w:tab w:val="left" w:pos="-426"/>
          <w:tab w:val="left" w:pos="9738"/>
        </w:tabs>
        <w:spacing w:line="360" w:lineRule="auto"/>
        <w:ind w:firstLine="709"/>
        <w:jc w:val="both"/>
        <w:rPr>
          <w:rFonts w:ascii="GHEA Grapalat" w:hAnsi="GHEA Grapalat"/>
          <w:lang w:val="hy-AM"/>
        </w:rPr>
      </w:pPr>
      <w:r>
        <w:rPr>
          <w:rFonts w:ascii="GHEA Grapalat" w:hAnsi="GHEA Grapalat"/>
          <w:lang w:val="hy-AM"/>
        </w:rPr>
        <w:t>Միաժամանակ</w:t>
      </w:r>
      <w:r w:rsidRPr="002B4059">
        <w:rPr>
          <w:rFonts w:ascii="GHEA Grapalat" w:hAnsi="GHEA Grapalat"/>
          <w:lang w:val="hy-AM"/>
        </w:rPr>
        <w:t xml:space="preserve"> </w:t>
      </w:r>
      <w:r>
        <w:rPr>
          <w:rFonts w:ascii="GHEA Grapalat" w:hAnsi="GHEA Grapalat"/>
          <w:lang w:val="hy-AM"/>
        </w:rPr>
        <w:t xml:space="preserve">հաշվի առնելով, որ պետական մարմինների, </w:t>
      </w:r>
      <w:r w:rsidRPr="00966825">
        <w:rPr>
          <w:rFonts w:ascii="GHEA Grapalat" w:hAnsi="GHEA Grapalat" w:cs="Sylfaen"/>
          <w:bCs/>
          <w:lang w:val="hy-AM"/>
        </w:rPr>
        <w:t xml:space="preserve">պետական կամ համայնքային ոչ առևտրային կազմակերպությունների, </w:t>
      </w:r>
      <w:r w:rsidRPr="00966825">
        <w:rPr>
          <w:rFonts w:ascii="GHEA Grapalat" w:hAnsi="GHEA Grapalat" w:cs="Arial"/>
          <w:shd w:val="clear" w:color="auto" w:fill="FFFFFF"/>
          <w:lang w:val="af-ZA"/>
        </w:rPr>
        <w:t xml:space="preserve">100 </w:t>
      </w:r>
      <w:r w:rsidRPr="00966825">
        <w:rPr>
          <w:rFonts w:ascii="GHEA Grapalat" w:hAnsi="GHEA Grapalat" w:cs="Arial"/>
          <w:shd w:val="clear" w:color="auto" w:fill="FFFFFF"/>
          <w:lang w:val="hy-AM"/>
        </w:rPr>
        <w:t>տոկոս</w:t>
      </w:r>
      <w:r w:rsidRPr="00966825">
        <w:rPr>
          <w:rFonts w:ascii="Arial" w:hAnsi="Arial" w:cs="Arial"/>
          <w:shd w:val="clear" w:color="auto" w:fill="FFFFFF"/>
          <w:lang w:val="af-ZA"/>
        </w:rPr>
        <w:t xml:space="preserve"> </w:t>
      </w:r>
      <w:r w:rsidRPr="00966825">
        <w:rPr>
          <w:rFonts w:ascii="GHEA Grapalat" w:hAnsi="GHEA Grapalat" w:cs="Arial"/>
          <w:shd w:val="clear" w:color="auto" w:fill="FFFFFF"/>
          <w:lang w:val="hy-AM"/>
        </w:rPr>
        <w:t>պետական</w:t>
      </w:r>
      <w:r w:rsidRPr="00966825">
        <w:rPr>
          <w:rFonts w:ascii="GHEA Grapalat" w:hAnsi="GHEA Grapalat" w:cs="Arial"/>
          <w:shd w:val="clear" w:color="auto" w:fill="FFFFFF"/>
          <w:lang w:val="af-ZA"/>
        </w:rPr>
        <w:t xml:space="preserve"> </w:t>
      </w:r>
      <w:r w:rsidRPr="00966825">
        <w:rPr>
          <w:rFonts w:ascii="GHEA Grapalat" w:hAnsi="GHEA Grapalat" w:cs="Arial"/>
          <w:shd w:val="clear" w:color="auto" w:fill="FFFFFF"/>
          <w:lang w:val="hy-AM"/>
        </w:rPr>
        <w:t>մասնակցությամբ</w:t>
      </w:r>
      <w:r w:rsidRPr="00966825">
        <w:rPr>
          <w:rFonts w:ascii="GHEA Grapalat" w:hAnsi="GHEA Grapalat" w:cs="Arial"/>
          <w:shd w:val="clear" w:color="auto" w:fill="FFFFFF"/>
          <w:lang w:val="af-ZA"/>
        </w:rPr>
        <w:t xml:space="preserve"> </w:t>
      </w:r>
      <w:r w:rsidRPr="00966825">
        <w:rPr>
          <w:rFonts w:ascii="GHEA Grapalat" w:hAnsi="GHEA Grapalat" w:cs="Arial"/>
          <w:shd w:val="clear" w:color="auto" w:fill="FFFFFF"/>
          <w:lang w:val="hy-AM"/>
        </w:rPr>
        <w:t>առևտրային</w:t>
      </w:r>
      <w:r w:rsidRPr="00966825">
        <w:rPr>
          <w:rFonts w:ascii="GHEA Grapalat" w:hAnsi="GHEA Grapalat" w:cs="Arial"/>
          <w:shd w:val="clear" w:color="auto" w:fill="FFFFFF"/>
          <w:lang w:val="af-ZA"/>
        </w:rPr>
        <w:t xml:space="preserve"> </w:t>
      </w:r>
      <w:r w:rsidRPr="00966825">
        <w:rPr>
          <w:rFonts w:ascii="GHEA Grapalat" w:hAnsi="GHEA Grapalat" w:cs="Sylfaen"/>
          <w:lang w:val="hy-AM"/>
        </w:rPr>
        <w:t>կազմակերպությունների</w:t>
      </w:r>
      <w:r w:rsidRPr="00966825">
        <w:rPr>
          <w:rFonts w:ascii="GHEA Grapalat" w:hAnsi="GHEA Grapalat" w:cs="Sylfaen"/>
          <w:lang w:val="af-ZA"/>
        </w:rPr>
        <w:t xml:space="preserve">, </w:t>
      </w:r>
      <w:r w:rsidRPr="00966825">
        <w:rPr>
          <w:rFonts w:ascii="GHEA Grapalat" w:hAnsi="GHEA Grapalat" w:cs="Sylfaen"/>
          <w:lang w:val="hy-AM"/>
        </w:rPr>
        <w:t>պետական</w:t>
      </w:r>
      <w:r w:rsidRPr="00966825">
        <w:rPr>
          <w:rFonts w:ascii="GHEA Grapalat" w:hAnsi="GHEA Grapalat" w:cs="Sylfaen"/>
          <w:lang w:val="af-ZA"/>
        </w:rPr>
        <w:t xml:space="preserve"> </w:t>
      </w:r>
      <w:r w:rsidRPr="00966825">
        <w:rPr>
          <w:rFonts w:ascii="GHEA Grapalat" w:hAnsi="GHEA Grapalat" w:cs="Sylfaen"/>
          <w:lang w:val="hy-AM"/>
        </w:rPr>
        <w:t>ոչ</w:t>
      </w:r>
      <w:r w:rsidRPr="00966825">
        <w:rPr>
          <w:rFonts w:ascii="GHEA Grapalat" w:hAnsi="GHEA Grapalat" w:cs="Sylfaen"/>
          <w:lang w:val="af-ZA"/>
        </w:rPr>
        <w:t xml:space="preserve"> </w:t>
      </w:r>
      <w:r w:rsidRPr="00966825">
        <w:rPr>
          <w:rFonts w:ascii="GHEA Grapalat" w:hAnsi="GHEA Grapalat" w:cs="Sylfaen"/>
          <w:lang w:val="hy-AM"/>
        </w:rPr>
        <w:t>առևտրային</w:t>
      </w:r>
      <w:r w:rsidRPr="00966825">
        <w:rPr>
          <w:rFonts w:ascii="GHEA Grapalat" w:hAnsi="GHEA Grapalat" w:cs="Sylfaen"/>
          <w:lang w:val="af-ZA"/>
        </w:rPr>
        <w:t xml:space="preserve"> </w:t>
      </w:r>
      <w:r w:rsidRPr="00966825">
        <w:rPr>
          <w:rFonts w:ascii="GHEA Grapalat" w:hAnsi="GHEA Grapalat" w:cs="Sylfaen"/>
          <w:lang w:val="hy-AM"/>
        </w:rPr>
        <w:t>կազմակերպություններից</w:t>
      </w:r>
      <w:r w:rsidRPr="00966825">
        <w:rPr>
          <w:rFonts w:ascii="GHEA Grapalat" w:hAnsi="GHEA Grapalat" w:cs="Sylfaen"/>
          <w:lang w:val="af-ZA"/>
        </w:rPr>
        <w:t xml:space="preserve"> </w:t>
      </w:r>
      <w:r w:rsidRPr="00966825">
        <w:rPr>
          <w:rFonts w:ascii="GHEA Grapalat" w:hAnsi="GHEA Grapalat" w:cs="Sylfaen"/>
          <w:lang w:val="hy-AM"/>
        </w:rPr>
        <w:t>վերակազմակերպված</w:t>
      </w:r>
      <w:r w:rsidRPr="00966825">
        <w:rPr>
          <w:rFonts w:ascii="GHEA Grapalat" w:hAnsi="GHEA Grapalat" w:cs="Sylfaen"/>
          <w:lang w:val="af-ZA"/>
        </w:rPr>
        <w:t xml:space="preserve"> </w:t>
      </w:r>
      <w:r w:rsidRPr="00966825">
        <w:rPr>
          <w:rFonts w:ascii="GHEA Grapalat" w:hAnsi="GHEA Grapalat" w:cs="Sylfaen"/>
          <w:lang w:val="hy-AM"/>
        </w:rPr>
        <w:t>և</w:t>
      </w:r>
      <w:r w:rsidRPr="00966825">
        <w:rPr>
          <w:rFonts w:ascii="GHEA Grapalat" w:hAnsi="GHEA Grapalat" w:cs="Sylfaen"/>
          <w:lang w:val="af-ZA"/>
        </w:rPr>
        <w:t xml:space="preserve"> </w:t>
      </w:r>
      <w:r w:rsidRPr="00966825">
        <w:rPr>
          <w:rFonts w:ascii="GHEA Grapalat" w:hAnsi="GHEA Grapalat" w:cs="Sylfaen"/>
          <w:lang w:val="hy-AM"/>
        </w:rPr>
        <w:t>Հայաստանի</w:t>
      </w:r>
      <w:r w:rsidRPr="00966825">
        <w:rPr>
          <w:rFonts w:ascii="GHEA Grapalat" w:hAnsi="GHEA Grapalat" w:cs="Sylfaen"/>
          <w:lang w:val="af-ZA"/>
        </w:rPr>
        <w:t xml:space="preserve"> </w:t>
      </w:r>
      <w:r w:rsidRPr="00966825">
        <w:rPr>
          <w:rFonts w:ascii="GHEA Grapalat" w:hAnsi="GHEA Grapalat" w:cs="Sylfaen"/>
          <w:lang w:val="hy-AM"/>
        </w:rPr>
        <w:t>Հանրապետության</w:t>
      </w:r>
      <w:r w:rsidRPr="00966825">
        <w:rPr>
          <w:rFonts w:ascii="GHEA Grapalat" w:hAnsi="GHEA Grapalat" w:cs="Sylfaen"/>
          <w:lang w:val="af-ZA"/>
        </w:rPr>
        <w:t xml:space="preserve"> </w:t>
      </w:r>
      <w:r w:rsidRPr="00966825">
        <w:rPr>
          <w:rFonts w:ascii="GHEA Grapalat" w:hAnsi="GHEA Grapalat" w:cs="Sylfaen"/>
          <w:lang w:val="hy-AM"/>
        </w:rPr>
        <w:t>կառավարության</w:t>
      </w:r>
      <w:r w:rsidRPr="00966825">
        <w:rPr>
          <w:rFonts w:ascii="GHEA Grapalat" w:hAnsi="GHEA Grapalat" w:cs="Sylfaen"/>
          <w:lang w:val="af-ZA"/>
        </w:rPr>
        <w:t xml:space="preserve"> </w:t>
      </w:r>
      <w:r w:rsidRPr="00966825">
        <w:rPr>
          <w:rFonts w:ascii="GHEA Grapalat" w:hAnsi="GHEA Grapalat" w:cs="Sylfaen"/>
          <w:lang w:val="hy-AM"/>
        </w:rPr>
        <w:t>կողմից</w:t>
      </w:r>
      <w:r w:rsidRPr="00966825">
        <w:rPr>
          <w:rFonts w:ascii="GHEA Grapalat" w:hAnsi="GHEA Grapalat" w:cs="Sylfaen"/>
          <w:lang w:val="af-ZA"/>
        </w:rPr>
        <w:t xml:space="preserve"> </w:t>
      </w:r>
      <w:r w:rsidRPr="00966825">
        <w:rPr>
          <w:rFonts w:ascii="GHEA Grapalat" w:hAnsi="GHEA Grapalat" w:cs="Sylfaen"/>
          <w:lang w:val="hy-AM"/>
        </w:rPr>
        <w:t>ստեղծված</w:t>
      </w:r>
      <w:r w:rsidRPr="00966825">
        <w:rPr>
          <w:rFonts w:ascii="GHEA Grapalat" w:hAnsi="GHEA Grapalat" w:cs="Sylfaen"/>
          <w:lang w:val="af-ZA"/>
        </w:rPr>
        <w:t xml:space="preserve"> </w:t>
      </w:r>
      <w:r w:rsidRPr="00966825">
        <w:rPr>
          <w:rFonts w:ascii="GHEA Grapalat" w:hAnsi="GHEA Grapalat" w:cs="Sylfaen"/>
          <w:lang w:val="hy-AM"/>
        </w:rPr>
        <w:t>հիմնադրամների</w:t>
      </w:r>
      <w:r w:rsidRPr="00966825">
        <w:rPr>
          <w:rFonts w:ascii="GHEA Grapalat" w:hAnsi="GHEA Grapalat" w:cs="Sylfaen"/>
          <w:lang w:val="af-ZA"/>
        </w:rPr>
        <w:t xml:space="preserve"> </w:t>
      </w:r>
      <w:r w:rsidRPr="00966825">
        <w:rPr>
          <w:rFonts w:ascii="GHEA Grapalat" w:hAnsi="GHEA Grapalat" w:cs="Sylfaen"/>
          <w:lang w:val="hy-AM"/>
        </w:rPr>
        <w:t>կամ</w:t>
      </w:r>
      <w:r w:rsidRPr="00966825">
        <w:rPr>
          <w:rFonts w:ascii="GHEA Grapalat" w:hAnsi="GHEA Grapalat" w:cs="Sylfaen"/>
          <w:lang w:val="af-ZA"/>
        </w:rPr>
        <w:t xml:space="preserve"> </w:t>
      </w:r>
      <w:r w:rsidRPr="00966825">
        <w:rPr>
          <w:rFonts w:ascii="GHEA Grapalat" w:hAnsi="GHEA Grapalat" w:cs="Sylfaen"/>
          <w:lang w:val="hy-AM"/>
        </w:rPr>
        <w:t>Հայաստանի</w:t>
      </w:r>
      <w:r w:rsidRPr="00966825">
        <w:rPr>
          <w:rFonts w:ascii="GHEA Grapalat" w:hAnsi="GHEA Grapalat" w:cs="Sylfaen"/>
          <w:lang w:val="af-ZA"/>
        </w:rPr>
        <w:t xml:space="preserve"> </w:t>
      </w:r>
      <w:r w:rsidRPr="00966825">
        <w:rPr>
          <w:rFonts w:ascii="GHEA Grapalat" w:hAnsi="GHEA Grapalat" w:cs="Sylfaen"/>
          <w:lang w:val="hy-AM"/>
        </w:rPr>
        <w:t>Հանրապետության</w:t>
      </w:r>
      <w:r w:rsidRPr="00966825">
        <w:rPr>
          <w:rFonts w:ascii="GHEA Grapalat" w:hAnsi="GHEA Grapalat" w:cs="Sylfaen"/>
          <w:lang w:val="af-ZA"/>
        </w:rPr>
        <w:t xml:space="preserve"> </w:t>
      </w:r>
      <w:r w:rsidRPr="00966825">
        <w:rPr>
          <w:rFonts w:ascii="GHEA Grapalat" w:hAnsi="GHEA Grapalat" w:cs="Sylfaen"/>
          <w:lang w:val="hy-AM"/>
        </w:rPr>
        <w:t>կառավարության</w:t>
      </w:r>
      <w:r w:rsidRPr="00966825">
        <w:rPr>
          <w:rFonts w:ascii="GHEA Grapalat" w:hAnsi="GHEA Grapalat" w:cs="Sylfaen"/>
          <w:lang w:val="af-ZA"/>
        </w:rPr>
        <w:t xml:space="preserve"> </w:t>
      </w:r>
      <w:r w:rsidRPr="00966825">
        <w:rPr>
          <w:rFonts w:ascii="GHEA Grapalat" w:hAnsi="GHEA Grapalat" w:cs="Sylfaen"/>
          <w:lang w:val="hy-AM"/>
        </w:rPr>
        <w:t>կողմից</w:t>
      </w:r>
      <w:r w:rsidRPr="00966825">
        <w:rPr>
          <w:rFonts w:ascii="GHEA Grapalat" w:hAnsi="GHEA Grapalat" w:cs="Sylfaen"/>
          <w:lang w:val="af-ZA"/>
        </w:rPr>
        <w:t xml:space="preserve"> </w:t>
      </w:r>
      <w:r w:rsidRPr="00966825">
        <w:rPr>
          <w:rFonts w:ascii="GHEA Grapalat" w:hAnsi="GHEA Grapalat" w:cs="Sylfaen"/>
          <w:lang w:val="hy-AM"/>
        </w:rPr>
        <w:t>ստեղծված</w:t>
      </w:r>
      <w:r w:rsidRPr="00966825">
        <w:rPr>
          <w:rFonts w:ascii="GHEA Grapalat" w:hAnsi="GHEA Grapalat" w:cs="Sylfaen"/>
          <w:lang w:val="af-ZA"/>
        </w:rPr>
        <w:t xml:space="preserve"> </w:t>
      </w:r>
      <w:r w:rsidRPr="00966825">
        <w:rPr>
          <w:rFonts w:ascii="GHEA Grapalat" w:hAnsi="GHEA Grapalat" w:cs="Sylfaen"/>
          <w:lang w:val="hy-AM"/>
        </w:rPr>
        <w:t>հիմնադրամների</w:t>
      </w:r>
      <w:r>
        <w:rPr>
          <w:rFonts w:ascii="GHEA Grapalat" w:hAnsi="GHEA Grapalat" w:cs="Sylfaen"/>
          <w:lang w:val="hy-AM"/>
        </w:rPr>
        <w:t xml:space="preserve"> կողմից պետական տարածքները</w:t>
      </w:r>
      <w:r w:rsidRPr="00966825">
        <w:rPr>
          <w:rFonts w:ascii="GHEA Grapalat" w:hAnsi="GHEA Grapalat" w:cs="Sylfaen"/>
          <w:lang w:val="af-ZA"/>
        </w:rPr>
        <w:t xml:space="preserve"> </w:t>
      </w:r>
      <w:r>
        <w:rPr>
          <w:rFonts w:ascii="GHEA Grapalat" w:hAnsi="GHEA Grapalat" w:cs="Sylfaen"/>
          <w:lang w:val="hy-AM"/>
        </w:rPr>
        <w:t xml:space="preserve">վարձակալելիս </w:t>
      </w:r>
      <w:r>
        <w:rPr>
          <w:rFonts w:ascii="GHEA Grapalat" w:hAnsi="GHEA Grapalat"/>
          <w:lang w:val="hy-AM"/>
        </w:rPr>
        <w:t>վարձավճարը հաշվարկվելու է</w:t>
      </w:r>
      <w:r w:rsidRPr="002B4059">
        <w:rPr>
          <w:rFonts w:ascii="GHEA Grapalat" w:hAnsi="GHEA Grapalat"/>
          <w:lang w:val="hy-AM"/>
        </w:rPr>
        <w:t>՝ հիմք ընդունելով մոտարկված կադաստրային արժեքը, իսկ արդյունքում ազատված տարածքներ</w:t>
      </w:r>
      <w:r>
        <w:rPr>
          <w:rFonts w:ascii="GHEA Grapalat" w:hAnsi="GHEA Grapalat"/>
          <w:lang w:val="hy-AM"/>
        </w:rPr>
        <w:t>ի հետագա տնօրինումն</w:t>
      </w:r>
      <w:r w:rsidRPr="002B4059">
        <w:rPr>
          <w:rFonts w:ascii="GHEA Grapalat" w:hAnsi="GHEA Grapalat"/>
          <w:lang w:val="hy-AM"/>
        </w:rPr>
        <w:t xml:space="preserve"> </w:t>
      </w:r>
      <w:r w:rsidRPr="00D155E8">
        <w:rPr>
          <w:rFonts w:ascii="GHEA Grapalat" w:hAnsi="GHEA Grapalat"/>
          <w:lang w:val="hy-AM"/>
        </w:rPr>
        <w:t>(</w:t>
      </w:r>
      <w:r w:rsidRPr="002B4059">
        <w:rPr>
          <w:rFonts w:ascii="GHEA Grapalat" w:hAnsi="GHEA Grapalat"/>
          <w:lang w:val="hy-AM"/>
        </w:rPr>
        <w:t>օտար</w:t>
      </w:r>
      <w:r>
        <w:rPr>
          <w:rFonts w:ascii="GHEA Grapalat" w:hAnsi="GHEA Grapalat"/>
          <w:lang w:val="hy-AM"/>
        </w:rPr>
        <w:t>ում</w:t>
      </w:r>
      <w:r w:rsidRPr="002B4059">
        <w:rPr>
          <w:rFonts w:ascii="GHEA Grapalat" w:hAnsi="GHEA Grapalat"/>
          <w:lang w:val="hy-AM"/>
        </w:rPr>
        <w:t xml:space="preserve"> կամ </w:t>
      </w:r>
      <w:r>
        <w:rPr>
          <w:rFonts w:ascii="GHEA Grapalat" w:hAnsi="GHEA Grapalat"/>
          <w:lang w:val="hy-AM"/>
        </w:rPr>
        <w:t>վարձակալությամբ տրամադրում</w:t>
      </w:r>
      <w:r w:rsidRPr="00D155E8">
        <w:rPr>
          <w:rFonts w:ascii="GHEA Grapalat" w:hAnsi="GHEA Grapalat"/>
          <w:lang w:val="hy-AM"/>
        </w:rPr>
        <w:t>)</w:t>
      </w:r>
      <w:r>
        <w:rPr>
          <w:rFonts w:ascii="GHEA Grapalat" w:hAnsi="GHEA Grapalat"/>
          <w:lang w:val="hy-AM"/>
        </w:rPr>
        <w:t xml:space="preserve"> իրականացվելու է </w:t>
      </w:r>
      <w:r w:rsidRPr="002B4059">
        <w:rPr>
          <w:rFonts w:ascii="GHEA Grapalat" w:hAnsi="GHEA Grapalat"/>
          <w:lang w:val="hy-AM"/>
        </w:rPr>
        <w:t>շուկայական գնահատման և սակարկությունների արդյո</w:t>
      </w:r>
      <w:r w:rsidRPr="00EE374F">
        <w:rPr>
          <w:rFonts w:ascii="GHEA Grapalat" w:hAnsi="GHEA Grapalat"/>
          <w:lang w:val="hy-AM"/>
        </w:rPr>
        <w:t xml:space="preserve">ւնքում ձևավորված արժեքի հիման վրա, </w:t>
      </w:r>
      <w:r>
        <w:rPr>
          <w:rFonts w:ascii="GHEA Grapalat" w:hAnsi="GHEA Grapalat"/>
          <w:lang w:val="hy-AM"/>
        </w:rPr>
        <w:t xml:space="preserve">ինչպես նաև այն, որ </w:t>
      </w:r>
      <w:r w:rsidRPr="00EE374F">
        <w:rPr>
          <w:rFonts w:ascii="GHEA Grapalat" w:hAnsi="GHEA Grapalat"/>
          <w:lang w:val="hy-AM"/>
        </w:rPr>
        <w:t>պետական ոչ առևտրային և առևտրային կազմակերպություններից գանձվող վարձակալական վճարները գրեթե բոլոր դեպքերում վճարելու են ձեռնարկատիրական գործունեության արդյունքում ստացված միջոցներից</w:t>
      </w:r>
      <w:r>
        <w:rPr>
          <w:rFonts w:ascii="GHEA Grapalat" w:hAnsi="GHEA Grapalat"/>
          <w:lang w:val="hy-AM"/>
        </w:rPr>
        <w:t xml:space="preserve">, </w:t>
      </w:r>
      <w:r w:rsidR="000C38B6">
        <w:rPr>
          <w:rFonts w:ascii="GHEA Grapalat" w:hAnsi="GHEA Grapalat"/>
          <w:lang w:val="hy-AM"/>
        </w:rPr>
        <w:t xml:space="preserve">կավելանան նաև պետական բյուջեի մուտքերը։ </w:t>
      </w:r>
    </w:p>
    <w:p w:rsidR="00A6640A" w:rsidRPr="00E52ADB" w:rsidRDefault="00A6640A" w:rsidP="00A6640A">
      <w:pPr>
        <w:tabs>
          <w:tab w:val="left" w:pos="858"/>
          <w:tab w:val="left" w:pos="1080"/>
        </w:tabs>
        <w:spacing w:line="360" w:lineRule="auto"/>
        <w:ind w:firstLine="562"/>
        <w:jc w:val="both"/>
        <w:rPr>
          <w:rFonts w:ascii="GHEA Grapalat" w:hAnsi="GHEA Grapalat"/>
          <w:bCs/>
          <w:lang w:val="hy-AM"/>
        </w:rPr>
      </w:pPr>
      <w:r w:rsidRPr="00E52ADB">
        <w:rPr>
          <w:rFonts w:ascii="GHEA Grapalat" w:hAnsi="GHEA Grapalat"/>
          <w:lang w:val="hy-AM"/>
        </w:rPr>
        <w:t>Հաշվի առնելով, որ գույքի բարելավման նպատակով ներդրումների կատարման արդյունքում բարձրանում է տարածքի վարձավճարը, ներկայացված նախագծով առաջարկվում է</w:t>
      </w:r>
      <w:r>
        <w:rPr>
          <w:rFonts w:ascii="GHEA Grapalat" w:hAnsi="GHEA Grapalat"/>
          <w:lang w:val="hy-AM"/>
        </w:rPr>
        <w:t xml:space="preserve"> նաև</w:t>
      </w:r>
      <w:r w:rsidRPr="00E52ADB">
        <w:rPr>
          <w:rFonts w:ascii="GHEA Grapalat" w:hAnsi="GHEA Grapalat"/>
          <w:lang w:val="hy-AM"/>
        </w:rPr>
        <w:t xml:space="preserve"> զեղչ կիրառել </w:t>
      </w:r>
      <w:r w:rsidRPr="00E52ADB">
        <w:rPr>
          <w:rFonts w:ascii="GHEA Grapalat" w:hAnsi="GHEA Grapalat"/>
          <w:bCs/>
          <w:lang w:val="hy-AM"/>
        </w:rPr>
        <w:t xml:space="preserve">գույքի բարելավմանն ուղղված ներդրումային պարտավորություններ չստանձնած, սակայն ներդրումներ կատարած վարձակալների հետ </w:t>
      </w:r>
      <w:r w:rsidRPr="00E52ADB">
        <w:rPr>
          <w:rFonts w:ascii="GHEA Grapalat" w:hAnsi="GHEA Grapalat"/>
          <w:bCs/>
          <w:lang w:val="hy-AM"/>
        </w:rPr>
        <w:lastRenderedPageBreak/>
        <w:t xml:space="preserve">վարձակալության պայմանագրերի վերակնքման ժամանակ՝ գույքի բարելավման արդյունքում ձևավորված վարձավճարի նկատմամբ։ </w:t>
      </w:r>
    </w:p>
    <w:p w:rsidR="00A6640A" w:rsidRPr="00E52ADB" w:rsidRDefault="00A6640A" w:rsidP="00A6640A">
      <w:pPr>
        <w:spacing w:line="360" w:lineRule="auto"/>
        <w:ind w:firstLine="562"/>
        <w:jc w:val="both"/>
        <w:rPr>
          <w:rFonts w:ascii="GHEA Grapalat" w:eastAsia="Calibri" w:hAnsi="GHEA Grapalat" w:cs="Arial"/>
          <w:bCs/>
          <w:kern w:val="16"/>
          <w:lang w:val="hy-AM"/>
        </w:rPr>
      </w:pPr>
      <w:r w:rsidRPr="00E52ADB">
        <w:rPr>
          <w:rFonts w:ascii="GHEA Grapalat" w:hAnsi="GHEA Grapalat"/>
          <w:bCs/>
          <w:lang w:val="hy-AM"/>
        </w:rPr>
        <w:t xml:space="preserve">Ներկայացված նախագծով առաջարկվում է նաև </w:t>
      </w:r>
      <w:r w:rsidRPr="00E52ADB">
        <w:rPr>
          <w:rFonts w:ascii="GHEA Grapalat" w:eastAsia="Calibri" w:hAnsi="GHEA Grapalat" w:cs="Arial"/>
          <w:bCs/>
          <w:kern w:val="16"/>
          <w:lang w:val="hy-AM"/>
        </w:rPr>
        <w:t xml:space="preserve">պետական սեփականություն հանդիսացող գույքի աճուրդով վարձակալության տրամադրումն իրականացնել բացառապես էլեկտրոնային համակարգի միջոցով՝ ՀՀ կառավարության 2023 թվականի սեպտեմբերի 28-ի N 1667-Ն որոշման համաձայն։ </w:t>
      </w:r>
    </w:p>
    <w:p w:rsidR="00A6640A" w:rsidRPr="00E52ADB" w:rsidRDefault="00A6640A" w:rsidP="00A6640A">
      <w:pPr>
        <w:spacing w:line="360" w:lineRule="auto"/>
        <w:ind w:firstLine="562"/>
        <w:jc w:val="both"/>
        <w:rPr>
          <w:rFonts w:ascii="GHEA Grapalat" w:hAnsi="GHEA Grapalat"/>
          <w:color w:val="FF0000"/>
          <w:lang w:val="hy-AM"/>
        </w:rPr>
      </w:pPr>
      <w:r w:rsidRPr="00E52ADB">
        <w:rPr>
          <w:rFonts w:ascii="GHEA Grapalat" w:hAnsi="GHEA Grapalat"/>
          <w:color w:val="000000"/>
          <w:lang w:val="hy-AM"/>
        </w:rPr>
        <w:t xml:space="preserve">Ներկայացված նախագծով առաջարկվում է պետական սեփականություն հանդիսացող գույքն ուղղակի </w:t>
      </w:r>
      <w:r w:rsidR="00B523C5">
        <w:rPr>
          <w:rFonts w:ascii="GHEA Grapalat" w:hAnsi="GHEA Grapalat"/>
          <w:color w:val="000000"/>
          <w:lang w:val="hy-AM"/>
        </w:rPr>
        <w:t>եղանակով</w:t>
      </w:r>
      <w:r w:rsidRPr="00E52ADB">
        <w:rPr>
          <w:rFonts w:ascii="GHEA Grapalat" w:hAnsi="GHEA Grapalat"/>
          <w:color w:val="000000"/>
          <w:lang w:val="hy-AM"/>
        </w:rPr>
        <w:t xml:space="preserve"> վարձակալության տրամադրել նաև ՀՀ կառավարության 2023 թվականի ապրիլի 21-ի </w:t>
      </w:r>
      <w:r w:rsidRPr="00931B31">
        <w:rPr>
          <w:rFonts w:ascii="GHEA Grapalat" w:hAnsi="GHEA Grapalat"/>
          <w:color w:val="000000"/>
          <w:lang w:val="hy-AM"/>
        </w:rPr>
        <w:t xml:space="preserve">N </w:t>
      </w:r>
      <w:r w:rsidRPr="00E52ADB">
        <w:rPr>
          <w:rFonts w:ascii="GHEA Grapalat" w:hAnsi="GHEA Grapalat"/>
          <w:color w:val="000000"/>
          <w:lang w:val="hy-AM"/>
        </w:rPr>
        <w:t xml:space="preserve">595-Ն որոշման հիմքով անհատույց օգտագործման իրավունքով  տարածքներ զբաղեցրած սուբյեկտներին, որոնք </w:t>
      </w:r>
      <w:r w:rsidRPr="00E52ADB">
        <w:rPr>
          <w:rFonts w:ascii="GHEA Grapalat" w:hAnsi="GHEA Grapalat" w:cs="Sylfaen"/>
          <w:bCs/>
          <w:lang w:val="hy-AM"/>
        </w:rPr>
        <w:t xml:space="preserve">իրենց կողմից ներկայացված ծրագրով (նախատեսված լինելու դեպքում) և անհատույց օգտագործման պայմանագրով սահմանված պայմանները կատարել են, հանդիսացել են բարեխիղճ օգտագործող և անհատույց օգտագործման պայմանագրով սահմանված ժամկետը լրանալուց ոչ ուշ քան </w:t>
      </w:r>
      <w:r>
        <w:rPr>
          <w:rFonts w:ascii="GHEA Grapalat" w:hAnsi="GHEA Grapalat" w:cs="Sylfaen"/>
          <w:bCs/>
          <w:lang w:val="hy-AM"/>
        </w:rPr>
        <w:t>45</w:t>
      </w:r>
      <w:r w:rsidRPr="00E52ADB">
        <w:rPr>
          <w:rFonts w:ascii="GHEA Grapalat" w:hAnsi="GHEA Grapalat" w:cs="Sylfaen"/>
          <w:bCs/>
          <w:lang w:val="hy-AM"/>
        </w:rPr>
        <w:t xml:space="preserve"> </w:t>
      </w:r>
      <w:r>
        <w:rPr>
          <w:rFonts w:ascii="GHEA Grapalat" w:hAnsi="GHEA Grapalat" w:cs="Sylfaen"/>
          <w:bCs/>
          <w:lang w:val="hy-AM"/>
        </w:rPr>
        <w:t>օր</w:t>
      </w:r>
      <w:r w:rsidRPr="00E52ADB">
        <w:rPr>
          <w:rFonts w:ascii="GHEA Grapalat" w:hAnsi="GHEA Grapalat" w:cs="Sylfaen"/>
          <w:bCs/>
          <w:lang w:val="hy-AM"/>
        </w:rPr>
        <w:t xml:space="preserve"> առաջ դիմել են իրենց կողմից զբաղեցված գույքը վարձակալության տրամադրելու համար։</w:t>
      </w:r>
      <w:r w:rsidRPr="00E52ADB">
        <w:rPr>
          <w:rFonts w:ascii="GHEA Grapalat" w:hAnsi="GHEA Grapalat"/>
          <w:bCs/>
          <w:lang w:val="hy-AM"/>
        </w:rPr>
        <w:t xml:space="preserve"> </w:t>
      </w:r>
    </w:p>
    <w:p w:rsidR="00D12E56" w:rsidRDefault="00723B77" w:rsidP="00723B77">
      <w:pPr>
        <w:pStyle w:val="NormalWeb"/>
        <w:widowControl w:val="0"/>
        <w:spacing w:before="0" w:beforeAutospacing="0" w:after="0" w:afterAutospacing="0" w:line="360" w:lineRule="auto"/>
        <w:ind w:firstLine="567"/>
        <w:jc w:val="both"/>
        <w:rPr>
          <w:rFonts w:ascii="GHEA Grapalat" w:hAnsi="GHEA Grapalat"/>
          <w:b/>
          <w:lang w:val="hy-AM" w:eastAsia="en-GB"/>
        </w:rPr>
      </w:pPr>
      <w:r>
        <w:rPr>
          <w:rFonts w:ascii="GHEA Grapalat" w:hAnsi="GHEA Grapalat"/>
          <w:b/>
          <w:lang w:val="hy-AM" w:eastAsia="en-GB"/>
        </w:rPr>
        <w:t xml:space="preserve">2. </w:t>
      </w:r>
      <w:r w:rsidR="005E625C">
        <w:rPr>
          <w:rFonts w:ascii="GHEA Grapalat" w:hAnsi="GHEA Grapalat"/>
          <w:b/>
          <w:lang w:val="hy-AM" w:eastAsia="en-GB"/>
        </w:rPr>
        <w:t>Ա</w:t>
      </w:r>
      <w:r w:rsidR="007F0C70" w:rsidRPr="0053253B">
        <w:rPr>
          <w:rFonts w:ascii="GHEA Grapalat" w:hAnsi="GHEA Grapalat"/>
          <w:b/>
          <w:lang w:val="hy-AM" w:eastAsia="en-GB"/>
        </w:rPr>
        <w:t>կնկալվող արդյունքը</w:t>
      </w:r>
    </w:p>
    <w:p w:rsidR="009B19A4" w:rsidRDefault="009B19A4" w:rsidP="00723B77">
      <w:pPr>
        <w:spacing w:line="360" w:lineRule="auto"/>
        <w:ind w:firstLine="562"/>
        <w:jc w:val="both"/>
        <w:rPr>
          <w:rFonts w:ascii="GHEA Grapalat" w:hAnsi="GHEA Grapalat"/>
          <w:lang w:val="hy-AM"/>
        </w:rPr>
      </w:pPr>
      <w:r w:rsidRPr="009B19A4">
        <w:rPr>
          <w:rFonts w:ascii="GHEA Grapalat" w:hAnsi="GHEA Grapalat"/>
          <w:lang w:val="hy-AM"/>
        </w:rPr>
        <w:t>Նախագծի</w:t>
      </w:r>
      <w:r w:rsidRPr="009B19A4">
        <w:rPr>
          <w:rFonts w:ascii="GHEA Grapalat" w:hAnsi="GHEA Grapalat"/>
          <w:lang w:val="fr-FR"/>
        </w:rPr>
        <w:t xml:space="preserve"> </w:t>
      </w:r>
      <w:r w:rsidRPr="009B19A4">
        <w:rPr>
          <w:rFonts w:ascii="GHEA Grapalat" w:hAnsi="GHEA Grapalat"/>
          <w:lang w:val="hy-AM"/>
        </w:rPr>
        <w:t>ընդունման</w:t>
      </w:r>
      <w:r w:rsidRPr="009B19A4">
        <w:rPr>
          <w:rFonts w:ascii="GHEA Grapalat" w:hAnsi="GHEA Grapalat"/>
          <w:lang w:val="fr-FR"/>
        </w:rPr>
        <w:t xml:space="preserve"> </w:t>
      </w:r>
      <w:r w:rsidRPr="009B19A4">
        <w:rPr>
          <w:rFonts w:ascii="GHEA Grapalat" w:hAnsi="GHEA Grapalat"/>
          <w:lang w:val="hy-AM"/>
        </w:rPr>
        <w:t>արդյունքում</w:t>
      </w:r>
      <w:r w:rsidRPr="009B19A4">
        <w:rPr>
          <w:rFonts w:ascii="GHEA Grapalat" w:hAnsi="GHEA Grapalat"/>
          <w:lang w:val="fr-FR"/>
        </w:rPr>
        <w:t xml:space="preserve"> </w:t>
      </w:r>
      <w:r w:rsidRPr="009B19A4">
        <w:rPr>
          <w:rFonts w:ascii="GHEA Grapalat" w:hAnsi="GHEA Grapalat"/>
          <w:lang w:val="hy-AM"/>
        </w:rPr>
        <w:t>կհստակեցվի</w:t>
      </w:r>
      <w:r w:rsidRPr="009B19A4">
        <w:rPr>
          <w:rFonts w:ascii="GHEA Grapalat" w:hAnsi="GHEA Grapalat"/>
          <w:lang w:val="fr-FR"/>
        </w:rPr>
        <w:t xml:space="preserve"> </w:t>
      </w:r>
      <w:r w:rsidR="00723B77">
        <w:rPr>
          <w:rFonts w:ascii="GHEA Grapalat" w:hAnsi="GHEA Grapalat"/>
          <w:lang w:val="hy-AM"/>
        </w:rPr>
        <w:t xml:space="preserve">և կպարզեցվի </w:t>
      </w:r>
      <w:r w:rsidRPr="009B19A4">
        <w:rPr>
          <w:rFonts w:ascii="GHEA Grapalat" w:hAnsi="GHEA Grapalat"/>
          <w:lang w:val="hy-AM"/>
        </w:rPr>
        <w:t>վարձակալության</w:t>
      </w:r>
      <w:r w:rsidRPr="009B19A4">
        <w:rPr>
          <w:rFonts w:ascii="GHEA Grapalat" w:hAnsi="GHEA Grapalat"/>
          <w:lang w:val="fr-FR"/>
        </w:rPr>
        <w:t xml:space="preserve"> </w:t>
      </w:r>
      <w:r w:rsidRPr="009B19A4">
        <w:rPr>
          <w:rFonts w:ascii="GHEA Grapalat" w:hAnsi="GHEA Grapalat"/>
          <w:lang w:val="hy-AM"/>
        </w:rPr>
        <w:t>գործընթացը</w:t>
      </w:r>
      <w:r w:rsidRPr="009B19A4">
        <w:rPr>
          <w:rFonts w:ascii="GHEA Grapalat" w:hAnsi="GHEA Grapalat"/>
          <w:lang w:val="af-ZA"/>
        </w:rPr>
        <w:t xml:space="preserve">, </w:t>
      </w:r>
      <w:r w:rsidRPr="009B19A4">
        <w:rPr>
          <w:rFonts w:ascii="GHEA Grapalat" w:hAnsi="GHEA Grapalat"/>
          <w:lang w:val="hy-AM"/>
        </w:rPr>
        <w:t>ինչպես</w:t>
      </w:r>
      <w:r w:rsidRPr="009B19A4">
        <w:rPr>
          <w:rFonts w:ascii="GHEA Grapalat" w:hAnsi="GHEA Grapalat"/>
          <w:lang w:val="af-ZA"/>
        </w:rPr>
        <w:t xml:space="preserve"> </w:t>
      </w:r>
      <w:r w:rsidRPr="009B19A4">
        <w:rPr>
          <w:rFonts w:ascii="GHEA Grapalat" w:hAnsi="GHEA Grapalat"/>
          <w:lang w:val="hy-AM"/>
        </w:rPr>
        <w:t>նաև</w:t>
      </w:r>
      <w:r w:rsidRPr="009B19A4">
        <w:rPr>
          <w:rFonts w:ascii="GHEA Grapalat" w:hAnsi="GHEA Grapalat"/>
          <w:lang w:val="af-ZA"/>
        </w:rPr>
        <w:t xml:space="preserve"> </w:t>
      </w:r>
      <w:r w:rsidRPr="009B19A4">
        <w:rPr>
          <w:rFonts w:ascii="GHEA Grapalat" w:hAnsi="GHEA Grapalat"/>
          <w:lang w:val="hy-AM"/>
        </w:rPr>
        <w:t xml:space="preserve">լուծում </w:t>
      </w:r>
      <w:r w:rsidR="00723B77" w:rsidRPr="009B19A4">
        <w:rPr>
          <w:rFonts w:ascii="GHEA Grapalat" w:hAnsi="GHEA Grapalat"/>
          <w:lang w:val="hy-AM"/>
        </w:rPr>
        <w:t xml:space="preserve">կտրվի </w:t>
      </w:r>
      <w:r w:rsidR="00723B77">
        <w:rPr>
          <w:rFonts w:ascii="GHEA Grapalat" w:hAnsi="GHEA Grapalat"/>
          <w:lang w:val="hy-AM"/>
        </w:rPr>
        <w:t xml:space="preserve">վարձակալության գործընթացում </w:t>
      </w:r>
      <w:r w:rsidRPr="009B19A4">
        <w:rPr>
          <w:rFonts w:ascii="GHEA Grapalat" w:hAnsi="GHEA Grapalat"/>
          <w:lang w:val="hy-AM"/>
        </w:rPr>
        <w:t>առաջացած խնդիրներին</w:t>
      </w:r>
      <w:r w:rsidR="00723B77">
        <w:rPr>
          <w:rFonts w:ascii="GHEA Grapalat" w:hAnsi="GHEA Grapalat"/>
          <w:lang w:val="hy-AM"/>
        </w:rPr>
        <w:t>, որի շնորհիվ կբարձրանա պետական գույքի օգտագործման արդյունավետության մակարդակը</w:t>
      </w:r>
      <w:r w:rsidRPr="009B19A4">
        <w:rPr>
          <w:rFonts w:ascii="GHEA Grapalat" w:hAnsi="GHEA Grapalat"/>
          <w:lang w:val="hy-AM"/>
        </w:rPr>
        <w:t>։</w:t>
      </w:r>
    </w:p>
    <w:p w:rsidR="004B2419" w:rsidRPr="00E52ADB" w:rsidRDefault="00DF5B96" w:rsidP="004B2419">
      <w:pPr>
        <w:tabs>
          <w:tab w:val="left" w:pos="858"/>
          <w:tab w:val="left" w:pos="1080"/>
        </w:tabs>
        <w:spacing w:line="360" w:lineRule="auto"/>
        <w:ind w:firstLine="562"/>
        <w:jc w:val="both"/>
        <w:rPr>
          <w:rFonts w:ascii="GHEA Grapalat" w:hAnsi="GHEA Grapalat"/>
          <w:lang w:val="hy-AM"/>
        </w:rPr>
      </w:pPr>
      <w:r>
        <w:rPr>
          <w:rFonts w:ascii="GHEA Grapalat" w:hAnsi="GHEA Grapalat"/>
          <w:lang w:val="hy-AM"/>
        </w:rPr>
        <w:t>Միաժամանակ ներկայացված Նախագծով</w:t>
      </w:r>
      <w:r w:rsidR="004B2419" w:rsidRPr="00E52ADB">
        <w:rPr>
          <w:rFonts w:ascii="GHEA Grapalat" w:hAnsi="GHEA Grapalat"/>
          <w:lang w:val="hy-AM"/>
        </w:rPr>
        <w:t xml:space="preserve"> սահմանվում է, որ վարձակալները, ովքեր սեփական </w:t>
      </w:r>
      <w:r>
        <w:rPr>
          <w:rFonts w:ascii="GHEA Grapalat" w:hAnsi="GHEA Grapalat"/>
          <w:lang w:val="hy-AM"/>
        </w:rPr>
        <w:t xml:space="preserve">նախաձեռնությամբ և </w:t>
      </w:r>
      <w:r w:rsidR="004B2419" w:rsidRPr="00E52ADB">
        <w:rPr>
          <w:rFonts w:ascii="GHEA Grapalat" w:hAnsi="GHEA Grapalat"/>
          <w:lang w:val="hy-AM"/>
        </w:rPr>
        <w:t>միջոցներով իրականացնում են գույքի բարելավմանն ուղղված ներդրումներ, կունենան հնարավորություն վարձակալության պայմանագրերի վերակնքման ժամանակ օգտվել գույքի բարելավման արդյունքում ձևավորված վարձավճարի նկատմամբ որոշակի զեղչից։ Նման մոտեցումը միաժամանակ լուծում է երկու կարևոր խնդիր</w:t>
      </w:r>
      <w:r w:rsidR="004B2419" w:rsidRPr="00E52ADB">
        <w:rPr>
          <w:rFonts w:ascii="Microsoft JhengHei" w:eastAsia="Microsoft JhengHei" w:hAnsi="Microsoft JhengHei" w:cs="Microsoft JhengHei" w:hint="eastAsia"/>
          <w:lang w:val="hy-AM"/>
        </w:rPr>
        <w:t>․</w:t>
      </w:r>
    </w:p>
    <w:p w:rsidR="004B2419" w:rsidRPr="00E52ADB" w:rsidRDefault="004B2419" w:rsidP="004B2419">
      <w:pPr>
        <w:tabs>
          <w:tab w:val="left" w:pos="858"/>
          <w:tab w:val="left" w:pos="1080"/>
        </w:tabs>
        <w:spacing w:line="360" w:lineRule="auto"/>
        <w:jc w:val="both"/>
        <w:rPr>
          <w:rFonts w:ascii="GHEA Grapalat" w:hAnsi="GHEA Grapalat"/>
          <w:lang w:val="hy-AM"/>
        </w:rPr>
      </w:pPr>
      <w:r w:rsidRPr="00E52ADB">
        <w:rPr>
          <w:rFonts w:ascii="GHEA Grapalat" w:hAnsi="GHEA Grapalat"/>
          <w:lang w:val="hy-AM"/>
        </w:rPr>
        <w:tab/>
        <w:t>1</w:t>
      </w:r>
      <w:r w:rsidRPr="00E52ADB">
        <w:rPr>
          <w:rFonts w:ascii="Microsoft JhengHei" w:eastAsia="Microsoft JhengHei" w:hAnsi="Microsoft JhengHei" w:cs="Microsoft JhengHei" w:hint="eastAsia"/>
          <w:lang w:val="hy-AM"/>
        </w:rPr>
        <w:t>․</w:t>
      </w:r>
      <w:r w:rsidRPr="00E52ADB">
        <w:rPr>
          <w:rFonts w:ascii="GHEA Grapalat" w:eastAsia="Microsoft JhengHei" w:hAnsi="GHEA Grapalat" w:cs="Microsoft JhengHei"/>
          <w:lang w:val="hy-AM"/>
        </w:rPr>
        <w:t xml:space="preserve"> </w:t>
      </w:r>
      <w:r w:rsidRPr="00E52ADB">
        <w:rPr>
          <w:rFonts w:ascii="GHEA Grapalat" w:hAnsi="GHEA Grapalat"/>
          <w:lang w:val="hy-AM"/>
        </w:rPr>
        <w:t>Կյանքի որակի և գույքի տեխնիկական վիճակի բարձրացում։ Բարելավմանն ուղղված ներդրումների խրախուսումը կնպաստի պետական գույքի ֆիզիկական ու ֆունկցիոնալ վիճակի առավել արագ և որակյալ բարելավմանը՝ առանց լրացուցիչ բեռի պետբյուջեի վրա։</w:t>
      </w:r>
    </w:p>
    <w:p w:rsidR="004B2419" w:rsidRPr="00E52ADB" w:rsidRDefault="004B2419" w:rsidP="004B2419">
      <w:pPr>
        <w:tabs>
          <w:tab w:val="left" w:pos="858"/>
          <w:tab w:val="left" w:pos="1080"/>
        </w:tabs>
        <w:spacing w:line="360" w:lineRule="auto"/>
        <w:jc w:val="both"/>
        <w:rPr>
          <w:rFonts w:ascii="GHEA Grapalat" w:hAnsi="GHEA Grapalat"/>
          <w:lang w:val="hy-AM"/>
        </w:rPr>
      </w:pPr>
      <w:r w:rsidRPr="00E52ADB">
        <w:rPr>
          <w:rFonts w:ascii="GHEA Grapalat" w:hAnsi="GHEA Grapalat"/>
          <w:lang w:val="hy-AM"/>
        </w:rPr>
        <w:lastRenderedPageBreak/>
        <w:tab/>
        <w:t>2</w:t>
      </w:r>
      <w:r w:rsidRPr="00E52ADB">
        <w:rPr>
          <w:rFonts w:ascii="Microsoft JhengHei" w:eastAsia="Microsoft JhengHei" w:hAnsi="Microsoft JhengHei" w:cs="Microsoft JhengHei" w:hint="eastAsia"/>
          <w:lang w:val="hy-AM"/>
        </w:rPr>
        <w:t>․</w:t>
      </w:r>
      <w:r w:rsidRPr="00E52ADB">
        <w:rPr>
          <w:rFonts w:ascii="GHEA Grapalat" w:eastAsia="Microsoft JhengHei" w:hAnsi="GHEA Grapalat" w:cs="Microsoft JhengHei"/>
          <w:lang w:val="hy-AM"/>
        </w:rPr>
        <w:t xml:space="preserve"> </w:t>
      </w:r>
      <w:r w:rsidRPr="00E52ADB">
        <w:rPr>
          <w:rFonts w:ascii="GHEA Grapalat" w:hAnsi="GHEA Grapalat"/>
          <w:lang w:val="hy-AM"/>
        </w:rPr>
        <w:t>Վարձակալների մոտիվացիայի մեծացում ներդրումներ կատարելու ուղղությամբ։ Վարձավճարի նկատմամբ զեղչի կիրառումը ստեղծում է կանխատեսելի և փոխշահավետ պայմաններ, որոնց դեպքում վարձակալները չեն խուսափի ներդրումներ կատարելուց, քանի որ դրանց դիմաց կստանան իրավականորեն ամրագրված նյութական խթան։</w:t>
      </w:r>
    </w:p>
    <w:p w:rsidR="004B2419" w:rsidRPr="00E52ADB" w:rsidRDefault="004B2419" w:rsidP="004B2419">
      <w:pPr>
        <w:tabs>
          <w:tab w:val="left" w:pos="858"/>
          <w:tab w:val="left" w:pos="1080"/>
        </w:tabs>
        <w:spacing w:line="360" w:lineRule="auto"/>
        <w:jc w:val="both"/>
        <w:rPr>
          <w:rFonts w:ascii="GHEA Grapalat" w:hAnsi="GHEA Grapalat"/>
          <w:lang w:val="hy-AM"/>
        </w:rPr>
      </w:pPr>
      <w:r w:rsidRPr="00E52ADB">
        <w:rPr>
          <w:rFonts w:ascii="GHEA Grapalat" w:hAnsi="GHEA Grapalat"/>
          <w:lang w:val="hy-AM"/>
        </w:rPr>
        <w:tab/>
        <w:t>Այս փոփոխությունների ընդունումը կբարձրացնի պետական գույքի գրավչությունը տնտեսվարողների համար, կխթանի ներդրումային ակտիվությունը, ինչպես նաև կնպաստի պետական գույքի արդյունավետ կառավարմանը։ Ընդհանուր առմամբ, առաջարկվող կարգավորումը կներգրավի ավելի պատասխանատու և երկարաժամկետ շահագրգռվածություն ունեցող վարձակալների, ինչը դրական ազդեցություն կունենա ինչպես պետական գույքի պահպանման ու արժեքի բարձրացման, այնպես էլ տնտեսության զարգացման վրա։</w:t>
      </w:r>
    </w:p>
    <w:p w:rsidR="007F0C70" w:rsidRPr="00D6149A" w:rsidRDefault="007F0C70" w:rsidP="00723B77">
      <w:pPr>
        <w:autoSpaceDE w:val="0"/>
        <w:autoSpaceDN w:val="0"/>
        <w:adjustRightInd w:val="0"/>
        <w:spacing w:line="360" w:lineRule="auto"/>
        <w:ind w:firstLine="562"/>
        <w:jc w:val="both"/>
        <w:rPr>
          <w:rFonts w:ascii="GHEA Grapalat" w:hAnsi="GHEA Grapalat"/>
          <w:b/>
          <w:lang w:val="af-ZA"/>
        </w:rPr>
      </w:pPr>
      <w:r w:rsidRPr="00D6149A">
        <w:rPr>
          <w:rFonts w:ascii="GHEA Grapalat" w:hAnsi="GHEA Grapalat"/>
          <w:b/>
          <w:lang w:val="hy-AM"/>
        </w:rPr>
        <w:t>3.</w:t>
      </w:r>
      <w:r w:rsidRPr="00D6149A">
        <w:rPr>
          <w:rFonts w:ascii="GHEA Grapalat" w:hAnsi="GHEA Grapalat"/>
          <w:b/>
          <w:lang w:val="af-ZA"/>
        </w:rPr>
        <w:t xml:space="preserve"> </w:t>
      </w:r>
      <w:r w:rsidRPr="00D6149A">
        <w:rPr>
          <w:rFonts w:ascii="GHEA Grapalat" w:hAnsi="GHEA Grapalat"/>
          <w:b/>
          <w:lang w:val="hy-AM"/>
        </w:rPr>
        <w:t>Նախագծի</w:t>
      </w:r>
      <w:r w:rsidRPr="00D6149A">
        <w:rPr>
          <w:rFonts w:ascii="GHEA Grapalat" w:hAnsi="GHEA Grapalat"/>
          <w:b/>
          <w:lang w:val="af-ZA"/>
        </w:rPr>
        <w:t xml:space="preserve"> </w:t>
      </w:r>
      <w:r w:rsidRPr="00D6149A">
        <w:rPr>
          <w:rFonts w:ascii="GHEA Grapalat" w:hAnsi="GHEA Grapalat"/>
          <w:b/>
          <w:lang w:val="hy-AM"/>
        </w:rPr>
        <w:t>մշակման</w:t>
      </w:r>
      <w:r w:rsidRPr="00D6149A">
        <w:rPr>
          <w:rFonts w:ascii="GHEA Grapalat" w:hAnsi="GHEA Grapalat"/>
          <w:b/>
          <w:lang w:val="af-ZA"/>
        </w:rPr>
        <w:t xml:space="preserve"> </w:t>
      </w:r>
      <w:r w:rsidRPr="00D6149A">
        <w:rPr>
          <w:rFonts w:ascii="GHEA Grapalat" w:hAnsi="GHEA Grapalat"/>
          <w:b/>
          <w:lang w:val="hy-AM"/>
        </w:rPr>
        <w:t>գործընթացում</w:t>
      </w:r>
      <w:r w:rsidRPr="00D6149A">
        <w:rPr>
          <w:rFonts w:ascii="GHEA Grapalat" w:hAnsi="GHEA Grapalat"/>
          <w:b/>
          <w:lang w:val="af-ZA"/>
        </w:rPr>
        <w:t xml:space="preserve"> </w:t>
      </w:r>
      <w:r w:rsidRPr="00D6149A">
        <w:rPr>
          <w:rFonts w:ascii="GHEA Grapalat" w:hAnsi="GHEA Grapalat"/>
          <w:b/>
          <w:lang w:val="hy-AM"/>
        </w:rPr>
        <w:t>ներգրավված</w:t>
      </w:r>
      <w:r w:rsidRPr="00D6149A">
        <w:rPr>
          <w:rFonts w:ascii="GHEA Grapalat" w:hAnsi="GHEA Grapalat"/>
          <w:b/>
          <w:lang w:val="af-ZA"/>
        </w:rPr>
        <w:t xml:space="preserve"> </w:t>
      </w:r>
      <w:r w:rsidRPr="00D6149A">
        <w:rPr>
          <w:rFonts w:ascii="GHEA Grapalat" w:hAnsi="GHEA Grapalat"/>
          <w:b/>
          <w:lang w:val="hy-AM"/>
        </w:rPr>
        <w:t>ինստիտուտները</w:t>
      </w:r>
      <w:r w:rsidRPr="00D6149A">
        <w:rPr>
          <w:rFonts w:ascii="GHEA Grapalat" w:hAnsi="GHEA Grapalat"/>
          <w:b/>
          <w:lang w:val="af-ZA"/>
        </w:rPr>
        <w:t xml:space="preserve"> </w:t>
      </w:r>
      <w:r w:rsidRPr="00D6149A">
        <w:rPr>
          <w:rFonts w:ascii="GHEA Grapalat" w:hAnsi="GHEA Grapalat"/>
          <w:b/>
          <w:lang w:val="hy-AM"/>
        </w:rPr>
        <w:t>և</w:t>
      </w:r>
      <w:r w:rsidRPr="00D6149A">
        <w:rPr>
          <w:rFonts w:ascii="GHEA Grapalat" w:hAnsi="GHEA Grapalat"/>
          <w:b/>
          <w:lang w:val="af-ZA"/>
        </w:rPr>
        <w:t xml:space="preserve"> </w:t>
      </w:r>
      <w:r w:rsidRPr="00D6149A">
        <w:rPr>
          <w:rFonts w:ascii="GHEA Grapalat" w:hAnsi="GHEA Grapalat"/>
          <w:b/>
          <w:lang w:val="hy-AM"/>
        </w:rPr>
        <w:t>անձինք</w:t>
      </w:r>
    </w:p>
    <w:p w:rsidR="007F0C70" w:rsidRPr="00D6149A" w:rsidRDefault="007F0C70" w:rsidP="007F0C70">
      <w:pPr>
        <w:spacing w:line="360" w:lineRule="auto"/>
        <w:ind w:firstLine="562"/>
        <w:jc w:val="both"/>
        <w:rPr>
          <w:rFonts w:ascii="GHEA Grapalat" w:hAnsi="GHEA Grapalat"/>
          <w:lang w:val="hy-AM"/>
        </w:rPr>
      </w:pPr>
      <w:r w:rsidRPr="00D6149A">
        <w:rPr>
          <w:rFonts w:ascii="GHEA Grapalat" w:hAnsi="GHEA Grapalat"/>
          <w:lang w:val="hy-AM"/>
        </w:rPr>
        <w:t>Նախագիծը</w:t>
      </w:r>
      <w:r w:rsidRPr="00D6149A">
        <w:rPr>
          <w:rFonts w:ascii="GHEA Grapalat" w:hAnsi="GHEA Grapalat"/>
          <w:lang w:val="af-ZA"/>
        </w:rPr>
        <w:t xml:space="preserve"> </w:t>
      </w:r>
      <w:r w:rsidRPr="00D6149A">
        <w:rPr>
          <w:rFonts w:ascii="GHEA Grapalat" w:hAnsi="GHEA Grapalat"/>
          <w:lang w:val="hy-AM"/>
        </w:rPr>
        <w:t>մշակվել</w:t>
      </w:r>
      <w:r w:rsidRPr="00D6149A">
        <w:rPr>
          <w:rFonts w:ascii="GHEA Grapalat" w:hAnsi="GHEA Grapalat"/>
          <w:lang w:val="af-ZA"/>
        </w:rPr>
        <w:t xml:space="preserve"> </w:t>
      </w:r>
      <w:r w:rsidRPr="00D6149A">
        <w:rPr>
          <w:rFonts w:ascii="GHEA Grapalat" w:hAnsi="GHEA Grapalat"/>
          <w:lang w:val="hy-AM"/>
        </w:rPr>
        <w:t>է</w:t>
      </w:r>
      <w:r w:rsidRPr="00D6149A">
        <w:rPr>
          <w:rFonts w:ascii="GHEA Grapalat" w:hAnsi="GHEA Grapalat"/>
          <w:lang w:val="af-ZA"/>
        </w:rPr>
        <w:t xml:space="preserve"> </w:t>
      </w:r>
      <w:r w:rsidRPr="00D6149A">
        <w:rPr>
          <w:rFonts w:ascii="GHEA Grapalat" w:eastAsia="Calibri" w:hAnsi="GHEA Grapalat" w:cs="Arial"/>
          <w:bCs/>
          <w:kern w:val="16"/>
          <w:lang w:val="hy-AM" w:eastAsia="en-US"/>
        </w:rPr>
        <w:t>ՀՀ տարածքային կառավարման և ենթակառուցվածքների նախարարության Պ</w:t>
      </w:r>
      <w:r w:rsidRPr="00D6149A">
        <w:rPr>
          <w:rFonts w:ascii="GHEA Grapalat" w:eastAsia="Calibri" w:hAnsi="GHEA Grapalat" w:cs="Arial"/>
          <w:bCs/>
          <w:kern w:val="16"/>
          <w:lang w:val="af-ZA" w:eastAsia="en-US"/>
        </w:rPr>
        <w:t xml:space="preserve">ետական գույքի կառավարման </w:t>
      </w:r>
      <w:r w:rsidRPr="00D6149A">
        <w:rPr>
          <w:rFonts w:ascii="GHEA Grapalat" w:eastAsia="Calibri" w:hAnsi="GHEA Grapalat" w:cs="Arial"/>
          <w:bCs/>
          <w:kern w:val="16"/>
          <w:lang w:val="hy-AM" w:eastAsia="en-US"/>
        </w:rPr>
        <w:t>կոմիտեի</w:t>
      </w:r>
      <w:r w:rsidRPr="00D6149A">
        <w:rPr>
          <w:rFonts w:ascii="GHEA Grapalat" w:hAnsi="GHEA Grapalat"/>
          <w:lang w:val="af-ZA"/>
        </w:rPr>
        <w:t xml:space="preserve"> կողմից: </w:t>
      </w:r>
    </w:p>
    <w:p w:rsidR="007F0C70" w:rsidRPr="00C61CE2" w:rsidRDefault="007F0C70" w:rsidP="00723B77">
      <w:pPr>
        <w:pStyle w:val="ListParagraph"/>
        <w:spacing w:line="360" w:lineRule="auto"/>
        <w:ind w:left="90" w:firstLine="472"/>
        <w:jc w:val="both"/>
        <w:rPr>
          <w:rFonts w:ascii="GHEA Grapalat" w:hAnsi="GHEA Grapalat"/>
          <w:b/>
          <w:bCs/>
          <w:lang w:val="hy-AM"/>
        </w:rPr>
      </w:pPr>
      <w:r w:rsidRPr="00D6149A">
        <w:rPr>
          <w:rFonts w:ascii="GHEA Grapalat" w:hAnsi="GHEA Grapalat"/>
          <w:b/>
          <w:lang w:val="hy-AM"/>
        </w:rPr>
        <w:t>4.</w:t>
      </w:r>
      <w:r w:rsidRPr="00D6149A">
        <w:rPr>
          <w:rFonts w:ascii="GHEA Grapalat" w:hAnsi="GHEA Grapalat"/>
          <w:lang w:val="hy-AM"/>
        </w:rPr>
        <w:t xml:space="preserve"> </w:t>
      </w:r>
      <w:r w:rsidRPr="00D6149A">
        <w:rPr>
          <w:rFonts w:ascii="GHEA Grapalat" w:hAnsi="GHEA Grapalat"/>
          <w:b/>
          <w:bCs/>
          <w:color w:val="000000"/>
          <w:lang w:val="hy-AM"/>
        </w:rPr>
        <w:t xml:space="preserve">Տեղեկատվություն լրացուցիչ ֆինանսական միջոցների անհրաժեշտության և պետական բյուջեի եկամուտներում և ծախսերում </w:t>
      </w:r>
      <w:r w:rsidRPr="00C61CE2">
        <w:rPr>
          <w:rFonts w:ascii="GHEA Grapalat" w:hAnsi="GHEA Grapalat"/>
          <w:b/>
          <w:bCs/>
          <w:lang w:val="hy-AM"/>
        </w:rPr>
        <w:t>սպասվելիք փոփոխությունների մասին.</w:t>
      </w:r>
    </w:p>
    <w:p w:rsidR="007F0C70" w:rsidRPr="008A3ADA" w:rsidRDefault="00B941F7" w:rsidP="008A3ADA">
      <w:pPr>
        <w:spacing w:line="360" w:lineRule="auto"/>
        <w:ind w:firstLine="706"/>
        <w:jc w:val="both"/>
        <w:rPr>
          <w:rFonts w:ascii="GHEA Grapalat" w:hAnsi="GHEA Grapalat"/>
          <w:bCs/>
          <w:lang w:val="af-ZA"/>
        </w:rPr>
      </w:pPr>
      <w:r>
        <w:rPr>
          <w:rFonts w:ascii="GHEA Grapalat" w:hAnsi="GHEA Grapalat"/>
          <w:bCs/>
          <w:lang w:val="hy-AM"/>
        </w:rPr>
        <w:t>«</w:t>
      </w:r>
      <w:r w:rsidR="009324AB" w:rsidRPr="009324AB">
        <w:rPr>
          <w:rFonts w:ascii="GHEA Grapalat" w:hAnsi="GHEA Grapalat"/>
          <w:bCs/>
          <w:lang w:val="hy-AM"/>
        </w:rPr>
        <w:t xml:space="preserve">Պետական </w:t>
      </w:r>
      <w:r w:rsidR="009324AB">
        <w:rPr>
          <w:rFonts w:ascii="GHEA Grapalat" w:hAnsi="GHEA Grapalat"/>
          <w:bCs/>
          <w:lang w:val="hy-AM"/>
        </w:rPr>
        <w:t>գույքի վ</w:t>
      </w:r>
      <w:r w:rsidR="009324AB" w:rsidRPr="009324AB">
        <w:rPr>
          <w:rFonts w:ascii="GHEA Grapalat" w:hAnsi="GHEA Grapalat"/>
          <w:bCs/>
          <w:lang w:val="hy-AM"/>
        </w:rPr>
        <w:t xml:space="preserve">արձակալության </w:t>
      </w:r>
      <w:r w:rsidR="009324AB">
        <w:rPr>
          <w:rFonts w:ascii="GHEA Grapalat" w:hAnsi="GHEA Grapalat"/>
          <w:bCs/>
          <w:lang w:val="hy-AM"/>
        </w:rPr>
        <w:t>տ</w:t>
      </w:r>
      <w:r w:rsidR="009324AB" w:rsidRPr="009324AB">
        <w:rPr>
          <w:rFonts w:ascii="GHEA Grapalat" w:hAnsi="GHEA Grapalat"/>
          <w:bCs/>
          <w:lang w:val="hy-AM"/>
        </w:rPr>
        <w:t xml:space="preserve">րամադրման </w:t>
      </w:r>
      <w:r w:rsidR="009324AB">
        <w:rPr>
          <w:rFonts w:ascii="GHEA Grapalat" w:hAnsi="GHEA Grapalat"/>
          <w:bCs/>
          <w:lang w:val="hy-AM"/>
        </w:rPr>
        <w:t>և</w:t>
      </w:r>
      <w:r w:rsidR="009324AB" w:rsidRPr="009324AB">
        <w:rPr>
          <w:rFonts w:ascii="GHEA Grapalat" w:hAnsi="GHEA Grapalat"/>
          <w:bCs/>
          <w:lang w:val="hy-AM"/>
        </w:rPr>
        <w:t xml:space="preserve"> </w:t>
      </w:r>
      <w:r w:rsidR="009324AB">
        <w:rPr>
          <w:rFonts w:ascii="GHEA Grapalat" w:hAnsi="GHEA Grapalat"/>
          <w:bCs/>
          <w:lang w:val="hy-AM"/>
        </w:rPr>
        <w:t>վ</w:t>
      </w:r>
      <w:r w:rsidR="009324AB" w:rsidRPr="009324AB">
        <w:rPr>
          <w:rFonts w:ascii="GHEA Grapalat" w:hAnsi="GHEA Grapalat"/>
          <w:bCs/>
          <w:lang w:val="hy-AM"/>
        </w:rPr>
        <w:t xml:space="preserve">արձավճարների </w:t>
      </w:r>
      <w:r w:rsidR="009324AB">
        <w:rPr>
          <w:rFonts w:ascii="GHEA Grapalat" w:hAnsi="GHEA Grapalat"/>
          <w:bCs/>
          <w:lang w:val="hy-AM"/>
        </w:rPr>
        <w:t>հ</w:t>
      </w:r>
      <w:r w:rsidR="009324AB" w:rsidRPr="009324AB">
        <w:rPr>
          <w:rFonts w:ascii="GHEA Grapalat" w:hAnsi="GHEA Grapalat"/>
          <w:bCs/>
          <w:lang w:val="hy-AM"/>
        </w:rPr>
        <w:t xml:space="preserve">աշվարկման </w:t>
      </w:r>
      <w:r w:rsidR="009324AB">
        <w:rPr>
          <w:rFonts w:ascii="GHEA Grapalat" w:hAnsi="GHEA Grapalat"/>
          <w:bCs/>
          <w:lang w:val="hy-AM"/>
        </w:rPr>
        <w:t>կ</w:t>
      </w:r>
      <w:r w:rsidR="009324AB" w:rsidRPr="009324AB">
        <w:rPr>
          <w:rFonts w:ascii="GHEA Grapalat" w:hAnsi="GHEA Grapalat" w:cs="Sylfaen"/>
          <w:bCs/>
          <w:lang w:val="hy-AM"/>
        </w:rPr>
        <w:t>արգը</w:t>
      </w:r>
      <w:r w:rsidR="009324AB">
        <w:rPr>
          <w:rFonts w:ascii="GHEA Grapalat" w:hAnsi="GHEA Grapalat"/>
          <w:bCs/>
          <w:lang w:val="hy-AM"/>
        </w:rPr>
        <w:t xml:space="preserve"> հ</w:t>
      </w:r>
      <w:r w:rsidR="00AC5A25">
        <w:rPr>
          <w:rFonts w:ascii="GHEA Grapalat" w:hAnsi="GHEA Grapalat"/>
          <w:bCs/>
          <w:lang w:val="hy-AM"/>
        </w:rPr>
        <w:t>աստատելու ու</w:t>
      </w:r>
      <w:r w:rsidR="009324AB" w:rsidRPr="009324AB">
        <w:rPr>
          <w:rFonts w:ascii="GHEA Grapalat" w:hAnsi="GHEA Grapalat"/>
          <w:shd w:val="clear" w:color="auto" w:fill="FFFFFF"/>
          <w:lang w:val="hy-AM"/>
        </w:rPr>
        <w:t xml:space="preserve"> Հայաստանի Հանրապետության </w:t>
      </w:r>
      <w:r w:rsidR="009324AB">
        <w:rPr>
          <w:rFonts w:ascii="GHEA Grapalat" w:hAnsi="GHEA Grapalat"/>
          <w:shd w:val="clear" w:color="auto" w:fill="FFFFFF"/>
          <w:lang w:val="hy-AM"/>
        </w:rPr>
        <w:t>կ</w:t>
      </w:r>
      <w:r w:rsidR="009324AB" w:rsidRPr="009324AB">
        <w:rPr>
          <w:rFonts w:ascii="GHEA Grapalat" w:hAnsi="GHEA Grapalat"/>
          <w:shd w:val="clear" w:color="auto" w:fill="FFFFFF"/>
          <w:lang w:val="hy-AM"/>
        </w:rPr>
        <w:t xml:space="preserve">առավարության 2020 </w:t>
      </w:r>
      <w:r w:rsidR="009324AB">
        <w:rPr>
          <w:rFonts w:ascii="GHEA Grapalat" w:hAnsi="GHEA Grapalat"/>
          <w:shd w:val="clear" w:color="auto" w:fill="FFFFFF"/>
          <w:lang w:val="hy-AM"/>
        </w:rPr>
        <w:t>թ</w:t>
      </w:r>
      <w:r w:rsidR="009324AB" w:rsidRPr="009324AB">
        <w:rPr>
          <w:rFonts w:ascii="GHEA Grapalat" w:hAnsi="GHEA Grapalat"/>
          <w:shd w:val="clear" w:color="auto" w:fill="FFFFFF"/>
          <w:lang w:val="hy-AM"/>
        </w:rPr>
        <w:t xml:space="preserve">վականի </w:t>
      </w:r>
      <w:r w:rsidR="009324AB">
        <w:rPr>
          <w:rFonts w:ascii="GHEA Grapalat" w:hAnsi="GHEA Grapalat"/>
          <w:shd w:val="clear" w:color="auto" w:fill="FFFFFF"/>
          <w:lang w:val="hy-AM"/>
        </w:rPr>
        <w:t>հ</w:t>
      </w:r>
      <w:r w:rsidR="009324AB" w:rsidRPr="009324AB">
        <w:rPr>
          <w:rFonts w:ascii="GHEA Grapalat" w:hAnsi="GHEA Grapalat"/>
          <w:shd w:val="clear" w:color="auto" w:fill="FFFFFF"/>
          <w:lang w:val="hy-AM"/>
        </w:rPr>
        <w:t>ունիսի 4-</w:t>
      </w:r>
      <w:r w:rsidR="009324AB">
        <w:rPr>
          <w:rFonts w:ascii="GHEA Grapalat" w:hAnsi="GHEA Grapalat"/>
          <w:shd w:val="clear" w:color="auto" w:fill="FFFFFF"/>
          <w:lang w:val="hy-AM"/>
        </w:rPr>
        <w:t>ի</w:t>
      </w:r>
      <w:r w:rsidR="009324AB" w:rsidRPr="009324AB">
        <w:rPr>
          <w:rFonts w:ascii="GHEA Grapalat" w:hAnsi="GHEA Grapalat"/>
          <w:shd w:val="clear" w:color="auto" w:fill="FFFFFF"/>
          <w:lang w:val="hy-AM"/>
        </w:rPr>
        <w:t xml:space="preserve"> </w:t>
      </w:r>
      <w:r w:rsidR="009324AB" w:rsidRPr="009324AB">
        <w:rPr>
          <w:rFonts w:ascii="GHEA Grapalat" w:hAnsi="GHEA Grapalat"/>
          <w:shd w:val="clear" w:color="auto" w:fill="FFFFFF"/>
          <w:lang w:val="fr-FR"/>
        </w:rPr>
        <w:t>N</w:t>
      </w:r>
      <w:r w:rsidR="009324AB" w:rsidRPr="009324AB">
        <w:rPr>
          <w:rFonts w:ascii="GHEA Grapalat" w:hAnsi="GHEA Grapalat"/>
          <w:shd w:val="clear" w:color="auto" w:fill="FFFFFF"/>
          <w:lang w:val="hy-AM"/>
        </w:rPr>
        <w:t xml:space="preserve"> 914-Ն </w:t>
      </w:r>
      <w:r w:rsidR="009324AB">
        <w:rPr>
          <w:rFonts w:ascii="GHEA Grapalat" w:hAnsi="GHEA Grapalat"/>
          <w:shd w:val="clear" w:color="auto" w:fill="FFFFFF"/>
          <w:lang w:val="hy-AM"/>
        </w:rPr>
        <w:t>ո</w:t>
      </w:r>
      <w:r w:rsidR="009324AB" w:rsidRPr="009324AB">
        <w:rPr>
          <w:rFonts w:ascii="GHEA Grapalat" w:hAnsi="GHEA Grapalat"/>
          <w:shd w:val="clear" w:color="auto" w:fill="FFFFFF"/>
          <w:lang w:val="hy-AM"/>
        </w:rPr>
        <w:t xml:space="preserve">րոշումն </w:t>
      </w:r>
      <w:r w:rsidR="009324AB">
        <w:rPr>
          <w:rFonts w:ascii="GHEA Grapalat" w:hAnsi="GHEA Grapalat"/>
          <w:shd w:val="clear" w:color="auto" w:fill="FFFFFF"/>
          <w:lang w:val="hy-AM"/>
        </w:rPr>
        <w:t>ո</w:t>
      </w:r>
      <w:r w:rsidR="009324AB" w:rsidRPr="009324AB">
        <w:rPr>
          <w:rFonts w:ascii="GHEA Grapalat" w:hAnsi="GHEA Grapalat"/>
          <w:shd w:val="clear" w:color="auto" w:fill="FFFFFF"/>
          <w:lang w:val="hy-AM"/>
        </w:rPr>
        <w:t xml:space="preserve">ւժը </w:t>
      </w:r>
      <w:r w:rsidR="009324AB">
        <w:rPr>
          <w:rFonts w:ascii="GHEA Grapalat" w:hAnsi="GHEA Grapalat"/>
          <w:shd w:val="clear" w:color="auto" w:fill="FFFFFF"/>
          <w:lang w:val="hy-AM"/>
        </w:rPr>
        <w:t>կ</w:t>
      </w:r>
      <w:r w:rsidR="009324AB" w:rsidRPr="009324AB">
        <w:rPr>
          <w:rFonts w:ascii="GHEA Grapalat" w:hAnsi="GHEA Grapalat"/>
          <w:shd w:val="clear" w:color="auto" w:fill="FFFFFF"/>
          <w:lang w:val="hy-AM"/>
        </w:rPr>
        <w:t xml:space="preserve">որցրած </w:t>
      </w:r>
      <w:r w:rsidR="009324AB">
        <w:rPr>
          <w:rFonts w:ascii="GHEA Grapalat" w:hAnsi="GHEA Grapalat"/>
          <w:shd w:val="clear" w:color="auto" w:fill="FFFFFF"/>
          <w:lang w:val="hy-AM"/>
        </w:rPr>
        <w:t>ճ</w:t>
      </w:r>
      <w:r w:rsidR="009324AB" w:rsidRPr="009324AB">
        <w:rPr>
          <w:rFonts w:ascii="GHEA Grapalat" w:hAnsi="GHEA Grapalat"/>
          <w:shd w:val="clear" w:color="auto" w:fill="FFFFFF"/>
          <w:lang w:val="hy-AM"/>
        </w:rPr>
        <w:t xml:space="preserve">անաչելու </w:t>
      </w:r>
      <w:r w:rsidR="009324AB">
        <w:rPr>
          <w:rFonts w:ascii="GHEA Grapalat" w:hAnsi="GHEA Grapalat"/>
          <w:bCs/>
          <w:lang w:val="hy-AM"/>
        </w:rPr>
        <w:t>մ</w:t>
      </w:r>
      <w:r w:rsidR="009324AB" w:rsidRPr="009324AB">
        <w:rPr>
          <w:rFonts w:ascii="GHEA Grapalat" w:hAnsi="GHEA Grapalat"/>
          <w:bCs/>
          <w:lang w:val="hy-AM"/>
        </w:rPr>
        <w:t>ասին</w:t>
      </w:r>
      <w:r w:rsidR="009324AB" w:rsidRPr="00FD2300">
        <w:rPr>
          <w:rFonts w:ascii="GHEA Grapalat" w:hAnsi="GHEA Grapalat"/>
          <w:lang w:val="hy-AM"/>
        </w:rPr>
        <w:t>»</w:t>
      </w:r>
      <w:r w:rsidR="007F0C70" w:rsidRPr="009B19A4">
        <w:rPr>
          <w:rFonts w:ascii="GHEA Grapalat" w:hAnsi="GHEA Grapalat"/>
          <w:color w:val="FF0000"/>
          <w:lang w:val="hy-AM"/>
        </w:rPr>
        <w:t xml:space="preserve"> </w:t>
      </w:r>
      <w:r w:rsidR="007F0C70" w:rsidRPr="00C61CE2">
        <w:rPr>
          <w:rFonts w:ascii="GHEA Grapalat" w:hAnsi="GHEA Grapalat"/>
          <w:lang w:val="hy-AM"/>
        </w:rPr>
        <w:t>ՀՀ կառավարության որոշման նախագծի</w:t>
      </w:r>
      <w:r w:rsidR="00254639">
        <w:rPr>
          <w:rFonts w:ascii="GHEA Grapalat" w:hAnsi="GHEA Grapalat"/>
          <w:lang w:val="hy-AM"/>
        </w:rPr>
        <w:t xml:space="preserve"> ընդունման դեպքում</w:t>
      </w:r>
      <w:r w:rsidR="007F0C70" w:rsidRPr="00C61CE2">
        <w:rPr>
          <w:rFonts w:ascii="GHEA Grapalat" w:hAnsi="GHEA Grapalat"/>
          <w:lang w:val="hy-AM"/>
        </w:rPr>
        <w:t xml:space="preserve"> պետական կամ տեղական ինքնակառավարման</w:t>
      </w:r>
      <w:r w:rsidR="007F0C70" w:rsidRPr="0015754A">
        <w:rPr>
          <w:rFonts w:ascii="GHEA Grapalat" w:hAnsi="GHEA Grapalat"/>
          <w:lang w:val="hy-AM"/>
        </w:rPr>
        <w:t xml:space="preserve"> մարմինների բյուջեներում </w:t>
      </w:r>
      <w:r w:rsidR="001C5274">
        <w:rPr>
          <w:rFonts w:ascii="GHEA Grapalat" w:hAnsi="GHEA Grapalat"/>
          <w:lang w:val="hy-AM"/>
        </w:rPr>
        <w:t xml:space="preserve">նախատեսվում են </w:t>
      </w:r>
      <w:r w:rsidR="007F0C70" w:rsidRPr="0015754A">
        <w:rPr>
          <w:rFonts w:ascii="GHEA Grapalat" w:hAnsi="GHEA Grapalat"/>
          <w:lang w:val="hy-AM"/>
        </w:rPr>
        <w:t>ծախսերի և եկամուտների ավելացումներ</w:t>
      </w:r>
      <w:r w:rsidR="001C5274">
        <w:rPr>
          <w:rFonts w:ascii="GHEA Grapalat" w:hAnsi="GHEA Grapalat"/>
          <w:lang w:val="hy-AM"/>
        </w:rPr>
        <w:t xml:space="preserve">, սակայն </w:t>
      </w:r>
      <w:r w:rsidR="00992C19">
        <w:rPr>
          <w:rFonts w:ascii="GHEA Grapalat" w:hAnsi="GHEA Grapalat"/>
          <w:lang w:val="hy-AM"/>
        </w:rPr>
        <w:t xml:space="preserve">հաշվի առնելով, որ </w:t>
      </w:r>
      <w:r w:rsidR="00992C19" w:rsidRPr="00CE2533">
        <w:rPr>
          <w:rFonts w:ascii="GHEA Grapalat" w:hAnsi="GHEA Grapalat"/>
          <w:lang w:val="hy-AM"/>
        </w:rPr>
        <w:t>Նախագծ</w:t>
      </w:r>
      <w:r w:rsidR="00992C19">
        <w:rPr>
          <w:rFonts w:ascii="GHEA Grapalat" w:hAnsi="GHEA Grapalat"/>
          <w:lang w:val="hy-AM"/>
        </w:rPr>
        <w:t xml:space="preserve">ի ընդունման </w:t>
      </w:r>
      <w:r w:rsidR="00992C19" w:rsidRPr="00CE2533">
        <w:rPr>
          <w:rFonts w:ascii="GHEA Grapalat" w:hAnsi="GHEA Grapalat"/>
          <w:lang w:val="hy-AM"/>
        </w:rPr>
        <w:t>արդյունքում բյուջեի ծախսեր</w:t>
      </w:r>
      <w:bookmarkStart w:id="0" w:name="_GoBack"/>
      <w:bookmarkEnd w:id="0"/>
      <w:r w:rsidR="00992C19" w:rsidRPr="00CE2533">
        <w:rPr>
          <w:rFonts w:ascii="GHEA Grapalat" w:hAnsi="GHEA Grapalat"/>
          <w:lang w:val="hy-AM"/>
        </w:rPr>
        <w:t>ի և եկամուտների չափի աճը կամ նվազումը կախված է տարբեր գործոններից, որոնք նախագծով հնարավոր չէ հստակ կանխատեսել</w:t>
      </w:r>
      <w:r w:rsidR="00B21DB8">
        <w:rPr>
          <w:rFonts w:ascii="GHEA Grapalat" w:hAnsi="GHEA Grapalat"/>
          <w:lang w:val="hy-AM"/>
        </w:rPr>
        <w:t>,</w:t>
      </w:r>
      <w:r w:rsidR="00992C19" w:rsidRPr="00992C19">
        <w:rPr>
          <w:rFonts w:ascii="GHEA Grapalat" w:hAnsi="GHEA Grapalat"/>
          <w:lang w:val="hy-AM"/>
        </w:rPr>
        <w:t xml:space="preserve"> </w:t>
      </w:r>
      <w:r w:rsidR="00B21DB8">
        <w:rPr>
          <w:rFonts w:ascii="GHEA Grapalat" w:hAnsi="GHEA Grapalat"/>
          <w:lang w:val="hy-AM"/>
        </w:rPr>
        <w:t>ա</w:t>
      </w:r>
      <w:r w:rsidR="00992C19" w:rsidRPr="00CE2533">
        <w:rPr>
          <w:rFonts w:ascii="GHEA Grapalat" w:hAnsi="GHEA Grapalat"/>
          <w:lang w:val="hy-AM"/>
        </w:rPr>
        <w:t>յդ պատճառով հնարավոր չէ ներկայացնել հաշվարկներով հիմնավորված ֆինանսական գնահատական՝ կապված նախագծով առաջարկվող փոփոխությունների բյուջետային ազդեցության հետ</w:t>
      </w:r>
      <w:r w:rsidR="007F0C70" w:rsidRPr="0015754A">
        <w:rPr>
          <w:rFonts w:ascii="GHEA Grapalat" w:hAnsi="GHEA Grapalat"/>
          <w:lang w:val="hy-AM"/>
        </w:rPr>
        <w:t>:</w:t>
      </w:r>
    </w:p>
    <w:p w:rsidR="007F0C70" w:rsidRPr="00B144F4" w:rsidRDefault="007F0C70" w:rsidP="007F0C70">
      <w:pPr>
        <w:tabs>
          <w:tab w:val="left" w:pos="1260"/>
        </w:tabs>
        <w:spacing w:line="360" w:lineRule="auto"/>
        <w:ind w:right="-7" w:firstLine="720"/>
        <w:jc w:val="both"/>
        <w:rPr>
          <w:rFonts w:ascii="GHEA Grapalat" w:hAnsi="GHEA Grapalat"/>
          <w:b/>
          <w:lang w:val="hy-AM"/>
        </w:rPr>
      </w:pPr>
      <w:r w:rsidRPr="00DE6F9D">
        <w:rPr>
          <w:rFonts w:ascii="GHEA Grapalat" w:hAnsi="GHEA Grapalat"/>
          <w:b/>
          <w:lang w:val="hy-AM"/>
        </w:rPr>
        <w:lastRenderedPageBreak/>
        <w:t>5</w:t>
      </w:r>
      <w:r w:rsidRPr="00B144F4">
        <w:rPr>
          <w:rFonts w:ascii="GHEA Grapalat" w:hAnsi="GHEA Grapalat"/>
          <w:b/>
          <w:lang w:val="hy-AM"/>
        </w:rPr>
        <w:t>.</w:t>
      </w:r>
      <w:r w:rsidRPr="00B144F4">
        <w:rPr>
          <w:rFonts w:ascii="GHEA Grapalat" w:hAnsi="GHEA Grapalat"/>
          <w:lang w:val="hy-AM"/>
        </w:rPr>
        <w:t xml:space="preserve"> </w:t>
      </w:r>
      <w:r w:rsidRPr="00B144F4">
        <w:rPr>
          <w:rFonts w:ascii="GHEA Grapalat" w:hAnsi="GHEA Grapalat"/>
          <w:b/>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F9680F" w:rsidRDefault="007F0C70" w:rsidP="00177B33">
      <w:pPr>
        <w:autoSpaceDE w:val="0"/>
        <w:autoSpaceDN w:val="0"/>
        <w:adjustRightInd w:val="0"/>
        <w:spacing w:line="360" w:lineRule="auto"/>
        <w:ind w:firstLine="720"/>
        <w:jc w:val="both"/>
        <w:rPr>
          <w:rFonts w:ascii="GHEA Grapalat" w:hAnsi="GHEA Grapalat"/>
          <w:lang w:val="hy-AM"/>
        </w:rPr>
      </w:pPr>
      <w:r w:rsidRPr="00F21303">
        <w:rPr>
          <w:rFonts w:ascii="GHEA Grapalat" w:hAnsi="GHEA Grapalat"/>
          <w:lang w:val="hy-AM"/>
        </w:rPr>
        <w:t>Ներկայացվող նախագիծը բխում է ՀՀ կառավարության 2021 թվականի</w:t>
      </w:r>
      <w:r>
        <w:rPr>
          <w:rFonts w:ascii="GHEA Grapalat" w:hAnsi="GHEA Grapalat"/>
          <w:lang w:val="hy-AM"/>
        </w:rPr>
        <w:t xml:space="preserve"> օ</w:t>
      </w:r>
      <w:r w:rsidRPr="00F21303">
        <w:rPr>
          <w:rFonts w:ascii="GHEA Grapalat" w:hAnsi="GHEA Grapalat"/>
          <w:lang w:val="hy-AM"/>
        </w:rPr>
        <w:t>գոստոսի 18-ի N 1363-Ա որոշմամբ հավանության</w:t>
      </w:r>
      <w:r>
        <w:rPr>
          <w:rFonts w:ascii="GHEA Grapalat" w:hAnsi="GHEA Grapalat"/>
          <w:lang w:val="hy-AM"/>
        </w:rPr>
        <w:t xml:space="preserve"> </w:t>
      </w:r>
      <w:r w:rsidRPr="00F21303">
        <w:rPr>
          <w:rFonts w:ascii="GHEA Grapalat" w:hAnsi="GHEA Grapalat"/>
          <w:lang w:val="hy-AM"/>
        </w:rPr>
        <w:t>արժանացած ՀՀ կառավարության ծրագրի 6.7-րդ բաժնով սահմանված Պետական գույքի արդյ</w:t>
      </w:r>
      <w:r w:rsidR="00627509">
        <w:rPr>
          <w:rFonts w:ascii="GHEA Grapalat" w:hAnsi="GHEA Grapalat"/>
          <w:lang w:val="hy-AM"/>
        </w:rPr>
        <w:t>ունավետ կառավարման դրույթներից</w:t>
      </w:r>
      <w:r w:rsidR="00627509" w:rsidRPr="00627509">
        <w:rPr>
          <w:rFonts w:ascii="GHEA Grapalat" w:hAnsi="GHEA Grapalat"/>
          <w:lang w:val="hy-AM"/>
        </w:rPr>
        <w:t>:</w:t>
      </w:r>
    </w:p>
    <w:p w:rsidR="007E7199" w:rsidRDefault="007E7199" w:rsidP="00177B33">
      <w:pPr>
        <w:autoSpaceDE w:val="0"/>
        <w:autoSpaceDN w:val="0"/>
        <w:adjustRightInd w:val="0"/>
        <w:spacing w:line="360" w:lineRule="auto"/>
        <w:ind w:firstLine="720"/>
        <w:jc w:val="both"/>
        <w:rPr>
          <w:rFonts w:ascii="GHEA Grapalat" w:hAnsi="GHEA Grapalat"/>
          <w:lang w:val="hy-AM"/>
        </w:rPr>
      </w:pPr>
    </w:p>
    <w:p w:rsidR="007E7199" w:rsidRDefault="007E7199" w:rsidP="00177B33">
      <w:pPr>
        <w:autoSpaceDE w:val="0"/>
        <w:autoSpaceDN w:val="0"/>
        <w:adjustRightInd w:val="0"/>
        <w:spacing w:line="360" w:lineRule="auto"/>
        <w:ind w:firstLine="720"/>
        <w:jc w:val="both"/>
        <w:rPr>
          <w:rFonts w:ascii="GHEA Grapalat" w:hAnsi="GHEA Grapalat"/>
          <w:lang w:val="hy-AM"/>
        </w:rPr>
      </w:pPr>
    </w:p>
    <w:p w:rsidR="007E7199" w:rsidRDefault="007E7199" w:rsidP="00177B33">
      <w:pPr>
        <w:autoSpaceDE w:val="0"/>
        <w:autoSpaceDN w:val="0"/>
        <w:adjustRightInd w:val="0"/>
        <w:spacing w:line="360" w:lineRule="auto"/>
        <w:ind w:firstLine="720"/>
        <w:jc w:val="both"/>
        <w:rPr>
          <w:rFonts w:ascii="GHEA Grapalat" w:hAnsi="GHEA Grapalat"/>
          <w:lang w:val="hy-AM"/>
        </w:rPr>
      </w:pPr>
    </w:p>
    <w:p w:rsidR="007E7199" w:rsidRDefault="007E7199" w:rsidP="007E7199">
      <w:pPr>
        <w:autoSpaceDE w:val="0"/>
        <w:autoSpaceDN w:val="0"/>
        <w:adjustRightInd w:val="0"/>
        <w:spacing w:line="360" w:lineRule="auto"/>
        <w:ind w:firstLine="720"/>
        <w:jc w:val="both"/>
        <w:rPr>
          <w:rFonts w:ascii="GHEA Grapalat" w:hAnsi="GHEA Grapalat"/>
          <w:lang w:val="hy-AM"/>
        </w:rPr>
      </w:pPr>
    </w:p>
    <w:p w:rsidR="00992C19" w:rsidRDefault="00992C19" w:rsidP="007E7199">
      <w:pPr>
        <w:autoSpaceDE w:val="0"/>
        <w:autoSpaceDN w:val="0"/>
        <w:adjustRightInd w:val="0"/>
        <w:spacing w:line="360" w:lineRule="auto"/>
        <w:ind w:firstLine="720"/>
        <w:jc w:val="both"/>
        <w:rPr>
          <w:rFonts w:ascii="GHEA Grapalat" w:hAnsi="GHEA Grapalat"/>
          <w:lang w:val="hy-AM"/>
        </w:rPr>
      </w:pPr>
    </w:p>
    <w:sectPr w:rsidR="00992C19" w:rsidSect="00E112F5">
      <w:pgSz w:w="12240" w:h="15840"/>
      <w:pgMar w:top="851" w:right="810"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2"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6" w15:restartNumberingAfterBreak="0">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8"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8"/>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2"/>
  </w:compat>
  <w:rsids>
    <w:rsidRoot w:val="00F34625"/>
    <w:rsid w:val="00000455"/>
    <w:rsid w:val="000017FA"/>
    <w:rsid w:val="00001AEA"/>
    <w:rsid w:val="000069CF"/>
    <w:rsid w:val="00007C51"/>
    <w:rsid w:val="000117B4"/>
    <w:rsid w:val="000155EE"/>
    <w:rsid w:val="00017690"/>
    <w:rsid w:val="000200F3"/>
    <w:rsid w:val="00021AAD"/>
    <w:rsid w:val="0002355A"/>
    <w:rsid w:val="00023E43"/>
    <w:rsid w:val="00026FA0"/>
    <w:rsid w:val="00031046"/>
    <w:rsid w:val="00033615"/>
    <w:rsid w:val="00033887"/>
    <w:rsid w:val="00034FE5"/>
    <w:rsid w:val="00040FDA"/>
    <w:rsid w:val="00040FE1"/>
    <w:rsid w:val="00045B0B"/>
    <w:rsid w:val="00045EFA"/>
    <w:rsid w:val="00047D49"/>
    <w:rsid w:val="00051A57"/>
    <w:rsid w:val="00053BB6"/>
    <w:rsid w:val="00055279"/>
    <w:rsid w:val="00056C7F"/>
    <w:rsid w:val="00060065"/>
    <w:rsid w:val="00066602"/>
    <w:rsid w:val="00070A34"/>
    <w:rsid w:val="00072F67"/>
    <w:rsid w:val="000731EB"/>
    <w:rsid w:val="00073EB3"/>
    <w:rsid w:val="0007569E"/>
    <w:rsid w:val="0008204B"/>
    <w:rsid w:val="00082D28"/>
    <w:rsid w:val="00086015"/>
    <w:rsid w:val="00090A71"/>
    <w:rsid w:val="00097F09"/>
    <w:rsid w:val="000A217A"/>
    <w:rsid w:val="000A28C6"/>
    <w:rsid w:val="000A3914"/>
    <w:rsid w:val="000A4CF4"/>
    <w:rsid w:val="000A5F0E"/>
    <w:rsid w:val="000B3D27"/>
    <w:rsid w:val="000B7507"/>
    <w:rsid w:val="000B754D"/>
    <w:rsid w:val="000B7E4F"/>
    <w:rsid w:val="000C06D3"/>
    <w:rsid w:val="000C38B6"/>
    <w:rsid w:val="000C7B55"/>
    <w:rsid w:val="000D4DAF"/>
    <w:rsid w:val="000E23FD"/>
    <w:rsid w:val="000F6584"/>
    <w:rsid w:val="000F7CF2"/>
    <w:rsid w:val="001026FB"/>
    <w:rsid w:val="001041F3"/>
    <w:rsid w:val="00106EF8"/>
    <w:rsid w:val="00110692"/>
    <w:rsid w:val="00111061"/>
    <w:rsid w:val="00120496"/>
    <w:rsid w:val="00124453"/>
    <w:rsid w:val="00127106"/>
    <w:rsid w:val="00127CC6"/>
    <w:rsid w:val="00130490"/>
    <w:rsid w:val="00137161"/>
    <w:rsid w:val="001408C0"/>
    <w:rsid w:val="00142077"/>
    <w:rsid w:val="00143A28"/>
    <w:rsid w:val="00145B33"/>
    <w:rsid w:val="001534D6"/>
    <w:rsid w:val="001547CF"/>
    <w:rsid w:val="00157EAF"/>
    <w:rsid w:val="001625AF"/>
    <w:rsid w:val="001664BF"/>
    <w:rsid w:val="0016654D"/>
    <w:rsid w:val="00166B0A"/>
    <w:rsid w:val="00177B33"/>
    <w:rsid w:val="001818B2"/>
    <w:rsid w:val="0018217F"/>
    <w:rsid w:val="00192AC8"/>
    <w:rsid w:val="0019458A"/>
    <w:rsid w:val="00195E21"/>
    <w:rsid w:val="001A299C"/>
    <w:rsid w:val="001A5005"/>
    <w:rsid w:val="001B1DB6"/>
    <w:rsid w:val="001B236E"/>
    <w:rsid w:val="001B4AF4"/>
    <w:rsid w:val="001B5BAF"/>
    <w:rsid w:val="001B6028"/>
    <w:rsid w:val="001C188B"/>
    <w:rsid w:val="001C5274"/>
    <w:rsid w:val="001C5C26"/>
    <w:rsid w:val="001D112C"/>
    <w:rsid w:val="001E0506"/>
    <w:rsid w:val="001E6D50"/>
    <w:rsid w:val="001E6EC4"/>
    <w:rsid w:val="00200476"/>
    <w:rsid w:val="00205ED3"/>
    <w:rsid w:val="00213934"/>
    <w:rsid w:val="00215BA1"/>
    <w:rsid w:val="002160C4"/>
    <w:rsid w:val="00216860"/>
    <w:rsid w:val="00221FB2"/>
    <w:rsid w:val="002246A1"/>
    <w:rsid w:val="00224DDA"/>
    <w:rsid w:val="00225572"/>
    <w:rsid w:val="00225C20"/>
    <w:rsid w:val="00227771"/>
    <w:rsid w:val="00232E40"/>
    <w:rsid w:val="00234EA9"/>
    <w:rsid w:val="0023508B"/>
    <w:rsid w:val="002355C2"/>
    <w:rsid w:val="00242451"/>
    <w:rsid w:val="00245B3F"/>
    <w:rsid w:val="00245C43"/>
    <w:rsid w:val="00245C86"/>
    <w:rsid w:val="0024600E"/>
    <w:rsid w:val="00246FB3"/>
    <w:rsid w:val="00252507"/>
    <w:rsid w:val="00254639"/>
    <w:rsid w:val="00260BFE"/>
    <w:rsid w:val="0026111B"/>
    <w:rsid w:val="0026232E"/>
    <w:rsid w:val="002628C9"/>
    <w:rsid w:val="00262C30"/>
    <w:rsid w:val="002634F4"/>
    <w:rsid w:val="002647E8"/>
    <w:rsid w:val="00265783"/>
    <w:rsid w:val="0027298F"/>
    <w:rsid w:val="0028085E"/>
    <w:rsid w:val="002812BC"/>
    <w:rsid w:val="00282648"/>
    <w:rsid w:val="00290C35"/>
    <w:rsid w:val="00293B48"/>
    <w:rsid w:val="002950B0"/>
    <w:rsid w:val="00295381"/>
    <w:rsid w:val="00295729"/>
    <w:rsid w:val="00295E7A"/>
    <w:rsid w:val="002A122B"/>
    <w:rsid w:val="002A2011"/>
    <w:rsid w:val="002B00C3"/>
    <w:rsid w:val="002B3F37"/>
    <w:rsid w:val="002B4059"/>
    <w:rsid w:val="002B48E8"/>
    <w:rsid w:val="002B5868"/>
    <w:rsid w:val="002C1BEC"/>
    <w:rsid w:val="002C2F96"/>
    <w:rsid w:val="002D2C3C"/>
    <w:rsid w:val="002D5DDB"/>
    <w:rsid w:val="002E14D8"/>
    <w:rsid w:val="002E2DE9"/>
    <w:rsid w:val="002E388A"/>
    <w:rsid w:val="002F25C2"/>
    <w:rsid w:val="002F28C3"/>
    <w:rsid w:val="002F2AB3"/>
    <w:rsid w:val="002F42AF"/>
    <w:rsid w:val="00307013"/>
    <w:rsid w:val="00310347"/>
    <w:rsid w:val="00315E8E"/>
    <w:rsid w:val="00315F70"/>
    <w:rsid w:val="00320FE0"/>
    <w:rsid w:val="0032572E"/>
    <w:rsid w:val="003261AD"/>
    <w:rsid w:val="00327E68"/>
    <w:rsid w:val="00330215"/>
    <w:rsid w:val="00341D0D"/>
    <w:rsid w:val="00345B69"/>
    <w:rsid w:val="00350685"/>
    <w:rsid w:val="00353511"/>
    <w:rsid w:val="003601FA"/>
    <w:rsid w:val="0036323D"/>
    <w:rsid w:val="003633A4"/>
    <w:rsid w:val="003636EC"/>
    <w:rsid w:val="003671CB"/>
    <w:rsid w:val="00372125"/>
    <w:rsid w:val="003727CB"/>
    <w:rsid w:val="00373081"/>
    <w:rsid w:val="003748C3"/>
    <w:rsid w:val="00383C1C"/>
    <w:rsid w:val="00384466"/>
    <w:rsid w:val="0039025B"/>
    <w:rsid w:val="003923D5"/>
    <w:rsid w:val="00392810"/>
    <w:rsid w:val="003A02E5"/>
    <w:rsid w:val="003A79FD"/>
    <w:rsid w:val="003B3094"/>
    <w:rsid w:val="003B473C"/>
    <w:rsid w:val="003C009B"/>
    <w:rsid w:val="003C0B9D"/>
    <w:rsid w:val="003C5629"/>
    <w:rsid w:val="003C5680"/>
    <w:rsid w:val="003C7904"/>
    <w:rsid w:val="003C7FA3"/>
    <w:rsid w:val="003D143E"/>
    <w:rsid w:val="003E6F9E"/>
    <w:rsid w:val="003E7196"/>
    <w:rsid w:val="003E74C0"/>
    <w:rsid w:val="003F1DA1"/>
    <w:rsid w:val="003F4C74"/>
    <w:rsid w:val="003F4CEA"/>
    <w:rsid w:val="003F4DC9"/>
    <w:rsid w:val="004020CC"/>
    <w:rsid w:val="00411777"/>
    <w:rsid w:val="00411CE1"/>
    <w:rsid w:val="00417101"/>
    <w:rsid w:val="0042417A"/>
    <w:rsid w:val="00425C98"/>
    <w:rsid w:val="00425E0F"/>
    <w:rsid w:val="00427398"/>
    <w:rsid w:val="00433285"/>
    <w:rsid w:val="00433CCA"/>
    <w:rsid w:val="0043499C"/>
    <w:rsid w:val="00434CAD"/>
    <w:rsid w:val="004363A5"/>
    <w:rsid w:val="00436F8A"/>
    <w:rsid w:val="004375DD"/>
    <w:rsid w:val="004414CE"/>
    <w:rsid w:val="0044207E"/>
    <w:rsid w:val="004435A3"/>
    <w:rsid w:val="00443750"/>
    <w:rsid w:val="004444B7"/>
    <w:rsid w:val="00444557"/>
    <w:rsid w:val="00444A9E"/>
    <w:rsid w:val="00452781"/>
    <w:rsid w:val="00457842"/>
    <w:rsid w:val="00460D11"/>
    <w:rsid w:val="00462383"/>
    <w:rsid w:val="00464688"/>
    <w:rsid w:val="00465A99"/>
    <w:rsid w:val="0046782E"/>
    <w:rsid w:val="00474714"/>
    <w:rsid w:val="00475809"/>
    <w:rsid w:val="00475AC8"/>
    <w:rsid w:val="0047615C"/>
    <w:rsid w:val="00480082"/>
    <w:rsid w:val="00486095"/>
    <w:rsid w:val="00486ABA"/>
    <w:rsid w:val="00486FE5"/>
    <w:rsid w:val="00493205"/>
    <w:rsid w:val="0049675F"/>
    <w:rsid w:val="004A20E0"/>
    <w:rsid w:val="004A32FB"/>
    <w:rsid w:val="004B1620"/>
    <w:rsid w:val="004B2419"/>
    <w:rsid w:val="004B78A4"/>
    <w:rsid w:val="004C2380"/>
    <w:rsid w:val="004C63D7"/>
    <w:rsid w:val="004C780F"/>
    <w:rsid w:val="004D0297"/>
    <w:rsid w:val="004D6D7D"/>
    <w:rsid w:val="004D6ED9"/>
    <w:rsid w:val="004D7CB8"/>
    <w:rsid w:val="004E2B54"/>
    <w:rsid w:val="004E34ED"/>
    <w:rsid w:val="004E6356"/>
    <w:rsid w:val="004E79DD"/>
    <w:rsid w:val="004F025F"/>
    <w:rsid w:val="004F2CBD"/>
    <w:rsid w:val="004F3543"/>
    <w:rsid w:val="004F3DE0"/>
    <w:rsid w:val="004F68C3"/>
    <w:rsid w:val="00500532"/>
    <w:rsid w:val="005079C6"/>
    <w:rsid w:val="00513FB4"/>
    <w:rsid w:val="00521FBA"/>
    <w:rsid w:val="00522151"/>
    <w:rsid w:val="005247DD"/>
    <w:rsid w:val="00525013"/>
    <w:rsid w:val="0052686E"/>
    <w:rsid w:val="005334CF"/>
    <w:rsid w:val="00533A49"/>
    <w:rsid w:val="0053633B"/>
    <w:rsid w:val="005479D5"/>
    <w:rsid w:val="00550254"/>
    <w:rsid w:val="005521F3"/>
    <w:rsid w:val="00552292"/>
    <w:rsid w:val="00553A7D"/>
    <w:rsid w:val="00553FA6"/>
    <w:rsid w:val="00554A3E"/>
    <w:rsid w:val="0056131A"/>
    <w:rsid w:val="00562D70"/>
    <w:rsid w:val="005826CF"/>
    <w:rsid w:val="00583B31"/>
    <w:rsid w:val="0059006E"/>
    <w:rsid w:val="00594A92"/>
    <w:rsid w:val="005973E6"/>
    <w:rsid w:val="00597CE6"/>
    <w:rsid w:val="005A2923"/>
    <w:rsid w:val="005A7F01"/>
    <w:rsid w:val="005B0295"/>
    <w:rsid w:val="005B1B3D"/>
    <w:rsid w:val="005B5439"/>
    <w:rsid w:val="005C020C"/>
    <w:rsid w:val="005C1873"/>
    <w:rsid w:val="005C55E8"/>
    <w:rsid w:val="005C5D21"/>
    <w:rsid w:val="005D5D29"/>
    <w:rsid w:val="005E0023"/>
    <w:rsid w:val="005E14C0"/>
    <w:rsid w:val="005E248E"/>
    <w:rsid w:val="005E5159"/>
    <w:rsid w:val="005E5EAC"/>
    <w:rsid w:val="005E625C"/>
    <w:rsid w:val="005E73A3"/>
    <w:rsid w:val="005E7448"/>
    <w:rsid w:val="005F04C8"/>
    <w:rsid w:val="005F0CB5"/>
    <w:rsid w:val="00601136"/>
    <w:rsid w:val="00604020"/>
    <w:rsid w:val="00605CF8"/>
    <w:rsid w:val="006064C5"/>
    <w:rsid w:val="0060790E"/>
    <w:rsid w:val="00614E84"/>
    <w:rsid w:val="00622AAD"/>
    <w:rsid w:val="0062375A"/>
    <w:rsid w:val="00626230"/>
    <w:rsid w:val="00626BF0"/>
    <w:rsid w:val="00627509"/>
    <w:rsid w:val="00632A7C"/>
    <w:rsid w:val="0063495C"/>
    <w:rsid w:val="0064056F"/>
    <w:rsid w:val="00642B8E"/>
    <w:rsid w:val="00642D39"/>
    <w:rsid w:val="00644DE4"/>
    <w:rsid w:val="00645C1F"/>
    <w:rsid w:val="00645C33"/>
    <w:rsid w:val="006475C9"/>
    <w:rsid w:val="00651CDF"/>
    <w:rsid w:val="00657949"/>
    <w:rsid w:val="00660147"/>
    <w:rsid w:val="00660611"/>
    <w:rsid w:val="00660B08"/>
    <w:rsid w:val="00667F04"/>
    <w:rsid w:val="0067026F"/>
    <w:rsid w:val="00670F52"/>
    <w:rsid w:val="006753E2"/>
    <w:rsid w:val="006777A3"/>
    <w:rsid w:val="006823AE"/>
    <w:rsid w:val="00684C84"/>
    <w:rsid w:val="006937AC"/>
    <w:rsid w:val="0069401A"/>
    <w:rsid w:val="006A0A42"/>
    <w:rsid w:val="006A31FF"/>
    <w:rsid w:val="006A45AE"/>
    <w:rsid w:val="006A5816"/>
    <w:rsid w:val="006A6669"/>
    <w:rsid w:val="006A6AC1"/>
    <w:rsid w:val="006A7DB6"/>
    <w:rsid w:val="006B6B75"/>
    <w:rsid w:val="006B7F1A"/>
    <w:rsid w:val="006C2743"/>
    <w:rsid w:val="006D0C15"/>
    <w:rsid w:val="006D33B2"/>
    <w:rsid w:val="006D43CE"/>
    <w:rsid w:val="006D53C9"/>
    <w:rsid w:val="006E1C31"/>
    <w:rsid w:val="006E7C82"/>
    <w:rsid w:val="006F0CCB"/>
    <w:rsid w:val="00700207"/>
    <w:rsid w:val="007117BB"/>
    <w:rsid w:val="00713583"/>
    <w:rsid w:val="0071390A"/>
    <w:rsid w:val="00720415"/>
    <w:rsid w:val="007234DF"/>
    <w:rsid w:val="00723B77"/>
    <w:rsid w:val="0073031E"/>
    <w:rsid w:val="00732C90"/>
    <w:rsid w:val="00732D48"/>
    <w:rsid w:val="007334C0"/>
    <w:rsid w:val="007375BF"/>
    <w:rsid w:val="00737C34"/>
    <w:rsid w:val="007407B8"/>
    <w:rsid w:val="00744CF9"/>
    <w:rsid w:val="0074521F"/>
    <w:rsid w:val="0074732E"/>
    <w:rsid w:val="0075206F"/>
    <w:rsid w:val="00752F59"/>
    <w:rsid w:val="007540F3"/>
    <w:rsid w:val="0075611D"/>
    <w:rsid w:val="00761253"/>
    <w:rsid w:val="007630B2"/>
    <w:rsid w:val="00764DE0"/>
    <w:rsid w:val="007659F3"/>
    <w:rsid w:val="00766254"/>
    <w:rsid w:val="00767F2D"/>
    <w:rsid w:val="00770D0E"/>
    <w:rsid w:val="00772D7E"/>
    <w:rsid w:val="007778B6"/>
    <w:rsid w:val="007808D1"/>
    <w:rsid w:val="007812F3"/>
    <w:rsid w:val="00784D2F"/>
    <w:rsid w:val="00786A46"/>
    <w:rsid w:val="00787B2D"/>
    <w:rsid w:val="00793F64"/>
    <w:rsid w:val="00795237"/>
    <w:rsid w:val="007A3758"/>
    <w:rsid w:val="007A7DD7"/>
    <w:rsid w:val="007B13C0"/>
    <w:rsid w:val="007B65B5"/>
    <w:rsid w:val="007C4388"/>
    <w:rsid w:val="007C6EC6"/>
    <w:rsid w:val="007D0448"/>
    <w:rsid w:val="007D2013"/>
    <w:rsid w:val="007D3AD1"/>
    <w:rsid w:val="007E0FA0"/>
    <w:rsid w:val="007E178A"/>
    <w:rsid w:val="007E319D"/>
    <w:rsid w:val="007E5D38"/>
    <w:rsid w:val="007E7199"/>
    <w:rsid w:val="007E7A74"/>
    <w:rsid w:val="007F0C70"/>
    <w:rsid w:val="007F224B"/>
    <w:rsid w:val="007F6550"/>
    <w:rsid w:val="007F7CC8"/>
    <w:rsid w:val="00804954"/>
    <w:rsid w:val="00817DAE"/>
    <w:rsid w:val="00825BDF"/>
    <w:rsid w:val="00826E8A"/>
    <w:rsid w:val="00830390"/>
    <w:rsid w:val="00833EBC"/>
    <w:rsid w:val="00834429"/>
    <w:rsid w:val="00835568"/>
    <w:rsid w:val="008366AC"/>
    <w:rsid w:val="00837D60"/>
    <w:rsid w:val="00842139"/>
    <w:rsid w:val="00846C2F"/>
    <w:rsid w:val="00847051"/>
    <w:rsid w:val="0085282E"/>
    <w:rsid w:val="00852A6F"/>
    <w:rsid w:val="00860241"/>
    <w:rsid w:val="00867D93"/>
    <w:rsid w:val="0087051A"/>
    <w:rsid w:val="00870BF1"/>
    <w:rsid w:val="008734F1"/>
    <w:rsid w:val="008766A3"/>
    <w:rsid w:val="008779F8"/>
    <w:rsid w:val="00881A1E"/>
    <w:rsid w:val="00886AD2"/>
    <w:rsid w:val="00890538"/>
    <w:rsid w:val="008905C3"/>
    <w:rsid w:val="0089359E"/>
    <w:rsid w:val="00893B03"/>
    <w:rsid w:val="008944D5"/>
    <w:rsid w:val="00894EE3"/>
    <w:rsid w:val="008965E6"/>
    <w:rsid w:val="008973A4"/>
    <w:rsid w:val="008A13A6"/>
    <w:rsid w:val="008A3ADA"/>
    <w:rsid w:val="008A3F76"/>
    <w:rsid w:val="008A41A6"/>
    <w:rsid w:val="008A5DA8"/>
    <w:rsid w:val="008A60C9"/>
    <w:rsid w:val="008A7409"/>
    <w:rsid w:val="008B0544"/>
    <w:rsid w:val="008B0568"/>
    <w:rsid w:val="008B1B5C"/>
    <w:rsid w:val="008B1B9D"/>
    <w:rsid w:val="008B2865"/>
    <w:rsid w:val="008B2BBE"/>
    <w:rsid w:val="008B487A"/>
    <w:rsid w:val="008B4B94"/>
    <w:rsid w:val="008B6B2F"/>
    <w:rsid w:val="008C01A6"/>
    <w:rsid w:val="008C048F"/>
    <w:rsid w:val="008C2003"/>
    <w:rsid w:val="008C2BB4"/>
    <w:rsid w:val="008C3F81"/>
    <w:rsid w:val="008C5FA1"/>
    <w:rsid w:val="008D0472"/>
    <w:rsid w:val="008E58C7"/>
    <w:rsid w:val="008E59B2"/>
    <w:rsid w:val="008E6061"/>
    <w:rsid w:val="008E7B26"/>
    <w:rsid w:val="0091035E"/>
    <w:rsid w:val="009126CA"/>
    <w:rsid w:val="00912F30"/>
    <w:rsid w:val="009209D0"/>
    <w:rsid w:val="00920DC1"/>
    <w:rsid w:val="0092165C"/>
    <w:rsid w:val="00922B48"/>
    <w:rsid w:val="00922D57"/>
    <w:rsid w:val="00923D65"/>
    <w:rsid w:val="0092732F"/>
    <w:rsid w:val="0092795D"/>
    <w:rsid w:val="009324AB"/>
    <w:rsid w:val="0093374D"/>
    <w:rsid w:val="00934ADD"/>
    <w:rsid w:val="009361BF"/>
    <w:rsid w:val="00941080"/>
    <w:rsid w:val="009411F7"/>
    <w:rsid w:val="00945003"/>
    <w:rsid w:val="0094715A"/>
    <w:rsid w:val="009471EC"/>
    <w:rsid w:val="009539C9"/>
    <w:rsid w:val="009540BD"/>
    <w:rsid w:val="00960F90"/>
    <w:rsid w:val="009625E7"/>
    <w:rsid w:val="00966825"/>
    <w:rsid w:val="00967849"/>
    <w:rsid w:val="0097146C"/>
    <w:rsid w:val="009721E9"/>
    <w:rsid w:val="00972C10"/>
    <w:rsid w:val="009771F2"/>
    <w:rsid w:val="0098629A"/>
    <w:rsid w:val="00986D16"/>
    <w:rsid w:val="00992C19"/>
    <w:rsid w:val="00992DAB"/>
    <w:rsid w:val="00996674"/>
    <w:rsid w:val="009A0C01"/>
    <w:rsid w:val="009A3665"/>
    <w:rsid w:val="009A4AA3"/>
    <w:rsid w:val="009B1444"/>
    <w:rsid w:val="009B19A4"/>
    <w:rsid w:val="009B240E"/>
    <w:rsid w:val="009B4296"/>
    <w:rsid w:val="009B4357"/>
    <w:rsid w:val="009B46A6"/>
    <w:rsid w:val="009B6A81"/>
    <w:rsid w:val="009B758D"/>
    <w:rsid w:val="009C05EC"/>
    <w:rsid w:val="009C2847"/>
    <w:rsid w:val="009C3289"/>
    <w:rsid w:val="009C62FB"/>
    <w:rsid w:val="009D07A5"/>
    <w:rsid w:val="009D1DCF"/>
    <w:rsid w:val="009D2773"/>
    <w:rsid w:val="009D56C9"/>
    <w:rsid w:val="009D7826"/>
    <w:rsid w:val="009E5044"/>
    <w:rsid w:val="009F3622"/>
    <w:rsid w:val="009F560F"/>
    <w:rsid w:val="009F614F"/>
    <w:rsid w:val="00A00F9A"/>
    <w:rsid w:val="00A01D8E"/>
    <w:rsid w:val="00A04925"/>
    <w:rsid w:val="00A07EE1"/>
    <w:rsid w:val="00A12646"/>
    <w:rsid w:val="00A13E8A"/>
    <w:rsid w:val="00A16548"/>
    <w:rsid w:val="00A1769E"/>
    <w:rsid w:val="00A245CF"/>
    <w:rsid w:val="00A26474"/>
    <w:rsid w:val="00A31CB4"/>
    <w:rsid w:val="00A32644"/>
    <w:rsid w:val="00A329E5"/>
    <w:rsid w:val="00A35076"/>
    <w:rsid w:val="00A356DF"/>
    <w:rsid w:val="00A36C4F"/>
    <w:rsid w:val="00A43E83"/>
    <w:rsid w:val="00A54248"/>
    <w:rsid w:val="00A5606F"/>
    <w:rsid w:val="00A60D66"/>
    <w:rsid w:val="00A61BBE"/>
    <w:rsid w:val="00A6640A"/>
    <w:rsid w:val="00A70067"/>
    <w:rsid w:val="00A70A13"/>
    <w:rsid w:val="00A71960"/>
    <w:rsid w:val="00A76434"/>
    <w:rsid w:val="00A801AC"/>
    <w:rsid w:val="00A8164B"/>
    <w:rsid w:val="00A82EDA"/>
    <w:rsid w:val="00A82F48"/>
    <w:rsid w:val="00A84E4F"/>
    <w:rsid w:val="00A91725"/>
    <w:rsid w:val="00A92650"/>
    <w:rsid w:val="00A93555"/>
    <w:rsid w:val="00A93C00"/>
    <w:rsid w:val="00AA7E3A"/>
    <w:rsid w:val="00AB3B12"/>
    <w:rsid w:val="00AB6809"/>
    <w:rsid w:val="00AB686B"/>
    <w:rsid w:val="00AB6F17"/>
    <w:rsid w:val="00AB75EC"/>
    <w:rsid w:val="00AC034F"/>
    <w:rsid w:val="00AC0C79"/>
    <w:rsid w:val="00AC4947"/>
    <w:rsid w:val="00AC4BE7"/>
    <w:rsid w:val="00AC4D64"/>
    <w:rsid w:val="00AC5A25"/>
    <w:rsid w:val="00AC62E2"/>
    <w:rsid w:val="00AC6811"/>
    <w:rsid w:val="00AD044C"/>
    <w:rsid w:val="00AD05E8"/>
    <w:rsid w:val="00AD0C9E"/>
    <w:rsid w:val="00AE1B43"/>
    <w:rsid w:val="00AE317E"/>
    <w:rsid w:val="00AE4349"/>
    <w:rsid w:val="00AE5C18"/>
    <w:rsid w:val="00AE7167"/>
    <w:rsid w:val="00AF425B"/>
    <w:rsid w:val="00B016A3"/>
    <w:rsid w:val="00B0259D"/>
    <w:rsid w:val="00B03073"/>
    <w:rsid w:val="00B040D2"/>
    <w:rsid w:val="00B05B0C"/>
    <w:rsid w:val="00B113BC"/>
    <w:rsid w:val="00B13D90"/>
    <w:rsid w:val="00B210E1"/>
    <w:rsid w:val="00B21547"/>
    <w:rsid w:val="00B21DB8"/>
    <w:rsid w:val="00B24D33"/>
    <w:rsid w:val="00B30457"/>
    <w:rsid w:val="00B3090C"/>
    <w:rsid w:val="00B34E57"/>
    <w:rsid w:val="00B3654D"/>
    <w:rsid w:val="00B36E5B"/>
    <w:rsid w:val="00B4262E"/>
    <w:rsid w:val="00B432C5"/>
    <w:rsid w:val="00B523C5"/>
    <w:rsid w:val="00B6740C"/>
    <w:rsid w:val="00B703C7"/>
    <w:rsid w:val="00B706E8"/>
    <w:rsid w:val="00B724A9"/>
    <w:rsid w:val="00B73986"/>
    <w:rsid w:val="00B75CF4"/>
    <w:rsid w:val="00B77C83"/>
    <w:rsid w:val="00B80D8A"/>
    <w:rsid w:val="00B80E71"/>
    <w:rsid w:val="00B80F6B"/>
    <w:rsid w:val="00B82C9C"/>
    <w:rsid w:val="00B8381F"/>
    <w:rsid w:val="00B85015"/>
    <w:rsid w:val="00B85869"/>
    <w:rsid w:val="00B90075"/>
    <w:rsid w:val="00B90ACC"/>
    <w:rsid w:val="00B90B53"/>
    <w:rsid w:val="00B92834"/>
    <w:rsid w:val="00B929B2"/>
    <w:rsid w:val="00B93B98"/>
    <w:rsid w:val="00B941F7"/>
    <w:rsid w:val="00BA0969"/>
    <w:rsid w:val="00BA52B1"/>
    <w:rsid w:val="00BA5460"/>
    <w:rsid w:val="00BA674D"/>
    <w:rsid w:val="00BA7B27"/>
    <w:rsid w:val="00BB0806"/>
    <w:rsid w:val="00BB13AB"/>
    <w:rsid w:val="00BB3F37"/>
    <w:rsid w:val="00BB49F8"/>
    <w:rsid w:val="00BB59E0"/>
    <w:rsid w:val="00BB7CAB"/>
    <w:rsid w:val="00BC4093"/>
    <w:rsid w:val="00BC4F8F"/>
    <w:rsid w:val="00BC5B4A"/>
    <w:rsid w:val="00BC6646"/>
    <w:rsid w:val="00BC69BF"/>
    <w:rsid w:val="00BC6E6C"/>
    <w:rsid w:val="00BC76A8"/>
    <w:rsid w:val="00BD28BA"/>
    <w:rsid w:val="00BD4C31"/>
    <w:rsid w:val="00BD6977"/>
    <w:rsid w:val="00BD6E72"/>
    <w:rsid w:val="00BD7D97"/>
    <w:rsid w:val="00BE3E0C"/>
    <w:rsid w:val="00BE42DC"/>
    <w:rsid w:val="00BF4326"/>
    <w:rsid w:val="00BF62BB"/>
    <w:rsid w:val="00C01D07"/>
    <w:rsid w:val="00C041CA"/>
    <w:rsid w:val="00C10E27"/>
    <w:rsid w:val="00C15756"/>
    <w:rsid w:val="00C16DAE"/>
    <w:rsid w:val="00C173D7"/>
    <w:rsid w:val="00C178F0"/>
    <w:rsid w:val="00C1792E"/>
    <w:rsid w:val="00C21565"/>
    <w:rsid w:val="00C23551"/>
    <w:rsid w:val="00C2619E"/>
    <w:rsid w:val="00C27D07"/>
    <w:rsid w:val="00C3319C"/>
    <w:rsid w:val="00C33C73"/>
    <w:rsid w:val="00C33D3F"/>
    <w:rsid w:val="00C37013"/>
    <w:rsid w:val="00C37482"/>
    <w:rsid w:val="00C50041"/>
    <w:rsid w:val="00C63C22"/>
    <w:rsid w:val="00C65567"/>
    <w:rsid w:val="00C67EEF"/>
    <w:rsid w:val="00C7240E"/>
    <w:rsid w:val="00C746D8"/>
    <w:rsid w:val="00C7561E"/>
    <w:rsid w:val="00C75CA5"/>
    <w:rsid w:val="00C812A7"/>
    <w:rsid w:val="00C835FD"/>
    <w:rsid w:val="00C879F5"/>
    <w:rsid w:val="00C90BB4"/>
    <w:rsid w:val="00C94896"/>
    <w:rsid w:val="00CA01D6"/>
    <w:rsid w:val="00CA0D5B"/>
    <w:rsid w:val="00CA474B"/>
    <w:rsid w:val="00CA482A"/>
    <w:rsid w:val="00CA55DA"/>
    <w:rsid w:val="00CB0A6E"/>
    <w:rsid w:val="00CD0C3A"/>
    <w:rsid w:val="00CD5E39"/>
    <w:rsid w:val="00CD6790"/>
    <w:rsid w:val="00CE0A2A"/>
    <w:rsid w:val="00CE5035"/>
    <w:rsid w:val="00CE5FF5"/>
    <w:rsid w:val="00CF067B"/>
    <w:rsid w:val="00CF1FDB"/>
    <w:rsid w:val="00D00C62"/>
    <w:rsid w:val="00D01AA2"/>
    <w:rsid w:val="00D0798C"/>
    <w:rsid w:val="00D11655"/>
    <w:rsid w:val="00D12E56"/>
    <w:rsid w:val="00D155E8"/>
    <w:rsid w:val="00D240C3"/>
    <w:rsid w:val="00D26F81"/>
    <w:rsid w:val="00D317AF"/>
    <w:rsid w:val="00D35F59"/>
    <w:rsid w:val="00D3767D"/>
    <w:rsid w:val="00D40327"/>
    <w:rsid w:val="00D418B2"/>
    <w:rsid w:val="00D521A5"/>
    <w:rsid w:val="00D57BE1"/>
    <w:rsid w:val="00D6356D"/>
    <w:rsid w:val="00D64BFE"/>
    <w:rsid w:val="00D72754"/>
    <w:rsid w:val="00D77A78"/>
    <w:rsid w:val="00D848C9"/>
    <w:rsid w:val="00D84B73"/>
    <w:rsid w:val="00D95741"/>
    <w:rsid w:val="00DA29ED"/>
    <w:rsid w:val="00DA3F13"/>
    <w:rsid w:val="00DA5D4D"/>
    <w:rsid w:val="00DB4B7C"/>
    <w:rsid w:val="00DB52CC"/>
    <w:rsid w:val="00DB6528"/>
    <w:rsid w:val="00DB752A"/>
    <w:rsid w:val="00DC1CC8"/>
    <w:rsid w:val="00DC5A2B"/>
    <w:rsid w:val="00DC708A"/>
    <w:rsid w:val="00DD402F"/>
    <w:rsid w:val="00DD4348"/>
    <w:rsid w:val="00DD4975"/>
    <w:rsid w:val="00DE6709"/>
    <w:rsid w:val="00DF02FC"/>
    <w:rsid w:val="00DF1D70"/>
    <w:rsid w:val="00DF2C32"/>
    <w:rsid w:val="00DF4E75"/>
    <w:rsid w:val="00DF5B96"/>
    <w:rsid w:val="00E00430"/>
    <w:rsid w:val="00E05F8A"/>
    <w:rsid w:val="00E06530"/>
    <w:rsid w:val="00E06E26"/>
    <w:rsid w:val="00E07372"/>
    <w:rsid w:val="00E10FB3"/>
    <w:rsid w:val="00E112F5"/>
    <w:rsid w:val="00E11985"/>
    <w:rsid w:val="00E17504"/>
    <w:rsid w:val="00E279CD"/>
    <w:rsid w:val="00E308AA"/>
    <w:rsid w:val="00E35B0E"/>
    <w:rsid w:val="00E36AC0"/>
    <w:rsid w:val="00E40F7B"/>
    <w:rsid w:val="00E45683"/>
    <w:rsid w:val="00E4600E"/>
    <w:rsid w:val="00E4769A"/>
    <w:rsid w:val="00E51074"/>
    <w:rsid w:val="00E520C2"/>
    <w:rsid w:val="00E605E9"/>
    <w:rsid w:val="00E61BB2"/>
    <w:rsid w:val="00E61DA0"/>
    <w:rsid w:val="00E63768"/>
    <w:rsid w:val="00E65336"/>
    <w:rsid w:val="00E65F29"/>
    <w:rsid w:val="00E669CC"/>
    <w:rsid w:val="00E674C3"/>
    <w:rsid w:val="00E71865"/>
    <w:rsid w:val="00E72CAA"/>
    <w:rsid w:val="00E73091"/>
    <w:rsid w:val="00E80880"/>
    <w:rsid w:val="00E809A9"/>
    <w:rsid w:val="00E80DDC"/>
    <w:rsid w:val="00E862E3"/>
    <w:rsid w:val="00E87530"/>
    <w:rsid w:val="00E90DE5"/>
    <w:rsid w:val="00E926D0"/>
    <w:rsid w:val="00E94F53"/>
    <w:rsid w:val="00E95130"/>
    <w:rsid w:val="00E971FD"/>
    <w:rsid w:val="00EC58D0"/>
    <w:rsid w:val="00EC7AE2"/>
    <w:rsid w:val="00ED06F2"/>
    <w:rsid w:val="00ED1B9E"/>
    <w:rsid w:val="00ED4A0E"/>
    <w:rsid w:val="00ED6554"/>
    <w:rsid w:val="00EE374F"/>
    <w:rsid w:val="00EE545B"/>
    <w:rsid w:val="00EF0D75"/>
    <w:rsid w:val="00EF2966"/>
    <w:rsid w:val="00EF3486"/>
    <w:rsid w:val="00EF3B53"/>
    <w:rsid w:val="00F0478D"/>
    <w:rsid w:val="00F05C81"/>
    <w:rsid w:val="00F1466F"/>
    <w:rsid w:val="00F20A88"/>
    <w:rsid w:val="00F20EE9"/>
    <w:rsid w:val="00F27642"/>
    <w:rsid w:val="00F327AC"/>
    <w:rsid w:val="00F34625"/>
    <w:rsid w:val="00F36A20"/>
    <w:rsid w:val="00F375D1"/>
    <w:rsid w:val="00F41AA5"/>
    <w:rsid w:val="00F4217A"/>
    <w:rsid w:val="00F436F9"/>
    <w:rsid w:val="00F43ABF"/>
    <w:rsid w:val="00F557A9"/>
    <w:rsid w:val="00F56D38"/>
    <w:rsid w:val="00F63BC8"/>
    <w:rsid w:val="00F676F3"/>
    <w:rsid w:val="00F711A0"/>
    <w:rsid w:val="00F71C67"/>
    <w:rsid w:val="00F72233"/>
    <w:rsid w:val="00F73B09"/>
    <w:rsid w:val="00F765AA"/>
    <w:rsid w:val="00F76D27"/>
    <w:rsid w:val="00F7719B"/>
    <w:rsid w:val="00F77444"/>
    <w:rsid w:val="00F80934"/>
    <w:rsid w:val="00F83C5C"/>
    <w:rsid w:val="00F84528"/>
    <w:rsid w:val="00F87FC5"/>
    <w:rsid w:val="00F90618"/>
    <w:rsid w:val="00F90F60"/>
    <w:rsid w:val="00F9103D"/>
    <w:rsid w:val="00F9680F"/>
    <w:rsid w:val="00FA6087"/>
    <w:rsid w:val="00FA7CB8"/>
    <w:rsid w:val="00FB3410"/>
    <w:rsid w:val="00FC5B29"/>
    <w:rsid w:val="00FC5E06"/>
    <w:rsid w:val="00FC6A59"/>
    <w:rsid w:val="00FD2300"/>
    <w:rsid w:val="00FD3EC9"/>
    <w:rsid w:val="00FD54CE"/>
    <w:rsid w:val="00FD5A94"/>
    <w:rsid w:val="00FD7830"/>
    <w:rsid w:val="00FD7F4A"/>
    <w:rsid w:val="00FF01C4"/>
    <w:rsid w:val="00FF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666C"/>
  <w15:docId w15:val="{164D8973-ECC3-4641-8F8C-48E58D95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iPriority w:val="99"/>
    <w:semiHidden/>
    <w:unhideWhenUsed/>
    <w:rsid w:val="00BC4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93"/>
    <w:rPr>
      <w:rFonts w:ascii="Segoe UI" w:eastAsia="Times New Roman" w:hAnsi="Segoe UI" w:cs="Segoe UI"/>
      <w:sz w:val="18"/>
      <w:szCs w:val="18"/>
      <w:lang w:val="ru-RU" w:eastAsia="ru-RU"/>
    </w:rPr>
  </w:style>
  <w:style w:type="paragraph" w:customStyle="1" w:styleId="mechtex">
    <w:name w:val="mechtex"/>
    <w:basedOn w:val="Normal"/>
    <w:link w:val="mechtexChar"/>
    <w:uiPriority w:val="99"/>
    <w:qFormat/>
    <w:rsid w:val="00C37013"/>
    <w:pPr>
      <w:jc w:val="center"/>
    </w:pPr>
    <w:rPr>
      <w:rFonts w:ascii="Arial Armenian" w:hAnsi="Arial Armenian"/>
      <w:sz w:val="22"/>
      <w:szCs w:val="20"/>
      <w:lang w:val="en-US"/>
    </w:rPr>
  </w:style>
  <w:style w:type="character" w:customStyle="1" w:styleId="mechtexChar">
    <w:name w:val="mechtex Char"/>
    <w:link w:val="mechtex"/>
    <w:uiPriority w:val="99"/>
    <w:rsid w:val="00C37013"/>
    <w:rPr>
      <w:rFonts w:ascii="Arial Armenian" w:eastAsia="Times New Roman" w:hAnsi="Arial Armenian" w:cs="Times New Roman"/>
      <w:szCs w:val="20"/>
      <w:lang w:eastAsia="ru-RU"/>
    </w:rPr>
  </w:style>
  <w:style w:type="paragraph" w:styleId="ListParagraph">
    <w:name w:val="List Paragraph"/>
    <w:basedOn w:val="Normal"/>
    <w:uiPriority w:val="34"/>
    <w:qFormat/>
    <w:rsid w:val="00804954"/>
    <w:pPr>
      <w:ind w:left="720"/>
      <w:contextualSpacing/>
    </w:pPr>
  </w:style>
  <w:style w:type="character" w:styleId="Strong">
    <w:name w:val="Strong"/>
    <w:basedOn w:val="DefaultParagraphFont"/>
    <w:qFormat/>
    <w:rsid w:val="00A71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14045">
      <w:bodyDiv w:val="1"/>
      <w:marLeft w:val="0"/>
      <w:marRight w:val="0"/>
      <w:marTop w:val="0"/>
      <w:marBottom w:val="0"/>
      <w:divBdr>
        <w:top w:val="none" w:sz="0" w:space="0" w:color="auto"/>
        <w:left w:val="none" w:sz="0" w:space="0" w:color="auto"/>
        <w:bottom w:val="none" w:sz="0" w:space="0" w:color="auto"/>
        <w:right w:val="none" w:sz="0" w:space="0" w:color="auto"/>
      </w:divBdr>
      <w:divsChild>
        <w:div w:id="966935063">
          <w:marLeft w:val="0"/>
          <w:marRight w:val="0"/>
          <w:marTop w:val="0"/>
          <w:marBottom w:val="0"/>
          <w:divBdr>
            <w:top w:val="none" w:sz="0" w:space="0" w:color="auto"/>
            <w:left w:val="none" w:sz="0" w:space="0" w:color="auto"/>
            <w:bottom w:val="none" w:sz="0" w:space="0" w:color="auto"/>
            <w:right w:val="none" w:sz="0" w:space="0" w:color="auto"/>
          </w:divBdr>
          <w:divsChild>
            <w:div w:id="1870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11102">
      <w:bodyDiv w:val="1"/>
      <w:marLeft w:val="0"/>
      <w:marRight w:val="0"/>
      <w:marTop w:val="0"/>
      <w:marBottom w:val="0"/>
      <w:divBdr>
        <w:top w:val="none" w:sz="0" w:space="0" w:color="auto"/>
        <w:left w:val="none" w:sz="0" w:space="0" w:color="auto"/>
        <w:bottom w:val="none" w:sz="0" w:space="0" w:color="auto"/>
        <w:right w:val="none" w:sz="0" w:space="0" w:color="auto"/>
      </w:divBdr>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880441030">
      <w:bodyDiv w:val="1"/>
      <w:marLeft w:val="0"/>
      <w:marRight w:val="0"/>
      <w:marTop w:val="0"/>
      <w:marBottom w:val="0"/>
      <w:divBdr>
        <w:top w:val="none" w:sz="0" w:space="0" w:color="auto"/>
        <w:left w:val="none" w:sz="0" w:space="0" w:color="auto"/>
        <w:bottom w:val="none" w:sz="0" w:space="0" w:color="auto"/>
        <w:right w:val="none" w:sz="0" w:space="0" w:color="auto"/>
      </w:divBdr>
      <w:divsChild>
        <w:div w:id="1780636776">
          <w:marLeft w:val="0"/>
          <w:marRight w:val="0"/>
          <w:marTop w:val="0"/>
          <w:marBottom w:val="0"/>
          <w:divBdr>
            <w:top w:val="none" w:sz="0" w:space="0" w:color="auto"/>
            <w:left w:val="none" w:sz="0" w:space="0" w:color="auto"/>
            <w:bottom w:val="none" w:sz="0" w:space="0" w:color="auto"/>
            <w:right w:val="none" w:sz="0" w:space="0" w:color="auto"/>
          </w:divBdr>
          <w:divsChild>
            <w:div w:id="62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3852">
      <w:bodyDiv w:val="1"/>
      <w:marLeft w:val="0"/>
      <w:marRight w:val="0"/>
      <w:marTop w:val="0"/>
      <w:marBottom w:val="0"/>
      <w:divBdr>
        <w:top w:val="none" w:sz="0" w:space="0" w:color="auto"/>
        <w:left w:val="none" w:sz="0" w:space="0" w:color="auto"/>
        <w:bottom w:val="none" w:sz="0" w:space="0" w:color="auto"/>
        <w:right w:val="none" w:sz="0" w:space="0" w:color="auto"/>
      </w:divBdr>
    </w:div>
    <w:div w:id="1443837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7365">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1604">
      <w:bodyDiv w:val="1"/>
      <w:marLeft w:val="0"/>
      <w:marRight w:val="0"/>
      <w:marTop w:val="0"/>
      <w:marBottom w:val="0"/>
      <w:divBdr>
        <w:top w:val="none" w:sz="0" w:space="0" w:color="auto"/>
        <w:left w:val="none" w:sz="0" w:space="0" w:color="auto"/>
        <w:bottom w:val="none" w:sz="0" w:space="0" w:color="auto"/>
        <w:right w:val="none" w:sz="0" w:space="0" w:color="auto"/>
      </w:divBdr>
    </w:div>
    <w:div w:id="2047678198">
      <w:bodyDiv w:val="1"/>
      <w:marLeft w:val="0"/>
      <w:marRight w:val="0"/>
      <w:marTop w:val="0"/>
      <w:marBottom w:val="0"/>
      <w:divBdr>
        <w:top w:val="none" w:sz="0" w:space="0" w:color="auto"/>
        <w:left w:val="none" w:sz="0" w:space="0" w:color="auto"/>
        <w:bottom w:val="none" w:sz="0" w:space="0" w:color="auto"/>
        <w:right w:val="none" w:sz="0" w:space="0" w:color="auto"/>
      </w:divBdr>
      <w:divsChild>
        <w:div w:id="508373685">
          <w:marLeft w:val="0"/>
          <w:marRight w:val="0"/>
          <w:marTop w:val="0"/>
          <w:marBottom w:val="0"/>
          <w:divBdr>
            <w:top w:val="none" w:sz="0" w:space="0" w:color="auto"/>
            <w:left w:val="none" w:sz="0" w:space="0" w:color="auto"/>
            <w:bottom w:val="none" w:sz="0" w:space="0" w:color="auto"/>
            <w:right w:val="none" w:sz="0" w:space="0" w:color="auto"/>
          </w:divBdr>
          <w:divsChild>
            <w:div w:id="1939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ECDDD-953D-4E54-B481-A9DC34F3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8</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https:/mul2-spm.gov.am/tasks/16950/oneclick/00naxagic_914.docx?token=147a49bf1bf32329eaa579215d7dd33f</cp:keywords>
  <dc:description/>
  <cp:lastModifiedBy>Anna Vardazaryan</cp:lastModifiedBy>
  <cp:revision>126</cp:revision>
  <cp:lastPrinted>2022-08-10T08:01:00Z</cp:lastPrinted>
  <dcterms:created xsi:type="dcterms:W3CDTF">2021-09-16T12:36:00Z</dcterms:created>
  <dcterms:modified xsi:type="dcterms:W3CDTF">2026-04-02T10:41:00Z</dcterms:modified>
</cp:coreProperties>
</file>