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8ABE8" w14:textId="01B37E05" w:rsidR="00124CF0" w:rsidRDefault="00124CF0" w:rsidP="00124CF0">
      <w:pPr>
        <w:spacing w:after="0" w:line="360" w:lineRule="auto"/>
        <w:ind w:firstLine="851"/>
        <w:jc w:val="right"/>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Հավելված</w:t>
      </w:r>
    </w:p>
    <w:p w14:paraId="13A7AF7D" w14:textId="77777777" w:rsidR="00124CF0" w:rsidRDefault="00124CF0" w:rsidP="00124CF0">
      <w:pPr>
        <w:spacing w:after="0" w:line="360" w:lineRule="auto"/>
        <w:ind w:firstLine="851"/>
        <w:jc w:val="right"/>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 xml:space="preserve"> ՀՀ կառավարության 202</w:t>
      </w:r>
      <w:r>
        <w:rPr>
          <w:rFonts w:ascii="GHEA Grapalat" w:eastAsia="GHEA Grapalat" w:hAnsi="GHEA Grapalat" w:cs="GHEA Grapalat"/>
          <w:sz w:val="24"/>
          <w:szCs w:val="24"/>
          <w:highlight w:val="white"/>
        </w:rPr>
        <w:t>6</w:t>
      </w:r>
      <w:r>
        <w:rPr>
          <w:rFonts w:ascii="GHEA Grapalat" w:eastAsia="GHEA Grapalat" w:hAnsi="GHEA Grapalat" w:cs="GHEA Grapalat"/>
          <w:color w:val="000000"/>
          <w:sz w:val="24"/>
          <w:szCs w:val="24"/>
          <w:highlight w:val="white"/>
        </w:rPr>
        <w:t xml:space="preserve"> թվականի -Ն որոշման</w:t>
      </w:r>
    </w:p>
    <w:p w14:paraId="2303F779" w14:textId="77777777" w:rsidR="00124CF0" w:rsidRDefault="00124CF0" w:rsidP="00124CF0">
      <w:pPr>
        <w:spacing w:after="0" w:line="360" w:lineRule="auto"/>
        <w:ind w:firstLine="851"/>
        <w:jc w:val="both"/>
        <w:rPr>
          <w:rFonts w:ascii="GHEA Grapalat" w:eastAsia="GHEA Grapalat" w:hAnsi="GHEA Grapalat" w:cs="GHEA Grapalat"/>
          <w:color w:val="000000"/>
          <w:sz w:val="24"/>
          <w:szCs w:val="24"/>
          <w:highlight w:val="white"/>
        </w:rPr>
      </w:pPr>
    </w:p>
    <w:p w14:paraId="6A39A51C" w14:textId="77777777" w:rsidR="00124CF0" w:rsidRDefault="00124CF0" w:rsidP="00124CF0">
      <w:pPr>
        <w:spacing w:after="0" w:line="240" w:lineRule="auto"/>
        <w:jc w:val="center"/>
        <w:rPr>
          <w:rFonts w:ascii="GHEA Grapalat" w:eastAsia="GHEA Grapalat" w:hAnsi="GHEA Grapalat" w:cs="GHEA Grapalat"/>
          <w:b/>
          <w:bCs/>
          <w:sz w:val="24"/>
          <w:szCs w:val="24"/>
        </w:rPr>
      </w:pPr>
      <w:r>
        <w:rPr>
          <w:rFonts w:ascii="GHEA Grapalat" w:eastAsia="GHEA Grapalat" w:hAnsi="GHEA Grapalat" w:cs="GHEA Grapalat"/>
          <w:b/>
          <w:bCs/>
          <w:color w:val="000000"/>
          <w:sz w:val="24"/>
          <w:szCs w:val="24"/>
          <w:highlight w:val="white"/>
        </w:rPr>
        <w:t>ԿԱՐԳ</w:t>
      </w:r>
    </w:p>
    <w:p w14:paraId="4080204D" w14:textId="77777777" w:rsidR="00124CF0" w:rsidRDefault="00124CF0" w:rsidP="00124CF0">
      <w:pPr>
        <w:spacing w:after="0" w:line="240" w:lineRule="auto"/>
        <w:jc w:val="center"/>
        <w:rPr>
          <w:rFonts w:ascii="GHEA Grapalat" w:eastAsia="GHEA Grapalat" w:hAnsi="GHEA Grapalat" w:cs="GHEA Grapalat"/>
          <w:b/>
          <w:bCs/>
          <w:color w:val="000000"/>
          <w:sz w:val="24"/>
          <w:szCs w:val="24"/>
          <w:highlight w:val="white"/>
        </w:rPr>
      </w:pPr>
      <w:bookmarkStart w:id="0" w:name="_heading=h.mj3pbpua6pxb" w:colFirst="0" w:colLast="0"/>
      <w:bookmarkEnd w:id="0"/>
      <w:r>
        <w:rPr>
          <w:rFonts w:ascii="GHEA Grapalat" w:eastAsia="GHEA Grapalat" w:hAnsi="GHEA Grapalat" w:cs="GHEA Grapalat"/>
          <w:b/>
          <w:bCs/>
          <w:sz w:val="24"/>
          <w:szCs w:val="24"/>
        </w:rPr>
        <w:t>ԱՌՈՂՋՈՒԹՅԱՆ ՀԱՄԸՆԴՀԱՆՈՒՐ ԱՊԱՀՈՎԱԳՐՈՒԹՅԱՆ</w:t>
      </w:r>
      <w:r>
        <w:rPr>
          <w:rFonts w:ascii="GHEA Grapalat" w:eastAsia="GHEA Grapalat" w:hAnsi="GHEA Grapalat" w:cs="GHEA Grapalat"/>
          <w:b/>
          <w:bCs/>
          <w:color w:val="000000"/>
          <w:sz w:val="24"/>
          <w:szCs w:val="24"/>
          <w:highlight w:val="white"/>
        </w:rPr>
        <w:t xml:space="preserve"> ՀԻՄՆԱԴՐԱՄԻ ՀՈԳԱԲԱՐՁՈՒՆԵՐԻ ԽՈՐՀՐԴԻ ԱՆԴԱՄՆԵՐԻ, ԻՆՉՊԵՍ ՆԱԵՎ ՀԻՄՆԱԴՐԱՄԻ ԿԱՌԱՎԱՐՄԱՆ ՄԱՐՄԻՆՆԵՐՈՒՄ ՊԱՇՏՈՆ ԶԲԱՂԵՑՆՈՂ ԱՆՁԱՆՑ ՇԱՀԵՐԻ ԲԱԽՄԱՆ ՀԱՅՏԱՐԱՐՄԱՆ</w:t>
      </w:r>
    </w:p>
    <w:p w14:paraId="0E6410DA" w14:textId="77777777" w:rsidR="00124CF0" w:rsidRDefault="00124CF0" w:rsidP="00124CF0">
      <w:pPr>
        <w:spacing w:after="0" w:line="240" w:lineRule="auto"/>
        <w:jc w:val="center"/>
        <w:rPr>
          <w:rFonts w:ascii="GHEA Grapalat" w:eastAsia="GHEA Grapalat" w:hAnsi="GHEA Grapalat" w:cs="GHEA Grapalat"/>
          <w:b/>
          <w:bCs/>
          <w:color w:val="000000"/>
          <w:sz w:val="24"/>
          <w:szCs w:val="24"/>
          <w:highlight w:val="white"/>
        </w:rPr>
      </w:pPr>
    </w:p>
    <w:p w14:paraId="2FE73DBC" w14:textId="0AB68EE3" w:rsidR="00124CF0" w:rsidRDefault="00124CF0" w:rsidP="00124CF0">
      <w:pPr>
        <w:spacing w:after="0" w:line="360" w:lineRule="auto"/>
        <w:ind w:firstLine="851"/>
        <w:jc w:val="center"/>
        <w:rPr>
          <w:rFonts w:ascii="GHEA Grapalat" w:eastAsia="GHEA Grapalat" w:hAnsi="GHEA Grapalat" w:cs="GHEA Grapalat"/>
          <w:b/>
          <w:bCs/>
          <w:color w:val="000000"/>
          <w:sz w:val="24"/>
          <w:szCs w:val="24"/>
          <w:highlight w:val="white"/>
        </w:rPr>
      </w:pPr>
      <w:r>
        <w:rPr>
          <w:rFonts w:ascii="GHEA Grapalat" w:eastAsia="GHEA Grapalat" w:hAnsi="GHEA Grapalat" w:cs="GHEA Grapalat"/>
          <w:b/>
          <w:bCs/>
          <w:color w:val="000000"/>
          <w:sz w:val="24"/>
          <w:szCs w:val="24"/>
          <w:highlight w:val="white"/>
        </w:rPr>
        <w:t>1.</w:t>
      </w:r>
      <w:r>
        <w:rPr>
          <w:rFonts w:ascii="GHEA Grapalat" w:eastAsia="GHEA Grapalat" w:hAnsi="GHEA Grapalat" w:cs="GHEA Grapalat"/>
          <w:b/>
          <w:bCs/>
          <w:color w:val="000000"/>
          <w:sz w:val="24"/>
          <w:szCs w:val="24"/>
          <w:highlight w:val="white"/>
          <w:lang w:val="hy-AM"/>
        </w:rPr>
        <w:t xml:space="preserve"> </w:t>
      </w:r>
      <w:r>
        <w:rPr>
          <w:rFonts w:ascii="GHEA Grapalat" w:eastAsia="GHEA Grapalat" w:hAnsi="GHEA Grapalat" w:cs="GHEA Grapalat"/>
          <w:b/>
          <w:bCs/>
          <w:color w:val="000000"/>
          <w:sz w:val="24"/>
          <w:szCs w:val="24"/>
          <w:highlight w:val="white"/>
        </w:rPr>
        <w:t>ԸՆԴՀԱՆՈՒՐ ԴՐՈՒՅԹՆԵՐ</w:t>
      </w:r>
    </w:p>
    <w:p w14:paraId="55381429" w14:textId="1894568F" w:rsidR="00124CF0" w:rsidRDefault="00124CF0" w:rsidP="00124CF0">
      <w:pPr>
        <w:spacing w:after="0" w:line="360" w:lineRule="auto"/>
        <w:ind w:firstLine="851"/>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1.</w:t>
      </w:r>
      <w:r>
        <w:rPr>
          <w:rFonts w:ascii="GHEA Grapalat" w:eastAsia="GHEA Grapalat" w:hAnsi="GHEA Grapalat" w:cs="GHEA Grapalat"/>
          <w:color w:val="000000"/>
          <w:sz w:val="24"/>
          <w:szCs w:val="24"/>
          <w:highlight w:val="white"/>
          <w:lang w:val="hy-AM"/>
        </w:rPr>
        <w:t xml:space="preserve"> </w:t>
      </w:r>
      <w:r>
        <w:rPr>
          <w:rFonts w:ascii="GHEA Grapalat" w:eastAsia="GHEA Grapalat" w:hAnsi="GHEA Grapalat" w:cs="GHEA Grapalat"/>
          <w:color w:val="000000"/>
          <w:sz w:val="24"/>
          <w:szCs w:val="24"/>
          <w:highlight w:val="white"/>
        </w:rPr>
        <w:t xml:space="preserve">Սույն կարգը կարգավորում է </w:t>
      </w:r>
      <w:r>
        <w:rPr>
          <w:rFonts w:ascii="GHEA Grapalat" w:eastAsia="GHEA Grapalat" w:hAnsi="GHEA Grapalat" w:cs="GHEA Grapalat"/>
          <w:sz w:val="24"/>
          <w:szCs w:val="24"/>
        </w:rPr>
        <w:t>Առողջության համընդհանուր ապահովագրության</w:t>
      </w:r>
      <w:r>
        <w:rPr>
          <w:rFonts w:ascii="GHEA Grapalat" w:eastAsia="GHEA Grapalat" w:hAnsi="GHEA Grapalat" w:cs="GHEA Grapalat"/>
          <w:color w:val="000000"/>
          <w:sz w:val="24"/>
          <w:szCs w:val="24"/>
          <w:highlight w:val="white"/>
        </w:rPr>
        <w:t xml:space="preserve"> հիմնադրամի (այսուհետ՝ Հիմնադրամ) </w:t>
      </w:r>
      <w:r>
        <w:rPr>
          <w:rFonts w:ascii="GHEA Grapalat" w:eastAsia="GHEA Grapalat" w:hAnsi="GHEA Grapalat" w:cs="GHEA Grapalat"/>
          <w:sz w:val="24"/>
          <w:szCs w:val="24"/>
          <w:highlight w:val="white"/>
        </w:rPr>
        <w:t>մարմիններում պաշտոն զբաղեցնող անձանց, ինչպես նաև հոգաբարձուների խորհրդի նախագահի և անդամների</w:t>
      </w:r>
      <w:r>
        <w:rPr>
          <w:rFonts w:ascii="GHEA Grapalat" w:eastAsia="GHEA Grapalat" w:hAnsi="GHEA Grapalat" w:cs="GHEA Grapalat"/>
          <w:color w:val="000000"/>
          <w:sz w:val="24"/>
          <w:szCs w:val="24"/>
          <w:highlight w:val="white"/>
        </w:rPr>
        <w:t xml:space="preserve"> շահերի բախման դեպքերի հայտարարման հետ կապված հարաբերությունները:</w:t>
      </w:r>
    </w:p>
    <w:p w14:paraId="636A51F1" w14:textId="0DC9795B" w:rsidR="00124CF0" w:rsidRDefault="00124CF0" w:rsidP="00124CF0">
      <w:pPr>
        <w:pStyle w:val="Heading1"/>
        <w:spacing w:before="0" w:line="360" w:lineRule="auto"/>
        <w:ind w:firstLine="851"/>
        <w:jc w:val="both"/>
        <w:rPr>
          <w:rFonts w:ascii="GHEA Grapalat" w:eastAsia="GHEA Grapalat" w:hAnsi="GHEA Grapalat" w:cs="GHEA Grapalat"/>
          <w:color w:val="000000"/>
          <w:sz w:val="24"/>
          <w:szCs w:val="24"/>
          <w:highlight w:val="white"/>
        </w:rPr>
      </w:pPr>
      <w:bookmarkStart w:id="1" w:name="_heading=h.66hu9xmz3dqh" w:colFirst="0" w:colLast="0"/>
      <w:bookmarkEnd w:id="1"/>
      <w:r>
        <w:rPr>
          <w:rFonts w:ascii="GHEA Grapalat" w:eastAsia="GHEA Grapalat" w:hAnsi="GHEA Grapalat" w:cs="GHEA Grapalat"/>
          <w:color w:val="000000"/>
          <w:sz w:val="24"/>
          <w:szCs w:val="24"/>
          <w:highlight w:val="white"/>
        </w:rPr>
        <w:t>2.</w:t>
      </w:r>
      <w:r>
        <w:rPr>
          <w:rFonts w:ascii="GHEA Grapalat" w:eastAsia="GHEA Grapalat" w:hAnsi="GHEA Grapalat" w:cs="GHEA Grapalat"/>
          <w:color w:val="000000"/>
          <w:sz w:val="24"/>
          <w:szCs w:val="24"/>
          <w:highlight w:val="white"/>
          <w:lang w:val="hy-AM"/>
        </w:rPr>
        <w:t xml:space="preserve"> </w:t>
      </w:r>
      <w:r>
        <w:rPr>
          <w:rFonts w:ascii="GHEA Grapalat" w:eastAsia="GHEA Grapalat" w:hAnsi="GHEA Grapalat" w:cs="GHEA Grapalat"/>
          <w:color w:val="000000"/>
          <w:sz w:val="24"/>
          <w:szCs w:val="24"/>
          <w:highlight w:val="white"/>
        </w:rPr>
        <w:t>Սույն կարգի իմաստով Հիմնադրամի մարմիններ են հանդիսանում հոգաբարձուների խորհուրդը, գլխավոր տնօրենը, առողջության համընդհանուր ապահովագրության գործընթացի ռազմավարական պլանավորման, ռիսկերի կառավարման և վերահսկողությունն իրականացնող գործադիր հանձնաժողովը:</w:t>
      </w:r>
    </w:p>
    <w:p w14:paraId="00D67DB8" w14:textId="05413D87" w:rsidR="00124CF0" w:rsidRDefault="00124CF0" w:rsidP="00124CF0">
      <w:pPr>
        <w:spacing w:after="0" w:line="360" w:lineRule="auto"/>
        <w:ind w:firstLine="851"/>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3.</w:t>
      </w:r>
      <w:r>
        <w:rPr>
          <w:rFonts w:ascii="GHEA Grapalat" w:eastAsia="GHEA Grapalat" w:hAnsi="GHEA Grapalat" w:cs="GHEA Grapalat"/>
          <w:color w:val="000000"/>
          <w:sz w:val="24"/>
          <w:szCs w:val="24"/>
          <w:highlight w:val="white"/>
          <w:lang w:val="hy-AM"/>
        </w:rPr>
        <w:t xml:space="preserve"> </w:t>
      </w:r>
      <w:r>
        <w:rPr>
          <w:rFonts w:ascii="GHEA Grapalat" w:eastAsia="GHEA Grapalat" w:hAnsi="GHEA Grapalat" w:cs="GHEA Grapalat"/>
          <w:color w:val="000000"/>
          <w:sz w:val="24"/>
          <w:szCs w:val="24"/>
          <w:highlight w:val="white"/>
        </w:rPr>
        <w:t>Սույն կարգում կիրառվող հասկացություններն են՝</w:t>
      </w:r>
    </w:p>
    <w:p w14:paraId="3FA1B64A" w14:textId="77777777" w:rsidR="00124CF0" w:rsidRDefault="00124CF0" w:rsidP="00124CF0">
      <w:pPr>
        <w:pBdr>
          <w:top w:val="nil"/>
          <w:left w:val="nil"/>
          <w:bottom w:val="nil"/>
          <w:right w:val="nil"/>
          <w:between w:val="nil"/>
        </w:pBdr>
        <w:spacing w:after="0" w:line="360" w:lineRule="auto"/>
        <w:ind w:firstLine="851"/>
        <w:jc w:val="both"/>
        <w:rPr>
          <w:rFonts w:ascii="GHEA Grapalat" w:eastAsia="GHEA Grapalat" w:hAnsi="GHEA Grapalat" w:cs="GHEA Grapalat"/>
          <w:color w:val="000000"/>
          <w:sz w:val="24"/>
          <w:szCs w:val="24"/>
          <w:highlight w:val="white"/>
        </w:rPr>
      </w:pPr>
      <w:bookmarkStart w:id="2" w:name="_heading=h.ks9dbeajaq3o" w:colFirst="0" w:colLast="0"/>
      <w:bookmarkEnd w:id="2"/>
      <w:r>
        <w:rPr>
          <w:rFonts w:ascii="GHEA Grapalat" w:eastAsia="GHEA Grapalat" w:hAnsi="GHEA Grapalat" w:cs="GHEA Grapalat"/>
          <w:b/>
          <w:bCs/>
          <w:color w:val="000000"/>
          <w:sz w:val="24"/>
          <w:szCs w:val="24"/>
        </w:rPr>
        <w:t>1)</w:t>
      </w:r>
      <w:r>
        <w:rPr>
          <w:rFonts w:ascii="GHEA Grapalat" w:eastAsia="GHEA Grapalat" w:hAnsi="GHEA Grapalat" w:cs="GHEA Grapalat"/>
          <w:b/>
          <w:bCs/>
          <w:color w:val="000000"/>
          <w:sz w:val="24"/>
          <w:szCs w:val="24"/>
          <w:highlight w:val="white"/>
        </w:rPr>
        <w:t xml:space="preserve"> շահերի բախում՝</w:t>
      </w:r>
      <w:r>
        <w:rPr>
          <w:rFonts w:ascii="GHEA Grapalat" w:eastAsia="GHEA Grapalat" w:hAnsi="GHEA Grapalat" w:cs="GHEA Grapalat"/>
          <w:color w:val="000000"/>
          <w:sz w:val="24"/>
          <w:szCs w:val="24"/>
          <w:highlight w:val="white"/>
        </w:rPr>
        <w:t xml:space="preserve"> իրավիճակ, երբ Հիմնադրամի մարմնում պաշտոն զբաղեցնող անձի, ինչպես նաև հոգաբարձուների խորհրդի անդամի մասնավոր շահերը կամ հանրային իշխանության մարմնում կամ իրավաբանական անձի մարմիններում զբաղեցրած պաշտոնով պայմանավորված շահերն ազդում են կամ կարող են ազդել նրա՝ Հիմնադրամի մարմնում զբաղեցրած պաշտոնով պայմանավորված լիազորությունների (գործառույթներ) անաչառ և օբյեկտիվ իրականացման վրա.</w:t>
      </w:r>
    </w:p>
    <w:p w14:paraId="39DB026F" w14:textId="77777777" w:rsidR="00124CF0" w:rsidRDefault="00124CF0" w:rsidP="00124CF0">
      <w:pPr>
        <w:spacing w:after="0" w:line="360" w:lineRule="auto"/>
        <w:ind w:firstLine="851"/>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 xml:space="preserve">2) </w:t>
      </w:r>
      <w:r>
        <w:rPr>
          <w:rFonts w:ascii="GHEA Grapalat" w:eastAsia="GHEA Grapalat" w:hAnsi="GHEA Grapalat" w:cs="GHEA Grapalat"/>
          <w:b/>
          <w:bCs/>
          <w:color w:val="000000"/>
          <w:sz w:val="24"/>
          <w:szCs w:val="24"/>
          <w:highlight w:val="white"/>
        </w:rPr>
        <w:t>մասնավոր շահ</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sz w:val="24"/>
          <w:szCs w:val="24"/>
          <w:highlight w:val="white"/>
        </w:rPr>
        <w:t>Հ</w:t>
      </w:r>
      <w:r>
        <w:rPr>
          <w:rFonts w:ascii="GHEA Grapalat" w:eastAsia="GHEA Grapalat" w:hAnsi="GHEA Grapalat" w:cs="GHEA Grapalat"/>
          <w:color w:val="000000"/>
          <w:sz w:val="24"/>
          <w:szCs w:val="24"/>
          <w:highlight w:val="white"/>
        </w:rPr>
        <w:t>ոգաբարձուների խորհրդի անդամի շահը, որ</w:t>
      </w:r>
      <w:r>
        <w:rPr>
          <w:rFonts w:ascii="GHEA Grapalat" w:eastAsia="GHEA Grapalat" w:hAnsi="GHEA Grapalat" w:cs="GHEA Grapalat"/>
          <w:sz w:val="24"/>
          <w:szCs w:val="24"/>
          <w:highlight w:val="white"/>
        </w:rPr>
        <w:t>ը</w:t>
      </w:r>
      <w:r>
        <w:rPr>
          <w:rFonts w:ascii="GHEA Grapalat" w:eastAsia="GHEA Grapalat" w:hAnsi="GHEA Grapalat" w:cs="GHEA Grapalat"/>
          <w:color w:val="000000"/>
          <w:sz w:val="24"/>
          <w:szCs w:val="24"/>
          <w:highlight w:val="white"/>
        </w:rPr>
        <w:t xml:space="preserve"> ենթադրում է արտոնության կամ իրավունքի կամ առավելության ստացում իր կամ իր հետ փոխկապակցված անձանց, ինչպես նաև այն անձանց կամ կազմակերպությունների համար, որոնց հետ Հիմնադրամի մարմնում պաշտոն զբաղեցնող անձը կամ հոգաբարձուների խորհրդի անդամը կամ նրա հետ </w:t>
      </w:r>
      <w:r>
        <w:rPr>
          <w:rFonts w:ascii="GHEA Grapalat" w:eastAsia="GHEA Grapalat" w:hAnsi="GHEA Grapalat" w:cs="GHEA Grapalat"/>
          <w:color w:val="000000"/>
          <w:sz w:val="24"/>
          <w:szCs w:val="24"/>
          <w:highlight w:val="white"/>
        </w:rPr>
        <w:lastRenderedPageBreak/>
        <w:t>փոխկապակցված անձն ունի գործարար, քաղաքական, գործնական կամ անձնական այլ հարաբերություններ.</w:t>
      </w:r>
    </w:p>
    <w:p w14:paraId="21F9418E"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w:t>
      </w:r>
      <w:r>
        <w:rPr>
          <w:rFonts w:ascii="GHEA Grapalat" w:eastAsia="GHEA Grapalat" w:hAnsi="GHEA Grapalat" w:cs="GHEA Grapalat"/>
          <w:b/>
          <w:bCs/>
          <w:color w:val="000000"/>
          <w:sz w:val="24"/>
          <w:szCs w:val="24"/>
        </w:rPr>
        <w:t>փոխկապակցված անձինք</w:t>
      </w:r>
      <w:r>
        <w:rPr>
          <w:rFonts w:ascii="GHEA Grapalat" w:eastAsia="GHEA Grapalat" w:hAnsi="GHEA Grapalat" w:cs="GHEA Grapalat"/>
          <w:color w:val="000000"/>
          <w:sz w:val="24"/>
          <w:szCs w:val="24"/>
        </w:rPr>
        <w:t>`</w:t>
      </w:r>
    </w:p>
    <w:p w14:paraId="7254A745"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bookmarkStart w:id="3" w:name="_heading=h.sq8hjycjhbww" w:colFirst="0" w:colLast="0"/>
      <w:bookmarkEnd w:id="3"/>
      <w:r>
        <w:rPr>
          <w:rFonts w:ascii="GHEA Grapalat" w:eastAsia="GHEA Grapalat" w:hAnsi="GHEA Grapalat" w:cs="GHEA Grapalat"/>
          <w:color w:val="000000"/>
          <w:sz w:val="24"/>
          <w:szCs w:val="24"/>
        </w:rPr>
        <w:t xml:space="preserve">ա. </w:t>
      </w:r>
      <w:r>
        <w:rPr>
          <w:rFonts w:ascii="GHEA Grapalat" w:eastAsia="GHEA Grapalat" w:hAnsi="GHEA Grapalat" w:cs="GHEA Grapalat"/>
          <w:color w:val="000000"/>
          <w:sz w:val="24"/>
          <w:szCs w:val="24"/>
          <w:highlight w:val="white"/>
        </w:rPr>
        <w:t xml:space="preserve">Հիմնադրամի մարմնում պաշտոն զբաղեցնող անձի, </w:t>
      </w:r>
      <w:r>
        <w:rPr>
          <w:rFonts w:ascii="GHEA Grapalat" w:eastAsia="GHEA Grapalat" w:hAnsi="GHEA Grapalat" w:cs="GHEA Grapalat"/>
          <w:sz w:val="24"/>
          <w:szCs w:val="24"/>
        </w:rPr>
        <w:t>Հ</w:t>
      </w:r>
      <w:r>
        <w:rPr>
          <w:rFonts w:ascii="GHEA Grapalat" w:eastAsia="GHEA Grapalat" w:hAnsi="GHEA Grapalat" w:cs="GHEA Grapalat"/>
          <w:color w:val="000000"/>
          <w:sz w:val="24"/>
          <w:szCs w:val="24"/>
        </w:rPr>
        <w:t>ոգաբարձուների խորհրդի անդամի ամուսինը, պաշտոն զբաղեցնող անձի կամ նրա ամուսնու զավակը (այդ թվում՝ որդեգրված), ծնողը (այդ թվում՝ որդեգրողը), քույրը, եղբայրը.</w:t>
      </w:r>
    </w:p>
    <w:p w14:paraId="34A1F53B" w14:textId="32E210A0"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w:t>
      </w:r>
      <w:r>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highlight w:val="white"/>
        </w:rPr>
        <w:t>Հիմնադրամի մարմնում պաշտոն զբաղեցնող անձի,</w:t>
      </w:r>
      <w:r>
        <w:rPr>
          <w:rFonts w:ascii="GHEA Grapalat" w:eastAsia="GHEA Grapalat" w:hAnsi="GHEA Grapalat" w:cs="GHEA Grapalat"/>
          <w:color w:val="000000"/>
          <w:sz w:val="24"/>
          <w:szCs w:val="24"/>
        </w:rPr>
        <w:t xml:space="preserve"> հոգաբարձուների խորհրդի անդամի հետ ազգակցական և ոչ ազգակցական սերտ անձնական հարաբերություններ ունեցող անձինք, այդ թվում` համատեղ բնակվող անձինք, փաստացի խնամքի տակ գտնվող անձինք, ընդհանուր տնտեսական շահ ունեցող անձինք.</w:t>
      </w:r>
    </w:p>
    <w:p w14:paraId="4449B951"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bookmarkStart w:id="4" w:name="_heading=h.q8px55d2n0x6" w:colFirst="0" w:colLast="0"/>
      <w:bookmarkEnd w:id="4"/>
      <w:r>
        <w:rPr>
          <w:rFonts w:ascii="GHEA Grapalat" w:eastAsia="GHEA Grapalat" w:hAnsi="GHEA Grapalat" w:cs="GHEA Grapalat"/>
          <w:color w:val="000000"/>
          <w:sz w:val="24"/>
          <w:szCs w:val="24"/>
        </w:rPr>
        <w:t xml:space="preserve">գ. այն կազմակերպությունը, որին մասնակցության և (կամ) պայմանագրի հիման վրա </w:t>
      </w:r>
      <w:r>
        <w:rPr>
          <w:rFonts w:ascii="GHEA Grapalat" w:eastAsia="GHEA Grapalat" w:hAnsi="GHEA Grapalat" w:cs="GHEA Grapalat"/>
          <w:color w:val="000000"/>
          <w:sz w:val="24"/>
          <w:szCs w:val="24"/>
          <w:highlight w:val="white"/>
        </w:rPr>
        <w:t xml:space="preserve">Հիմնադրամի մարմնում պաշտոն զբաղեցնող անձը, </w:t>
      </w:r>
      <w:r>
        <w:rPr>
          <w:rFonts w:ascii="GHEA Grapalat" w:eastAsia="GHEA Grapalat" w:hAnsi="GHEA Grapalat" w:cs="GHEA Grapalat"/>
          <w:color w:val="000000"/>
          <w:sz w:val="24"/>
          <w:szCs w:val="24"/>
        </w:rPr>
        <w:t>հոգաբարձուների խորհրդի անդամը կամ նրանց հետ փոխկապակցված անձը օրենսդրությամբ սահմանված կարգով իրավունք ունի ուղղակի կամ անուղղակի տնօրինելու (այդ թվում՝ առք ու վաճառքի, համատեղ գործունեության պայմանագրի, հանձնարարության, լիազորագրի կամ այլ գործարքների միջոցով) կազմակերպության կանոնադրական կապիտալի կամ փայաբաժնի կեսից ավելին, կանխորոշելու այդ կազմակերպության կողմից ընդունվող որոշումները (այդ թվում՝ ձեռնարկատիրական գործունեություն իրականացնելու պայմանները) և (կամ) տալու այդ կազմակերպության կողմից իր հիմնական գործունեությանն առնչվող պարտադիր կատարման ենթակա հանձնարարականներ:</w:t>
      </w:r>
    </w:p>
    <w:p w14:paraId="5B572CF2"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p>
    <w:p w14:paraId="3A64158F"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b/>
          <w:bCs/>
          <w:color w:val="000000"/>
          <w:sz w:val="24"/>
          <w:szCs w:val="24"/>
        </w:rPr>
      </w:pPr>
      <w:r>
        <w:rPr>
          <w:rFonts w:ascii="GHEA Grapalat" w:eastAsia="GHEA Grapalat" w:hAnsi="GHEA Grapalat" w:cs="GHEA Grapalat"/>
          <w:color w:val="000000"/>
          <w:sz w:val="24"/>
          <w:szCs w:val="24"/>
        </w:rPr>
        <w:t xml:space="preserve"> </w:t>
      </w:r>
      <w:r>
        <w:rPr>
          <w:rFonts w:ascii="GHEA Grapalat" w:eastAsia="GHEA Grapalat" w:hAnsi="GHEA Grapalat" w:cs="GHEA Grapalat"/>
          <w:b/>
          <w:bCs/>
          <w:color w:val="000000"/>
          <w:sz w:val="24"/>
          <w:szCs w:val="24"/>
        </w:rPr>
        <w:t>2. ՇԱՀԵՐԻ ԲԱԽՄԱՆ ՀԱՅՏԱՐԱՐՄԱՆ ԿԱՐԳԸ</w:t>
      </w:r>
    </w:p>
    <w:p w14:paraId="2C9BDA07"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b/>
          <w:bCs/>
          <w:color w:val="000000"/>
          <w:sz w:val="24"/>
          <w:szCs w:val="24"/>
        </w:rPr>
      </w:pPr>
    </w:p>
    <w:p w14:paraId="72081887"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w:t>
      </w:r>
      <w:r>
        <w:rPr>
          <w:rFonts w:ascii="GHEA Grapalat" w:eastAsia="GHEA Grapalat" w:hAnsi="GHEA Grapalat" w:cs="GHEA Grapalat"/>
          <w:color w:val="000000"/>
          <w:sz w:val="24"/>
          <w:szCs w:val="24"/>
          <w:highlight w:val="white"/>
        </w:rPr>
        <w:t xml:space="preserve"> Հիմնադրամի մարմնում պաշտոն զբաղեցնող անձը, </w:t>
      </w:r>
      <w:r>
        <w:rPr>
          <w:rFonts w:ascii="GHEA Grapalat" w:eastAsia="GHEA Grapalat" w:hAnsi="GHEA Grapalat" w:cs="GHEA Grapalat"/>
          <w:color w:val="000000"/>
          <w:sz w:val="24"/>
          <w:szCs w:val="24"/>
        </w:rPr>
        <w:t>Հոգաբարձուների խորհրդի անդամը շահերի բախման յուրաքանչյուր դեպքով ներկայացնում է գրավոր հայտարարություն՝ համաձայն Ձև 1-ի և Ձև 2-ի:</w:t>
      </w:r>
    </w:p>
    <w:p w14:paraId="3BA1F904"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5</w:t>
      </w:r>
      <w:r>
        <w:rPr>
          <w:rFonts w:ascii="Cambria Math" w:eastAsia="GHEA Grapalat" w:hAnsi="Cambria Math" w:cs="GHEA Grapalat"/>
          <w:color w:val="000000"/>
          <w:sz w:val="24"/>
          <w:szCs w:val="24"/>
        </w:rPr>
        <w:t xml:space="preserve">․ </w:t>
      </w:r>
      <w:r w:rsidRPr="00C72486">
        <w:rPr>
          <w:rFonts w:ascii="GHEA Grapalat" w:eastAsia="GHEA Grapalat" w:hAnsi="GHEA Grapalat" w:cs="GHEA Grapalat"/>
          <w:color w:val="000000"/>
          <w:sz w:val="24"/>
          <w:szCs w:val="24"/>
        </w:rPr>
        <w:t xml:space="preserve">Հիմնադրամի մարմնում պաշտոն զբաղեցնող անձը, Հիմնադրամի հոգաբարձուների խորհրդի անդամները շահերի բախման հայտարարությունը ներկայացնում են հոգաբարձուների խորհրդին, առողջության համընդհանուր </w:t>
      </w:r>
      <w:r w:rsidRPr="00C72486">
        <w:rPr>
          <w:rFonts w:ascii="GHEA Grapalat" w:eastAsia="GHEA Grapalat" w:hAnsi="GHEA Grapalat" w:cs="GHEA Grapalat"/>
          <w:color w:val="000000"/>
          <w:sz w:val="24"/>
          <w:szCs w:val="24"/>
        </w:rPr>
        <w:lastRenderedPageBreak/>
        <w:t>ապահովագրության գործընթացի ռազմավարական պլանավորման, ռիսկերի կառավարման և վերահսկողությունն իրականացնող գործադիր հանձնաժողովի անդամները՝ համապատասխան հանձնաժողովին:</w:t>
      </w:r>
    </w:p>
    <w:p w14:paraId="4FDADF9A" w14:textId="77777777" w:rsidR="00124CF0" w:rsidRPr="00C72486" w:rsidRDefault="00124CF0" w:rsidP="00124CF0">
      <w:pPr>
        <w:pBdr>
          <w:top w:val="nil"/>
          <w:left w:val="nil"/>
          <w:bottom w:val="nil"/>
          <w:right w:val="nil"/>
          <w:between w:val="nil"/>
        </w:pBdr>
        <w:shd w:val="clear" w:color="auto" w:fill="FFFFFF"/>
        <w:spacing w:after="0" w:line="360" w:lineRule="auto"/>
        <w:ind w:firstLine="851"/>
        <w:jc w:val="both"/>
        <w:rPr>
          <w:rFonts w:ascii="Cambria Math" w:eastAsia="GHEA Grapalat" w:hAnsi="Cambria Math" w:cs="GHEA Grapalat"/>
          <w:color w:val="000000"/>
          <w:sz w:val="24"/>
          <w:szCs w:val="24"/>
        </w:rPr>
      </w:pPr>
      <w:bookmarkStart w:id="5" w:name="_heading=h.3u7yzvyp5jls" w:colFirst="0" w:colLast="0"/>
      <w:bookmarkEnd w:id="5"/>
      <w:r>
        <w:rPr>
          <w:rFonts w:ascii="GHEA Grapalat" w:eastAsia="GHEA Grapalat" w:hAnsi="GHEA Grapalat" w:cs="GHEA Grapalat"/>
          <w:color w:val="000000"/>
          <w:sz w:val="24"/>
          <w:szCs w:val="24"/>
        </w:rPr>
        <w:t>6</w:t>
      </w:r>
      <w:r>
        <w:rPr>
          <w:rFonts w:ascii="Cambria Math" w:eastAsia="GHEA Grapalat" w:hAnsi="Cambria Math" w:cs="GHEA Grapalat"/>
          <w:color w:val="000000"/>
          <w:sz w:val="24"/>
          <w:szCs w:val="24"/>
        </w:rPr>
        <w:t xml:space="preserve">․ </w:t>
      </w:r>
      <w:r w:rsidRPr="00C72486">
        <w:rPr>
          <w:rFonts w:ascii="GHEA Grapalat" w:eastAsia="GHEA Grapalat" w:hAnsi="GHEA Grapalat" w:cs="GHEA Grapalat"/>
          <w:color w:val="000000"/>
          <w:sz w:val="24"/>
          <w:szCs w:val="24"/>
        </w:rPr>
        <w:t>Հիմնադրամի հոգաբարձուների խորհուրդը,</w:t>
      </w:r>
      <w:r>
        <w:rPr>
          <w:rFonts w:ascii="GHEA Grapalat" w:eastAsia="GHEA Grapalat" w:hAnsi="GHEA Grapalat" w:cs="GHEA Grapalat"/>
          <w:color w:val="000000"/>
          <w:sz w:val="24"/>
          <w:szCs w:val="24"/>
        </w:rPr>
        <w:t xml:space="preserve"> </w:t>
      </w:r>
      <w:r w:rsidRPr="00C72486">
        <w:rPr>
          <w:rFonts w:ascii="GHEA Grapalat" w:eastAsia="GHEA Grapalat" w:hAnsi="GHEA Grapalat" w:cs="GHEA Grapalat"/>
          <w:color w:val="000000"/>
          <w:sz w:val="24"/>
          <w:szCs w:val="24"/>
        </w:rPr>
        <w:t>առողջության համընդհանուր ապահովագրության գործընթացի ռազմավարական պլանավորման, ռիսկերի կառավարման և վերահսկողությունն իրականացնող գործադիր</w:t>
      </w:r>
      <w:r>
        <w:rPr>
          <w:rFonts w:ascii="GHEA Grapalat" w:eastAsia="GHEA Grapalat" w:hAnsi="GHEA Grapalat" w:cs="GHEA Grapalat"/>
          <w:color w:val="000000"/>
          <w:sz w:val="24"/>
          <w:szCs w:val="24"/>
        </w:rPr>
        <w:t xml:space="preserve"> </w:t>
      </w:r>
      <w:r w:rsidRPr="00C72486">
        <w:rPr>
          <w:rFonts w:ascii="GHEA Grapalat" w:eastAsia="GHEA Grapalat" w:hAnsi="GHEA Grapalat" w:cs="GHEA Grapalat"/>
          <w:color w:val="000000"/>
          <w:sz w:val="24"/>
          <w:szCs w:val="24"/>
        </w:rPr>
        <w:t>հանձնաժողովը՝ իրենց աշխատակարգերին համապատասխան քննարկում և ի գիտություն են ընդունում</w:t>
      </w:r>
      <w:r>
        <w:rPr>
          <w:rFonts w:ascii="GHEA Grapalat" w:eastAsia="GHEA Grapalat" w:hAnsi="GHEA Grapalat" w:cs="GHEA Grapalat"/>
          <w:color w:val="000000"/>
          <w:sz w:val="24"/>
          <w:szCs w:val="24"/>
        </w:rPr>
        <w:t xml:space="preserve"> </w:t>
      </w:r>
      <w:r w:rsidRPr="00C72486">
        <w:rPr>
          <w:rFonts w:ascii="GHEA Grapalat" w:eastAsia="GHEA Grapalat" w:hAnsi="GHEA Grapalat" w:cs="GHEA Grapalat"/>
          <w:color w:val="000000"/>
          <w:sz w:val="24"/>
          <w:szCs w:val="24"/>
        </w:rPr>
        <w:t>շահերի բախման ներկայացված հայտարարությունը:</w:t>
      </w:r>
    </w:p>
    <w:p w14:paraId="1AC0E5EC" w14:textId="25A4A6E3"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7.</w:t>
      </w:r>
      <w:r>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 xml:space="preserve">Շահերի բախման հայտարարություն ներկայացրած </w:t>
      </w:r>
      <w:r>
        <w:rPr>
          <w:rFonts w:ascii="GHEA Grapalat" w:eastAsia="GHEA Grapalat" w:hAnsi="GHEA Grapalat" w:cs="GHEA Grapalat"/>
          <w:color w:val="000000"/>
          <w:sz w:val="24"/>
          <w:szCs w:val="24"/>
          <w:highlight w:val="white"/>
        </w:rPr>
        <w:t xml:space="preserve">Հիմնադրամի մարմնում պաշտոն զբաղեցնող անձը, </w:t>
      </w:r>
      <w:r>
        <w:rPr>
          <w:rFonts w:ascii="GHEA Grapalat" w:eastAsia="GHEA Grapalat" w:hAnsi="GHEA Grapalat" w:cs="GHEA Grapalat"/>
          <w:color w:val="000000"/>
          <w:sz w:val="24"/>
          <w:szCs w:val="24"/>
        </w:rPr>
        <w:t>Հոգաբարձուների խորհրդի անդամը չի մասնակցում քննարկմանը և չի քվեարկում այն հարցերի վերաբերյալ, որոնց մասով ներկայացրել է շահերի բախման հայտարարություն:</w:t>
      </w:r>
    </w:p>
    <w:p w14:paraId="75415371" w14:textId="29518E4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8.</w:t>
      </w:r>
      <w:r>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Գլխավոր տնօրենի կողմից ներկայացված շահերի բախման հայտարարություն</w:t>
      </w:r>
      <w:sdt>
        <w:sdtPr>
          <w:tag w:val="goog_rdk_13"/>
          <w:id w:val="-574598588"/>
        </w:sdtPr>
        <w:sdtContent>
          <w:sdt>
            <w:sdtPr>
              <w:tag w:val="goog_rdk_14"/>
              <w:id w:val="973820927"/>
            </w:sdtPr>
            <w:sdtContent>
              <w:r w:rsidRPr="00F1536B">
                <w:rPr>
                  <w:rFonts w:ascii="GHEA Grapalat" w:eastAsia="GHEA Grapalat" w:hAnsi="GHEA Grapalat" w:cs="GHEA Grapalat"/>
                  <w:sz w:val="24"/>
                  <w:szCs w:val="24"/>
                </w:rPr>
                <w:t>ը</w:t>
              </w:r>
            </w:sdtContent>
          </w:sdt>
        </w:sdtContent>
      </w:sdt>
      <w:sdt>
        <w:sdtPr>
          <w:tag w:val="goog_rdk_15"/>
          <w:id w:val="1384729369"/>
          <w:showingPlcHdr/>
        </w:sdtPr>
        <w:sdtContent>
          <w:r>
            <w:t xml:space="preserve">     </w:t>
          </w:r>
        </w:sdtContent>
      </w:sdt>
      <w:r>
        <w:rPr>
          <w:rFonts w:ascii="GHEA Grapalat" w:eastAsia="GHEA Grapalat" w:hAnsi="GHEA Grapalat" w:cs="GHEA Grapalat"/>
          <w:color w:val="000000"/>
          <w:sz w:val="24"/>
          <w:szCs w:val="24"/>
        </w:rPr>
        <w:t xml:space="preserve"> ենթակա է քննարկման Հիմնադրամի հոգաբարձուների խորհրդում՝ խորհրդի աշխատակարգով սահմանված կարգով:</w:t>
      </w:r>
    </w:p>
    <w:p w14:paraId="662B058B" w14:textId="38CC06D2"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9.</w:t>
      </w:r>
      <w:r>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 xml:space="preserve">Գլխավոր </w:t>
      </w:r>
      <w:sdt>
        <w:sdtPr>
          <w:tag w:val="goog_rdk_16"/>
          <w:id w:val="-1403218964"/>
          <w:showingPlcHdr/>
        </w:sdtPr>
        <w:sdtContent>
          <w:r>
            <w:t xml:space="preserve">     </w:t>
          </w:r>
        </w:sdtContent>
      </w:sdt>
      <w:r>
        <w:rPr>
          <w:rFonts w:ascii="GHEA Grapalat" w:eastAsia="GHEA Grapalat" w:hAnsi="GHEA Grapalat" w:cs="GHEA Grapalat"/>
          <w:color w:val="000000"/>
          <w:sz w:val="24"/>
          <w:szCs w:val="24"/>
        </w:rPr>
        <w:t>տնօրենի կողմից ներկայացված շահերի բախման հայտարարության քննարկման արդյունքում հոգաբարձուների խորհուրդն ընդունում է հետևյալ որոշումների մեկը՝</w:t>
      </w:r>
    </w:p>
    <w:p w14:paraId="1B808A21"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bookmarkStart w:id="6" w:name="_heading=h.dunnm21k4b7z" w:colFirst="0" w:colLast="0"/>
      <w:bookmarkEnd w:id="6"/>
      <w:r>
        <w:rPr>
          <w:rFonts w:ascii="GHEA Grapalat" w:eastAsia="GHEA Grapalat" w:hAnsi="GHEA Grapalat" w:cs="GHEA Grapalat"/>
          <w:color w:val="000000"/>
          <w:sz w:val="24"/>
          <w:szCs w:val="24"/>
        </w:rPr>
        <w:t xml:space="preserve">1) հաստատված համարել շահերի բախման առկայությունը և </w:t>
      </w:r>
      <w:sdt>
        <w:sdtPr>
          <w:tag w:val="goog_rdk_17"/>
          <w:id w:val="-1219810339"/>
          <w:showingPlcHdr/>
        </w:sdtPr>
        <w:sdtContent>
          <w:r>
            <w:t xml:space="preserve">     </w:t>
          </w:r>
        </w:sdtContent>
      </w:sdt>
      <w:r>
        <w:rPr>
          <w:rFonts w:ascii="GHEA Grapalat" w:eastAsia="GHEA Grapalat" w:hAnsi="GHEA Grapalat" w:cs="GHEA Grapalat"/>
          <w:color w:val="000000"/>
          <w:sz w:val="24"/>
          <w:szCs w:val="24"/>
        </w:rPr>
        <w:t>գլխավոր տնօրենին հանձնարարել ձեռնպահ մնալ որոշակի գործողություններ կատարելուց (չկատարելուց).</w:t>
      </w:r>
    </w:p>
    <w:p w14:paraId="2D3FC54B"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շահերի առերևույթ բախման առկայության</w:t>
      </w:r>
      <w:sdt>
        <w:sdtPr>
          <w:tag w:val="goog_rdk_18"/>
          <w:id w:val="-54037892"/>
        </w:sdtPr>
        <w:sdtContent>
          <w:r>
            <w:rPr>
              <w:rFonts w:ascii="GHEA Grapalat" w:eastAsia="GHEA Grapalat" w:hAnsi="GHEA Grapalat" w:cs="GHEA Grapalat"/>
              <w:color w:val="000000"/>
              <w:sz w:val="24"/>
              <w:szCs w:val="24"/>
            </w:rPr>
            <w:t xml:space="preserve"> գնահատման </w:t>
          </w:r>
        </w:sdtContent>
      </w:sdt>
      <w:r>
        <w:rPr>
          <w:rFonts w:ascii="GHEA Grapalat" w:eastAsia="GHEA Grapalat" w:hAnsi="GHEA Grapalat" w:cs="GHEA Grapalat"/>
          <w:color w:val="000000"/>
          <w:sz w:val="24"/>
          <w:szCs w:val="24"/>
        </w:rPr>
        <w:t xml:space="preserve"> պարագայում հաստատված համարել շահերի իրական բախման բացակայությունը:</w:t>
      </w:r>
    </w:p>
    <w:p w14:paraId="028095A8"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10. </w:t>
      </w:r>
      <w:r w:rsidRPr="00C72486">
        <w:rPr>
          <w:rFonts w:ascii="GHEA Grapalat" w:eastAsia="GHEA Grapalat" w:hAnsi="GHEA Grapalat" w:cs="GHEA Grapalat"/>
          <w:color w:val="000000"/>
          <w:sz w:val="24"/>
          <w:szCs w:val="24"/>
        </w:rPr>
        <w:t>Շահերի բախման գրավոր հայտարարությունը ներկայացվում է Հիմնադրամի գործավարության կարգին համապատասխան: Շահերի բախման գրավոր հայտարարությունը քննարկելու, ինչպես նաև ընդունված որոշումների վերաբերյալ տեղեկությունները ենթակա են արձանագրման հոգաբարձուների խորհրդի, առողջության համընդհանուր ապահովագրության գործընթացի ռազմավարական պլանավորման, ռիսկերի կառավարման և վերահսկողությունն իրականացնող գործադիր հանձնաժողովի</w:t>
      </w:r>
      <w:r>
        <w:rPr>
          <w:rFonts w:ascii="GHEA Grapalat" w:eastAsia="GHEA Grapalat" w:hAnsi="GHEA Grapalat" w:cs="GHEA Grapalat"/>
          <w:color w:val="000000"/>
          <w:sz w:val="24"/>
          <w:szCs w:val="24"/>
        </w:rPr>
        <w:t xml:space="preserve"> </w:t>
      </w:r>
      <w:r w:rsidRPr="00C72486">
        <w:rPr>
          <w:rFonts w:ascii="GHEA Grapalat" w:eastAsia="GHEA Grapalat" w:hAnsi="GHEA Grapalat" w:cs="GHEA Grapalat"/>
          <w:color w:val="000000"/>
          <w:sz w:val="24"/>
          <w:szCs w:val="24"/>
        </w:rPr>
        <w:t xml:space="preserve">աշխատակարգերով սահմանված կարգով, իսկ գրավոր հայտարարությունները կցվում են արձանագրություններին և </w:t>
      </w:r>
      <w:r w:rsidRPr="00C72486">
        <w:rPr>
          <w:rFonts w:ascii="GHEA Grapalat" w:eastAsia="GHEA Grapalat" w:hAnsi="GHEA Grapalat" w:cs="GHEA Grapalat"/>
          <w:color w:val="000000"/>
          <w:sz w:val="24"/>
          <w:szCs w:val="24"/>
        </w:rPr>
        <w:lastRenderedPageBreak/>
        <w:t>պահպանվում ու արխիվացվում են Հայաստանի Հանրապետության օրենսդրությամբ սահմանված կարգով</w:t>
      </w:r>
      <w:r>
        <w:rPr>
          <w:rFonts w:ascii="GHEA Grapalat" w:eastAsia="GHEA Grapalat" w:hAnsi="GHEA Grapalat" w:cs="GHEA Grapalat"/>
          <w:color w:val="000000"/>
          <w:sz w:val="24"/>
          <w:szCs w:val="24"/>
        </w:rPr>
        <w:t>:</w:t>
      </w:r>
    </w:p>
    <w:p w14:paraId="19FA057B" w14:textId="77777777" w:rsidR="00124CF0" w:rsidRPr="00C72486" w:rsidRDefault="00124CF0" w:rsidP="00124CF0">
      <w:pPr>
        <w:pBdr>
          <w:top w:val="nil"/>
          <w:left w:val="nil"/>
          <w:bottom w:val="nil"/>
          <w:right w:val="nil"/>
          <w:between w:val="nil"/>
        </w:pBdr>
        <w:shd w:val="clear" w:color="auto" w:fill="FFFFFF"/>
        <w:spacing w:after="0" w:line="360" w:lineRule="auto"/>
        <w:ind w:firstLine="851"/>
        <w:jc w:val="both"/>
        <w:rPr>
          <w:rFonts w:ascii="Cambria Math" w:eastAsia="GHEA Grapalat" w:hAnsi="Cambria Math" w:cs="GHEA Grapalat"/>
          <w:color w:val="000000"/>
          <w:sz w:val="24"/>
          <w:szCs w:val="24"/>
        </w:rPr>
      </w:pPr>
      <w:r>
        <w:rPr>
          <w:rFonts w:ascii="GHEA Grapalat" w:eastAsia="GHEA Grapalat" w:hAnsi="GHEA Grapalat" w:cs="GHEA Grapalat"/>
          <w:color w:val="000000"/>
          <w:sz w:val="24"/>
          <w:szCs w:val="24"/>
        </w:rPr>
        <w:t>11</w:t>
      </w:r>
      <w:r>
        <w:rPr>
          <w:rFonts w:ascii="Cambria Math" w:eastAsia="GHEA Grapalat" w:hAnsi="Cambria Math" w:cs="GHEA Grapalat"/>
          <w:color w:val="000000"/>
          <w:sz w:val="24"/>
          <w:szCs w:val="24"/>
        </w:rPr>
        <w:t xml:space="preserve">․ </w:t>
      </w:r>
      <w:r w:rsidRPr="00C72486">
        <w:rPr>
          <w:rFonts w:ascii="GHEA Grapalat" w:eastAsia="GHEA Grapalat" w:hAnsi="GHEA Grapalat" w:cs="GHEA Grapalat"/>
          <w:color w:val="000000"/>
          <w:sz w:val="24"/>
          <w:szCs w:val="24"/>
        </w:rPr>
        <w:t>Շահերի բախման հայտարարություն չներկայացնելու հիմքով առողջության համընդհանուր ապահովագրության գործընթացի ռազմավարական պլանավորման, ռիսկերի կառավարման և վերահսկողությունն իրականացնող գործադիր հանձնաժողովի անդամները կարող են ենթարկվել օրենքով նախատեսված կարգապահական պատասխանատվության: Սույն կետը չի տարածվում հոգաբարձուների խորհրդի քաղաքական պաշտոն զբաղեցնող անձանց նկատմամբ, որոնց կարգապահական պատասխանատվության հետ կապված հարաբերությունները կարգավորվում են Հանրային ծառայության մասին օրենքին համապատասխան:</w:t>
      </w:r>
    </w:p>
    <w:p w14:paraId="0A1F1293" w14:textId="77777777" w:rsidR="00124CF0" w:rsidRDefault="00124CF0" w:rsidP="00124CF0">
      <w:pPr>
        <w:pBdr>
          <w:top w:val="nil"/>
          <w:left w:val="nil"/>
          <w:bottom w:val="nil"/>
          <w:right w:val="nil"/>
          <w:between w:val="nil"/>
        </w:pBdr>
        <w:shd w:val="clear" w:color="auto" w:fill="FFFFFF"/>
        <w:spacing w:after="0" w:line="360" w:lineRule="auto"/>
        <w:ind w:firstLine="851"/>
        <w:jc w:val="right"/>
        <w:rPr>
          <w:rFonts w:ascii="GHEA Grapalat" w:eastAsia="GHEA Grapalat" w:hAnsi="GHEA Grapalat" w:cs="GHEA Grapalat"/>
          <w:color w:val="000000"/>
          <w:sz w:val="24"/>
          <w:szCs w:val="24"/>
        </w:rPr>
      </w:pPr>
      <w:bookmarkStart w:id="7" w:name="_heading=h.5waivmt82vw9" w:colFirst="0" w:colLast="0"/>
      <w:bookmarkEnd w:id="7"/>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br/>
      </w:r>
    </w:p>
    <w:p w14:paraId="6F33FC1D" w14:textId="77777777" w:rsidR="00124CF0" w:rsidRDefault="00124CF0">
      <w:pPr>
        <w:spacing w:after="0" w:line="24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br w:type="page"/>
      </w:r>
    </w:p>
    <w:p w14:paraId="31A1E62F" w14:textId="437FC745" w:rsidR="00124CF0" w:rsidRPr="007D049B" w:rsidRDefault="00124CF0" w:rsidP="00124CF0">
      <w:pPr>
        <w:pBdr>
          <w:top w:val="nil"/>
          <w:left w:val="nil"/>
          <w:bottom w:val="nil"/>
          <w:right w:val="nil"/>
          <w:between w:val="nil"/>
        </w:pBdr>
        <w:shd w:val="clear" w:color="auto" w:fill="FFFFFF"/>
        <w:spacing w:after="0" w:line="360" w:lineRule="auto"/>
        <w:ind w:firstLine="851"/>
        <w:jc w:val="right"/>
        <w:rPr>
          <w:rFonts w:ascii="GHEA Grapalat" w:eastAsia="GHEA Grapalat" w:hAnsi="GHEA Grapalat" w:cs="GHEA Grapalat"/>
          <w:b/>
          <w:bCs/>
          <w:color w:val="000000"/>
          <w:sz w:val="24"/>
          <w:szCs w:val="24"/>
        </w:rPr>
      </w:pPr>
      <w:r w:rsidRPr="007D049B">
        <w:rPr>
          <w:rFonts w:ascii="GHEA Grapalat" w:eastAsia="GHEA Grapalat" w:hAnsi="GHEA Grapalat" w:cs="GHEA Grapalat"/>
          <w:b/>
          <w:bCs/>
          <w:color w:val="000000"/>
          <w:sz w:val="24"/>
          <w:szCs w:val="24"/>
        </w:rPr>
        <w:lastRenderedPageBreak/>
        <w:t>ՁԵՎ 1</w:t>
      </w:r>
    </w:p>
    <w:p w14:paraId="2B086AD3" w14:textId="77777777" w:rsidR="00124CF0" w:rsidRDefault="00124CF0" w:rsidP="00124CF0">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b/>
          <w:bCs/>
          <w:color w:val="000000"/>
          <w:sz w:val="24"/>
          <w:szCs w:val="24"/>
        </w:rPr>
      </w:pPr>
      <w:r>
        <w:rPr>
          <w:rFonts w:ascii="GHEA Grapalat" w:eastAsia="GHEA Grapalat" w:hAnsi="GHEA Grapalat" w:cs="GHEA Grapalat"/>
          <w:b/>
          <w:bCs/>
          <w:color w:val="000000"/>
          <w:sz w:val="24"/>
          <w:szCs w:val="24"/>
        </w:rPr>
        <w:t>ՇԱՀԵՐԻ ԲԱԽՄԱՆ ՀԱՅՏԱՐԱՐՈՒԹՅՈՒՆ</w:t>
      </w:r>
    </w:p>
    <w:p w14:paraId="7CF6DAA5" w14:textId="77777777" w:rsidR="00124CF0" w:rsidRDefault="00124CF0" w:rsidP="00124CF0">
      <w:pPr>
        <w:pBdr>
          <w:top w:val="nil"/>
          <w:left w:val="nil"/>
          <w:bottom w:val="nil"/>
          <w:right w:val="nil"/>
          <w:between w:val="nil"/>
        </w:pBdr>
        <w:shd w:val="clear" w:color="auto" w:fill="FFFFFF"/>
        <w:spacing w:after="0" w:line="360" w:lineRule="auto"/>
        <w:ind w:firstLine="851"/>
        <w:jc w:val="center"/>
        <w:rPr>
          <w:rFonts w:ascii="GHEA Grapalat" w:eastAsia="GHEA Grapalat" w:hAnsi="GHEA Grapalat" w:cs="GHEA Grapalat"/>
          <w:b/>
          <w:bCs/>
          <w:color w:val="000000"/>
          <w:sz w:val="24"/>
          <w:szCs w:val="24"/>
        </w:rPr>
      </w:pPr>
    </w:p>
    <w:p w14:paraId="252EDC69" w14:textId="77777777" w:rsidR="00124CF0" w:rsidRDefault="00124CF0" w:rsidP="00124CF0">
      <w:pPr>
        <w:pBdr>
          <w:top w:val="nil"/>
          <w:left w:val="nil"/>
          <w:bottom w:val="nil"/>
          <w:right w:val="nil"/>
          <w:between w:val="nil"/>
        </w:pBdr>
        <w:shd w:val="clear" w:color="auto" w:fill="FFFFFF"/>
        <w:spacing w:after="0" w:line="360" w:lineRule="auto"/>
        <w:ind w:firstLine="851"/>
        <w:jc w:val="center"/>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r w:rsidRPr="00C72486">
        <w:rPr>
          <w:rFonts w:ascii="GHEA Grapalat" w:eastAsia="GHEA Grapalat" w:hAnsi="GHEA Grapalat" w:cs="GHEA Grapalat"/>
          <w:color w:val="000000"/>
          <w:sz w:val="24"/>
          <w:szCs w:val="24"/>
        </w:rPr>
        <w:t>հոգաբարձուների խորհրդի, առողջության համընդհանուր ապահովագրության գործընթացի ռազմավարական պլանավորման, ռիսկերի կառավարման և վերահսկողությունն իրականացնող գործադիր</w:t>
      </w:r>
      <w:r>
        <w:rPr>
          <w:rFonts w:ascii="GHEA Grapalat" w:eastAsia="GHEA Grapalat" w:hAnsi="GHEA Grapalat" w:cs="GHEA Grapalat"/>
          <w:color w:val="000000"/>
          <w:sz w:val="24"/>
          <w:szCs w:val="24"/>
        </w:rPr>
        <w:t xml:space="preserve"> </w:t>
      </w:r>
      <w:r w:rsidRPr="00C72486">
        <w:rPr>
          <w:rFonts w:ascii="GHEA Grapalat" w:eastAsia="GHEA Grapalat" w:hAnsi="GHEA Grapalat" w:cs="GHEA Grapalat"/>
          <w:color w:val="000000"/>
          <w:sz w:val="24"/>
          <w:szCs w:val="24"/>
        </w:rPr>
        <w:t>հանձնաժողովի անդամների կողմից ներկայացվող</w:t>
      </w:r>
      <w:r>
        <w:rPr>
          <w:rFonts w:ascii="GHEA Grapalat" w:eastAsia="GHEA Grapalat" w:hAnsi="GHEA Grapalat" w:cs="GHEA Grapalat"/>
          <w:color w:val="000000"/>
          <w:sz w:val="24"/>
          <w:szCs w:val="24"/>
        </w:rPr>
        <w:t>)</w:t>
      </w:r>
    </w:p>
    <w:p w14:paraId="11CA745A" w14:textId="77777777" w:rsidR="00124CF0" w:rsidRDefault="00124CF0" w:rsidP="00124CF0">
      <w:pPr>
        <w:pBdr>
          <w:top w:val="nil"/>
          <w:left w:val="nil"/>
          <w:bottom w:val="nil"/>
          <w:right w:val="nil"/>
          <w:between w:val="nil"/>
        </w:pBdr>
        <w:shd w:val="clear" w:color="auto" w:fill="FFFFFF"/>
        <w:spacing w:after="0" w:line="360" w:lineRule="auto"/>
        <w:ind w:firstLine="851"/>
        <w:jc w:val="center"/>
        <w:rPr>
          <w:rFonts w:ascii="GHEA Grapalat" w:eastAsia="GHEA Grapalat" w:hAnsi="GHEA Grapalat" w:cs="GHEA Grapalat"/>
          <w:color w:val="000000"/>
          <w:sz w:val="24"/>
          <w:szCs w:val="24"/>
        </w:rPr>
      </w:pPr>
    </w:p>
    <w:p w14:paraId="1EDE49C2" w14:textId="726CAA94"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Ես ---------------------------------------------------------------------------- (նշվում է անուն, ազգանունը, անձնագրային տվյալները, հիմնադրամում զբաղեցրած պաշտոնը) հայտնում եմ, որ Հայաստանի Հանրապետության օրենսդրությամբ վերապահված լիազորությունների իրականացման ընթացքում ծագել է շահերի բախման հետևյալ իրավիճակը</w:t>
      </w:r>
      <w:r>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 որի պատճառով չեմ կարող մասնակցել ----------------------------------------------------------------------------</w:t>
      </w:r>
      <w:r>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(հարցի վերնագիրը) քննարկմանը և քվեարկությանը:</w:t>
      </w:r>
    </w:p>
    <w:p w14:paraId="50C05FA2"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Խնդրում եմ ի գիտություն ընդունել սույն հայտարարությունը:</w:t>
      </w:r>
    </w:p>
    <w:p w14:paraId="7F21A09D"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p>
    <w:p w14:paraId="481BB446"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Անուն, ազգանուն, ստորագրություն</w:t>
      </w:r>
    </w:p>
    <w:p w14:paraId="69DFCA67"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p>
    <w:p w14:paraId="4964BD9D"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p>
    <w:p w14:paraId="38CB14F7"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Հայտարարության ներկայացման օր, ամիս, տարի</w:t>
      </w:r>
    </w:p>
    <w:p w14:paraId="61F014E8"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w:t>
      </w:r>
    </w:p>
    <w:p w14:paraId="3E000CCC" w14:textId="77777777" w:rsidR="00124CF0" w:rsidRDefault="00124CF0">
      <w:pPr>
        <w:spacing w:after="0" w:line="240" w:lineRule="auto"/>
        <w:rPr>
          <w:rFonts w:ascii="GHEA Grapalat" w:eastAsia="GHEA Grapalat" w:hAnsi="GHEA Grapalat" w:cs="GHEA Grapalat"/>
          <w:b/>
          <w:bCs/>
          <w:color w:val="000000"/>
          <w:sz w:val="24"/>
          <w:szCs w:val="24"/>
        </w:rPr>
      </w:pPr>
      <w:r>
        <w:rPr>
          <w:rFonts w:ascii="GHEA Grapalat" w:eastAsia="GHEA Grapalat" w:hAnsi="GHEA Grapalat" w:cs="GHEA Grapalat"/>
          <w:b/>
          <w:bCs/>
          <w:color w:val="000000"/>
          <w:sz w:val="24"/>
          <w:szCs w:val="24"/>
        </w:rPr>
        <w:br w:type="page"/>
      </w:r>
    </w:p>
    <w:p w14:paraId="0E13C613" w14:textId="12F43774" w:rsidR="00124CF0" w:rsidRDefault="00124CF0" w:rsidP="00124CF0">
      <w:pPr>
        <w:pBdr>
          <w:top w:val="nil"/>
          <w:left w:val="nil"/>
          <w:bottom w:val="nil"/>
          <w:right w:val="nil"/>
          <w:between w:val="nil"/>
        </w:pBdr>
        <w:shd w:val="clear" w:color="auto" w:fill="FFFFFF"/>
        <w:spacing w:after="0" w:line="360" w:lineRule="auto"/>
        <w:ind w:firstLine="851"/>
        <w:jc w:val="right"/>
        <w:rPr>
          <w:rFonts w:ascii="GHEA Grapalat" w:eastAsia="GHEA Grapalat" w:hAnsi="GHEA Grapalat" w:cs="GHEA Grapalat"/>
          <w:b/>
          <w:bCs/>
          <w:color w:val="000000"/>
          <w:sz w:val="24"/>
          <w:szCs w:val="24"/>
        </w:rPr>
      </w:pPr>
      <w:r>
        <w:rPr>
          <w:rFonts w:ascii="GHEA Grapalat" w:eastAsia="GHEA Grapalat" w:hAnsi="GHEA Grapalat" w:cs="GHEA Grapalat"/>
          <w:b/>
          <w:bCs/>
          <w:color w:val="000000"/>
          <w:sz w:val="24"/>
          <w:szCs w:val="24"/>
        </w:rPr>
        <w:lastRenderedPageBreak/>
        <w:t>ՁԵՎ 2</w:t>
      </w:r>
    </w:p>
    <w:p w14:paraId="27A27EF3" w14:textId="77777777" w:rsidR="00124CF0" w:rsidRDefault="00124CF0" w:rsidP="00124CF0">
      <w:pPr>
        <w:pBdr>
          <w:top w:val="nil"/>
          <w:left w:val="nil"/>
          <w:bottom w:val="nil"/>
          <w:right w:val="nil"/>
          <w:between w:val="nil"/>
        </w:pBdr>
        <w:shd w:val="clear" w:color="auto" w:fill="FFFFFF"/>
        <w:spacing w:after="0" w:line="240" w:lineRule="auto"/>
        <w:jc w:val="center"/>
        <w:rPr>
          <w:rFonts w:ascii="GHEA Grapalat" w:eastAsia="GHEA Grapalat" w:hAnsi="GHEA Grapalat" w:cs="GHEA Grapalat"/>
          <w:b/>
          <w:bCs/>
          <w:color w:val="000000"/>
          <w:sz w:val="24"/>
          <w:szCs w:val="24"/>
        </w:rPr>
      </w:pPr>
      <w:r>
        <w:rPr>
          <w:rFonts w:ascii="GHEA Grapalat" w:eastAsia="GHEA Grapalat" w:hAnsi="GHEA Grapalat" w:cs="GHEA Grapalat"/>
          <w:b/>
          <w:bCs/>
          <w:color w:val="000000"/>
          <w:sz w:val="24"/>
          <w:szCs w:val="24"/>
        </w:rPr>
        <w:t>ՇԱՀԵՐԻ ԲԱԽՄԱՆ ՀԱՅՏԱՐԱՐՈՒԹՅՈՒՆ</w:t>
      </w:r>
    </w:p>
    <w:p w14:paraId="1FED0506" w14:textId="77777777" w:rsidR="00124CF0" w:rsidRDefault="00124CF0" w:rsidP="00124CF0">
      <w:pPr>
        <w:pBdr>
          <w:top w:val="nil"/>
          <w:left w:val="nil"/>
          <w:bottom w:val="nil"/>
          <w:right w:val="nil"/>
          <w:between w:val="nil"/>
        </w:pBdr>
        <w:shd w:val="clear" w:color="auto" w:fill="FFFFFF"/>
        <w:spacing w:after="0" w:line="360" w:lineRule="auto"/>
        <w:ind w:firstLine="851"/>
        <w:jc w:val="center"/>
        <w:rPr>
          <w:rFonts w:ascii="GHEA Grapalat" w:eastAsia="GHEA Grapalat" w:hAnsi="GHEA Grapalat" w:cs="GHEA Grapalat"/>
          <w:b/>
          <w:bCs/>
          <w:color w:val="000000"/>
          <w:sz w:val="24"/>
          <w:szCs w:val="24"/>
        </w:rPr>
      </w:pPr>
    </w:p>
    <w:p w14:paraId="62E67B5D" w14:textId="77777777" w:rsidR="00124CF0" w:rsidRDefault="00124CF0" w:rsidP="00124CF0">
      <w:pPr>
        <w:pBdr>
          <w:top w:val="nil"/>
          <w:left w:val="nil"/>
          <w:bottom w:val="nil"/>
          <w:right w:val="nil"/>
          <w:between w:val="nil"/>
        </w:pBdr>
        <w:shd w:val="clear" w:color="auto" w:fill="FFFFFF"/>
        <w:spacing w:after="0" w:line="360" w:lineRule="auto"/>
        <w:ind w:firstLine="851"/>
        <w:jc w:val="center"/>
        <w:rPr>
          <w:rFonts w:ascii="GHEA Grapalat" w:eastAsia="GHEA Grapalat" w:hAnsi="GHEA Grapalat" w:cs="GHEA Grapalat"/>
          <w:b/>
          <w:bCs/>
          <w:color w:val="000000"/>
          <w:sz w:val="24"/>
          <w:szCs w:val="24"/>
        </w:rPr>
      </w:pPr>
      <w:r>
        <w:rPr>
          <w:rFonts w:ascii="GHEA Grapalat" w:eastAsia="GHEA Grapalat" w:hAnsi="GHEA Grapalat" w:cs="GHEA Grapalat"/>
          <w:b/>
          <w:bCs/>
          <w:color w:val="000000"/>
          <w:sz w:val="24"/>
          <w:szCs w:val="24"/>
        </w:rPr>
        <w:t>(</w:t>
      </w:r>
      <w:r>
        <w:rPr>
          <w:rFonts w:ascii="GHEA Grapalat" w:eastAsia="GHEA Grapalat" w:hAnsi="GHEA Grapalat" w:cs="GHEA Grapalat"/>
          <w:color w:val="000000"/>
          <w:sz w:val="24"/>
          <w:szCs w:val="24"/>
        </w:rPr>
        <w:t>գլխավոր տնօրենի կողմից</w:t>
      </w:r>
      <w:r>
        <w:rPr>
          <w:rFonts w:ascii="GHEA Grapalat" w:eastAsia="GHEA Grapalat" w:hAnsi="GHEA Grapalat" w:cs="GHEA Grapalat"/>
          <w:b/>
          <w:bCs/>
          <w:color w:val="000000"/>
          <w:sz w:val="24"/>
          <w:szCs w:val="24"/>
        </w:rPr>
        <w:t>)</w:t>
      </w:r>
    </w:p>
    <w:p w14:paraId="3F1783DD" w14:textId="77777777" w:rsidR="00124CF0" w:rsidRDefault="00124CF0" w:rsidP="00124CF0">
      <w:pPr>
        <w:pBdr>
          <w:top w:val="nil"/>
          <w:left w:val="nil"/>
          <w:bottom w:val="nil"/>
          <w:right w:val="nil"/>
          <w:between w:val="nil"/>
        </w:pBdr>
        <w:shd w:val="clear" w:color="auto" w:fill="FFFFFF"/>
        <w:spacing w:after="0" w:line="360" w:lineRule="auto"/>
        <w:ind w:firstLine="851"/>
        <w:rPr>
          <w:rFonts w:ascii="GHEA Grapalat" w:eastAsia="GHEA Grapalat" w:hAnsi="GHEA Grapalat" w:cs="GHEA Grapalat"/>
          <w:b/>
          <w:bCs/>
          <w:color w:val="000000"/>
          <w:sz w:val="24"/>
          <w:szCs w:val="24"/>
        </w:rPr>
      </w:pPr>
    </w:p>
    <w:p w14:paraId="042A9067" w14:textId="4F4FC361"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Ես ---------------------------------------------------------------------------- (նշվում է անուն, ազգանունը, անձնագրային տվյալները, հիմնադրամում զբաղեցրած պաշտոնը) հայտնում եմ, որ Հայաստանի Հանրապետության օրենսդրությամբ և պաշտոնի անձնագրով վերապահված գործառույթների իրականացման ընթացքում ծագել է շահերի բախման հետևյալ իրավիճակը</w:t>
      </w:r>
      <w:r>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rPr>
        <w:t xml:space="preserve">----------------------------------------------------------------------------------------------------------------------------------------------------------------------------------------------------------------------------------------------------------------------------------------------------------------------------------------------------------------------------------------------------------------------------------------------------------------------------------------------------------------------------------------------------------------------------------------------------------------------------------------------------------------------------------------------------------------------------------------------------------------------------------------------------------------------------------------------------------------------------------------------------------------------------------------------------------------------------------------------------------------------------------------------------------, </w:t>
      </w:r>
    </w:p>
    <w:p w14:paraId="6FF26E18"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Խնդրում եմ շահերի բախման իրավիճակի մասով ընդունել համապատասխան որոշում:</w:t>
      </w:r>
    </w:p>
    <w:p w14:paraId="42769524"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p>
    <w:p w14:paraId="5A445AD2"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Անուն, ազգանուն, ստորագրություն</w:t>
      </w:r>
    </w:p>
    <w:p w14:paraId="0B5D14D7"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p>
    <w:p w14:paraId="0CF53AD3"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p>
    <w:p w14:paraId="36DE6567" w14:textId="77777777"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Հայտարարության ներկայացման օր, ամիս, տարի</w:t>
      </w:r>
    </w:p>
    <w:p w14:paraId="46A98FED" w14:textId="420730C9" w:rsidR="00124CF0" w:rsidRDefault="00124CF0" w:rsidP="00124CF0">
      <w:pPr>
        <w:pBdr>
          <w:top w:val="nil"/>
          <w:left w:val="nil"/>
          <w:bottom w:val="nil"/>
          <w:right w:val="nil"/>
          <w:between w:val="nil"/>
        </w:pBdr>
        <w:shd w:val="clear" w:color="auto" w:fill="FFFFFF"/>
        <w:spacing w:after="0" w:line="360" w:lineRule="auto"/>
        <w:ind w:firstLine="851"/>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w:t>
      </w:r>
    </w:p>
    <w:p w14:paraId="5AF24BB1" w14:textId="77777777" w:rsidR="00421CBC" w:rsidRPr="003940E7" w:rsidRDefault="00421CBC" w:rsidP="003940E7">
      <w:pPr>
        <w:spacing w:line="360" w:lineRule="auto"/>
        <w:rPr>
          <w:rFonts w:ascii="GHEA Grapalat" w:hAnsi="GHEA Grapalat"/>
          <w:sz w:val="24"/>
          <w:szCs w:val="24"/>
        </w:rPr>
      </w:pPr>
    </w:p>
    <w:sectPr w:rsidR="00421CBC" w:rsidRPr="003940E7" w:rsidSect="00C44C58">
      <w:pgSz w:w="11907" w:h="16840" w:code="9"/>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F0"/>
    <w:rsid w:val="00092FA3"/>
    <w:rsid w:val="00124CF0"/>
    <w:rsid w:val="00296A89"/>
    <w:rsid w:val="00312D14"/>
    <w:rsid w:val="003940E7"/>
    <w:rsid w:val="00421CBC"/>
    <w:rsid w:val="00563ADD"/>
    <w:rsid w:val="006C2247"/>
    <w:rsid w:val="00983264"/>
    <w:rsid w:val="00A6180F"/>
    <w:rsid w:val="00CA1EA9"/>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9C838"/>
  <w15:chartTrackingRefBased/>
  <w15:docId w15:val="{6190557B-C49E-4C6A-82F3-EA1E55E2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CF0"/>
    <w:pPr>
      <w:spacing w:after="160" w:line="256" w:lineRule="auto"/>
    </w:pPr>
    <w:rPr>
      <w:rFonts w:ascii="Calibri" w:eastAsia="Calibri" w:hAnsi="Calibri" w:cs="Calibri"/>
      <w:sz w:val="22"/>
      <w:szCs w:val="22"/>
      <w:lang w:val="hy" w:eastAsia="en-US"/>
    </w:rPr>
  </w:style>
  <w:style w:type="paragraph" w:styleId="Heading1">
    <w:name w:val="heading 1"/>
    <w:basedOn w:val="Normal"/>
    <w:next w:val="Normal"/>
    <w:link w:val="Heading1Char"/>
    <w:uiPriority w:val="9"/>
    <w:qFormat/>
    <w:rsid w:val="00124CF0"/>
    <w:pPr>
      <w:keepNext/>
      <w:keepLines/>
      <w:spacing w:before="240" w:after="0" w:line="259" w:lineRule="auto"/>
      <w:outlineLvl w:val="0"/>
    </w:pPr>
    <w:rPr>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 w:type="character" w:customStyle="1" w:styleId="Heading1Char">
    <w:name w:val="Heading 1 Char"/>
    <w:basedOn w:val="DefaultParagraphFont"/>
    <w:link w:val="Heading1"/>
    <w:uiPriority w:val="9"/>
    <w:rsid w:val="00124CF0"/>
    <w:rPr>
      <w:rFonts w:ascii="Calibri" w:eastAsia="Calibri" w:hAnsi="Calibri" w:cs="Calibri"/>
      <w:color w:val="2F5496"/>
      <w:sz w:val="32"/>
      <w:szCs w:val="32"/>
      <w:lang w:val="h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Araqsya Hambardzumyan</dc:creator>
  <cp:keywords/>
  <dc:description/>
  <cp:lastModifiedBy>Araqsya Hambardzumyan</cp:lastModifiedBy>
  <cp:revision>1</cp:revision>
  <cp:lastPrinted>2008-01-25T12:43:00Z</cp:lastPrinted>
  <dcterms:created xsi:type="dcterms:W3CDTF">2026-03-20T08:02:00Z</dcterms:created>
  <dcterms:modified xsi:type="dcterms:W3CDTF">2026-03-20T08:10:00Z</dcterms:modified>
</cp:coreProperties>
</file>