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CD64" w14:textId="77777777" w:rsidR="00301AD5" w:rsidRPr="00EE2C03" w:rsidRDefault="00301AD5" w:rsidP="00EB1371">
      <w:pPr>
        <w:spacing w:line="360" w:lineRule="auto"/>
        <w:jc w:val="center"/>
        <w:rPr>
          <w:rFonts w:ascii="GHEA Grapalat" w:hAnsi="GHEA Grapalat"/>
          <w:b/>
          <w:noProof/>
          <w:lang w:val="hy-AM"/>
        </w:rPr>
      </w:pPr>
      <w:bookmarkStart w:id="0" w:name="_Hlk190164827"/>
      <w:r w:rsidRPr="00EE2C03">
        <w:rPr>
          <w:rFonts w:ascii="GHEA Grapalat" w:hAnsi="GHEA Grapalat" w:cs="Sylfaen"/>
          <w:b/>
          <w:noProof/>
          <w:lang w:val="hy-AM"/>
        </w:rPr>
        <w:t>Հ</w:t>
      </w:r>
      <w:r w:rsidRPr="00EE2C03">
        <w:rPr>
          <w:rFonts w:ascii="GHEA Grapalat" w:hAnsi="GHEA Grapalat"/>
          <w:b/>
          <w:noProof/>
          <w:lang w:val="hy-AM"/>
        </w:rPr>
        <w:t xml:space="preserve"> </w:t>
      </w:r>
      <w:r w:rsidRPr="00EE2C03">
        <w:rPr>
          <w:rFonts w:ascii="GHEA Grapalat" w:hAnsi="GHEA Grapalat" w:cs="Sylfaen"/>
          <w:b/>
          <w:noProof/>
          <w:lang w:val="hy-AM"/>
        </w:rPr>
        <w:t>Ի</w:t>
      </w:r>
      <w:r w:rsidRPr="00EE2C03">
        <w:rPr>
          <w:rFonts w:ascii="GHEA Grapalat" w:hAnsi="GHEA Grapalat"/>
          <w:b/>
          <w:noProof/>
          <w:lang w:val="hy-AM"/>
        </w:rPr>
        <w:t xml:space="preserve"> </w:t>
      </w:r>
      <w:r w:rsidRPr="00EE2C03">
        <w:rPr>
          <w:rFonts w:ascii="GHEA Grapalat" w:hAnsi="GHEA Grapalat" w:cs="Sylfaen"/>
          <w:b/>
          <w:noProof/>
          <w:lang w:val="hy-AM"/>
        </w:rPr>
        <w:t>Մ</w:t>
      </w:r>
      <w:r w:rsidRPr="00EE2C03">
        <w:rPr>
          <w:rFonts w:ascii="GHEA Grapalat" w:hAnsi="GHEA Grapalat"/>
          <w:b/>
          <w:noProof/>
          <w:lang w:val="hy-AM"/>
        </w:rPr>
        <w:t xml:space="preserve"> </w:t>
      </w:r>
      <w:r w:rsidRPr="00EE2C03">
        <w:rPr>
          <w:rFonts w:ascii="GHEA Grapalat" w:hAnsi="GHEA Grapalat" w:cs="Sylfaen"/>
          <w:b/>
          <w:noProof/>
          <w:lang w:val="hy-AM"/>
        </w:rPr>
        <w:t>Ն</w:t>
      </w:r>
      <w:r w:rsidRPr="00EE2C03">
        <w:rPr>
          <w:rFonts w:ascii="GHEA Grapalat" w:hAnsi="GHEA Grapalat"/>
          <w:b/>
          <w:noProof/>
          <w:lang w:val="hy-AM"/>
        </w:rPr>
        <w:t xml:space="preserve"> </w:t>
      </w:r>
      <w:r w:rsidRPr="00EE2C03">
        <w:rPr>
          <w:rFonts w:ascii="GHEA Grapalat" w:hAnsi="GHEA Grapalat" w:cs="Sylfaen"/>
          <w:b/>
          <w:noProof/>
          <w:lang w:val="hy-AM"/>
        </w:rPr>
        <w:t>Ա</w:t>
      </w:r>
      <w:r w:rsidRPr="00EE2C03">
        <w:rPr>
          <w:rFonts w:ascii="GHEA Grapalat" w:hAnsi="GHEA Grapalat"/>
          <w:b/>
          <w:noProof/>
          <w:lang w:val="hy-AM"/>
        </w:rPr>
        <w:t xml:space="preserve"> </w:t>
      </w:r>
      <w:r w:rsidRPr="00EE2C03">
        <w:rPr>
          <w:rFonts w:ascii="GHEA Grapalat" w:hAnsi="GHEA Grapalat" w:cs="Sylfaen"/>
          <w:b/>
          <w:noProof/>
          <w:lang w:val="hy-AM"/>
        </w:rPr>
        <w:t>Վ</w:t>
      </w:r>
      <w:r w:rsidRPr="00EE2C03">
        <w:rPr>
          <w:rFonts w:ascii="GHEA Grapalat" w:hAnsi="GHEA Grapalat"/>
          <w:b/>
          <w:noProof/>
          <w:lang w:val="hy-AM"/>
        </w:rPr>
        <w:t xml:space="preserve"> </w:t>
      </w:r>
      <w:r w:rsidRPr="00EE2C03">
        <w:rPr>
          <w:rFonts w:ascii="GHEA Grapalat" w:hAnsi="GHEA Grapalat" w:cs="Sylfaen"/>
          <w:b/>
          <w:noProof/>
          <w:lang w:val="hy-AM"/>
        </w:rPr>
        <w:t>Ո</w:t>
      </w:r>
      <w:r w:rsidRPr="00EE2C03">
        <w:rPr>
          <w:rFonts w:ascii="GHEA Grapalat" w:hAnsi="GHEA Grapalat"/>
          <w:b/>
          <w:noProof/>
          <w:lang w:val="hy-AM"/>
        </w:rPr>
        <w:t xml:space="preserve"> </w:t>
      </w:r>
      <w:r w:rsidRPr="00EE2C03">
        <w:rPr>
          <w:rFonts w:ascii="GHEA Grapalat" w:hAnsi="GHEA Grapalat" w:cs="Sylfaen"/>
          <w:b/>
          <w:noProof/>
          <w:lang w:val="hy-AM"/>
        </w:rPr>
        <w:t>Ր</w:t>
      </w:r>
      <w:r w:rsidRPr="00EE2C03">
        <w:rPr>
          <w:rFonts w:ascii="GHEA Grapalat" w:hAnsi="GHEA Grapalat"/>
          <w:b/>
          <w:noProof/>
          <w:lang w:val="hy-AM"/>
        </w:rPr>
        <w:t xml:space="preserve"> </w:t>
      </w:r>
      <w:r w:rsidRPr="00EE2C03">
        <w:rPr>
          <w:rFonts w:ascii="GHEA Grapalat" w:hAnsi="GHEA Grapalat" w:cs="Sylfaen"/>
          <w:b/>
          <w:noProof/>
          <w:lang w:val="hy-AM"/>
        </w:rPr>
        <w:t>Ո</w:t>
      </w:r>
      <w:r w:rsidRPr="00EE2C03">
        <w:rPr>
          <w:rFonts w:ascii="GHEA Grapalat" w:hAnsi="GHEA Grapalat"/>
          <w:b/>
          <w:noProof/>
          <w:lang w:val="hy-AM"/>
        </w:rPr>
        <w:t xml:space="preserve"> </w:t>
      </w:r>
      <w:r w:rsidRPr="00EE2C03">
        <w:rPr>
          <w:rFonts w:ascii="GHEA Grapalat" w:hAnsi="GHEA Grapalat" w:cs="Sylfaen"/>
          <w:b/>
          <w:noProof/>
          <w:lang w:val="hy-AM"/>
        </w:rPr>
        <w:t>Ւ</w:t>
      </w:r>
      <w:r w:rsidRPr="00EE2C03">
        <w:rPr>
          <w:rFonts w:ascii="GHEA Grapalat" w:hAnsi="GHEA Grapalat"/>
          <w:b/>
          <w:noProof/>
          <w:lang w:val="hy-AM"/>
        </w:rPr>
        <w:t xml:space="preserve"> </w:t>
      </w:r>
      <w:r w:rsidRPr="00EE2C03">
        <w:rPr>
          <w:rFonts w:ascii="GHEA Grapalat" w:hAnsi="GHEA Grapalat" w:cs="Sylfaen"/>
          <w:b/>
          <w:noProof/>
          <w:lang w:val="hy-AM"/>
        </w:rPr>
        <w:t>Մ</w:t>
      </w:r>
    </w:p>
    <w:p w14:paraId="198039D1" w14:textId="5FF475B9" w:rsidR="006106B3" w:rsidRPr="00EE2C03" w:rsidRDefault="00301AD5" w:rsidP="00EB1371">
      <w:pPr>
        <w:spacing w:line="360" w:lineRule="auto"/>
        <w:jc w:val="center"/>
        <w:rPr>
          <w:rFonts w:ascii="GHEA Grapalat" w:hAnsi="GHEA Grapalat"/>
          <w:b/>
          <w:noProof/>
          <w:lang w:val="hy-AM"/>
        </w:rPr>
      </w:pPr>
      <w:r w:rsidRPr="00EE2C03">
        <w:rPr>
          <w:rFonts w:ascii="GHEA Grapalat" w:hAnsi="GHEA Grapalat"/>
          <w:b/>
          <w:noProof/>
          <w:lang w:val="hy-AM"/>
        </w:rPr>
        <w:t>«</w:t>
      </w:r>
      <w:r w:rsidRPr="00EE2C03">
        <w:rPr>
          <w:rFonts w:ascii="GHEA Grapalat" w:eastAsia="GHEA Grapalat" w:hAnsi="GHEA Grapalat" w:cs="GHEA Grapalat"/>
          <w:b/>
          <w:lang w:val="hy-AM"/>
        </w:rPr>
        <w:t xml:space="preserve">ՀԱՅԱՍՏԱՆԻ ՀԱՆՐԱՊԵՏՈՒԹՅԱՆ </w:t>
      </w:r>
      <w:r w:rsidR="001123C4" w:rsidRPr="00EE2C03">
        <w:rPr>
          <w:rFonts w:ascii="GHEA Grapalat" w:eastAsia="GHEA Grapalat" w:hAnsi="GHEA Grapalat" w:cs="GHEA Grapalat"/>
          <w:b/>
          <w:lang w:val="hy-AM"/>
        </w:rPr>
        <w:t xml:space="preserve">ՔՐԵԱԿԱՏԱՐՈՂԱԿԱՆ </w:t>
      </w:r>
      <w:r w:rsidRPr="00EE2C03">
        <w:rPr>
          <w:rFonts w:ascii="GHEA Grapalat" w:eastAsia="GHEA Grapalat" w:hAnsi="GHEA Grapalat" w:cs="GHEA Grapalat"/>
          <w:b/>
          <w:lang w:val="hy-AM"/>
        </w:rPr>
        <w:t>ՕՐԵՆՍԳՐՔՈՒՄ ՓՈՓՈԽՈՒԹՅՈՒՆՆԵՐ ԵՎ ԼՐԱՑՈՒՄՆԵՐ ԿԱՏԱՐԵԼՈՒ ՄԱՍԻՆ» ՕՐԵՆՔԻ</w:t>
      </w:r>
    </w:p>
    <w:p w14:paraId="6736BB26" w14:textId="77777777" w:rsidR="00301AD5" w:rsidRPr="00EE2C03" w:rsidRDefault="00301AD5" w:rsidP="00EB1371">
      <w:pPr>
        <w:spacing w:line="360" w:lineRule="auto"/>
        <w:jc w:val="center"/>
        <w:rPr>
          <w:rFonts w:ascii="GHEA Grapalat" w:hAnsi="GHEA Grapalat"/>
          <w:b/>
          <w:lang w:val="hy-AM"/>
        </w:rPr>
      </w:pPr>
      <w:r w:rsidRPr="00EE2C03">
        <w:rPr>
          <w:rFonts w:ascii="GHEA Grapalat" w:hAnsi="GHEA Grapalat"/>
          <w:b/>
          <w:noProof/>
          <w:lang w:val="hy-AM"/>
        </w:rPr>
        <w:t>ՆԱԽԱԳԾ</w:t>
      </w:r>
      <w:r w:rsidR="006106B3" w:rsidRPr="00EE2C03">
        <w:rPr>
          <w:rFonts w:ascii="GHEA Grapalat" w:hAnsi="GHEA Grapalat"/>
          <w:b/>
          <w:noProof/>
          <w:lang w:val="hy-AM"/>
        </w:rPr>
        <w:t>Ի</w:t>
      </w:r>
      <w:r w:rsidR="00CE558F" w:rsidRPr="00EE2C03">
        <w:rPr>
          <w:rFonts w:ascii="GHEA Grapalat" w:hAnsi="GHEA Grapalat"/>
          <w:b/>
          <w:noProof/>
          <w:lang w:val="hy-AM"/>
        </w:rPr>
        <w:t xml:space="preserve"> ԸՆԴՈՒՆՄԱՆ</w:t>
      </w:r>
    </w:p>
    <w:p w14:paraId="39B691CC" w14:textId="77777777" w:rsidR="00301AD5" w:rsidRPr="00EE2C03" w:rsidRDefault="00301AD5" w:rsidP="00EB1371">
      <w:pPr>
        <w:spacing w:line="360" w:lineRule="auto"/>
        <w:ind w:firstLine="284"/>
        <w:jc w:val="both"/>
        <w:rPr>
          <w:rFonts w:ascii="GHEA Grapalat" w:hAnsi="GHEA Grapalat"/>
          <w:b/>
          <w:noProof/>
          <w:lang w:val="hy-AM"/>
        </w:rPr>
      </w:pPr>
    </w:p>
    <w:p w14:paraId="2C0415A7" w14:textId="77777777" w:rsidR="0004723B" w:rsidRPr="00EE2C03" w:rsidRDefault="00301AD5" w:rsidP="00EB1371">
      <w:pPr>
        <w:numPr>
          <w:ilvl w:val="0"/>
          <w:numId w:val="1"/>
        </w:numPr>
        <w:autoSpaceDE w:val="0"/>
        <w:autoSpaceDN w:val="0"/>
        <w:adjustRightInd w:val="0"/>
        <w:spacing w:line="360" w:lineRule="auto"/>
        <w:ind w:left="0" w:firstLine="567"/>
        <w:jc w:val="both"/>
        <w:rPr>
          <w:rFonts w:ascii="GHEA Grapalat" w:hAnsi="GHEA Grapalat" w:cs="Sylfaen"/>
          <w:b/>
          <w:lang w:val="hy-AM"/>
        </w:rPr>
      </w:pPr>
      <w:r w:rsidRPr="00EE2C03">
        <w:rPr>
          <w:rFonts w:ascii="GHEA Grapalat" w:hAnsi="GHEA Grapalat"/>
          <w:b/>
          <w:lang w:val="hy-AM"/>
        </w:rPr>
        <w:t xml:space="preserve"> Ընթացիկ իրավիճակը և իրավական ակտի ընդունման անհրաժեշտությունը.</w:t>
      </w:r>
    </w:p>
    <w:p w14:paraId="5063324A" w14:textId="46A0F8F8" w:rsidR="00B23BC1" w:rsidRPr="00EE2C03" w:rsidRDefault="00222FE9" w:rsidP="00EB1371">
      <w:pPr>
        <w:autoSpaceDE w:val="0"/>
        <w:autoSpaceDN w:val="0"/>
        <w:adjustRightInd w:val="0"/>
        <w:spacing w:line="360" w:lineRule="auto"/>
        <w:ind w:firstLine="567"/>
        <w:jc w:val="both"/>
        <w:rPr>
          <w:rFonts w:ascii="GHEA Grapalat" w:hAnsi="GHEA Grapalat" w:cs="Sylfaen"/>
          <w:lang w:val="hy-AM"/>
        </w:rPr>
      </w:pPr>
      <w:r w:rsidRPr="00EE2C03">
        <w:rPr>
          <w:rFonts w:ascii="GHEA Grapalat" w:hAnsi="GHEA Grapalat" w:cs="Sylfaen"/>
          <w:b/>
          <w:bCs/>
          <w:lang w:val="hy-AM"/>
        </w:rPr>
        <w:t>1</w:t>
      </w:r>
      <w:r w:rsidRPr="00EE2C03">
        <w:rPr>
          <w:rFonts w:ascii="MS Mincho" w:eastAsia="MS Mincho" w:hAnsi="MS Mincho" w:cs="MS Mincho"/>
          <w:b/>
          <w:bCs/>
          <w:lang w:val="hy-AM"/>
        </w:rPr>
        <w:t>․</w:t>
      </w:r>
      <w:r w:rsidRPr="00EE2C03">
        <w:rPr>
          <w:rFonts w:ascii="GHEA Grapalat" w:eastAsia="MS Mincho" w:hAnsi="GHEA Grapalat" w:cs="MS Mincho"/>
          <w:b/>
          <w:bCs/>
          <w:lang w:val="hy-AM"/>
        </w:rPr>
        <w:t>1</w:t>
      </w:r>
      <w:r w:rsidRPr="00EE2C03">
        <w:rPr>
          <w:rFonts w:ascii="MS Mincho" w:eastAsia="MS Mincho" w:hAnsi="MS Mincho" w:cs="MS Mincho"/>
          <w:b/>
          <w:bCs/>
          <w:lang w:val="hy-AM"/>
        </w:rPr>
        <w:t>․</w:t>
      </w:r>
      <w:r w:rsidRPr="00EE2C03">
        <w:rPr>
          <w:rFonts w:ascii="GHEA Grapalat" w:eastAsia="MS Mincho" w:hAnsi="GHEA Grapalat" w:cs="MS Mincho"/>
          <w:lang w:val="hy-AM"/>
        </w:rPr>
        <w:t xml:space="preserve"> </w:t>
      </w:r>
      <w:r w:rsidR="001803C9" w:rsidRPr="00EE2C03">
        <w:rPr>
          <w:rFonts w:ascii="GHEA Grapalat" w:hAnsi="GHEA Grapalat" w:cs="Sylfaen"/>
          <w:lang w:val="hy-AM"/>
        </w:rPr>
        <w:t>2022 թվականի հունիսի 15-ին ընդունված ՀՀ քրեակատարողական օրենսգրք</w:t>
      </w:r>
      <w:r w:rsidR="00B23BC1" w:rsidRPr="00EE2C03">
        <w:rPr>
          <w:rFonts w:ascii="GHEA Grapalat" w:hAnsi="GHEA Grapalat" w:cs="Sylfaen"/>
          <w:lang w:val="hy-AM"/>
        </w:rPr>
        <w:t>ով</w:t>
      </w:r>
      <w:r w:rsidR="001803C9" w:rsidRPr="00EE2C03">
        <w:rPr>
          <w:rFonts w:ascii="GHEA Grapalat" w:hAnsi="GHEA Grapalat" w:cs="Sylfaen"/>
          <w:lang w:val="hy-AM"/>
        </w:rPr>
        <w:t xml:space="preserve"> (այսուհետ</w:t>
      </w:r>
      <w:r w:rsidR="00F93EEE" w:rsidRPr="00EE2C03">
        <w:rPr>
          <w:rFonts w:ascii="GHEA Grapalat" w:hAnsi="GHEA Grapalat" w:cs="Sylfaen"/>
          <w:lang w:val="hy-AM"/>
        </w:rPr>
        <w:t xml:space="preserve"> նաև</w:t>
      </w:r>
      <w:r w:rsidR="001803C9" w:rsidRPr="00EE2C03">
        <w:rPr>
          <w:rFonts w:ascii="GHEA Grapalat" w:hAnsi="GHEA Grapalat" w:cs="Sylfaen"/>
          <w:lang w:val="hy-AM"/>
        </w:rPr>
        <w:t xml:space="preserve">՝ Օրենսգիրք) </w:t>
      </w:r>
      <w:r w:rsidR="00B23BC1" w:rsidRPr="00EE2C03">
        <w:rPr>
          <w:rFonts w:ascii="GHEA Grapalat" w:hAnsi="GHEA Grapalat" w:cs="Sylfaen"/>
          <w:lang w:val="hy-AM"/>
        </w:rPr>
        <w:t xml:space="preserve">սահմանված են կարճաժամկետ ազատազրկման, </w:t>
      </w:r>
      <w:r w:rsidR="004968DD" w:rsidRPr="00EE2C03">
        <w:rPr>
          <w:rFonts w:ascii="GHEA Grapalat" w:hAnsi="GHEA Grapalat" w:cs="Sylfaen"/>
          <w:lang w:val="hy-AM"/>
        </w:rPr>
        <w:t xml:space="preserve">կարգապահական գումարտակում պահելու, </w:t>
      </w:r>
      <w:r w:rsidR="00B23BC1" w:rsidRPr="00EE2C03">
        <w:rPr>
          <w:rFonts w:ascii="GHEA Grapalat" w:hAnsi="GHEA Grapalat" w:cs="Sylfaen"/>
          <w:lang w:val="hy-AM"/>
        </w:rPr>
        <w:t>ազատազրկման և ցմահ ազատազրկման դատապարտված անձանց նկատմամբ կիրառվող տույժի միջոցների տեսակները</w:t>
      </w:r>
      <w:r w:rsidR="00AE0ACC" w:rsidRPr="00EE2C03">
        <w:rPr>
          <w:rFonts w:ascii="GHEA Grapalat" w:hAnsi="GHEA Grapalat" w:cs="Sylfaen"/>
          <w:lang w:val="hy-AM"/>
        </w:rPr>
        <w:t xml:space="preserve"> և </w:t>
      </w:r>
      <w:r w:rsidR="00B23BC1" w:rsidRPr="00EE2C03">
        <w:rPr>
          <w:rFonts w:ascii="GHEA Grapalat" w:hAnsi="GHEA Grapalat" w:cs="Sylfaen"/>
          <w:lang w:val="hy-AM"/>
        </w:rPr>
        <w:t>դրանց կիրառման կարգը։</w:t>
      </w:r>
    </w:p>
    <w:p w14:paraId="4DD35DE0" w14:textId="3B8DF50E" w:rsidR="00B23BC1" w:rsidRPr="00EE2C03" w:rsidRDefault="00B23BC1" w:rsidP="00EB1371">
      <w:pPr>
        <w:autoSpaceDE w:val="0"/>
        <w:autoSpaceDN w:val="0"/>
        <w:adjustRightInd w:val="0"/>
        <w:spacing w:line="360" w:lineRule="auto"/>
        <w:ind w:firstLine="567"/>
        <w:jc w:val="both"/>
        <w:rPr>
          <w:rFonts w:ascii="GHEA Grapalat" w:eastAsia="MS Mincho" w:hAnsi="GHEA Grapalat" w:cs="MS Mincho"/>
          <w:lang w:val="hy-AM"/>
        </w:rPr>
      </w:pPr>
      <w:r w:rsidRPr="00EE2C03">
        <w:rPr>
          <w:rFonts w:ascii="GHEA Grapalat" w:hAnsi="GHEA Grapalat" w:cs="Sylfaen"/>
          <w:lang w:val="hy-AM"/>
        </w:rPr>
        <w:t xml:space="preserve">Մասնավորապես՝ </w:t>
      </w:r>
      <w:r w:rsidR="00F93EEE" w:rsidRPr="00EE2C03">
        <w:rPr>
          <w:rFonts w:ascii="GHEA Grapalat" w:hAnsi="GHEA Grapalat" w:cs="Sylfaen"/>
          <w:lang w:val="hy-AM"/>
        </w:rPr>
        <w:t xml:space="preserve">համաձայն </w:t>
      </w:r>
      <w:r w:rsidRPr="00EE2C03">
        <w:rPr>
          <w:rFonts w:ascii="GHEA Grapalat" w:hAnsi="GHEA Grapalat" w:cs="Sylfaen"/>
          <w:lang w:val="hy-AM"/>
        </w:rPr>
        <w:t xml:space="preserve">Օրենսգրքի 47-րդ հոդվածի 1-ին մասի՝ </w:t>
      </w:r>
      <w:r w:rsidR="00AE0ACC" w:rsidRPr="00EE2C03">
        <w:rPr>
          <w:rFonts w:ascii="GHEA Grapalat" w:hAnsi="GHEA Grapalat" w:cs="Sylfaen"/>
          <w:lang w:val="hy-AM"/>
        </w:rPr>
        <w:t>պատժի կատարման սահմանված կարգն ու պայմանները խախտելու համար համար</w:t>
      </w:r>
      <w:r w:rsidR="00F93EEE" w:rsidRPr="00EE2C03">
        <w:rPr>
          <w:rFonts w:ascii="GHEA Grapalat" w:hAnsi="GHEA Grapalat" w:cs="Sylfaen"/>
          <w:lang w:val="hy-AM"/>
        </w:rPr>
        <w:t xml:space="preserve"> </w:t>
      </w:r>
      <w:r w:rsidRPr="00EE2C03">
        <w:rPr>
          <w:rFonts w:ascii="GHEA Grapalat" w:hAnsi="GHEA Grapalat" w:cs="Sylfaen"/>
          <w:lang w:val="hy-AM"/>
        </w:rPr>
        <w:t>կարճաժամկետ ազատազրկման դատապարտված անձանց նկատմամբ կարող են կիրառվել տույժի հետևյալ միջոցները</w:t>
      </w:r>
      <w:r w:rsidRPr="00EE2C03">
        <w:rPr>
          <w:rFonts w:ascii="MS Mincho" w:eastAsia="MS Mincho" w:hAnsi="MS Mincho" w:cs="MS Mincho"/>
          <w:lang w:val="hy-AM"/>
        </w:rPr>
        <w:t>․</w:t>
      </w:r>
    </w:p>
    <w:p w14:paraId="18D092D3" w14:textId="6DB576A5" w:rsidR="00B23BC1" w:rsidRPr="00EE2C03" w:rsidRDefault="00B23BC1" w:rsidP="00EB1371">
      <w:pPr>
        <w:autoSpaceDE w:val="0"/>
        <w:autoSpaceDN w:val="0"/>
        <w:adjustRightInd w:val="0"/>
        <w:spacing w:line="360" w:lineRule="auto"/>
        <w:ind w:firstLine="567"/>
        <w:jc w:val="both"/>
        <w:rPr>
          <w:rFonts w:ascii="GHEA Grapalat" w:eastAsia="MS Mincho" w:hAnsi="GHEA Grapalat" w:cs="MS Mincho"/>
          <w:lang w:val="hy-AM"/>
        </w:rPr>
      </w:pPr>
      <w:r w:rsidRPr="00EE2C03">
        <w:rPr>
          <w:rFonts w:ascii="GHEA Grapalat" w:eastAsia="MS Mincho" w:hAnsi="GHEA Grapalat" w:cs="MS Mincho"/>
          <w:lang w:val="hy-AM"/>
        </w:rPr>
        <w:t xml:space="preserve">1) </w:t>
      </w:r>
      <w:r w:rsidRPr="00EE2C03">
        <w:rPr>
          <w:rFonts w:ascii="GHEA Grapalat" w:eastAsia="MS Mincho" w:hAnsi="GHEA Grapalat" w:cs="Sylfaen"/>
          <w:lang w:val="hy-AM"/>
        </w:rPr>
        <w:t>նախազգուշացում</w:t>
      </w:r>
      <w:r w:rsidRPr="00EE2C03">
        <w:rPr>
          <w:rFonts w:ascii="GHEA Grapalat" w:eastAsia="MS Mincho" w:hAnsi="GHEA Grapalat" w:cs="MS Mincho"/>
          <w:lang w:val="hy-AM"/>
        </w:rPr>
        <w:t>.</w:t>
      </w:r>
    </w:p>
    <w:p w14:paraId="76C12EAE" w14:textId="65957EAB" w:rsidR="00B23BC1" w:rsidRPr="00EE2C03" w:rsidRDefault="00B23BC1" w:rsidP="00EB1371">
      <w:pPr>
        <w:autoSpaceDE w:val="0"/>
        <w:autoSpaceDN w:val="0"/>
        <w:adjustRightInd w:val="0"/>
        <w:spacing w:line="360" w:lineRule="auto"/>
        <w:ind w:firstLine="567"/>
        <w:jc w:val="both"/>
        <w:rPr>
          <w:rFonts w:ascii="GHEA Grapalat" w:eastAsia="MS Mincho" w:hAnsi="GHEA Grapalat" w:cs="MS Mincho"/>
          <w:lang w:val="hy-AM"/>
        </w:rPr>
      </w:pPr>
      <w:r w:rsidRPr="00EE2C03">
        <w:rPr>
          <w:rFonts w:ascii="GHEA Grapalat" w:eastAsia="MS Mincho" w:hAnsi="GHEA Grapalat" w:cs="MS Mincho"/>
          <w:lang w:val="hy-AM"/>
        </w:rPr>
        <w:t xml:space="preserve">2) </w:t>
      </w:r>
      <w:r w:rsidRPr="00EE2C03">
        <w:rPr>
          <w:rFonts w:ascii="GHEA Grapalat" w:eastAsia="MS Mincho" w:hAnsi="GHEA Grapalat" w:cs="Sylfaen"/>
          <w:lang w:val="hy-AM"/>
        </w:rPr>
        <w:t>նկատողություն</w:t>
      </w:r>
      <w:r w:rsidRPr="00EE2C03">
        <w:rPr>
          <w:rFonts w:ascii="GHEA Grapalat" w:eastAsia="MS Mincho" w:hAnsi="GHEA Grapalat" w:cs="MS Mincho"/>
          <w:lang w:val="hy-AM"/>
        </w:rPr>
        <w:t>.</w:t>
      </w:r>
    </w:p>
    <w:p w14:paraId="7170B3F3" w14:textId="33294129" w:rsidR="00B23BC1" w:rsidRPr="00EE2C03" w:rsidRDefault="00B23BC1" w:rsidP="00EB1371">
      <w:pPr>
        <w:autoSpaceDE w:val="0"/>
        <w:autoSpaceDN w:val="0"/>
        <w:adjustRightInd w:val="0"/>
        <w:spacing w:line="360" w:lineRule="auto"/>
        <w:ind w:firstLine="567"/>
        <w:jc w:val="both"/>
        <w:rPr>
          <w:rFonts w:ascii="GHEA Grapalat" w:eastAsia="MS Mincho" w:hAnsi="GHEA Grapalat" w:cs="MS Mincho"/>
          <w:b/>
          <w:bCs/>
          <w:lang w:val="hy-AM"/>
        </w:rPr>
      </w:pPr>
      <w:r w:rsidRPr="00EE2C03">
        <w:rPr>
          <w:rFonts w:ascii="GHEA Grapalat" w:eastAsia="MS Mincho" w:hAnsi="GHEA Grapalat" w:cs="MS Mincho"/>
          <w:b/>
          <w:bCs/>
          <w:lang w:val="hy-AM"/>
        </w:rPr>
        <w:t xml:space="preserve">3) </w:t>
      </w:r>
      <w:r w:rsidRPr="00EE2C03">
        <w:rPr>
          <w:rFonts w:ascii="GHEA Grapalat" w:eastAsia="MS Mincho" w:hAnsi="GHEA Grapalat" w:cs="Sylfaen"/>
          <w:b/>
          <w:bCs/>
          <w:lang w:val="hy-AM"/>
        </w:rPr>
        <w:t>տեսակցության</w:t>
      </w:r>
      <w:r w:rsidRPr="00EE2C03">
        <w:rPr>
          <w:rFonts w:ascii="GHEA Grapalat" w:eastAsia="MS Mincho" w:hAnsi="GHEA Grapalat" w:cs="MS Mincho"/>
          <w:b/>
          <w:bCs/>
          <w:lang w:val="hy-AM"/>
        </w:rPr>
        <w:t xml:space="preserve"> </w:t>
      </w:r>
      <w:r w:rsidRPr="00EE2C03">
        <w:rPr>
          <w:rFonts w:ascii="GHEA Grapalat" w:eastAsia="MS Mincho" w:hAnsi="GHEA Grapalat" w:cs="Sylfaen"/>
          <w:b/>
          <w:bCs/>
          <w:lang w:val="hy-AM"/>
        </w:rPr>
        <w:t>իրավունքի</w:t>
      </w:r>
      <w:r w:rsidRPr="00EE2C03">
        <w:rPr>
          <w:rFonts w:ascii="GHEA Grapalat" w:eastAsia="MS Mincho" w:hAnsi="GHEA Grapalat" w:cs="MS Mincho"/>
          <w:b/>
          <w:bCs/>
          <w:lang w:val="hy-AM"/>
        </w:rPr>
        <w:t xml:space="preserve"> </w:t>
      </w:r>
      <w:r w:rsidRPr="00EE2C03">
        <w:rPr>
          <w:rFonts w:ascii="GHEA Grapalat" w:eastAsia="MS Mincho" w:hAnsi="GHEA Grapalat" w:cs="Sylfaen"/>
          <w:b/>
          <w:bCs/>
          <w:lang w:val="hy-AM"/>
        </w:rPr>
        <w:t>սահմանափակում</w:t>
      </w:r>
      <w:r w:rsidRPr="00EE2C03">
        <w:rPr>
          <w:rFonts w:ascii="GHEA Grapalat" w:eastAsia="MS Mincho" w:hAnsi="GHEA Grapalat" w:cs="MS Mincho"/>
          <w:b/>
          <w:bCs/>
          <w:lang w:val="hy-AM"/>
        </w:rPr>
        <w:t>.</w:t>
      </w:r>
    </w:p>
    <w:p w14:paraId="200000A5" w14:textId="19E2251A" w:rsidR="00B23BC1" w:rsidRPr="00EE2C03" w:rsidRDefault="00B23BC1" w:rsidP="00EB1371">
      <w:pPr>
        <w:autoSpaceDE w:val="0"/>
        <w:autoSpaceDN w:val="0"/>
        <w:adjustRightInd w:val="0"/>
        <w:spacing w:line="360" w:lineRule="auto"/>
        <w:ind w:firstLine="567"/>
        <w:jc w:val="both"/>
        <w:rPr>
          <w:rFonts w:ascii="GHEA Grapalat" w:eastAsia="MS Mincho" w:hAnsi="GHEA Grapalat" w:cs="MS Mincho"/>
          <w:b/>
          <w:bCs/>
          <w:lang w:val="hy-AM"/>
        </w:rPr>
      </w:pPr>
      <w:r w:rsidRPr="00EE2C03">
        <w:rPr>
          <w:rFonts w:ascii="GHEA Grapalat" w:eastAsia="MS Mincho" w:hAnsi="GHEA Grapalat" w:cs="MS Mincho"/>
          <w:b/>
          <w:bCs/>
          <w:lang w:val="hy-AM"/>
        </w:rPr>
        <w:t xml:space="preserve">4) </w:t>
      </w:r>
      <w:r w:rsidRPr="00EE2C03">
        <w:rPr>
          <w:rFonts w:ascii="GHEA Grapalat" w:eastAsia="MS Mincho" w:hAnsi="GHEA Grapalat" w:cs="Sylfaen"/>
          <w:b/>
          <w:bCs/>
          <w:lang w:val="hy-AM"/>
        </w:rPr>
        <w:t>հեռախոսակապից</w:t>
      </w:r>
      <w:r w:rsidRPr="00EE2C03">
        <w:rPr>
          <w:rFonts w:ascii="GHEA Grapalat" w:eastAsia="MS Mincho" w:hAnsi="GHEA Grapalat" w:cs="MS Mincho"/>
          <w:b/>
          <w:bCs/>
          <w:lang w:val="hy-AM"/>
        </w:rPr>
        <w:t xml:space="preserve"> </w:t>
      </w:r>
      <w:r w:rsidRPr="00EE2C03">
        <w:rPr>
          <w:rFonts w:ascii="GHEA Grapalat" w:eastAsia="MS Mincho" w:hAnsi="GHEA Grapalat" w:cs="Sylfaen"/>
          <w:b/>
          <w:bCs/>
          <w:lang w:val="hy-AM"/>
        </w:rPr>
        <w:t>օգտվելու</w:t>
      </w:r>
      <w:r w:rsidRPr="00EE2C03">
        <w:rPr>
          <w:rFonts w:ascii="GHEA Grapalat" w:eastAsia="MS Mincho" w:hAnsi="GHEA Grapalat" w:cs="MS Mincho"/>
          <w:b/>
          <w:bCs/>
          <w:lang w:val="hy-AM"/>
        </w:rPr>
        <w:t xml:space="preserve"> </w:t>
      </w:r>
      <w:r w:rsidRPr="00EE2C03">
        <w:rPr>
          <w:rFonts w:ascii="GHEA Grapalat" w:eastAsia="MS Mincho" w:hAnsi="GHEA Grapalat" w:cs="Sylfaen"/>
          <w:b/>
          <w:bCs/>
          <w:lang w:val="hy-AM"/>
        </w:rPr>
        <w:t>իրավունքի</w:t>
      </w:r>
      <w:r w:rsidRPr="00EE2C03">
        <w:rPr>
          <w:rFonts w:ascii="GHEA Grapalat" w:eastAsia="MS Mincho" w:hAnsi="GHEA Grapalat" w:cs="MS Mincho"/>
          <w:b/>
          <w:bCs/>
          <w:lang w:val="hy-AM"/>
        </w:rPr>
        <w:t xml:space="preserve"> </w:t>
      </w:r>
      <w:r w:rsidRPr="00EE2C03">
        <w:rPr>
          <w:rFonts w:ascii="GHEA Grapalat" w:eastAsia="MS Mincho" w:hAnsi="GHEA Grapalat" w:cs="Sylfaen"/>
          <w:b/>
          <w:bCs/>
          <w:lang w:val="hy-AM"/>
        </w:rPr>
        <w:t>սահմանափակում</w:t>
      </w:r>
      <w:r w:rsidRPr="00EE2C03">
        <w:rPr>
          <w:rFonts w:ascii="GHEA Grapalat" w:eastAsia="MS Mincho" w:hAnsi="GHEA Grapalat" w:cs="MS Mincho"/>
          <w:b/>
          <w:bCs/>
          <w:lang w:val="hy-AM"/>
        </w:rPr>
        <w:t>.</w:t>
      </w:r>
    </w:p>
    <w:p w14:paraId="29F6E499" w14:textId="13B608A6" w:rsidR="00B23BC1" w:rsidRPr="00EE2C03" w:rsidRDefault="00B23BC1" w:rsidP="00EB1371">
      <w:pPr>
        <w:autoSpaceDE w:val="0"/>
        <w:autoSpaceDN w:val="0"/>
        <w:adjustRightInd w:val="0"/>
        <w:spacing w:line="360" w:lineRule="auto"/>
        <w:ind w:firstLine="567"/>
        <w:jc w:val="both"/>
        <w:rPr>
          <w:rFonts w:ascii="GHEA Grapalat" w:eastAsia="MS Mincho" w:hAnsi="GHEA Grapalat" w:cs="MS Mincho"/>
          <w:b/>
          <w:bCs/>
          <w:lang w:val="hy-AM"/>
        </w:rPr>
      </w:pPr>
      <w:r w:rsidRPr="00EE2C03">
        <w:rPr>
          <w:rFonts w:ascii="GHEA Grapalat" w:eastAsia="MS Mincho" w:hAnsi="GHEA Grapalat" w:cs="MS Mincho"/>
          <w:b/>
          <w:bCs/>
          <w:lang w:val="hy-AM"/>
        </w:rPr>
        <w:t xml:space="preserve">5) </w:t>
      </w:r>
      <w:r w:rsidRPr="00EE2C03">
        <w:rPr>
          <w:rFonts w:ascii="GHEA Grapalat" w:eastAsia="MS Mincho" w:hAnsi="GHEA Grapalat" w:cs="Sylfaen"/>
          <w:b/>
          <w:bCs/>
          <w:lang w:val="hy-AM"/>
        </w:rPr>
        <w:t>տեսազանգից</w:t>
      </w:r>
      <w:r w:rsidRPr="00EE2C03">
        <w:rPr>
          <w:rFonts w:ascii="GHEA Grapalat" w:eastAsia="MS Mincho" w:hAnsi="GHEA Grapalat" w:cs="MS Mincho"/>
          <w:b/>
          <w:bCs/>
          <w:lang w:val="hy-AM"/>
        </w:rPr>
        <w:t xml:space="preserve"> </w:t>
      </w:r>
      <w:r w:rsidRPr="00EE2C03">
        <w:rPr>
          <w:rFonts w:ascii="GHEA Grapalat" w:eastAsia="MS Mincho" w:hAnsi="GHEA Grapalat" w:cs="Sylfaen"/>
          <w:b/>
          <w:bCs/>
          <w:lang w:val="hy-AM"/>
        </w:rPr>
        <w:t>օգտվելու</w:t>
      </w:r>
      <w:r w:rsidRPr="00EE2C03">
        <w:rPr>
          <w:rFonts w:ascii="GHEA Grapalat" w:eastAsia="MS Mincho" w:hAnsi="GHEA Grapalat" w:cs="MS Mincho"/>
          <w:b/>
          <w:bCs/>
          <w:lang w:val="hy-AM"/>
        </w:rPr>
        <w:t xml:space="preserve"> </w:t>
      </w:r>
      <w:r w:rsidRPr="00EE2C03">
        <w:rPr>
          <w:rFonts w:ascii="GHEA Grapalat" w:eastAsia="MS Mincho" w:hAnsi="GHEA Grapalat" w:cs="Sylfaen"/>
          <w:b/>
          <w:bCs/>
          <w:lang w:val="hy-AM"/>
        </w:rPr>
        <w:t>իրավունքի</w:t>
      </w:r>
      <w:r w:rsidRPr="00EE2C03">
        <w:rPr>
          <w:rFonts w:ascii="GHEA Grapalat" w:eastAsia="MS Mincho" w:hAnsi="GHEA Grapalat" w:cs="MS Mincho"/>
          <w:b/>
          <w:bCs/>
          <w:lang w:val="hy-AM"/>
        </w:rPr>
        <w:t xml:space="preserve"> </w:t>
      </w:r>
      <w:r w:rsidRPr="00EE2C03">
        <w:rPr>
          <w:rFonts w:ascii="GHEA Grapalat" w:eastAsia="MS Mincho" w:hAnsi="GHEA Grapalat" w:cs="Sylfaen"/>
          <w:b/>
          <w:bCs/>
          <w:lang w:val="hy-AM"/>
        </w:rPr>
        <w:t>սահմանափակում</w:t>
      </w:r>
      <w:r w:rsidRPr="00EE2C03">
        <w:rPr>
          <w:rFonts w:ascii="GHEA Grapalat" w:eastAsia="MS Mincho" w:hAnsi="GHEA Grapalat" w:cs="MS Mincho"/>
          <w:b/>
          <w:bCs/>
          <w:lang w:val="hy-AM"/>
        </w:rPr>
        <w:t>.</w:t>
      </w:r>
    </w:p>
    <w:p w14:paraId="074337EE" w14:textId="7FAC9B31" w:rsidR="00B23BC1" w:rsidRPr="00EE2C03" w:rsidRDefault="00B23BC1" w:rsidP="00EB1371">
      <w:pPr>
        <w:autoSpaceDE w:val="0"/>
        <w:autoSpaceDN w:val="0"/>
        <w:adjustRightInd w:val="0"/>
        <w:spacing w:line="360" w:lineRule="auto"/>
        <w:ind w:firstLine="567"/>
        <w:jc w:val="both"/>
        <w:rPr>
          <w:rFonts w:ascii="GHEA Grapalat" w:eastAsia="MS Mincho" w:hAnsi="GHEA Grapalat" w:cs="Sylfaen"/>
          <w:lang w:val="hy-AM"/>
        </w:rPr>
      </w:pPr>
      <w:r w:rsidRPr="00EE2C03">
        <w:rPr>
          <w:rFonts w:ascii="GHEA Grapalat" w:eastAsia="MS Mincho" w:hAnsi="GHEA Grapalat" w:cs="MS Mincho"/>
          <w:lang w:val="hy-AM"/>
        </w:rPr>
        <w:t xml:space="preserve">6) </w:t>
      </w:r>
      <w:r w:rsidRPr="00EE2C03">
        <w:rPr>
          <w:rFonts w:ascii="GHEA Grapalat" w:eastAsia="MS Mincho" w:hAnsi="GHEA Grapalat" w:cs="Sylfaen"/>
          <w:lang w:val="hy-AM"/>
        </w:rPr>
        <w:t>տեղափոխում</w:t>
      </w:r>
      <w:r w:rsidRPr="00EE2C03">
        <w:rPr>
          <w:rFonts w:ascii="GHEA Grapalat" w:eastAsia="MS Mincho" w:hAnsi="GHEA Grapalat" w:cs="MS Mincho"/>
          <w:lang w:val="hy-AM"/>
        </w:rPr>
        <w:t xml:space="preserve"> </w:t>
      </w:r>
      <w:r w:rsidRPr="00EE2C03">
        <w:rPr>
          <w:rFonts w:ascii="GHEA Grapalat" w:eastAsia="MS Mincho" w:hAnsi="GHEA Grapalat" w:cs="Sylfaen"/>
          <w:lang w:val="hy-AM"/>
        </w:rPr>
        <w:t>պատժախուց՝</w:t>
      </w:r>
      <w:r w:rsidRPr="00EE2C03">
        <w:rPr>
          <w:rFonts w:ascii="GHEA Grapalat" w:eastAsia="MS Mincho" w:hAnsi="GHEA Grapalat" w:cs="MS Mincho"/>
          <w:lang w:val="hy-AM"/>
        </w:rPr>
        <w:t xml:space="preserve"> </w:t>
      </w:r>
      <w:r w:rsidRPr="00EE2C03">
        <w:rPr>
          <w:rFonts w:ascii="GHEA Grapalat" w:eastAsia="MS Mincho" w:hAnsi="GHEA Grapalat" w:cs="Sylfaen"/>
          <w:lang w:val="hy-AM"/>
        </w:rPr>
        <w:t>մինչև</w:t>
      </w:r>
      <w:r w:rsidRPr="00EE2C03">
        <w:rPr>
          <w:rFonts w:ascii="GHEA Grapalat" w:eastAsia="MS Mincho" w:hAnsi="GHEA Grapalat" w:cs="MS Mincho"/>
          <w:lang w:val="hy-AM"/>
        </w:rPr>
        <w:t xml:space="preserve"> 10 </w:t>
      </w:r>
      <w:r w:rsidRPr="00EE2C03">
        <w:rPr>
          <w:rFonts w:ascii="GHEA Grapalat" w:eastAsia="MS Mincho" w:hAnsi="GHEA Grapalat" w:cs="Sylfaen"/>
          <w:lang w:val="hy-AM"/>
        </w:rPr>
        <w:t>օր</w:t>
      </w:r>
      <w:r w:rsidRPr="00EE2C03">
        <w:rPr>
          <w:rFonts w:ascii="GHEA Grapalat" w:eastAsia="MS Mincho" w:hAnsi="GHEA Grapalat" w:cs="MS Mincho"/>
          <w:lang w:val="hy-AM"/>
        </w:rPr>
        <w:t xml:space="preserve"> </w:t>
      </w:r>
      <w:r w:rsidRPr="00EE2C03">
        <w:rPr>
          <w:rFonts w:ascii="GHEA Grapalat" w:eastAsia="MS Mincho" w:hAnsi="GHEA Grapalat" w:cs="Sylfaen"/>
          <w:lang w:val="hy-AM"/>
        </w:rPr>
        <w:t>ժամկետով։</w:t>
      </w:r>
    </w:p>
    <w:p w14:paraId="175969A4" w14:textId="296F22B1" w:rsidR="004968DD" w:rsidRPr="00EE2C03" w:rsidRDefault="004968DD" w:rsidP="00EB1371">
      <w:pPr>
        <w:autoSpaceDE w:val="0"/>
        <w:autoSpaceDN w:val="0"/>
        <w:adjustRightInd w:val="0"/>
        <w:spacing w:line="360" w:lineRule="auto"/>
        <w:ind w:firstLine="567"/>
        <w:jc w:val="both"/>
        <w:rPr>
          <w:rFonts w:ascii="GHEA Grapalat" w:eastAsia="MS Mincho" w:hAnsi="GHEA Grapalat" w:cs="Sylfaen"/>
          <w:lang w:val="hy-AM"/>
        </w:rPr>
      </w:pPr>
      <w:r w:rsidRPr="00EE2C03">
        <w:rPr>
          <w:rFonts w:ascii="GHEA Grapalat" w:eastAsia="MS Mincho" w:hAnsi="GHEA Grapalat" w:cs="Sylfaen"/>
          <w:lang w:val="hy-AM"/>
        </w:rPr>
        <w:t>Համաձայն Օրեսնգրքի 54-րդ հոդվածի 1-ին մասի՝ պատժի կատարման սահմանված կարգը և պայմանները խախտելու համար դատապարտյալի նկատմամբ կարգապահական գումարտակի ներքին կանոնակարգով սահմանված կարգով կարող են կիրառվել տույժի հետևյալ միջոցները.</w:t>
      </w:r>
    </w:p>
    <w:p w14:paraId="30B3918D" w14:textId="2792B5A5" w:rsidR="004968DD" w:rsidRPr="00EE2C03" w:rsidRDefault="004968DD" w:rsidP="00EB1371">
      <w:pPr>
        <w:autoSpaceDE w:val="0"/>
        <w:autoSpaceDN w:val="0"/>
        <w:adjustRightInd w:val="0"/>
        <w:spacing w:line="360" w:lineRule="auto"/>
        <w:ind w:firstLine="567"/>
        <w:jc w:val="both"/>
        <w:rPr>
          <w:rFonts w:ascii="GHEA Grapalat" w:eastAsia="MS Mincho" w:hAnsi="GHEA Grapalat" w:cs="Sylfaen"/>
          <w:lang w:val="hy-AM"/>
        </w:rPr>
      </w:pPr>
      <w:r w:rsidRPr="00EE2C03">
        <w:rPr>
          <w:rFonts w:ascii="GHEA Grapalat" w:eastAsia="MS Mincho" w:hAnsi="GHEA Grapalat" w:cs="Sylfaen"/>
          <w:lang w:val="hy-AM"/>
        </w:rPr>
        <w:t>1) նախազգուշացում.</w:t>
      </w:r>
    </w:p>
    <w:p w14:paraId="7C15A920" w14:textId="424F5082" w:rsidR="004968DD" w:rsidRPr="00EE2C03" w:rsidRDefault="004968DD" w:rsidP="00EB1371">
      <w:pPr>
        <w:autoSpaceDE w:val="0"/>
        <w:autoSpaceDN w:val="0"/>
        <w:adjustRightInd w:val="0"/>
        <w:spacing w:line="360" w:lineRule="auto"/>
        <w:ind w:firstLine="567"/>
        <w:jc w:val="both"/>
        <w:rPr>
          <w:rFonts w:ascii="GHEA Grapalat" w:eastAsia="MS Mincho" w:hAnsi="GHEA Grapalat" w:cs="Sylfaen"/>
          <w:lang w:val="hy-AM"/>
        </w:rPr>
      </w:pPr>
      <w:r w:rsidRPr="00EE2C03">
        <w:rPr>
          <w:rFonts w:ascii="GHEA Grapalat" w:eastAsia="MS Mincho" w:hAnsi="GHEA Grapalat" w:cs="Sylfaen"/>
          <w:lang w:val="hy-AM"/>
        </w:rPr>
        <w:t>2) նկատողություն.</w:t>
      </w:r>
    </w:p>
    <w:p w14:paraId="4C3B6C7E" w14:textId="77777777" w:rsidR="004968DD" w:rsidRPr="00EE2C03" w:rsidRDefault="004968DD" w:rsidP="00EB1371">
      <w:pPr>
        <w:autoSpaceDE w:val="0"/>
        <w:autoSpaceDN w:val="0"/>
        <w:adjustRightInd w:val="0"/>
        <w:spacing w:line="360" w:lineRule="auto"/>
        <w:ind w:firstLine="567"/>
        <w:jc w:val="both"/>
        <w:rPr>
          <w:rFonts w:ascii="GHEA Grapalat" w:eastAsia="MS Mincho" w:hAnsi="GHEA Grapalat" w:cs="Sylfaen"/>
          <w:b/>
          <w:bCs/>
          <w:lang w:val="hy-AM"/>
        </w:rPr>
      </w:pPr>
      <w:r w:rsidRPr="00EE2C03">
        <w:rPr>
          <w:rFonts w:ascii="GHEA Grapalat" w:eastAsia="MS Mincho" w:hAnsi="GHEA Grapalat" w:cs="Sylfaen"/>
          <w:b/>
          <w:bCs/>
          <w:lang w:val="hy-AM"/>
        </w:rPr>
        <w:t>3) մինչև մեկ ամիս տևողությամբ՝ տեսակցության իրավունքի սահմանափակում.</w:t>
      </w:r>
    </w:p>
    <w:p w14:paraId="4497159F" w14:textId="77777777" w:rsidR="004968DD" w:rsidRPr="00EE2C03" w:rsidRDefault="004968DD" w:rsidP="00EB1371">
      <w:pPr>
        <w:autoSpaceDE w:val="0"/>
        <w:autoSpaceDN w:val="0"/>
        <w:adjustRightInd w:val="0"/>
        <w:spacing w:line="360" w:lineRule="auto"/>
        <w:ind w:firstLine="567"/>
        <w:jc w:val="both"/>
        <w:rPr>
          <w:rFonts w:ascii="GHEA Grapalat" w:eastAsia="MS Mincho" w:hAnsi="GHEA Grapalat" w:cs="Sylfaen"/>
          <w:b/>
          <w:bCs/>
          <w:lang w:val="hy-AM"/>
        </w:rPr>
      </w:pPr>
      <w:r w:rsidRPr="00EE2C03">
        <w:rPr>
          <w:rFonts w:ascii="GHEA Grapalat" w:eastAsia="MS Mincho" w:hAnsi="GHEA Grapalat" w:cs="Sylfaen"/>
          <w:b/>
          <w:bCs/>
          <w:lang w:val="hy-AM"/>
        </w:rPr>
        <w:t>4) մինչև մեկ ամիս տևողությամբ՝ հեռախոսակապից օգտվելու իրավունքի սահմանափակում.</w:t>
      </w:r>
    </w:p>
    <w:p w14:paraId="51633CD9" w14:textId="73254382" w:rsidR="004968DD" w:rsidRPr="00EE2C03" w:rsidRDefault="004968DD" w:rsidP="00EB1371">
      <w:pPr>
        <w:autoSpaceDE w:val="0"/>
        <w:autoSpaceDN w:val="0"/>
        <w:adjustRightInd w:val="0"/>
        <w:spacing w:line="360" w:lineRule="auto"/>
        <w:ind w:firstLine="567"/>
        <w:jc w:val="both"/>
        <w:rPr>
          <w:rFonts w:ascii="GHEA Grapalat" w:eastAsia="MS Mincho" w:hAnsi="GHEA Grapalat" w:cs="Sylfaen"/>
          <w:b/>
          <w:bCs/>
          <w:lang w:val="hy-AM"/>
        </w:rPr>
      </w:pPr>
      <w:r w:rsidRPr="00EE2C03">
        <w:rPr>
          <w:rFonts w:ascii="GHEA Grapalat" w:eastAsia="MS Mincho" w:hAnsi="GHEA Grapalat" w:cs="Sylfaen"/>
          <w:b/>
          <w:bCs/>
          <w:lang w:val="hy-AM"/>
        </w:rPr>
        <w:lastRenderedPageBreak/>
        <w:t>5) մինչև մեկ ամիս տևողությամբ՝ տեսազանգից օգտվելու իրավունքի սահմանափակում.</w:t>
      </w:r>
    </w:p>
    <w:p w14:paraId="04F37652" w14:textId="67222E7E" w:rsidR="004968DD" w:rsidRPr="00EE2C03" w:rsidRDefault="004968DD" w:rsidP="00EB1371">
      <w:pPr>
        <w:autoSpaceDE w:val="0"/>
        <w:autoSpaceDN w:val="0"/>
        <w:adjustRightInd w:val="0"/>
        <w:spacing w:line="360" w:lineRule="auto"/>
        <w:ind w:firstLine="567"/>
        <w:jc w:val="both"/>
        <w:rPr>
          <w:rFonts w:ascii="GHEA Grapalat" w:eastAsia="MS Mincho" w:hAnsi="GHEA Grapalat" w:cs="Sylfaen"/>
          <w:lang w:val="hy-AM"/>
        </w:rPr>
      </w:pPr>
      <w:r w:rsidRPr="00EE2C03">
        <w:rPr>
          <w:rFonts w:ascii="GHEA Grapalat" w:eastAsia="MS Mincho" w:hAnsi="GHEA Grapalat" w:cs="Sylfaen"/>
          <w:lang w:val="hy-AM"/>
        </w:rPr>
        <w:t>6) մինչև 15 օր ժամկետով կարգապահական կալանք:</w:t>
      </w:r>
    </w:p>
    <w:p w14:paraId="24AE8AEB" w14:textId="473F7718" w:rsidR="009124BB" w:rsidRPr="00EE2C03" w:rsidRDefault="00AE0ACC" w:rsidP="00EB1371">
      <w:pPr>
        <w:autoSpaceDE w:val="0"/>
        <w:autoSpaceDN w:val="0"/>
        <w:adjustRightInd w:val="0"/>
        <w:spacing w:line="360" w:lineRule="auto"/>
        <w:ind w:firstLine="567"/>
        <w:jc w:val="both"/>
        <w:rPr>
          <w:rFonts w:ascii="GHEA Grapalat" w:eastAsia="MS Mincho" w:hAnsi="GHEA Grapalat" w:cs="Sylfaen"/>
          <w:lang w:val="hy-AM"/>
        </w:rPr>
      </w:pPr>
      <w:r w:rsidRPr="00EE2C03">
        <w:rPr>
          <w:rFonts w:ascii="GHEA Grapalat" w:eastAsia="MS Mincho" w:hAnsi="GHEA Grapalat" w:cs="Sylfaen"/>
          <w:lang w:val="hy-AM"/>
        </w:rPr>
        <w:t>Համաձայն Օրենսգրքի 104-րդ հոդվածի 1-ին մասի՝</w:t>
      </w:r>
      <w:r w:rsidR="009124BB" w:rsidRPr="00EE2C03">
        <w:rPr>
          <w:rFonts w:ascii="GHEA Grapalat" w:eastAsia="MS Mincho" w:hAnsi="GHEA Grapalat" w:cs="Sylfaen"/>
          <w:lang w:val="hy-AM"/>
        </w:rPr>
        <w:t xml:space="preserve"> </w:t>
      </w:r>
      <w:r w:rsidRPr="00EE2C03">
        <w:rPr>
          <w:rFonts w:ascii="GHEA Grapalat" w:eastAsia="MS Mincho" w:hAnsi="GHEA Grapalat" w:cs="Sylfaen"/>
          <w:lang w:val="hy-AM"/>
        </w:rPr>
        <w:t xml:space="preserve">պատժի կատարման սահմանված կարգը խախտելու համար ազատազրկման կամ ցմահ ազատազրկման դատապարտված անձանց </w:t>
      </w:r>
      <w:r w:rsidR="009124BB" w:rsidRPr="00EE2C03">
        <w:rPr>
          <w:rFonts w:ascii="GHEA Grapalat" w:eastAsia="MS Mincho" w:hAnsi="GHEA Grapalat" w:cs="Sylfaen"/>
          <w:lang w:val="hy-AM"/>
        </w:rPr>
        <w:t>նկատմամբ կարող են կիրառվել տույժի հետևյալ միջոցները.</w:t>
      </w:r>
    </w:p>
    <w:p w14:paraId="38DB9FE2" w14:textId="68C89BB9" w:rsidR="009124BB" w:rsidRPr="00EE2C03" w:rsidRDefault="009124BB" w:rsidP="00EB1371">
      <w:pPr>
        <w:autoSpaceDE w:val="0"/>
        <w:autoSpaceDN w:val="0"/>
        <w:adjustRightInd w:val="0"/>
        <w:spacing w:line="360" w:lineRule="auto"/>
        <w:ind w:firstLine="567"/>
        <w:jc w:val="both"/>
        <w:rPr>
          <w:rFonts w:ascii="GHEA Grapalat" w:eastAsia="MS Mincho" w:hAnsi="GHEA Grapalat" w:cs="Sylfaen"/>
          <w:lang w:val="hy-AM"/>
        </w:rPr>
      </w:pPr>
      <w:r w:rsidRPr="00EE2C03">
        <w:rPr>
          <w:rFonts w:ascii="GHEA Grapalat" w:eastAsia="MS Mincho" w:hAnsi="GHEA Grapalat" w:cs="Sylfaen"/>
          <w:lang w:val="hy-AM"/>
        </w:rPr>
        <w:t>1) նախազգուշացում.</w:t>
      </w:r>
    </w:p>
    <w:p w14:paraId="51632109" w14:textId="730AF766" w:rsidR="009124BB" w:rsidRPr="00EE2C03" w:rsidRDefault="009124BB" w:rsidP="00EB1371">
      <w:pPr>
        <w:autoSpaceDE w:val="0"/>
        <w:autoSpaceDN w:val="0"/>
        <w:adjustRightInd w:val="0"/>
        <w:spacing w:line="360" w:lineRule="auto"/>
        <w:ind w:firstLine="567"/>
        <w:jc w:val="both"/>
        <w:rPr>
          <w:rFonts w:ascii="GHEA Grapalat" w:eastAsia="MS Mincho" w:hAnsi="GHEA Grapalat" w:cs="Sylfaen"/>
          <w:lang w:val="hy-AM"/>
        </w:rPr>
      </w:pPr>
      <w:r w:rsidRPr="00EE2C03">
        <w:rPr>
          <w:rFonts w:ascii="GHEA Grapalat" w:eastAsia="MS Mincho" w:hAnsi="GHEA Grapalat" w:cs="Sylfaen"/>
          <w:lang w:val="hy-AM"/>
        </w:rPr>
        <w:t>2) նկատողություն.</w:t>
      </w:r>
    </w:p>
    <w:p w14:paraId="425ED86D" w14:textId="1EA089D2" w:rsidR="009124BB" w:rsidRPr="00EE2C03" w:rsidRDefault="009124BB" w:rsidP="00EB1371">
      <w:pPr>
        <w:autoSpaceDE w:val="0"/>
        <w:autoSpaceDN w:val="0"/>
        <w:adjustRightInd w:val="0"/>
        <w:spacing w:line="360" w:lineRule="auto"/>
        <w:ind w:firstLine="567"/>
        <w:jc w:val="both"/>
        <w:rPr>
          <w:rFonts w:ascii="GHEA Grapalat" w:eastAsia="MS Mincho" w:hAnsi="GHEA Grapalat" w:cs="Sylfaen"/>
          <w:b/>
          <w:bCs/>
          <w:lang w:val="hy-AM"/>
        </w:rPr>
      </w:pPr>
      <w:r w:rsidRPr="00EE2C03">
        <w:rPr>
          <w:rFonts w:ascii="GHEA Grapalat" w:eastAsia="MS Mincho" w:hAnsi="GHEA Grapalat" w:cs="Sylfaen"/>
          <w:b/>
          <w:bCs/>
          <w:lang w:val="hy-AM"/>
        </w:rPr>
        <w:t>3) մինչև մեկ ամիս ժամկետով զրկել հեռախոսակապից կամ տեսազանգից օգտվելու իրավունքից.</w:t>
      </w:r>
    </w:p>
    <w:p w14:paraId="14DD7723" w14:textId="0FD3FE1B" w:rsidR="009124BB" w:rsidRPr="00EE2C03" w:rsidRDefault="009124BB" w:rsidP="00EB1371">
      <w:pPr>
        <w:autoSpaceDE w:val="0"/>
        <w:autoSpaceDN w:val="0"/>
        <w:adjustRightInd w:val="0"/>
        <w:spacing w:line="360" w:lineRule="auto"/>
        <w:ind w:firstLine="567"/>
        <w:jc w:val="both"/>
        <w:rPr>
          <w:rFonts w:ascii="GHEA Grapalat" w:eastAsia="MS Mincho" w:hAnsi="GHEA Grapalat" w:cs="Sylfaen"/>
          <w:b/>
          <w:bCs/>
          <w:lang w:val="hy-AM"/>
        </w:rPr>
      </w:pPr>
      <w:r w:rsidRPr="00EE2C03">
        <w:rPr>
          <w:rFonts w:ascii="GHEA Grapalat" w:eastAsia="MS Mincho" w:hAnsi="GHEA Grapalat" w:cs="Sylfaen"/>
          <w:b/>
          <w:bCs/>
          <w:lang w:val="hy-AM"/>
        </w:rPr>
        <w:t>4) մինչև մեկ ամիս ժամկետով զրկել տեսակցության իրավունքից.</w:t>
      </w:r>
    </w:p>
    <w:p w14:paraId="1384C577" w14:textId="77777777" w:rsidR="005139FE" w:rsidRPr="00EE2C03" w:rsidRDefault="009124BB" w:rsidP="00EB1371">
      <w:pPr>
        <w:autoSpaceDE w:val="0"/>
        <w:autoSpaceDN w:val="0"/>
        <w:adjustRightInd w:val="0"/>
        <w:spacing w:line="360" w:lineRule="auto"/>
        <w:ind w:firstLine="567"/>
        <w:jc w:val="both"/>
        <w:rPr>
          <w:rFonts w:ascii="GHEA Grapalat" w:eastAsia="MS Mincho" w:hAnsi="GHEA Grapalat" w:cs="Sylfaen"/>
          <w:lang w:val="hy-AM"/>
        </w:rPr>
      </w:pPr>
      <w:r w:rsidRPr="00EE2C03">
        <w:rPr>
          <w:rFonts w:ascii="GHEA Grapalat" w:eastAsia="MS Mincho" w:hAnsi="GHEA Grapalat" w:cs="Sylfaen"/>
          <w:lang w:val="hy-AM"/>
        </w:rPr>
        <w:t>5) մինչև 15 օր ժամկետով տեղափոխել պատժախուց:</w:t>
      </w:r>
    </w:p>
    <w:p w14:paraId="10802399" w14:textId="51EF6D30" w:rsidR="0009100D" w:rsidRPr="00EE2C03" w:rsidRDefault="005139FE" w:rsidP="00EB1371">
      <w:pPr>
        <w:autoSpaceDE w:val="0"/>
        <w:autoSpaceDN w:val="0"/>
        <w:adjustRightInd w:val="0"/>
        <w:spacing w:line="360" w:lineRule="auto"/>
        <w:ind w:firstLine="567"/>
        <w:jc w:val="both"/>
        <w:rPr>
          <w:rFonts w:ascii="GHEA Grapalat" w:eastAsia="MS Mincho" w:hAnsi="GHEA Grapalat" w:cs="Sylfaen"/>
          <w:lang w:val="hy-AM"/>
        </w:rPr>
      </w:pPr>
      <w:r w:rsidRPr="00EE2C03">
        <w:rPr>
          <w:rFonts w:ascii="GHEA Grapalat" w:eastAsia="MS Mincho" w:hAnsi="GHEA Grapalat" w:cs="Sylfaen"/>
          <w:lang w:val="hy-AM"/>
        </w:rPr>
        <w:t xml:space="preserve">Վերը շարադրված իրավական նորմերից բխում է, որ կարճաժամկետ ազատազրկման, </w:t>
      </w:r>
      <w:r w:rsidR="00E81613" w:rsidRPr="00EE2C03">
        <w:rPr>
          <w:rFonts w:ascii="GHEA Grapalat" w:eastAsia="MS Mincho" w:hAnsi="GHEA Grapalat" w:cs="Sylfaen"/>
          <w:lang w:val="hy-AM"/>
        </w:rPr>
        <w:t xml:space="preserve">կարգապահական գումարտակում պահելու, </w:t>
      </w:r>
      <w:r w:rsidRPr="00EE2C03">
        <w:rPr>
          <w:rFonts w:ascii="GHEA Grapalat" w:eastAsia="MS Mincho" w:hAnsi="GHEA Grapalat" w:cs="Sylfaen"/>
          <w:lang w:val="hy-AM"/>
        </w:rPr>
        <w:t xml:space="preserve">ազատազրկման և ցմահ ազատազրկման դատապարտված անձանց նկատմամբ կիրառվող տույժի միջոցները կարող են արտահայտվել այլ անձանց, այդ թվում՝ </w:t>
      </w:r>
      <w:r w:rsidR="00EE5D4E" w:rsidRPr="00EE2C03">
        <w:rPr>
          <w:rFonts w:ascii="GHEA Grapalat" w:eastAsia="MS Mincho" w:hAnsi="GHEA Grapalat" w:cs="Sylfaen"/>
          <w:lang w:val="hy-AM"/>
        </w:rPr>
        <w:t xml:space="preserve">մերձավոր ազգականների </w:t>
      </w:r>
      <w:r w:rsidRPr="00EE2C03">
        <w:rPr>
          <w:rFonts w:ascii="GHEA Grapalat" w:eastAsia="MS Mincho" w:hAnsi="GHEA Grapalat" w:cs="Sylfaen"/>
          <w:lang w:val="hy-AM"/>
        </w:rPr>
        <w:t>հետ հաղորդակցման իրավունքի սահմանափակման կամ այդ իրավունքից ժամանակավորապես զրկման տեսքով։</w:t>
      </w:r>
    </w:p>
    <w:p w14:paraId="5346ED98" w14:textId="12A56A56" w:rsidR="005139FE" w:rsidRPr="00EE2C03" w:rsidRDefault="005139FE" w:rsidP="00EB1371">
      <w:pPr>
        <w:autoSpaceDE w:val="0"/>
        <w:autoSpaceDN w:val="0"/>
        <w:adjustRightInd w:val="0"/>
        <w:spacing w:line="360" w:lineRule="auto"/>
        <w:ind w:firstLine="567"/>
        <w:jc w:val="both"/>
        <w:rPr>
          <w:rFonts w:ascii="GHEA Grapalat" w:eastAsia="MS Mincho" w:hAnsi="GHEA Grapalat" w:cs="Sylfaen"/>
          <w:lang w:val="hy-AM"/>
        </w:rPr>
      </w:pPr>
      <w:r w:rsidRPr="00EE2C03">
        <w:rPr>
          <w:rFonts w:ascii="GHEA Grapalat" w:eastAsia="MS Mincho" w:hAnsi="GHEA Grapalat" w:cs="Sylfaen"/>
          <w:lang w:val="hy-AM"/>
        </w:rPr>
        <w:t xml:space="preserve">Միևնույն ժամանակ պետք է փաստել, որ Օրենսգրքով չեն նախատեսվել հատուկ կարգավորումներ, որոնք կվերաբերեին դատապարտյալի՝ </w:t>
      </w:r>
      <w:r w:rsidR="00EE5D4E" w:rsidRPr="00EE2C03">
        <w:rPr>
          <w:rFonts w:ascii="GHEA Grapalat" w:eastAsia="MS Mincho" w:hAnsi="GHEA Grapalat" w:cs="Sylfaen"/>
          <w:lang w:val="hy-AM"/>
        </w:rPr>
        <w:t xml:space="preserve">մերձավոր ազգականների </w:t>
      </w:r>
      <w:r w:rsidRPr="00EE2C03">
        <w:rPr>
          <w:rFonts w:ascii="GHEA Grapalat" w:eastAsia="MS Mincho" w:hAnsi="GHEA Grapalat" w:cs="Sylfaen"/>
          <w:lang w:val="hy-AM"/>
        </w:rPr>
        <w:t>հետ հաղորդակցման իրավունքի սահմանափակ</w:t>
      </w:r>
      <w:r w:rsidR="0009100D" w:rsidRPr="00EE2C03">
        <w:rPr>
          <w:rFonts w:ascii="GHEA Grapalat" w:eastAsia="MS Mincho" w:hAnsi="GHEA Grapalat" w:cs="Sylfaen"/>
          <w:lang w:val="hy-AM"/>
        </w:rPr>
        <w:t>մ</w:t>
      </w:r>
      <w:r w:rsidRPr="00EE2C03">
        <w:rPr>
          <w:rFonts w:ascii="GHEA Grapalat" w:eastAsia="MS Mincho" w:hAnsi="GHEA Grapalat" w:cs="Sylfaen"/>
          <w:lang w:val="hy-AM"/>
        </w:rPr>
        <w:t>ան իրավական հիմքերին և կարգին</w:t>
      </w:r>
      <w:r w:rsidR="00C04CD1" w:rsidRPr="00EE2C03">
        <w:rPr>
          <w:rFonts w:ascii="GHEA Grapalat" w:eastAsia="MS Mincho" w:hAnsi="GHEA Grapalat" w:cs="Sylfaen"/>
          <w:lang w:val="hy-AM"/>
        </w:rPr>
        <w:t xml:space="preserve">։ Այլ կերպ՝ Օրենսգրքով </w:t>
      </w:r>
      <w:r w:rsidR="00C04CD1" w:rsidRPr="00EE2C03">
        <w:rPr>
          <w:rFonts w:ascii="GHEA Grapalat" w:eastAsia="MS Mincho" w:hAnsi="GHEA Grapalat" w:cs="Sylfaen"/>
          <w:b/>
          <w:bCs/>
          <w:lang w:val="hy-AM"/>
        </w:rPr>
        <w:t>չեն տարանջատվել</w:t>
      </w:r>
      <w:r w:rsidR="00C04CD1" w:rsidRPr="00EE2C03">
        <w:rPr>
          <w:rFonts w:ascii="GHEA Grapalat" w:eastAsia="MS Mincho" w:hAnsi="GHEA Grapalat" w:cs="Sylfaen"/>
          <w:lang w:val="hy-AM"/>
        </w:rPr>
        <w:t xml:space="preserve"> տույժի կիրառման ընթացքում դատապարտյալի՝ </w:t>
      </w:r>
      <w:r w:rsidR="00C04CD1" w:rsidRPr="00EE2C03">
        <w:rPr>
          <w:rFonts w:ascii="GHEA Grapalat" w:eastAsia="MS Mincho" w:hAnsi="GHEA Grapalat" w:cs="Sylfaen"/>
          <w:u w:val="single"/>
          <w:lang w:val="hy-AM"/>
        </w:rPr>
        <w:t xml:space="preserve">այլ անձանց և </w:t>
      </w:r>
      <w:r w:rsidR="00EE5D4E" w:rsidRPr="00EE2C03">
        <w:rPr>
          <w:rFonts w:ascii="GHEA Grapalat" w:eastAsia="MS Mincho" w:hAnsi="GHEA Grapalat" w:cs="Sylfaen"/>
          <w:u w:val="single"/>
          <w:lang w:val="hy-AM"/>
        </w:rPr>
        <w:t xml:space="preserve">մերձավոր ազգականների </w:t>
      </w:r>
      <w:r w:rsidR="00C04CD1" w:rsidRPr="00EE2C03">
        <w:rPr>
          <w:rFonts w:ascii="GHEA Grapalat" w:eastAsia="MS Mincho" w:hAnsi="GHEA Grapalat" w:cs="Sylfaen"/>
          <w:u w:val="single"/>
          <w:lang w:val="hy-AM"/>
        </w:rPr>
        <w:t>հետ հաղորդակցման իրավունքի սահմանափակման հիմքերը</w:t>
      </w:r>
      <w:r w:rsidR="00C04CD1" w:rsidRPr="00EE2C03">
        <w:rPr>
          <w:rFonts w:ascii="GHEA Grapalat" w:eastAsia="MS Mincho" w:hAnsi="GHEA Grapalat" w:cs="Sylfaen"/>
          <w:lang w:val="hy-AM"/>
        </w:rPr>
        <w:t xml:space="preserve">, </w:t>
      </w:r>
      <w:r w:rsidR="00C04CD1" w:rsidRPr="00EE2C03">
        <w:rPr>
          <w:rFonts w:ascii="GHEA Grapalat" w:eastAsia="MS Mincho" w:hAnsi="GHEA Grapalat" w:cs="Sylfaen"/>
          <w:u w:val="single"/>
          <w:lang w:val="hy-AM"/>
        </w:rPr>
        <w:t>մինչդեռ այդպիսի տարբերակված և առանձնահատուկ մոտեցումը բխում է միջազգային նորմերով սահմանված չափանիշներից։</w:t>
      </w:r>
    </w:p>
    <w:p w14:paraId="11CE6E99" w14:textId="77777777" w:rsidR="000F42F3" w:rsidRPr="00EE2C03" w:rsidRDefault="0009100D" w:rsidP="00EB1371">
      <w:pPr>
        <w:autoSpaceDE w:val="0"/>
        <w:autoSpaceDN w:val="0"/>
        <w:adjustRightInd w:val="0"/>
        <w:spacing w:line="360" w:lineRule="auto"/>
        <w:ind w:firstLine="567"/>
        <w:jc w:val="both"/>
        <w:rPr>
          <w:rFonts w:ascii="GHEA Grapalat" w:eastAsia="MS Mincho" w:hAnsi="GHEA Grapalat" w:cs="Sylfaen"/>
          <w:lang w:val="hy-AM"/>
        </w:rPr>
      </w:pPr>
      <w:r w:rsidRPr="00EE2C03">
        <w:rPr>
          <w:rFonts w:ascii="GHEA Grapalat" w:eastAsia="MS Mincho" w:hAnsi="GHEA Grapalat" w:cs="Sylfaen"/>
          <w:lang w:val="hy-AM"/>
        </w:rPr>
        <w:t>Այսպես՝</w:t>
      </w:r>
    </w:p>
    <w:p w14:paraId="33AFBD74" w14:textId="135D181A" w:rsidR="000F42F3" w:rsidRPr="00EE2C03" w:rsidRDefault="000F42F3" w:rsidP="00EB1371">
      <w:pPr>
        <w:autoSpaceDE w:val="0"/>
        <w:autoSpaceDN w:val="0"/>
        <w:adjustRightInd w:val="0"/>
        <w:spacing w:line="360" w:lineRule="auto"/>
        <w:ind w:firstLine="567"/>
        <w:jc w:val="both"/>
        <w:rPr>
          <w:rFonts w:ascii="GHEA Grapalat" w:eastAsia="MS Mincho" w:hAnsi="GHEA Grapalat" w:cs="Sylfaen"/>
          <w:lang w:val="hy-AM"/>
        </w:rPr>
      </w:pPr>
      <w:r w:rsidRPr="00EE2C03">
        <w:rPr>
          <w:rFonts w:ascii="GHEA Grapalat" w:eastAsia="MS Mincho" w:hAnsi="GHEA Grapalat" w:cs="Sylfaen"/>
          <w:lang w:val="hy-AM"/>
        </w:rPr>
        <w:t>Եվրոպայի խորհրդի Նախարարների կոմիտեի «Եվրոպական բանտային կանոնների մասին» թիվ (2006)2 հանձնարարականի 24.1 կետի համաձայն՝</w:t>
      </w:r>
    </w:p>
    <w:p w14:paraId="3D95DB53" w14:textId="77777777" w:rsidR="00B70760" w:rsidRPr="00EE2C03" w:rsidRDefault="000F42F3" w:rsidP="00EB1371">
      <w:pPr>
        <w:autoSpaceDE w:val="0"/>
        <w:autoSpaceDN w:val="0"/>
        <w:adjustRightInd w:val="0"/>
        <w:spacing w:line="360" w:lineRule="auto"/>
        <w:ind w:firstLine="567"/>
        <w:jc w:val="both"/>
        <w:rPr>
          <w:rFonts w:ascii="GHEA Grapalat" w:eastAsia="MS Mincho" w:hAnsi="GHEA Grapalat" w:cs="Sylfaen"/>
          <w:lang w:val="hy-AM"/>
        </w:rPr>
      </w:pPr>
      <w:r w:rsidRPr="00EE2C03">
        <w:rPr>
          <w:rFonts w:ascii="GHEA Grapalat" w:eastAsia="MS Mincho" w:hAnsi="GHEA Grapalat" w:cs="Sylfaen"/>
          <w:lang w:val="hy-AM"/>
        </w:rPr>
        <w:t>«Բանտարկյալներին պետք է թույլատրվի հնարավորին չափ հաճախ նամակով, հեռախոսով կամ հաղորդակցության այլ ձ</w:t>
      </w:r>
      <w:r w:rsidR="0037341C" w:rsidRPr="00EE2C03">
        <w:rPr>
          <w:rFonts w:ascii="GHEA Grapalat" w:eastAsia="MS Mincho" w:hAnsi="GHEA Grapalat" w:cs="Sylfaen"/>
          <w:lang w:val="hy-AM"/>
        </w:rPr>
        <w:t>և</w:t>
      </w:r>
      <w:r w:rsidRPr="00EE2C03">
        <w:rPr>
          <w:rFonts w:ascii="GHEA Grapalat" w:eastAsia="MS Mincho" w:hAnsi="GHEA Grapalat" w:cs="Sylfaen"/>
          <w:lang w:val="hy-AM"/>
        </w:rPr>
        <w:t xml:space="preserve">երով հաղորդակցվել իրենց ընտանիքների, այլ </w:t>
      </w:r>
      <w:r w:rsidRPr="00EE2C03">
        <w:rPr>
          <w:rFonts w:ascii="GHEA Grapalat" w:eastAsia="MS Mincho" w:hAnsi="GHEA Grapalat" w:cs="Sylfaen"/>
          <w:lang w:val="hy-AM"/>
        </w:rPr>
        <w:lastRenderedPageBreak/>
        <w:t>անձանց և դրսի կազմակերպությունների ներկայացուցիչների հետ, ինչպես նաև տեսակցել թվարկված անձանց հետ։»։</w:t>
      </w:r>
    </w:p>
    <w:p w14:paraId="06F98E30" w14:textId="79D17A46" w:rsidR="000F42F3" w:rsidRPr="00EE2C03" w:rsidRDefault="00B70760" w:rsidP="00EB1371">
      <w:pPr>
        <w:autoSpaceDE w:val="0"/>
        <w:autoSpaceDN w:val="0"/>
        <w:adjustRightInd w:val="0"/>
        <w:spacing w:line="360" w:lineRule="auto"/>
        <w:ind w:firstLine="567"/>
        <w:jc w:val="both"/>
        <w:rPr>
          <w:rFonts w:ascii="GHEA Grapalat" w:eastAsia="MS Mincho" w:hAnsi="GHEA Grapalat" w:cs="Sylfaen"/>
          <w:lang w:val="hy-AM"/>
        </w:rPr>
      </w:pPr>
      <w:r w:rsidRPr="00EE2C03">
        <w:rPr>
          <w:rFonts w:ascii="GHEA Grapalat" w:eastAsia="MS Mincho" w:hAnsi="GHEA Grapalat" w:cs="Sylfaen"/>
          <w:lang w:val="hy-AM"/>
        </w:rPr>
        <w:t xml:space="preserve">Նույն </w:t>
      </w:r>
      <w:r w:rsidR="000F42F3" w:rsidRPr="00EE2C03">
        <w:rPr>
          <w:rFonts w:ascii="GHEA Grapalat" w:eastAsia="MS Mincho" w:hAnsi="GHEA Grapalat" w:cs="Sylfaen"/>
          <w:lang w:val="hy-AM"/>
        </w:rPr>
        <w:t>հանձնարարականի 60</w:t>
      </w:r>
      <w:r w:rsidR="000F42F3" w:rsidRPr="00EE2C03">
        <w:rPr>
          <w:rFonts w:ascii="MS Mincho" w:eastAsia="MS Mincho" w:hAnsi="MS Mincho" w:cs="MS Mincho"/>
          <w:lang w:val="hy-AM"/>
        </w:rPr>
        <w:t>․</w:t>
      </w:r>
      <w:r w:rsidR="000F42F3" w:rsidRPr="00EE2C03">
        <w:rPr>
          <w:rFonts w:ascii="GHEA Grapalat" w:eastAsia="MS Mincho" w:hAnsi="GHEA Grapalat" w:cs="MS Mincho"/>
          <w:lang w:val="hy-AM"/>
        </w:rPr>
        <w:t>4 կետի համաձայն՝</w:t>
      </w:r>
    </w:p>
    <w:p w14:paraId="2ED06B2E" w14:textId="286E6346" w:rsidR="000F42F3" w:rsidRPr="00EE2C03" w:rsidRDefault="000F42F3" w:rsidP="00EB1371">
      <w:pPr>
        <w:autoSpaceDE w:val="0"/>
        <w:autoSpaceDN w:val="0"/>
        <w:adjustRightInd w:val="0"/>
        <w:spacing w:line="360" w:lineRule="auto"/>
        <w:ind w:firstLine="567"/>
        <w:jc w:val="both"/>
        <w:rPr>
          <w:rFonts w:ascii="GHEA Grapalat" w:eastAsia="MS Mincho" w:hAnsi="GHEA Grapalat" w:cs="MS Mincho"/>
          <w:b/>
          <w:bCs/>
          <w:lang w:val="hy-AM"/>
        </w:rPr>
      </w:pPr>
      <w:r w:rsidRPr="00EE2C03">
        <w:rPr>
          <w:rFonts w:ascii="GHEA Grapalat" w:eastAsia="MS Mincho" w:hAnsi="GHEA Grapalat" w:cs="MS Mincho"/>
          <w:b/>
          <w:bCs/>
          <w:lang w:val="hy-AM"/>
        </w:rPr>
        <w:t>«</w:t>
      </w:r>
      <w:r w:rsidR="00B70760" w:rsidRPr="00EE2C03">
        <w:rPr>
          <w:rFonts w:ascii="GHEA Grapalat" w:eastAsia="MS Mincho" w:hAnsi="GHEA Grapalat" w:cs="MS Mincho"/>
          <w:b/>
          <w:bCs/>
          <w:lang w:val="hy-AM"/>
        </w:rPr>
        <w:t xml:space="preserve">Տույժի միջոցները </w:t>
      </w:r>
      <w:r w:rsidRPr="00EE2C03">
        <w:rPr>
          <w:rFonts w:ascii="GHEA Grapalat" w:eastAsia="MS Mincho" w:hAnsi="GHEA Grapalat" w:cs="MS Mincho"/>
          <w:b/>
          <w:bCs/>
          <w:lang w:val="hy-AM"/>
        </w:rPr>
        <w:t>չպետք է ներառ</w:t>
      </w:r>
      <w:r w:rsidR="00B70760" w:rsidRPr="00EE2C03">
        <w:rPr>
          <w:rFonts w:ascii="GHEA Grapalat" w:eastAsia="MS Mincho" w:hAnsi="GHEA Grapalat" w:cs="MS Mincho"/>
          <w:b/>
          <w:bCs/>
          <w:lang w:val="hy-AM"/>
        </w:rPr>
        <w:t>են</w:t>
      </w:r>
      <w:r w:rsidRPr="00EE2C03">
        <w:rPr>
          <w:rFonts w:ascii="GHEA Grapalat" w:eastAsia="MS Mincho" w:hAnsi="GHEA Grapalat" w:cs="MS Mincho"/>
          <w:b/>
          <w:bCs/>
          <w:lang w:val="hy-AM"/>
        </w:rPr>
        <w:t xml:space="preserve"> ընտանիքի հետ շփման բացարձակ արգելք։»։</w:t>
      </w:r>
    </w:p>
    <w:p w14:paraId="7BD96C0F" w14:textId="77777777" w:rsidR="00315B88" w:rsidRPr="00EE2C03" w:rsidRDefault="00B70760" w:rsidP="00EB1371">
      <w:pPr>
        <w:autoSpaceDE w:val="0"/>
        <w:autoSpaceDN w:val="0"/>
        <w:adjustRightInd w:val="0"/>
        <w:spacing w:line="360" w:lineRule="auto"/>
        <w:ind w:firstLine="567"/>
        <w:jc w:val="both"/>
        <w:rPr>
          <w:rFonts w:ascii="GHEA Grapalat" w:eastAsia="MS Mincho" w:hAnsi="GHEA Grapalat" w:cs="MS Mincho"/>
          <w:u w:val="single"/>
          <w:lang w:val="hy-AM"/>
        </w:rPr>
      </w:pPr>
      <w:r w:rsidRPr="00EE2C03">
        <w:rPr>
          <w:rFonts w:ascii="GHEA Grapalat" w:eastAsia="MS Mincho" w:hAnsi="GHEA Grapalat" w:cs="MS Mincho"/>
          <w:u w:val="single"/>
          <w:lang w:val="hy-AM"/>
        </w:rPr>
        <w:t xml:space="preserve">Հիշյալ կանոնի մեկնաբանության համաձայն </w:t>
      </w:r>
      <w:r w:rsidR="00603D46" w:rsidRPr="00EE2C03">
        <w:rPr>
          <w:rFonts w:ascii="GHEA Grapalat" w:eastAsia="MS Mincho" w:hAnsi="GHEA Grapalat" w:cs="MS Mincho"/>
          <w:u w:val="single"/>
          <w:lang w:val="hy-AM"/>
        </w:rPr>
        <w:t>ը</w:t>
      </w:r>
      <w:r w:rsidRPr="00EE2C03">
        <w:rPr>
          <w:rFonts w:ascii="GHEA Grapalat" w:eastAsia="MS Mincho" w:hAnsi="GHEA Grapalat" w:cs="MS Mincho"/>
          <w:u w:val="single"/>
          <w:lang w:val="hy-AM"/>
        </w:rPr>
        <w:t>նտանիքի հետ կապ պահպանելու սահմանափակումները կարող են կիրառվել որպես տույժի միջոցներ, սակայն ոչ որպես բացարձակ արգելքներ։</w:t>
      </w:r>
      <w:r w:rsidR="00603D46" w:rsidRPr="00EE2C03">
        <w:rPr>
          <w:rFonts w:ascii="GHEA Grapalat" w:eastAsia="MS Mincho" w:hAnsi="GHEA Grapalat" w:cs="MS Mincho"/>
          <w:u w:val="single"/>
          <w:lang w:val="hy-AM"/>
        </w:rPr>
        <w:t xml:space="preserve"> </w:t>
      </w:r>
      <w:r w:rsidR="00871FF2" w:rsidRPr="00EE2C03">
        <w:rPr>
          <w:rFonts w:ascii="GHEA Grapalat" w:eastAsia="MS Mincho" w:hAnsi="GHEA Grapalat" w:cs="MS Mincho"/>
          <w:u w:val="single"/>
          <w:lang w:val="hy-AM"/>
        </w:rPr>
        <w:t>Բացի այդ, ա</w:t>
      </w:r>
      <w:r w:rsidR="00603D46" w:rsidRPr="00EE2C03">
        <w:rPr>
          <w:rFonts w:ascii="GHEA Grapalat" w:eastAsia="MS Mincho" w:hAnsi="GHEA Grapalat" w:cs="MS Mincho"/>
          <w:u w:val="single"/>
          <w:lang w:val="hy-AM"/>
        </w:rPr>
        <w:t xml:space="preserve">յդպիսի տույժի միջոցները կարող են կիրառվել միայն այն դեպքերում, երբ խախտումը վերաբերում է ընտանիքի հետ </w:t>
      </w:r>
      <w:r w:rsidR="00871FF2" w:rsidRPr="00EE2C03">
        <w:rPr>
          <w:rFonts w:ascii="GHEA Grapalat" w:eastAsia="MS Mincho" w:hAnsi="GHEA Grapalat" w:cs="MS Mincho"/>
          <w:u w:val="single"/>
          <w:lang w:val="hy-AM"/>
        </w:rPr>
        <w:t>հաղորդակցմանը</w:t>
      </w:r>
      <w:r w:rsidR="00603D46" w:rsidRPr="00EE2C03">
        <w:rPr>
          <w:rFonts w:ascii="GHEA Grapalat" w:eastAsia="MS Mincho" w:hAnsi="GHEA Grapalat" w:cs="MS Mincho"/>
          <w:u w:val="single"/>
          <w:lang w:val="hy-AM"/>
        </w:rPr>
        <w:t>։</w:t>
      </w:r>
    </w:p>
    <w:p w14:paraId="56F26302" w14:textId="660F811F" w:rsidR="0052107C" w:rsidRPr="00EE2C03" w:rsidRDefault="008B5E99" w:rsidP="00EB1371">
      <w:pPr>
        <w:autoSpaceDE w:val="0"/>
        <w:autoSpaceDN w:val="0"/>
        <w:adjustRightInd w:val="0"/>
        <w:spacing w:line="360" w:lineRule="auto"/>
        <w:ind w:firstLine="567"/>
        <w:jc w:val="both"/>
        <w:rPr>
          <w:rFonts w:ascii="GHEA Grapalat" w:eastAsia="MS Mincho" w:hAnsi="GHEA Grapalat" w:cs="MS Mincho"/>
          <w:lang w:val="hy-AM"/>
        </w:rPr>
      </w:pPr>
      <w:r w:rsidRPr="00EE2C03">
        <w:rPr>
          <w:rFonts w:ascii="GHEA Grapalat" w:eastAsia="MS Mincho" w:hAnsi="GHEA Grapalat" w:cs="Sylfaen"/>
          <w:lang w:val="hy-AM"/>
        </w:rPr>
        <w:t xml:space="preserve">Բանտարկյալների հետ վարվեցողության նվազագույն ստանդարտ </w:t>
      </w:r>
      <w:r w:rsidR="007D766E" w:rsidRPr="00EE2C03">
        <w:rPr>
          <w:rFonts w:ascii="GHEA Grapalat" w:eastAsia="MS Mincho" w:hAnsi="GHEA Grapalat" w:cs="Sylfaen"/>
          <w:lang w:val="hy-AM"/>
        </w:rPr>
        <w:t xml:space="preserve">վերանայված </w:t>
      </w:r>
      <w:r w:rsidRPr="00EE2C03">
        <w:rPr>
          <w:rFonts w:ascii="GHEA Grapalat" w:eastAsia="MS Mincho" w:hAnsi="GHEA Grapalat" w:cs="Sylfaen"/>
          <w:lang w:val="hy-AM"/>
        </w:rPr>
        <w:t xml:space="preserve">կանոնների (Նելսոն Մանդելայի կանոնների) </w:t>
      </w:r>
      <w:r w:rsidR="007D766E" w:rsidRPr="00EE2C03">
        <w:rPr>
          <w:rFonts w:ascii="GHEA Grapalat" w:eastAsia="MS Mincho" w:hAnsi="GHEA Grapalat" w:cs="Sylfaen"/>
          <w:lang w:val="hy-AM"/>
        </w:rPr>
        <w:t>43-րդ կանոնի 3-րդ կետի համաձայն՝</w:t>
      </w:r>
    </w:p>
    <w:p w14:paraId="13F7758D" w14:textId="06792A14" w:rsidR="0009100D" w:rsidRPr="00EE2C03" w:rsidRDefault="007D766E" w:rsidP="00EB1371">
      <w:pPr>
        <w:autoSpaceDE w:val="0"/>
        <w:autoSpaceDN w:val="0"/>
        <w:adjustRightInd w:val="0"/>
        <w:spacing w:line="360" w:lineRule="auto"/>
        <w:ind w:firstLine="567"/>
        <w:jc w:val="both"/>
        <w:rPr>
          <w:rFonts w:ascii="GHEA Grapalat" w:eastAsia="MS Mincho" w:hAnsi="GHEA Grapalat" w:cs="Sylfaen"/>
          <w:lang w:val="hy-AM"/>
        </w:rPr>
      </w:pPr>
      <w:r w:rsidRPr="00EE2C03">
        <w:rPr>
          <w:rFonts w:ascii="GHEA Grapalat" w:eastAsia="MS Mincho" w:hAnsi="GHEA Grapalat" w:cs="Sylfaen"/>
          <w:lang w:val="hy-AM"/>
        </w:rPr>
        <w:t>«</w:t>
      </w:r>
      <w:r w:rsidRPr="00EE2C03">
        <w:rPr>
          <w:rFonts w:ascii="GHEA Grapalat" w:eastAsia="MS Mincho" w:hAnsi="GHEA Grapalat" w:cs="Sylfaen"/>
          <w:b/>
          <w:bCs/>
          <w:lang w:val="hy-AM"/>
        </w:rPr>
        <w:t>Կարգապահական տույժերը կամ սահմանափակող միջոցները չպետք է ներառեն ընտանիքի հետ շփման արգելք:</w:t>
      </w:r>
      <w:r w:rsidRPr="00EE2C03">
        <w:rPr>
          <w:rFonts w:ascii="GHEA Grapalat" w:eastAsia="MS Mincho" w:hAnsi="GHEA Grapalat" w:cs="Sylfaen"/>
          <w:lang w:val="hy-AM"/>
        </w:rPr>
        <w:t xml:space="preserve"> Ընտանիքի հետ կապի միջոցները կարող են սահմանափակվել միայն սահմանափակ ժամանակահատվածով և բացառապես անվտանգության ու կարգի ապահովման անհրաժեշտությամբ պայմանավորված:»։</w:t>
      </w:r>
    </w:p>
    <w:p w14:paraId="5576905C" w14:textId="4DED52BF" w:rsidR="00315B88" w:rsidRPr="00EE2C03" w:rsidRDefault="00315B88" w:rsidP="00EB1371">
      <w:pPr>
        <w:autoSpaceDE w:val="0"/>
        <w:autoSpaceDN w:val="0"/>
        <w:adjustRightInd w:val="0"/>
        <w:spacing w:line="360" w:lineRule="auto"/>
        <w:ind w:firstLine="567"/>
        <w:jc w:val="both"/>
        <w:rPr>
          <w:rFonts w:ascii="GHEA Grapalat" w:eastAsia="MS Mincho" w:hAnsi="GHEA Grapalat" w:cs="Sylfaen"/>
          <w:lang w:val="hy-AM"/>
        </w:rPr>
      </w:pPr>
      <w:r w:rsidRPr="00EE2C03">
        <w:rPr>
          <w:rFonts w:ascii="GHEA Grapalat" w:eastAsia="MS Mincho" w:hAnsi="GHEA Grapalat" w:cs="Sylfaen"/>
          <w:lang w:val="hy-AM"/>
        </w:rPr>
        <w:t xml:space="preserve">Ելնելով վերոգրյալից՝ պետք է արձանագրել, որ ազատությունից զրկված անձանց՝ </w:t>
      </w:r>
      <w:r w:rsidR="004F3A1B" w:rsidRPr="00EE2C03">
        <w:rPr>
          <w:rFonts w:ascii="GHEA Grapalat" w:eastAsia="MS Mincho" w:hAnsi="GHEA Grapalat" w:cs="Sylfaen"/>
          <w:lang w:val="hy-AM"/>
        </w:rPr>
        <w:t>ընտանիքի</w:t>
      </w:r>
      <w:r w:rsidR="00EE5D4E" w:rsidRPr="00EE2C03">
        <w:rPr>
          <w:rFonts w:ascii="GHEA Grapalat" w:eastAsia="MS Mincho" w:hAnsi="GHEA Grapalat" w:cs="Sylfaen"/>
          <w:lang w:val="hy-AM"/>
        </w:rPr>
        <w:t xml:space="preserve"> </w:t>
      </w:r>
      <w:r w:rsidRPr="00EE2C03">
        <w:rPr>
          <w:rFonts w:ascii="GHEA Grapalat" w:eastAsia="MS Mincho" w:hAnsi="GHEA Grapalat" w:cs="Sylfaen"/>
          <w:lang w:val="hy-AM"/>
        </w:rPr>
        <w:t>հետ հաղորդակցման իրավունքի սահմանափակումը պետք է կիրառվի միայն այն բացառիկ դեպքերում, երբ պատժի կատարման սահմանված կարգի խախտումը վերաբերում է այդ հաղորդակցությանը։</w:t>
      </w:r>
      <w:r w:rsidR="00EB5E80" w:rsidRPr="00EE2C03">
        <w:rPr>
          <w:rFonts w:ascii="GHEA Grapalat" w:eastAsia="MS Mincho" w:hAnsi="GHEA Grapalat" w:cs="Sylfaen"/>
          <w:lang w:val="hy-AM"/>
        </w:rPr>
        <w:t xml:space="preserve"> Միևնույն ժամանակ պետք է փաստել, որ Օրենսգրքով չեն նախատեսվել այնպիսի կարգավորումներ, որոնք կբացառեին ազատությունից զրկված անձանց նկատմամբ տույժի միջոցներ կիրառելիս վերջինների </w:t>
      </w:r>
      <w:r w:rsidR="00EE5D4E" w:rsidRPr="00EE2C03">
        <w:rPr>
          <w:rFonts w:ascii="GHEA Grapalat" w:eastAsia="MS Mincho" w:hAnsi="GHEA Grapalat" w:cs="Sylfaen"/>
          <w:lang w:val="hy-AM"/>
        </w:rPr>
        <w:t>մերձավոր ազգականների</w:t>
      </w:r>
      <w:r w:rsidR="00EB5E80" w:rsidRPr="00EE2C03">
        <w:rPr>
          <w:rFonts w:ascii="GHEA Grapalat" w:eastAsia="MS Mincho" w:hAnsi="GHEA Grapalat" w:cs="Sylfaen"/>
          <w:lang w:val="hy-AM"/>
        </w:rPr>
        <w:t xml:space="preserve"> հետ հաղորդակցության բացարձակ սահմանափակման հնարավորությունները։</w:t>
      </w:r>
    </w:p>
    <w:p w14:paraId="01E0D9BA" w14:textId="090F1C88" w:rsidR="00EB5E80" w:rsidRPr="00EE2C03" w:rsidRDefault="00EB5E80" w:rsidP="00EB1371">
      <w:pPr>
        <w:autoSpaceDE w:val="0"/>
        <w:autoSpaceDN w:val="0"/>
        <w:adjustRightInd w:val="0"/>
        <w:spacing w:line="360" w:lineRule="auto"/>
        <w:ind w:firstLine="567"/>
        <w:jc w:val="both"/>
        <w:rPr>
          <w:rFonts w:ascii="GHEA Grapalat" w:eastAsia="MS Mincho" w:hAnsi="GHEA Grapalat" w:cs="MS Mincho"/>
          <w:lang w:val="hy-AM"/>
        </w:rPr>
      </w:pPr>
      <w:r w:rsidRPr="00EE2C03">
        <w:rPr>
          <w:rFonts w:ascii="GHEA Grapalat" w:eastAsia="MS Mincho" w:hAnsi="GHEA Grapalat" w:cs="Sylfaen"/>
          <w:lang w:val="hy-AM"/>
        </w:rPr>
        <w:t>Սույն համատեքստում հատկանշական են ՀՀ մարդու իրավունքների պաշտպանի՝ որպես կանխարգելման ազգային մեխանիզմի 2024 թվականի գործունեության վերաբերյալ տարեկան զեկույցում տեղ գտած հետևյալ տվ</w:t>
      </w:r>
      <w:r w:rsidR="00E81613" w:rsidRPr="00EE2C03">
        <w:rPr>
          <w:rFonts w:ascii="GHEA Grapalat" w:eastAsia="MS Mincho" w:hAnsi="GHEA Grapalat" w:cs="Sylfaen"/>
          <w:lang w:val="hy-AM"/>
        </w:rPr>
        <w:t>յ</w:t>
      </w:r>
      <w:r w:rsidRPr="00EE2C03">
        <w:rPr>
          <w:rFonts w:ascii="GHEA Grapalat" w:eastAsia="MS Mincho" w:hAnsi="GHEA Grapalat" w:cs="Sylfaen"/>
          <w:lang w:val="hy-AM"/>
        </w:rPr>
        <w:t>ալները</w:t>
      </w:r>
      <w:r w:rsidRPr="00EE2C03">
        <w:rPr>
          <w:rFonts w:ascii="MS Mincho" w:eastAsia="MS Mincho" w:hAnsi="MS Mincho" w:cs="MS Mincho"/>
          <w:lang w:val="hy-AM"/>
        </w:rPr>
        <w:t>․</w:t>
      </w:r>
    </w:p>
    <w:p w14:paraId="78821A2F" w14:textId="6C3483DA" w:rsidR="002223AC" w:rsidRPr="00EE2C03" w:rsidRDefault="002223AC" w:rsidP="00EB1371">
      <w:pPr>
        <w:autoSpaceDE w:val="0"/>
        <w:autoSpaceDN w:val="0"/>
        <w:adjustRightInd w:val="0"/>
        <w:spacing w:line="360" w:lineRule="auto"/>
        <w:ind w:firstLine="567"/>
        <w:jc w:val="both"/>
        <w:rPr>
          <w:rFonts w:ascii="GHEA Grapalat" w:eastAsia="MS Mincho" w:hAnsi="GHEA Grapalat" w:cs="MS Mincho"/>
          <w:lang w:val="hy-AM"/>
        </w:rPr>
      </w:pPr>
      <w:r w:rsidRPr="00EE2C03">
        <w:rPr>
          <w:rFonts w:ascii="GHEA Grapalat" w:eastAsia="MS Mincho" w:hAnsi="GHEA Grapalat" w:cs="MS Mincho"/>
          <w:lang w:val="hy-AM"/>
        </w:rPr>
        <w:t xml:space="preserve">«(...) «Վանաձոր» և «Նուբարաշեն» քրեակատարողական հիմնարկ իրականացված այցի ընթացքում ազատությունից զրկված անձանց նկատմամբ կիրառված տույժի միջոցների վերաբերյալ փաստաթղթերի ուսումնասիրությամբ արձանագրվել է, որ ազատությունից զրկված անձանց նկատմամբ հեռախոսակապի կամ տեսազանգի իրավունքից, ինչպես նաև տեսակցությունից զրկելու ձևով տույժի միջոց կիրառելու </w:t>
      </w:r>
      <w:r w:rsidRPr="00EE2C03">
        <w:rPr>
          <w:rFonts w:ascii="GHEA Grapalat" w:eastAsia="MS Mincho" w:hAnsi="GHEA Grapalat" w:cs="MS Mincho"/>
          <w:lang w:val="hy-AM"/>
        </w:rPr>
        <w:lastRenderedPageBreak/>
        <w:t>պայմանում սահմանափակվել է վերջիններիս՝ իրենց ընտանիքի անդամերի հետ կապ ունենալու հնարավորությունը:</w:t>
      </w:r>
    </w:p>
    <w:p w14:paraId="3CFD5F41" w14:textId="77777777" w:rsidR="002223AC" w:rsidRPr="00EE2C03" w:rsidRDefault="002223AC" w:rsidP="00EB1371">
      <w:pPr>
        <w:autoSpaceDE w:val="0"/>
        <w:autoSpaceDN w:val="0"/>
        <w:adjustRightInd w:val="0"/>
        <w:spacing w:line="360" w:lineRule="auto"/>
        <w:ind w:firstLine="567"/>
        <w:jc w:val="both"/>
        <w:rPr>
          <w:rFonts w:ascii="GHEA Grapalat" w:eastAsia="MS Mincho" w:hAnsi="GHEA Grapalat" w:cs="MS Mincho"/>
          <w:lang w:val="hy-AM"/>
        </w:rPr>
      </w:pPr>
      <w:r w:rsidRPr="00EE2C03">
        <w:rPr>
          <w:rFonts w:ascii="GHEA Grapalat" w:eastAsia="MS Mincho" w:hAnsi="GHEA Grapalat" w:cs="MS Mincho"/>
          <w:lang w:val="hy-AM"/>
        </w:rPr>
        <w:t>Հատկանշական է, որ ուսումնասիրված դեպքերում չի հիմնավորվել ազատությունից զրկված անձի իրավախախտման և ընտրված տույժի միջոցի միջև պատճառահետևանքային կապը և այն հանգամանքը, թե ինչու միայն ազատությունից զրկված անձի և վերջինիս ընտանիքի հետ հաղորդակցության սահմանափակմամբ է հնարավոր քրեակատարողական հիմնարկում ապահովել պատժի կատարման կարգը և անվտանգությունը:</w:t>
      </w:r>
    </w:p>
    <w:p w14:paraId="6BF1013D" w14:textId="77777777" w:rsidR="002223AC" w:rsidRPr="00EE2C03" w:rsidRDefault="002223AC" w:rsidP="00EB1371">
      <w:pPr>
        <w:autoSpaceDE w:val="0"/>
        <w:autoSpaceDN w:val="0"/>
        <w:adjustRightInd w:val="0"/>
        <w:spacing w:line="360" w:lineRule="auto"/>
        <w:ind w:firstLine="567"/>
        <w:jc w:val="both"/>
        <w:rPr>
          <w:rFonts w:ascii="GHEA Grapalat" w:eastAsia="MS Mincho" w:hAnsi="GHEA Grapalat" w:cs="MS Mincho"/>
          <w:lang w:val="hy-AM"/>
        </w:rPr>
      </w:pPr>
      <w:r w:rsidRPr="00EE2C03">
        <w:rPr>
          <w:rFonts w:ascii="GHEA Grapalat" w:eastAsia="MS Mincho" w:hAnsi="GHEA Grapalat" w:cs="MS Mincho"/>
          <w:lang w:val="hy-AM"/>
        </w:rPr>
        <w:t>Մարդու իրավունքների պաշտպանն արձանագրում է, որ ազատությունից զրկված անձանց համար արտաքին աշխարհի հետ կապը չափազանց կարևոր է, և վերջիններս առաջին հերթին պետք է հնարավորություն ունենան պահպանելու հարաբերություններն իրենց ընտանիքների և մերձավոր ազգականների հետ, ինչը դրականորեն կանդրադառնա նաև վերասոցիալականացման գործընթացի պատշաճ կազմակերպման համար:</w:t>
      </w:r>
    </w:p>
    <w:p w14:paraId="436E8D1C" w14:textId="40190F43" w:rsidR="000D26BF" w:rsidRPr="00EE2C03" w:rsidRDefault="002223AC" w:rsidP="00EB1371">
      <w:pPr>
        <w:autoSpaceDE w:val="0"/>
        <w:autoSpaceDN w:val="0"/>
        <w:adjustRightInd w:val="0"/>
        <w:spacing w:line="360" w:lineRule="auto"/>
        <w:ind w:firstLine="567"/>
        <w:jc w:val="both"/>
        <w:rPr>
          <w:rFonts w:ascii="GHEA Grapalat" w:eastAsia="MS Mincho" w:hAnsi="GHEA Grapalat" w:cs="MS Mincho"/>
          <w:lang w:val="hy-AM"/>
        </w:rPr>
      </w:pPr>
      <w:r w:rsidRPr="00EE2C03">
        <w:rPr>
          <w:rFonts w:ascii="GHEA Grapalat" w:eastAsia="MS Mincho" w:hAnsi="GHEA Grapalat" w:cs="MS Mincho"/>
          <w:lang w:val="hy-AM"/>
        </w:rPr>
        <w:t>(...)»</w:t>
      </w:r>
      <w:r w:rsidRPr="00EE2C03">
        <w:rPr>
          <w:rStyle w:val="FootnoteReference"/>
          <w:rFonts w:ascii="GHEA Grapalat" w:eastAsia="MS Mincho" w:hAnsi="GHEA Grapalat" w:cs="MS Mincho"/>
          <w:lang w:val="hy-AM"/>
        </w:rPr>
        <w:footnoteReference w:id="1"/>
      </w:r>
      <w:r w:rsidRPr="00EE2C03">
        <w:rPr>
          <w:rFonts w:ascii="GHEA Grapalat" w:eastAsia="MS Mincho" w:hAnsi="GHEA Grapalat" w:cs="MS Mincho"/>
          <w:lang w:val="hy-AM"/>
        </w:rPr>
        <w:t>:</w:t>
      </w:r>
    </w:p>
    <w:p w14:paraId="36350023" w14:textId="42C12E02" w:rsidR="004F3A1B" w:rsidRPr="00EE2C03" w:rsidRDefault="00D3199A" w:rsidP="00D3199A">
      <w:pPr>
        <w:autoSpaceDE w:val="0"/>
        <w:autoSpaceDN w:val="0"/>
        <w:adjustRightInd w:val="0"/>
        <w:spacing w:line="360" w:lineRule="auto"/>
        <w:ind w:firstLine="567"/>
        <w:jc w:val="both"/>
        <w:rPr>
          <w:rFonts w:ascii="GHEA Grapalat" w:eastAsia="MS Mincho" w:hAnsi="GHEA Grapalat" w:cs="MS Mincho"/>
          <w:lang w:val="hy-AM"/>
        </w:rPr>
      </w:pPr>
      <w:r w:rsidRPr="00EE2C03">
        <w:rPr>
          <w:rFonts w:ascii="GHEA Grapalat" w:eastAsia="MS Mincho" w:hAnsi="GHEA Grapalat" w:cs="MS Mincho"/>
          <w:lang w:val="hy-AM"/>
        </w:rPr>
        <w:t xml:space="preserve">Ավելին, 2025 թվականին կայացած՝ Միավորված ազգերի կազմակերպության Խոշտանգումների և այլ դաժան, անմարդկային կամ նվաստացնող վերաբերմունքի կամ պատժի դեմ կոնվենցիայի </w:t>
      </w:r>
      <w:r w:rsidR="00884B32" w:rsidRPr="00EE2C03">
        <w:rPr>
          <w:rFonts w:ascii="GHEA Grapalat" w:eastAsia="MS Mincho" w:hAnsi="GHEA Grapalat" w:cs="MS Mincho"/>
          <w:lang w:val="hy-AM"/>
        </w:rPr>
        <w:t>(</w:t>
      </w:r>
      <w:r w:rsidRPr="00EE2C03">
        <w:rPr>
          <w:rFonts w:ascii="GHEA Grapalat" w:eastAsia="MS Mincho" w:hAnsi="GHEA Grapalat" w:cs="MS Mincho"/>
          <w:lang w:val="hy-AM"/>
        </w:rPr>
        <w:t>այսուհետ՝ Կոնվենցիա</w:t>
      </w:r>
      <w:r w:rsidR="00884B32" w:rsidRPr="00EE2C03">
        <w:rPr>
          <w:rFonts w:ascii="GHEA Grapalat" w:eastAsia="MS Mincho" w:hAnsi="GHEA Grapalat" w:cs="MS Mincho"/>
          <w:lang w:val="hy-AM"/>
        </w:rPr>
        <w:t>)</w:t>
      </w:r>
      <w:r w:rsidRPr="00EE2C03">
        <w:rPr>
          <w:rFonts w:ascii="GHEA Grapalat" w:eastAsia="MS Mincho" w:hAnsi="GHEA Grapalat" w:cs="MS Mincho"/>
          <w:lang w:val="hy-AM"/>
        </w:rPr>
        <w:t xml:space="preserve"> իրականացումը մշտադիտարկող կոմիտեի </w:t>
      </w:r>
      <w:r w:rsidR="00884B32" w:rsidRPr="00EE2C03">
        <w:rPr>
          <w:rFonts w:ascii="GHEA Grapalat" w:eastAsia="MS Mincho" w:hAnsi="GHEA Grapalat" w:cs="MS Mincho"/>
          <w:lang w:val="hy-AM"/>
        </w:rPr>
        <w:t>(</w:t>
      </w:r>
      <w:r w:rsidRPr="00EE2C03">
        <w:rPr>
          <w:rFonts w:ascii="GHEA Grapalat" w:eastAsia="MS Mincho" w:hAnsi="GHEA Grapalat" w:cs="MS Mincho"/>
          <w:lang w:val="hy-AM"/>
        </w:rPr>
        <w:t>այսուհետ՝ Կոմիտե</w:t>
      </w:r>
      <w:r w:rsidR="00884B32" w:rsidRPr="00EE2C03">
        <w:rPr>
          <w:rFonts w:ascii="GHEA Grapalat" w:eastAsia="MS Mincho" w:hAnsi="GHEA Grapalat" w:cs="MS Mincho"/>
          <w:lang w:val="hy-AM"/>
        </w:rPr>
        <w:t>)</w:t>
      </w:r>
      <w:r w:rsidRPr="00EE2C03">
        <w:rPr>
          <w:rFonts w:ascii="GHEA Grapalat" w:eastAsia="MS Mincho" w:hAnsi="GHEA Grapalat" w:cs="MS Mincho"/>
          <w:lang w:val="hy-AM"/>
        </w:rPr>
        <w:t xml:space="preserve"> 82-րդ նստաշրջանի ընթացքում տեղի </w:t>
      </w:r>
      <w:r w:rsidR="00884B32" w:rsidRPr="00EE2C03">
        <w:rPr>
          <w:rFonts w:ascii="GHEA Grapalat" w:eastAsia="MS Mincho" w:hAnsi="GHEA Grapalat" w:cs="MS Mincho"/>
          <w:lang w:val="hy-AM"/>
        </w:rPr>
        <w:t xml:space="preserve">է </w:t>
      </w:r>
      <w:r w:rsidRPr="00EE2C03">
        <w:rPr>
          <w:rFonts w:ascii="GHEA Grapalat" w:eastAsia="MS Mincho" w:hAnsi="GHEA Grapalat" w:cs="MS Mincho"/>
          <w:lang w:val="hy-AM"/>
        </w:rPr>
        <w:t>ունեցել Կոնվենցիայի 19-րդ հոդվածի համաձայն Հայ</w:t>
      </w:r>
      <w:r w:rsidR="00884B32" w:rsidRPr="00EE2C03">
        <w:rPr>
          <w:rFonts w:ascii="GHEA Grapalat" w:eastAsia="MS Mincho" w:hAnsi="GHEA Grapalat" w:cs="MS Mincho"/>
          <w:lang w:val="hy-AM"/>
        </w:rPr>
        <w:t>ա</w:t>
      </w:r>
      <w:r w:rsidRPr="00EE2C03">
        <w:rPr>
          <w:rFonts w:ascii="GHEA Grapalat" w:eastAsia="MS Mincho" w:hAnsi="GHEA Grapalat" w:cs="MS Mincho"/>
          <w:lang w:val="hy-AM"/>
        </w:rPr>
        <w:t xml:space="preserve">ստանի Հանրապետության կողմից ներկայացված 5-րդ պարբերական զեկույցի ուսումնասիրությունը։ Արդյունքում Կոմիտեի կողմից ընդունվել են Եզրափակիչ դիտարկումներ, որոնցով Հայաստանին տրվել են հանձնարարականներ։ Մասնավորապես՝ Կոմիտեն իր մտահոգությունն է հայտնել առ այն, որ </w:t>
      </w:r>
      <w:r w:rsidR="00884B32" w:rsidRPr="00EE2C03">
        <w:rPr>
          <w:rFonts w:ascii="GHEA Grapalat" w:eastAsia="MS Mincho" w:hAnsi="GHEA Grapalat" w:cs="MS Mincho"/>
          <w:lang w:val="hy-AM"/>
        </w:rPr>
        <w:t xml:space="preserve">Հայաստանի </w:t>
      </w:r>
      <w:r w:rsidRPr="00EE2C03">
        <w:rPr>
          <w:rFonts w:ascii="GHEA Grapalat" w:eastAsia="MS Mincho" w:hAnsi="GHEA Grapalat" w:cs="MS Mincho"/>
          <w:lang w:val="hy-AM"/>
        </w:rPr>
        <w:t>«</w:t>
      </w:r>
      <w:r w:rsidRPr="00EE2C03">
        <w:rPr>
          <w:rFonts w:ascii="GHEA Grapalat" w:eastAsia="MS Mincho" w:hAnsi="GHEA Grapalat" w:cs="MS Mincho"/>
          <w:lang w:val="hy-AM"/>
        </w:rPr>
        <w:t>օրենսդրության համաձայն՝ ընտանիքի անդամների հետ շփումը կարող է սահմանափակվել կարգապահական պատժամիջոցների արդյունքում՝ հավանաբար միջազգային ստանդարտների խախտմամբ</w:t>
      </w:r>
      <w:r w:rsidRPr="00EE2C03">
        <w:rPr>
          <w:rFonts w:ascii="GHEA Grapalat" w:eastAsia="MS Mincho" w:hAnsi="GHEA Grapalat" w:cs="MS Mincho"/>
          <w:lang w:val="hy-AM"/>
        </w:rPr>
        <w:t>», և արձանագրել, որ պետությունը պետք է «</w:t>
      </w:r>
      <w:r w:rsidRPr="00EE2C03">
        <w:rPr>
          <w:rFonts w:ascii="GHEA Grapalat" w:eastAsia="MS Mincho" w:hAnsi="GHEA Grapalat" w:cs="MS Mincho"/>
          <w:lang w:val="hy-AM"/>
        </w:rPr>
        <w:t xml:space="preserve">զերծ մնա որպես կարգապահական պատիժ ընտանիքի այցելությունների </w:t>
      </w:r>
      <w:r w:rsidR="00884B32" w:rsidRPr="00EE2C03">
        <w:rPr>
          <w:rFonts w:ascii="GHEA Grapalat" w:eastAsia="MS Mincho" w:hAnsi="GHEA Grapalat" w:cs="MS Mincho"/>
          <w:lang w:val="hy-AM"/>
        </w:rPr>
        <w:t>և</w:t>
      </w:r>
      <w:r w:rsidRPr="00EE2C03">
        <w:rPr>
          <w:rFonts w:ascii="GHEA Grapalat" w:eastAsia="MS Mincho" w:hAnsi="GHEA Grapalat" w:cs="MS Mincho"/>
          <w:lang w:val="hy-AM"/>
        </w:rPr>
        <w:t xml:space="preserve"> նրանց հետ շփվելու մասով սահմանափակումներ կիրառելուց՝ համաձայն Նելսոն Մանդելայի կանոնների՝ ապահովելով, որ այդպիսի շփումների մասով սահմանափակումները կիրառվում են միայն սահմանափակ ժամկետով </w:t>
      </w:r>
      <w:r w:rsidR="005263C7">
        <w:rPr>
          <w:rFonts w:ascii="GHEA Grapalat" w:eastAsia="MS Mincho" w:hAnsi="GHEA Grapalat" w:cs="MS Mincho"/>
          <w:lang w:val="hy-AM"/>
        </w:rPr>
        <w:t>և</w:t>
      </w:r>
      <w:r w:rsidRPr="00EE2C03">
        <w:rPr>
          <w:rFonts w:ascii="GHEA Grapalat" w:eastAsia="MS Mincho" w:hAnsi="GHEA Grapalat" w:cs="MS Mincho"/>
          <w:lang w:val="hy-AM"/>
        </w:rPr>
        <w:t xml:space="preserve"> հույժ անհրաժեշտ են անվտանգության </w:t>
      </w:r>
      <w:r w:rsidR="005263C7">
        <w:rPr>
          <w:rFonts w:ascii="GHEA Grapalat" w:eastAsia="MS Mincho" w:hAnsi="GHEA Grapalat" w:cs="MS Mincho"/>
          <w:lang w:val="hy-AM"/>
        </w:rPr>
        <w:t xml:space="preserve">և </w:t>
      </w:r>
      <w:r w:rsidRPr="00EE2C03">
        <w:rPr>
          <w:rFonts w:ascii="GHEA Grapalat" w:eastAsia="MS Mincho" w:hAnsi="GHEA Grapalat" w:cs="MS Mincho"/>
          <w:lang w:val="hy-AM"/>
        </w:rPr>
        <w:t>կարգը պահպանելու տեսանկյունից</w:t>
      </w:r>
      <w:r w:rsidRPr="00EE2C03">
        <w:rPr>
          <w:rFonts w:ascii="GHEA Grapalat" w:eastAsia="MS Mincho" w:hAnsi="GHEA Grapalat" w:cs="MS Mincho"/>
          <w:lang w:val="hy-AM"/>
        </w:rPr>
        <w:t>»։</w:t>
      </w:r>
    </w:p>
    <w:p w14:paraId="1AABC2F0" w14:textId="248C5210" w:rsidR="00EB5E80" w:rsidRPr="00EE2C03" w:rsidRDefault="002223AC" w:rsidP="00EB1371">
      <w:pPr>
        <w:autoSpaceDE w:val="0"/>
        <w:autoSpaceDN w:val="0"/>
        <w:adjustRightInd w:val="0"/>
        <w:spacing w:line="360" w:lineRule="auto"/>
        <w:ind w:firstLine="567"/>
        <w:jc w:val="both"/>
        <w:rPr>
          <w:rFonts w:ascii="GHEA Grapalat" w:eastAsia="MS Mincho" w:hAnsi="GHEA Grapalat" w:cs="MS Mincho"/>
          <w:lang w:val="hy-AM"/>
        </w:rPr>
      </w:pPr>
      <w:r w:rsidRPr="00EE2C03">
        <w:rPr>
          <w:rFonts w:ascii="GHEA Grapalat" w:eastAsia="MS Mincho" w:hAnsi="GHEA Grapalat" w:cs="MS Mincho"/>
          <w:lang w:val="hy-AM"/>
        </w:rPr>
        <w:lastRenderedPageBreak/>
        <w:t>Վերոգրյալի հիման վրա առաջարկվում է Օրենսգրքի 47-րդ</w:t>
      </w:r>
      <w:r w:rsidR="00023070" w:rsidRPr="00EE2C03">
        <w:rPr>
          <w:rFonts w:ascii="GHEA Grapalat" w:eastAsia="MS Mincho" w:hAnsi="GHEA Grapalat" w:cs="MS Mincho"/>
          <w:lang w:val="hy-AM"/>
        </w:rPr>
        <w:t>, 54-րդ</w:t>
      </w:r>
      <w:r w:rsidRPr="00EE2C03">
        <w:rPr>
          <w:rFonts w:ascii="GHEA Grapalat" w:eastAsia="MS Mincho" w:hAnsi="GHEA Grapalat" w:cs="MS Mincho"/>
          <w:lang w:val="hy-AM"/>
        </w:rPr>
        <w:t xml:space="preserve"> և 106-րդ հոդվածները լրացնել համապատասխանաբար 2</w:t>
      </w:r>
      <w:r w:rsidRPr="00EE2C03">
        <w:rPr>
          <w:rFonts w:ascii="MS Mincho" w:eastAsia="MS Mincho" w:hAnsi="MS Mincho" w:cs="MS Mincho"/>
          <w:lang w:val="hy-AM"/>
        </w:rPr>
        <w:t>․</w:t>
      </w:r>
      <w:r w:rsidRPr="00EE2C03">
        <w:rPr>
          <w:rFonts w:ascii="GHEA Grapalat" w:eastAsia="MS Mincho" w:hAnsi="GHEA Grapalat" w:cs="MS Mincho"/>
          <w:lang w:val="hy-AM"/>
        </w:rPr>
        <w:t>1-րդ</w:t>
      </w:r>
      <w:r w:rsidR="00023070" w:rsidRPr="00EE2C03">
        <w:rPr>
          <w:rFonts w:ascii="GHEA Grapalat" w:eastAsia="MS Mincho" w:hAnsi="GHEA Grapalat" w:cs="MS Mincho"/>
          <w:lang w:val="hy-AM"/>
        </w:rPr>
        <w:t>, 2</w:t>
      </w:r>
      <w:r w:rsidR="00023070" w:rsidRPr="00EE2C03">
        <w:rPr>
          <w:rFonts w:ascii="MS Mincho" w:eastAsia="MS Mincho" w:hAnsi="MS Mincho" w:cs="MS Mincho"/>
          <w:lang w:val="hy-AM"/>
        </w:rPr>
        <w:t>․</w:t>
      </w:r>
      <w:r w:rsidR="00023070" w:rsidRPr="00EE2C03">
        <w:rPr>
          <w:rFonts w:ascii="GHEA Grapalat" w:eastAsia="MS Mincho" w:hAnsi="GHEA Grapalat" w:cs="MS Mincho"/>
          <w:lang w:val="hy-AM"/>
        </w:rPr>
        <w:t>1-րդ</w:t>
      </w:r>
      <w:r w:rsidRPr="00EE2C03">
        <w:rPr>
          <w:rFonts w:ascii="GHEA Grapalat" w:eastAsia="MS Mincho" w:hAnsi="GHEA Grapalat" w:cs="MS Mincho"/>
          <w:lang w:val="hy-AM"/>
        </w:rPr>
        <w:t xml:space="preserve"> և 3</w:t>
      </w:r>
      <w:r w:rsidRPr="00EE2C03">
        <w:rPr>
          <w:rFonts w:ascii="MS Mincho" w:eastAsia="MS Mincho" w:hAnsi="MS Mincho" w:cs="MS Mincho"/>
          <w:lang w:val="hy-AM"/>
        </w:rPr>
        <w:t>․</w:t>
      </w:r>
      <w:r w:rsidRPr="00EE2C03">
        <w:rPr>
          <w:rFonts w:ascii="GHEA Grapalat" w:eastAsia="MS Mincho" w:hAnsi="GHEA Grapalat" w:cs="MS Mincho"/>
          <w:lang w:val="hy-AM"/>
        </w:rPr>
        <w:t>1-րդ կետերով՝ սահմանելով, որ տեսակցության, հեռախոսակապից</w:t>
      </w:r>
      <w:r w:rsidR="00AA3C12" w:rsidRPr="00EE2C03">
        <w:rPr>
          <w:rFonts w:ascii="GHEA Grapalat" w:eastAsia="MS Mincho" w:hAnsi="GHEA Grapalat" w:cs="MS Mincho"/>
          <w:lang w:val="hy-AM"/>
        </w:rPr>
        <w:t xml:space="preserve">, ինչպես նաև տեսազանգից օգտվելու </w:t>
      </w:r>
      <w:r w:rsidRPr="00EE2C03">
        <w:rPr>
          <w:rFonts w:ascii="GHEA Grapalat" w:eastAsia="MS Mincho" w:hAnsi="GHEA Grapalat" w:cs="MS Mincho"/>
          <w:lang w:val="hy-AM"/>
        </w:rPr>
        <w:t>իրավունքի</w:t>
      </w:r>
      <w:r w:rsidR="00AA3C12" w:rsidRPr="00EE2C03">
        <w:rPr>
          <w:rFonts w:ascii="GHEA Grapalat" w:eastAsia="MS Mincho" w:hAnsi="GHEA Grapalat" w:cs="MS Mincho"/>
          <w:lang w:val="hy-AM"/>
        </w:rPr>
        <w:t xml:space="preserve">ն առնչվող տույժի միջոցները կիրառելիս արգելվում է դատապարտյալի </w:t>
      </w:r>
      <w:r w:rsidR="00EE5D4E" w:rsidRPr="00EE2C03">
        <w:rPr>
          <w:rFonts w:ascii="GHEA Grapalat" w:eastAsia="MS Mincho" w:hAnsi="GHEA Grapalat" w:cs="MS Mincho"/>
          <w:lang w:val="hy-AM"/>
        </w:rPr>
        <w:t xml:space="preserve">մերձավոր ազգականների </w:t>
      </w:r>
      <w:r w:rsidR="00AA3C12" w:rsidRPr="00EE2C03">
        <w:rPr>
          <w:rFonts w:ascii="GHEA Grapalat" w:eastAsia="MS Mincho" w:hAnsi="GHEA Grapalat" w:cs="MS Mincho"/>
          <w:lang w:val="hy-AM"/>
        </w:rPr>
        <w:t>հետ հաղորդակցության ազատության սահմանափակումը, բացառությամբ այն դեպքերի, երբ պատժի կատարման սահմանված կարգի խախտումը վերաբերում է այդ հաղորդակցությանը։</w:t>
      </w:r>
    </w:p>
    <w:p w14:paraId="0AD5CB8F" w14:textId="34B1D908" w:rsidR="009124BB" w:rsidRPr="00EE2C03" w:rsidRDefault="00AA3C12" w:rsidP="00EB1371">
      <w:pPr>
        <w:autoSpaceDE w:val="0"/>
        <w:autoSpaceDN w:val="0"/>
        <w:adjustRightInd w:val="0"/>
        <w:spacing w:line="360" w:lineRule="auto"/>
        <w:ind w:firstLine="567"/>
        <w:jc w:val="both"/>
        <w:rPr>
          <w:rFonts w:ascii="GHEA Grapalat" w:eastAsia="MS Mincho" w:hAnsi="GHEA Grapalat" w:cs="MS Mincho"/>
          <w:lang w:val="hy-AM"/>
        </w:rPr>
      </w:pPr>
      <w:r w:rsidRPr="00EE2C03">
        <w:rPr>
          <w:rFonts w:ascii="GHEA Grapalat" w:eastAsia="MS Mincho" w:hAnsi="GHEA Grapalat" w:cs="MS Mincho"/>
          <w:lang w:val="hy-AM"/>
        </w:rPr>
        <w:t>Միևնույն ժամանակ, հաշվի առնելով այն հանգամանքը, որ Օրեն</w:t>
      </w:r>
      <w:r w:rsidR="005B7CC7" w:rsidRPr="00EE2C03">
        <w:rPr>
          <w:rFonts w:ascii="GHEA Grapalat" w:eastAsia="MS Mincho" w:hAnsi="GHEA Grapalat" w:cs="MS Mincho"/>
          <w:lang w:val="hy-AM"/>
        </w:rPr>
        <w:t>ս</w:t>
      </w:r>
      <w:r w:rsidRPr="00EE2C03">
        <w:rPr>
          <w:rFonts w:ascii="GHEA Grapalat" w:eastAsia="MS Mincho" w:hAnsi="GHEA Grapalat" w:cs="MS Mincho"/>
          <w:lang w:val="hy-AM"/>
        </w:rPr>
        <w:t>գրքի 107-րդ հոդվածի 1-ին մասով նախատեսվել է պատժախցում գտնվելու ընթացքում դատապարտյալին տեսակցություններից, հեռախոսակապից, տեսազանգից օգտվելու իրավունքի</w:t>
      </w:r>
      <w:r w:rsidR="001D5C35" w:rsidRPr="00EE2C03">
        <w:rPr>
          <w:rFonts w:ascii="GHEA Grapalat" w:eastAsia="MS Mincho" w:hAnsi="GHEA Grapalat" w:cs="MS Mincho"/>
          <w:lang w:val="hy-AM"/>
        </w:rPr>
        <w:t xml:space="preserve">ց զրկելու </w:t>
      </w:r>
      <w:r w:rsidRPr="00EE2C03">
        <w:rPr>
          <w:rFonts w:ascii="GHEA Grapalat" w:eastAsia="MS Mincho" w:hAnsi="GHEA Grapalat" w:cs="MS Mincho"/>
          <w:lang w:val="hy-AM"/>
        </w:rPr>
        <w:t>հնարավորություն</w:t>
      </w:r>
      <w:r w:rsidR="001D5C35" w:rsidRPr="00EE2C03">
        <w:rPr>
          <w:rFonts w:ascii="GHEA Grapalat" w:eastAsia="MS Mincho" w:hAnsi="GHEA Grapalat" w:cs="MS Mincho"/>
          <w:lang w:val="hy-AM"/>
        </w:rPr>
        <w:t>՝ անհրաժեշտ է վերը շարադրված հիմնավորումներով նշված հոդվածը լրացնել 4</w:t>
      </w:r>
      <w:r w:rsidR="001D5C35" w:rsidRPr="00EE2C03">
        <w:rPr>
          <w:rFonts w:ascii="MS Mincho" w:eastAsia="MS Mincho" w:hAnsi="MS Mincho" w:cs="MS Mincho"/>
          <w:lang w:val="hy-AM"/>
        </w:rPr>
        <w:t>․</w:t>
      </w:r>
      <w:r w:rsidR="001D5C35" w:rsidRPr="00EE2C03">
        <w:rPr>
          <w:rFonts w:ascii="GHEA Grapalat" w:eastAsia="MS Mincho" w:hAnsi="GHEA Grapalat" w:cs="MS Mincho"/>
          <w:lang w:val="hy-AM"/>
        </w:rPr>
        <w:t>1-րդ մասով՝ նախատեսելով նույնանման կարգավորում։</w:t>
      </w:r>
    </w:p>
    <w:p w14:paraId="0F0AFE2F" w14:textId="3A6693D7" w:rsidR="00222FE9" w:rsidRPr="00EE2C03" w:rsidRDefault="00222FE9" w:rsidP="00EB1371">
      <w:pPr>
        <w:autoSpaceDE w:val="0"/>
        <w:autoSpaceDN w:val="0"/>
        <w:adjustRightInd w:val="0"/>
        <w:spacing w:line="360" w:lineRule="auto"/>
        <w:ind w:firstLine="567"/>
        <w:jc w:val="both"/>
        <w:rPr>
          <w:rFonts w:ascii="GHEA Grapalat" w:eastAsia="MS Mincho" w:hAnsi="GHEA Grapalat" w:cs="MS Mincho"/>
          <w:lang w:val="hy-AM"/>
        </w:rPr>
      </w:pPr>
      <w:r w:rsidRPr="00EE2C03">
        <w:rPr>
          <w:rFonts w:ascii="GHEA Grapalat" w:eastAsia="MS Mincho" w:hAnsi="GHEA Grapalat" w:cs="MS Mincho"/>
          <w:b/>
          <w:bCs/>
          <w:lang w:val="hy-AM"/>
        </w:rPr>
        <w:t>1</w:t>
      </w:r>
      <w:r w:rsidRPr="00EE2C03">
        <w:rPr>
          <w:rFonts w:ascii="MS Mincho" w:eastAsia="MS Mincho" w:hAnsi="MS Mincho" w:cs="MS Mincho"/>
          <w:b/>
          <w:bCs/>
          <w:lang w:val="hy-AM"/>
        </w:rPr>
        <w:t>․</w:t>
      </w:r>
      <w:r w:rsidRPr="00EE2C03">
        <w:rPr>
          <w:rFonts w:ascii="GHEA Grapalat" w:eastAsia="MS Mincho" w:hAnsi="GHEA Grapalat" w:cs="MS Mincho"/>
          <w:b/>
          <w:bCs/>
          <w:lang w:val="hy-AM"/>
        </w:rPr>
        <w:t>2</w:t>
      </w:r>
      <w:r w:rsidRPr="00EE2C03">
        <w:rPr>
          <w:rFonts w:ascii="MS Mincho" w:eastAsia="MS Mincho" w:hAnsi="MS Mincho" w:cs="MS Mincho"/>
          <w:b/>
          <w:bCs/>
          <w:lang w:val="hy-AM"/>
        </w:rPr>
        <w:t>․</w:t>
      </w:r>
      <w:r w:rsidRPr="00EE2C03">
        <w:rPr>
          <w:rFonts w:ascii="GHEA Grapalat" w:eastAsia="MS Mincho" w:hAnsi="GHEA Grapalat" w:cs="MS Mincho"/>
          <w:lang w:val="hy-AM"/>
        </w:rPr>
        <w:t xml:space="preserve"> Խոշտանգումների և անմարդկային կամ արժանապատվությունը նվաստացնող վերաբերմունքի կամ պատժի կանխարգելման եվրոպական կոմիտեի (</w:t>
      </w:r>
      <w:r w:rsidR="00B322F8" w:rsidRPr="00EE2C03">
        <w:rPr>
          <w:rFonts w:ascii="GHEA Grapalat" w:eastAsia="MS Mincho" w:hAnsi="GHEA Grapalat" w:cs="MS Mincho"/>
          <w:lang w:val="hy-AM"/>
        </w:rPr>
        <w:t xml:space="preserve">այսուհետ՝ </w:t>
      </w:r>
      <w:r w:rsidRPr="00EE2C03">
        <w:rPr>
          <w:rFonts w:ascii="GHEA Grapalat" w:eastAsia="MS Mincho" w:hAnsi="GHEA Grapalat" w:cs="MS Mincho"/>
          <w:lang w:val="hy-AM"/>
        </w:rPr>
        <w:t>ԽԿԿ) 21-րդ Ընդհանուր զեկույցում արձանագրվել է</w:t>
      </w:r>
      <w:r w:rsidRPr="00EE2C03">
        <w:rPr>
          <w:rFonts w:ascii="MS Mincho" w:eastAsia="MS Mincho" w:hAnsi="MS Mincho" w:cs="MS Mincho"/>
          <w:lang w:val="hy-AM"/>
        </w:rPr>
        <w:t>․</w:t>
      </w:r>
    </w:p>
    <w:p w14:paraId="277CBB48" w14:textId="77777777" w:rsidR="0031022D" w:rsidRPr="00EE2C03" w:rsidRDefault="00222FE9" w:rsidP="00EB1371">
      <w:pPr>
        <w:autoSpaceDE w:val="0"/>
        <w:autoSpaceDN w:val="0"/>
        <w:adjustRightInd w:val="0"/>
        <w:spacing w:line="360" w:lineRule="auto"/>
        <w:ind w:firstLine="567"/>
        <w:jc w:val="both"/>
        <w:rPr>
          <w:rFonts w:ascii="GHEA Grapalat" w:eastAsia="MS Mincho" w:hAnsi="GHEA Grapalat" w:cs="MS Mincho"/>
          <w:lang w:val="hy-AM"/>
        </w:rPr>
      </w:pPr>
      <w:r w:rsidRPr="00EE2C03">
        <w:rPr>
          <w:rFonts w:ascii="GHEA Grapalat" w:eastAsia="MS Mincho" w:hAnsi="GHEA Grapalat" w:cs="MS Mincho"/>
          <w:lang w:val="hy-AM"/>
        </w:rPr>
        <w:t>«Բանտարկյալին մյուս բանտարկյալների հետ շփումից զրկելը կարող է օրենքով</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նախատեսված նախատեսված սովորական կարգապահական ընթացակարգի</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շրջանակներում կիրառվել՝ որպես ամենախիստ կարգապահական պատիժ:</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Գիտակցելով նման տույժին բնորոշ վտանգները՝ երկրները սահմանում են այն</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առավելագույն ժամկետը, որի ընթացքում այն կարող է կիրառվել: Դա կարող է</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տատանվել ամենաքիչը մի քանի օրից մինչև աառավելագույնը մեկ ամիս կամ դրանից</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ավելի: Որոշ երկրներ թույլատրում են բանտերի տնօրեններին սահմանել որոշակի</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առավելագույն ժամանակահատված՝ դատական մարմիններին հնարավորություն</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ընձեռելով սահմանելու ավելի երկար ժամկետներ: Երկրների մեծամասնությունը, բայց</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ոչ բոլորը, արգելում են մեկուսի բանտարկության ձևով իրար հաջորդող պատիժներ</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նշանակելը:</w:t>
      </w:r>
    </w:p>
    <w:p w14:paraId="4A66398E" w14:textId="77777777" w:rsidR="0031022D" w:rsidRPr="00EE2C03" w:rsidRDefault="00222FE9" w:rsidP="00EB1371">
      <w:pPr>
        <w:autoSpaceDE w:val="0"/>
        <w:autoSpaceDN w:val="0"/>
        <w:adjustRightInd w:val="0"/>
        <w:spacing w:line="360" w:lineRule="auto"/>
        <w:ind w:firstLine="567"/>
        <w:jc w:val="both"/>
        <w:rPr>
          <w:rFonts w:ascii="GHEA Grapalat" w:eastAsia="MS Mincho" w:hAnsi="GHEA Grapalat" w:cs="MS Mincho"/>
          <w:lang w:val="hy-AM"/>
        </w:rPr>
      </w:pPr>
      <w:r w:rsidRPr="00EE2C03">
        <w:rPr>
          <w:rFonts w:ascii="GHEA Grapalat" w:eastAsia="MS Mincho" w:hAnsi="GHEA Grapalat" w:cs="MS Mincho"/>
          <w:lang w:val="hy-AM"/>
        </w:rPr>
        <w:t>Հաշվի առնելով մեկուսի բանտարկության պոտենցիալ չափազանց վնասակար</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հետևանքները՝ ԽԿԿ-ն համարում է, որ համամասնության սկզբունքը պահանջում է,</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որպեսզի այն կիրառվի որպես կարգապահական պատիժ միայն բացառիկ դեպքերում և</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որպես վերջին միջոց, ընդ որում, հնարավոր ամենակարճ ժամանակահատվածի</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ընթացքում: Եվրախորհրդի անդամ շատ պետություններում միտում կա առավելագույնս</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 xml:space="preserve">նվազեցնել մեկուսի բանտարկության՝ որպես պատժի հնարավոր ժամկետը: </w:t>
      </w:r>
      <w:r w:rsidRPr="00EE2C03">
        <w:rPr>
          <w:rFonts w:ascii="GHEA Grapalat" w:eastAsia="MS Mincho" w:hAnsi="GHEA Grapalat" w:cs="MS Mincho"/>
          <w:b/>
          <w:bCs/>
          <w:lang w:val="hy-AM"/>
        </w:rPr>
        <w:t>ԽԿԿ-ն</w:t>
      </w:r>
      <w:r w:rsidR="0031022D" w:rsidRPr="00EE2C03">
        <w:rPr>
          <w:rFonts w:ascii="GHEA Grapalat" w:eastAsia="MS Mincho" w:hAnsi="GHEA Grapalat" w:cs="MS Mincho"/>
          <w:b/>
          <w:bCs/>
          <w:lang w:val="hy-AM"/>
        </w:rPr>
        <w:t xml:space="preserve"> </w:t>
      </w:r>
      <w:r w:rsidRPr="00EE2C03">
        <w:rPr>
          <w:rFonts w:ascii="GHEA Grapalat" w:eastAsia="MS Mincho" w:hAnsi="GHEA Grapalat" w:cs="MS Mincho"/>
          <w:b/>
          <w:bCs/>
          <w:lang w:val="hy-AM"/>
        </w:rPr>
        <w:lastRenderedPageBreak/>
        <w:t>համարում է, որ որոշակի խախտման համար առավելագույն ժամկետը չպետք է</w:t>
      </w:r>
      <w:r w:rsidR="0031022D" w:rsidRPr="00EE2C03">
        <w:rPr>
          <w:rFonts w:ascii="GHEA Grapalat" w:eastAsia="MS Mincho" w:hAnsi="GHEA Grapalat" w:cs="MS Mincho"/>
          <w:b/>
          <w:bCs/>
          <w:lang w:val="hy-AM"/>
        </w:rPr>
        <w:t xml:space="preserve"> </w:t>
      </w:r>
      <w:r w:rsidRPr="00EE2C03">
        <w:rPr>
          <w:rFonts w:ascii="GHEA Grapalat" w:eastAsia="MS Mincho" w:hAnsi="GHEA Grapalat" w:cs="MS Mincho"/>
          <w:b/>
          <w:bCs/>
          <w:lang w:val="hy-AM"/>
        </w:rPr>
        <w:t>գերազանցի 14 օրը, իսկ նախընտրելի է և ավելի քիչը:</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Բացի դրանից, պետք է արգելել</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իրար հաջորդող կարգապահական տույժերի կիրառումը, ինչը հանգեցնում է նրան, որ</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մեկուսի բանտարկության անընդմեջ ժամանակահատվածը գերազանցում է</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սահմանված պատժի առավելագույն ժամկետը:</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Բանտարկյալի կողմից կատարված</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ցանկացած իրավախախտում, ինչը համարվում է, որ պահանջում է ավելի խիստ</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պատժամիջոցների կիրառում, պետք է դիտարկվի քրեական արդարադատության</w:t>
      </w:r>
      <w:r w:rsidR="0031022D" w:rsidRPr="00EE2C03">
        <w:rPr>
          <w:rFonts w:ascii="GHEA Grapalat" w:eastAsia="MS Mincho" w:hAnsi="GHEA Grapalat" w:cs="MS Mincho"/>
          <w:lang w:val="hy-AM"/>
        </w:rPr>
        <w:t xml:space="preserve"> </w:t>
      </w:r>
      <w:r w:rsidRPr="00EE2C03">
        <w:rPr>
          <w:rFonts w:ascii="GHEA Grapalat" w:eastAsia="MS Mincho" w:hAnsi="GHEA Grapalat" w:cs="MS Mincho"/>
          <w:lang w:val="hy-AM"/>
        </w:rPr>
        <w:t>համակարգի շրջանակներում:»</w:t>
      </w:r>
      <w:r w:rsidR="0031022D" w:rsidRPr="00EE2C03">
        <w:rPr>
          <w:rFonts w:ascii="GHEA Grapalat" w:eastAsia="MS Mincho" w:hAnsi="GHEA Grapalat" w:cs="MS Mincho"/>
          <w:lang w:val="hy-AM"/>
        </w:rPr>
        <w:t>։</w:t>
      </w:r>
    </w:p>
    <w:p w14:paraId="1A9A36EF" w14:textId="7087995D" w:rsidR="00D82C52" w:rsidRPr="00EE2C03" w:rsidRDefault="009E7A61" w:rsidP="00EB1371">
      <w:pPr>
        <w:autoSpaceDE w:val="0"/>
        <w:autoSpaceDN w:val="0"/>
        <w:adjustRightInd w:val="0"/>
        <w:spacing w:line="360" w:lineRule="auto"/>
        <w:ind w:firstLine="567"/>
        <w:jc w:val="both"/>
        <w:rPr>
          <w:rFonts w:ascii="GHEA Grapalat" w:eastAsia="MS Mincho" w:hAnsi="GHEA Grapalat" w:cs="MS Mincho"/>
          <w:lang w:val="hy-AM"/>
        </w:rPr>
      </w:pPr>
      <w:r w:rsidRPr="00EE2C03">
        <w:rPr>
          <w:rFonts w:ascii="GHEA Grapalat" w:eastAsia="MS Mincho" w:hAnsi="GHEA Grapalat" w:cs="MS Mincho"/>
          <w:lang w:val="hy-AM"/>
        </w:rPr>
        <w:t xml:space="preserve">Հարկ է նշել, որ Եվրոպայի խորհրդի մի շարք անդամ </w:t>
      </w:r>
      <w:r w:rsidR="005B7CC7" w:rsidRPr="00EE2C03">
        <w:rPr>
          <w:rFonts w:ascii="GHEA Grapalat" w:eastAsia="MS Mincho" w:hAnsi="GHEA Grapalat" w:cs="MS Mincho"/>
          <w:lang w:val="hy-AM"/>
        </w:rPr>
        <w:t xml:space="preserve">երկրների </w:t>
      </w:r>
      <w:r w:rsidRPr="00EE2C03">
        <w:rPr>
          <w:rFonts w:ascii="GHEA Grapalat" w:eastAsia="MS Mincho" w:hAnsi="GHEA Grapalat" w:cs="MS Mincho"/>
          <w:lang w:val="hy-AM"/>
        </w:rPr>
        <w:t xml:space="preserve">ներպետական օրենսդրություններում ներկայումս արդեն իսկ նախատեսվել են </w:t>
      </w:r>
      <w:r w:rsidR="00B322F8" w:rsidRPr="00EE2C03">
        <w:rPr>
          <w:rFonts w:ascii="GHEA Grapalat" w:eastAsia="MS Mincho" w:hAnsi="GHEA Grapalat" w:cs="MS Mincho"/>
          <w:lang w:val="hy-AM"/>
        </w:rPr>
        <w:t>ԽԿԿ-ի վերը նշված ուղենիշային չափանիշներին համապատասխանող ժամկետներ։ Օրինակ՝ Ֆինլանդիայի քրեակատարողական օրենսդրությամբ մեկուսի պահելը որպես տույժի միջոց կարող է կիրառվել առավելագույնը 14 օր ժամկետով։ Միևնույն ժամանակ Ռումինիայի օրենսդրությամբ որպես այդպիսի ժամկետ է սահմանվել 10 օրը։</w:t>
      </w:r>
    </w:p>
    <w:p w14:paraId="0096647F" w14:textId="46F247D2" w:rsidR="00EB1371" w:rsidRPr="00EE2C03" w:rsidRDefault="00B322F8" w:rsidP="00EB1371">
      <w:pPr>
        <w:autoSpaceDE w:val="0"/>
        <w:autoSpaceDN w:val="0"/>
        <w:adjustRightInd w:val="0"/>
        <w:spacing w:line="360" w:lineRule="auto"/>
        <w:ind w:firstLine="567"/>
        <w:jc w:val="both"/>
        <w:rPr>
          <w:rFonts w:ascii="GHEA Grapalat" w:eastAsia="MS Mincho" w:hAnsi="GHEA Grapalat" w:cs="MS Mincho"/>
          <w:lang w:val="hy-AM"/>
        </w:rPr>
      </w:pPr>
      <w:r w:rsidRPr="00EE2C03">
        <w:rPr>
          <w:rFonts w:ascii="GHEA Grapalat" w:eastAsia="MS Mincho" w:hAnsi="GHEA Grapalat" w:cs="MS Mincho"/>
          <w:lang w:val="hy-AM"/>
        </w:rPr>
        <w:t xml:space="preserve">Վերը շարադրվածի կապակցությամբ պետք է արձանագրել, որ </w:t>
      </w:r>
      <w:r w:rsidR="0031022D" w:rsidRPr="00EE2C03">
        <w:rPr>
          <w:rFonts w:ascii="GHEA Grapalat" w:eastAsia="MS Mincho" w:hAnsi="GHEA Grapalat" w:cs="MS Mincho"/>
          <w:lang w:val="hy-AM"/>
        </w:rPr>
        <w:t xml:space="preserve">Օրենսգրքի 54-րդ հոդվածով նախատեսված է կարգապահական գումարտակում պահելու դատապարտված անձանց նկատմամբ որպես տույժի միջոց </w:t>
      </w:r>
      <w:r w:rsidR="0031022D" w:rsidRPr="00EE2C03">
        <w:rPr>
          <w:rFonts w:ascii="GHEA Grapalat" w:eastAsia="MS Mincho" w:hAnsi="GHEA Grapalat" w:cs="MS Mincho"/>
          <w:b/>
          <w:bCs/>
          <w:lang w:val="hy-AM"/>
        </w:rPr>
        <w:t>մինչև 15 օր</w:t>
      </w:r>
      <w:r w:rsidR="0031022D" w:rsidRPr="00EE2C03">
        <w:rPr>
          <w:rFonts w:ascii="GHEA Grapalat" w:eastAsia="MS Mincho" w:hAnsi="GHEA Grapalat" w:cs="MS Mincho"/>
          <w:lang w:val="hy-AM"/>
        </w:rPr>
        <w:t xml:space="preserve"> ժամկետով կարգապահական կալանք նշանակելու հնարավորություն։ Ըստ նույն հոդվածի 2-րդ մասի՝ կարգապահական կալանքը դատապարտյալը կրում է կարգապահական գումարտակի պատժախցում:</w:t>
      </w:r>
      <w:r w:rsidR="00D82C52" w:rsidRPr="00EE2C03">
        <w:rPr>
          <w:rFonts w:ascii="GHEA Grapalat" w:eastAsia="MS Mincho" w:hAnsi="GHEA Grapalat" w:cs="MS Mincho"/>
          <w:lang w:val="hy-AM"/>
        </w:rPr>
        <w:t xml:space="preserve"> </w:t>
      </w:r>
      <w:r w:rsidR="0031022D" w:rsidRPr="00EE2C03">
        <w:rPr>
          <w:rFonts w:ascii="GHEA Grapalat" w:eastAsia="MS Mincho" w:hAnsi="GHEA Grapalat" w:cs="MS Mincho"/>
          <w:lang w:val="hy-AM"/>
        </w:rPr>
        <w:t xml:space="preserve">Օրենսգրքի 104-րդ հոդվածով նախատեսված է ազատազրկման կամ ցմահ ազատազրկման դատապարտված անձանց նկատմամբ որպես տույժի միջոց </w:t>
      </w:r>
      <w:r w:rsidR="009E7A61" w:rsidRPr="00EE2C03">
        <w:rPr>
          <w:rFonts w:ascii="GHEA Grapalat" w:eastAsia="MS Mincho" w:hAnsi="GHEA Grapalat" w:cs="MS Mincho"/>
          <w:b/>
          <w:bCs/>
          <w:lang w:val="hy-AM"/>
        </w:rPr>
        <w:t>մինչև 15 օր</w:t>
      </w:r>
      <w:r w:rsidR="009E7A61" w:rsidRPr="00EE2C03">
        <w:rPr>
          <w:rFonts w:ascii="GHEA Grapalat" w:eastAsia="MS Mincho" w:hAnsi="GHEA Grapalat" w:cs="MS Mincho"/>
          <w:lang w:val="hy-AM"/>
        </w:rPr>
        <w:t xml:space="preserve"> ժամկետով պատժախուց տեղափոխելու </w:t>
      </w:r>
      <w:r w:rsidR="0031022D" w:rsidRPr="00EE2C03">
        <w:rPr>
          <w:rFonts w:ascii="GHEA Grapalat" w:eastAsia="MS Mincho" w:hAnsi="GHEA Grapalat" w:cs="MS Mincho"/>
          <w:lang w:val="hy-AM"/>
        </w:rPr>
        <w:t>հնարավորություն։</w:t>
      </w:r>
      <w:r w:rsidR="00D82C52" w:rsidRPr="00EE2C03">
        <w:rPr>
          <w:rFonts w:ascii="GHEA Grapalat" w:eastAsia="MS Mincho" w:hAnsi="GHEA Grapalat" w:cs="MS Mincho"/>
          <w:lang w:val="hy-AM"/>
        </w:rPr>
        <w:t xml:space="preserve"> </w:t>
      </w:r>
      <w:r w:rsidR="009E7A61" w:rsidRPr="00EE2C03">
        <w:rPr>
          <w:rFonts w:ascii="GHEA Grapalat" w:eastAsia="MS Mincho" w:hAnsi="GHEA Grapalat" w:cs="MS Mincho"/>
          <w:lang w:val="hy-AM"/>
        </w:rPr>
        <w:t xml:space="preserve">Օրենսգրքի 107-րդ հոդվածի 8-րդ մասով սահմանված է, որ դատապարտյալը պատժախցում կարող է անընդմեջ պահվել </w:t>
      </w:r>
      <w:r w:rsidR="009E7A61" w:rsidRPr="00EE2C03">
        <w:rPr>
          <w:rFonts w:ascii="GHEA Grapalat" w:eastAsia="MS Mincho" w:hAnsi="GHEA Grapalat" w:cs="MS Mincho"/>
          <w:b/>
          <w:bCs/>
          <w:lang w:val="hy-AM"/>
        </w:rPr>
        <w:t>քսան օրից</w:t>
      </w:r>
      <w:r w:rsidR="009E7A61" w:rsidRPr="00EE2C03">
        <w:rPr>
          <w:rFonts w:ascii="GHEA Grapalat" w:eastAsia="MS Mincho" w:hAnsi="GHEA Grapalat" w:cs="MS Mincho"/>
          <w:lang w:val="hy-AM"/>
        </w:rPr>
        <w:t xml:space="preserve"> ոչ ավելի:</w:t>
      </w:r>
      <w:r w:rsidR="00A936A1" w:rsidRPr="00EE2C03">
        <w:rPr>
          <w:rFonts w:ascii="GHEA Grapalat" w:eastAsia="MS Mincho" w:hAnsi="GHEA Grapalat" w:cs="MS Mincho"/>
          <w:lang w:val="hy-AM"/>
        </w:rPr>
        <w:t xml:space="preserve"> </w:t>
      </w:r>
      <w:r w:rsidR="00D82C52" w:rsidRPr="00EE2C03">
        <w:rPr>
          <w:rFonts w:ascii="GHEA Grapalat" w:eastAsia="MS Mincho" w:hAnsi="GHEA Grapalat" w:cs="MS Mincho"/>
          <w:lang w:val="hy-AM"/>
        </w:rPr>
        <w:t>Վերոգրյալի հաշվառմամբ առաջարկվում է փոփոխություններ կատարել Օրենսգրքի 47-րդ հոդված</w:t>
      </w:r>
      <w:r w:rsidR="00A936A1" w:rsidRPr="00EE2C03">
        <w:rPr>
          <w:rFonts w:ascii="GHEA Grapalat" w:eastAsia="MS Mincho" w:hAnsi="GHEA Grapalat" w:cs="MS Mincho"/>
          <w:lang w:val="hy-AM"/>
        </w:rPr>
        <w:t>ի 1-ին մասում</w:t>
      </w:r>
      <w:r w:rsidR="00D82C52" w:rsidRPr="00EE2C03">
        <w:rPr>
          <w:rFonts w:ascii="GHEA Grapalat" w:eastAsia="MS Mincho" w:hAnsi="GHEA Grapalat" w:cs="MS Mincho"/>
          <w:lang w:val="hy-AM"/>
        </w:rPr>
        <w:t xml:space="preserve">՝ կարգապահական գումարտակում պահելու դատապարտված անձանց </w:t>
      </w:r>
      <w:r w:rsidR="00A936A1" w:rsidRPr="00EE2C03">
        <w:rPr>
          <w:rFonts w:ascii="GHEA Grapalat" w:eastAsia="MS Mincho" w:hAnsi="GHEA Grapalat" w:cs="MS Mincho"/>
          <w:lang w:val="hy-AM"/>
        </w:rPr>
        <w:t xml:space="preserve">նկատմամբ </w:t>
      </w:r>
      <w:r w:rsidR="00D82C52" w:rsidRPr="00EE2C03">
        <w:rPr>
          <w:rFonts w:ascii="GHEA Grapalat" w:eastAsia="MS Mincho" w:hAnsi="GHEA Grapalat" w:cs="MS Mincho"/>
          <w:lang w:val="hy-AM"/>
        </w:rPr>
        <w:t>որպես տույժի միջոց կիրառվող կարգապահական կալանքի ժամկետը սահմանելով 14 օր</w:t>
      </w:r>
      <w:r w:rsidR="00A936A1" w:rsidRPr="00EE2C03">
        <w:rPr>
          <w:rFonts w:ascii="GHEA Grapalat" w:eastAsia="MS Mincho" w:hAnsi="GHEA Grapalat" w:cs="MS Mincho"/>
          <w:lang w:val="hy-AM"/>
        </w:rPr>
        <w:t>։ Բացի այդ, փոփոխել Օրենսգրքի 104-րդ հոդվածի 1-ին մասը և ազատազրկման և ցմահ ազատազրկման դատապարտված անձանց նկատմամբ որպես տույժի միջոց կիրառվող պատժախուց տեղափոխման համար որպես առավելագույն ժամկետ սահմանել 14 օրը։</w:t>
      </w:r>
    </w:p>
    <w:p w14:paraId="5F7AAB77" w14:textId="6D090AB8" w:rsidR="00EB1371" w:rsidRPr="00EE2C03" w:rsidRDefault="00A936A1" w:rsidP="00EB1371">
      <w:pPr>
        <w:autoSpaceDE w:val="0"/>
        <w:autoSpaceDN w:val="0"/>
        <w:adjustRightInd w:val="0"/>
        <w:spacing w:line="360" w:lineRule="auto"/>
        <w:ind w:firstLine="567"/>
        <w:jc w:val="both"/>
        <w:rPr>
          <w:rFonts w:ascii="GHEA Grapalat" w:eastAsia="MS Mincho" w:hAnsi="GHEA Grapalat" w:cs="MS Mincho"/>
          <w:lang w:val="hy-AM"/>
        </w:rPr>
      </w:pPr>
      <w:r w:rsidRPr="00EE2C03">
        <w:rPr>
          <w:rFonts w:ascii="GHEA Grapalat" w:eastAsia="MS Mincho" w:hAnsi="GHEA Grapalat" w:cs="MS Mincho"/>
          <w:lang w:val="hy-AM"/>
        </w:rPr>
        <w:lastRenderedPageBreak/>
        <w:t xml:space="preserve">Միևնույն ժամանակ հաշվի առնելով ԽԿԿ-ի վերոշարադրյալ դիրքորոշումները և նպատակ ունենալով բացառել այն իրավիճակները, երբ իրար հաջորդող կարգապահական տույժերի կիրառումը հանգեցնում է նրան, որ մեկուսի բանտարկության անընդմեջ ժամանակահատվածը գերազանցում է սահմանված պատժի առավելագույն ժամկետը, առաջարկվում է </w:t>
      </w:r>
      <w:r w:rsidR="00EB1371" w:rsidRPr="00EE2C03">
        <w:rPr>
          <w:rFonts w:ascii="GHEA Grapalat" w:eastAsia="MS Mincho" w:hAnsi="GHEA Grapalat" w:cs="MS Mincho"/>
          <w:lang w:val="hy-AM"/>
        </w:rPr>
        <w:t>փոփոխություն կատարել Օրենսգրքի 107-րդ հոդվածի 8-րդ մասում և սահմանել, որ դատապարտյալը պատժախցում կարող է անընդմեջ պահվել 14 օրից ոչ ավելի:</w:t>
      </w:r>
    </w:p>
    <w:p w14:paraId="743059A3" w14:textId="77777777" w:rsidR="0031022D" w:rsidRPr="00EE2C03" w:rsidRDefault="0031022D" w:rsidP="00EB1371">
      <w:pPr>
        <w:autoSpaceDE w:val="0"/>
        <w:autoSpaceDN w:val="0"/>
        <w:adjustRightInd w:val="0"/>
        <w:spacing w:line="360" w:lineRule="auto"/>
        <w:jc w:val="both"/>
        <w:rPr>
          <w:rFonts w:ascii="GHEA Grapalat" w:eastAsia="MS Mincho" w:hAnsi="GHEA Grapalat" w:cs="MS Mincho"/>
          <w:lang w:val="hy-AM"/>
        </w:rPr>
      </w:pPr>
    </w:p>
    <w:p w14:paraId="14F14FB0" w14:textId="77777777" w:rsidR="009A3A34" w:rsidRPr="00EE2C03" w:rsidRDefault="009A3A34" w:rsidP="00EB1371">
      <w:pPr>
        <w:spacing w:line="360" w:lineRule="auto"/>
        <w:ind w:firstLine="567"/>
        <w:jc w:val="both"/>
        <w:rPr>
          <w:rFonts w:ascii="GHEA Grapalat" w:eastAsia="Microsoft JhengHei" w:hAnsi="GHEA Grapalat" w:cs="Microsoft JhengHei"/>
          <w:lang w:val="hy-AM"/>
        </w:rPr>
      </w:pPr>
      <w:r w:rsidRPr="00EE2C03">
        <w:rPr>
          <w:rFonts w:ascii="GHEA Grapalat" w:hAnsi="GHEA Grapalat"/>
          <w:b/>
          <w:lang w:val="hy-AM"/>
        </w:rPr>
        <w:t>2</w:t>
      </w:r>
      <w:r w:rsidRPr="00EE2C03">
        <w:rPr>
          <w:rFonts w:ascii="MS Mincho" w:eastAsia="MS Mincho" w:hAnsi="MS Mincho" w:cs="MS Mincho"/>
          <w:b/>
          <w:lang w:val="hy-AM"/>
        </w:rPr>
        <w:t>․</w:t>
      </w:r>
      <w:r w:rsidRPr="00EE2C03">
        <w:rPr>
          <w:rFonts w:ascii="GHEA Grapalat" w:eastAsia="Microsoft JhengHei" w:hAnsi="GHEA Grapalat" w:cs="Microsoft JhengHei"/>
          <w:b/>
          <w:lang w:val="hy-AM"/>
        </w:rPr>
        <w:t xml:space="preserve"> </w:t>
      </w:r>
      <w:r w:rsidRPr="00EE2C03">
        <w:rPr>
          <w:rFonts w:ascii="GHEA Grapalat" w:hAnsi="GHEA Grapalat"/>
          <w:b/>
          <w:lang w:val="hy-AM"/>
        </w:rPr>
        <w:t>Ակնկալվող արդյունքը.</w:t>
      </w:r>
    </w:p>
    <w:p w14:paraId="790E8A28" w14:textId="6BD5F2AA" w:rsidR="009A3A34" w:rsidRPr="00EE2C03" w:rsidRDefault="009A3A34" w:rsidP="00EB1371">
      <w:pPr>
        <w:spacing w:line="360" w:lineRule="auto"/>
        <w:ind w:firstLine="567"/>
        <w:jc w:val="both"/>
        <w:rPr>
          <w:rFonts w:ascii="GHEA Grapalat" w:hAnsi="GHEA Grapalat" w:cs="Sylfaen"/>
          <w:lang w:val="hy-AM"/>
        </w:rPr>
      </w:pPr>
      <w:r w:rsidRPr="00EE2C03">
        <w:rPr>
          <w:rFonts w:ascii="GHEA Grapalat" w:hAnsi="GHEA Grapalat" w:cs="Sylfaen"/>
          <w:lang w:val="hy-AM"/>
        </w:rPr>
        <w:t>Ներկայացված Նախագծ</w:t>
      </w:r>
      <w:r w:rsidR="005838A4" w:rsidRPr="00EE2C03">
        <w:rPr>
          <w:rFonts w:ascii="GHEA Grapalat" w:hAnsi="GHEA Grapalat" w:cs="Sylfaen"/>
          <w:lang w:val="hy-AM"/>
        </w:rPr>
        <w:t>ի</w:t>
      </w:r>
      <w:r w:rsidRPr="00EE2C03">
        <w:rPr>
          <w:rFonts w:ascii="GHEA Grapalat" w:hAnsi="GHEA Grapalat" w:cs="Sylfaen"/>
          <w:lang w:val="hy-AM"/>
        </w:rPr>
        <w:t xml:space="preserve"> ընդունմամբ </w:t>
      </w:r>
      <w:r w:rsidR="001D5C35" w:rsidRPr="00EE2C03">
        <w:rPr>
          <w:rFonts w:ascii="GHEA Grapalat" w:hAnsi="GHEA Grapalat" w:cs="Sylfaen"/>
          <w:lang w:val="hy-AM"/>
        </w:rPr>
        <w:t xml:space="preserve">կնախատեսվեն օրենսդրական երաշխիքներ՝ տույժի միջոցներ կիրառելիս ազատությունից զրկված անձանց՝ </w:t>
      </w:r>
      <w:r w:rsidR="00EE5D4E" w:rsidRPr="00EE2C03">
        <w:rPr>
          <w:rFonts w:ascii="GHEA Grapalat" w:hAnsi="GHEA Grapalat" w:cs="Sylfaen"/>
          <w:lang w:val="hy-AM"/>
        </w:rPr>
        <w:t xml:space="preserve">մերձավոր ազգականների </w:t>
      </w:r>
      <w:r w:rsidR="001D5C35" w:rsidRPr="00EE2C03">
        <w:rPr>
          <w:rFonts w:ascii="GHEA Grapalat" w:hAnsi="GHEA Grapalat" w:cs="Sylfaen"/>
          <w:lang w:val="hy-AM"/>
        </w:rPr>
        <w:t xml:space="preserve">հետ հաղորդակցման իրավունքը </w:t>
      </w:r>
      <w:r w:rsidR="001D5C35" w:rsidRPr="00EE2C03">
        <w:rPr>
          <w:rFonts w:ascii="GHEA Grapalat" w:hAnsi="GHEA Grapalat" w:cs="Sylfaen"/>
          <w:u w:val="single"/>
          <w:lang w:val="hy-AM"/>
        </w:rPr>
        <w:t>միայն բացառիկ դեպքերում</w:t>
      </w:r>
      <w:r w:rsidR="001D5C35" w:rsidRPr="00EE2C03">
        <w:rPr>
          <w:rFonts w:ascii="GHEA Grapalat" w:hAnsi="GHEA Grapalat" w:cs="Sylfaen"/>
          <w:lang w:val="hy-AM"/>
        </w:rPr>
        <w:t xml:space="preserve"> սահմանափակելու համար</w:t>
      </w:r>
      <w:r w:rsidR="00EB1371" w:rsidRPr="00EE2C03">
        <w:rPr>
          <w:rFonts w:ascii="GHEA Grapalat" w:hAnsi="GHEA Grapalat" w:cs="Sylfaen"/>
          <w:lang w:val="hy-AM"/>
        </w:rPr>
        <w:t>։ Այդկերպ</w:t>
      </w:r>
      <w:r w:rsidR="001D5C35" w:rsidRPr="00EE2C03">
        <w:rPr>
          <w:rFonts w:ascii="GHEA Grapalat" w:hAnsi="GHEA Grapalat" w:cs="Sylfaen"/>
          <w:lang w:val="hy-AM"/>
        </w:rPr>
        <w:t xml:space="preserve"> </w:t>
      </w:r>
      <w:r w:rsidR="00EB1371" w:rsidRPr="00EE2C03">
        <w:rPr>
          <w:rFonts w:ascii="GHEA Grapalat" w:hAnsi="GHEA Grapalat" w:cs="Sylfaen"/>
          <w:lang w:val="hy-AM"/>
        </w:rPr>
        <w:t xml:space="preserve">խնդրո առարկային վերաբերող ներպետական օրենսդրական կարգավորումները կհամապատասխանեցվեն վկայակոչված միջազգային չափանիշներին։ </w:t>
      </w:r>
      <w:r w:rsidR="00B67D04" w:rsidRPr="00EE2C03">
        <w:rPr>
          <w:rFonts w:ascii="GHEA Grapalat" w:hAnsi="GHEA Grapalat" w:cs="Sylfaen"/>
          <w:lang w:val="hy-AM"/>
        </w:rPr>
        <w:t>Բացի այդ,</w:t>
      </w:r>
      <w:r w:rsidR="001D5C35" w:rsidRPr="00EE2C03">
        <w:rPr>
          <w:rFonts w:ascii="GHEA Grapalat" w:hAnsi="GHEA Grapalat" w:cs="Sylfaen"/>
          <w:lang w:val="hy-AM"/>
        </w:rPr>
        <w:t xml:space="preserve"> </w:t>
      </w:r>
      <w:r w:rsidR="00EB1371" w:rsidRPr="00EE2C03">
        <w:rPr>
          <w:rFonts w:ascii="GHEA Grapalat" w:hAnsi="GHEA Grapalat" w:cs="Sylfaen"/>
          <w:lang w:val="hy-AM"/>
        </w:rPr>
        <w:t>ազատությունից զրկված անձանց նկատմամբ պատժախուց տեղափոխելու ձևով տույժի միջոցների կիրառման առավելագույն ժամկետները կհամապատասխանեցվեն միջազգային չափորոշիչներին։</w:t>
      </w:r>
    </w:p>
    <w:p w14:paraId="5F70C515" w14:textId="77777777" w:rsidR="00EB1371" w:rsidRPr="00EE2C03" w:rsidRDefault="00EB1371" w:rsidP="00EB1371">
      <w:pPr>
        <w:spacing w:line="360" w:lineRule="auto"/>
        <w:ind w:firstLine="567"/>
        <w:jc w:val="both"/>
        <w:rPr>
          <w:rStyle w:val="SubtleEmphasis"/>
          <w:rFonts w:ascii="GHEA Grapalat" w:hAnsi="GHEA Grapalat" w:cs="Sylfaen"/>
          <w:i w:val="0"/>
          <w:iCs w:val="0"/>
          <w:color w:val="auto"/>
          <w:lang w:val="hy-AM"/>
        </w:rPr>
      </w:pPr>
    </w:p>
    <w:p w14:paraId="3DD71904" w14:textId="77777777" w:rsidR="00301AD5" w:rsidRPr="00EE2C03" w:rsidRDefault="009A3A34" w:rsidP="00EB1371">
      <w:pPr>
        <w:spacing w:line="360" w:lineRule="auto"/>
        <w:ind w:firstLine="567"/>
        <w:jc w:val="both"/>
        <w:rPr>
          <w:rFonts w:ascii="GHEA Grapalat" w:hAnsi="GHEA Grapalat"/>
          <w:b/>
          <w:lang w:val="hy-AM"/>
        </w:rPr>
      </w:pPr>
      <w:r w:rsidRPr="00EE2C03">
        <w:rPr>
          <w:rFonts w:ascii="GHEA Grapalat" w:hAnsi="GHEA Grapalat"/>
          <w:b/>
          <w:bCs/>
          <w:lang w:val="hy-AM"/>
        </w:rPr>
        <w:t xml:space="preserve">3. </w:t>
      </w:r>
      <w:r w:rsidR="00301AD5" w:rsidRPr="00EE2C03">
        <w:rPr>
          <w:rFonts w:ascii="GHEA Grapalat" w:hAnsi="GHEA Grapalat"/>
          <w:b/>
          <w:bCs/>
          <w:lang w:val="hy-AM"/>
        </w:rPr>
        <w:t>Նախագծի մշակաման գորընթացում ներգրավված ինստիտուտները և անձինք</w:t>
      </w:r>
      <w:r w:rsidR="00301AD5" w:rsidRPr="00EE2C03">
        <w:rPr>
          <w:rFonts w:ascii="MS Mincho" w:eastAsia="MS Mincho" w:hAnsi="MS Mincho" w:cs="MS Mincho"/>
          <w:b/>
          <w:bCs/>
          <w:lang w:val="hy-AM"/>
        </w:rPr>
        <w:t>․</w:t>
      </w:r>
    </w:p>
    <w:p w14:paraId="7FE78B49" w14:textId="0217C40A" w:rsidR="00F7787D" w:rsidRPr="00EE2C03" w:rsidRDefault="00631F62" w:rsidP="00EB1371">
      <w:pPr>
        <w:spacing w:line="360" w:lineRule="auto"/>
        <w:ind w:firstLine="567"/>
        <w:jc w:val="both"/>
        <w:rPr>
          <w:rFonts w:ascii="GHEA Grapalat" w:eastAsia="Microsoft JhengHei" w:hAnsi="GHEA Grapalat" w:cs="Microsoft JhengHei"/>
          <w:lang w:val="hy-AM"/>
        </w:rPr>
      </w:pPr>
      <w:r w:rsidRPr="00EE2C03">
        <w:rPr>
          <w:rFonts w:ascii="GHEA Grapalat" w:eastAsia="Microsoft JhengHei" w:hAnsi="GHEA Grapalat" w:cs="Microsoft JhengHei"/>
          <w:lang w:val="hy-AM"/>
        </w:rPr>
        <w:t>Նախագ</w:t>
      </w:r>
      <w:r w:rsidR="005838A4" w:rsidRPr="00EE2C03">
        <w:rPr>
          <w:rFonts w:ascii="GHEA Grapalat" w:eastAsia="Microsoft JhengHei" w:hAnsi="GHEA Grapalat" w:cs="Microsoft JhengHei"/>
          <w:lang w:val="hy-AM"/>
        </w:rPr>
        <w:t>իծը</w:t>
      </w:r>
      <w:r w:rsidR="00301AD5" w:rsidRPr="00EE2C03">
        <w:rPr>
          <w:rFonts w:ascii="GHEA Grapalat" w:eastAsia="Microsoft JhengHei" w:hAnsi="GHEA Grapalat" w:cs="Microsoft JhengHei"/>
          <w:lang w:val="hy-AM"/>
        </w:rPr>
        <w:t xml:space="preserve"> մշակվել </w:t>
      </w:r>
      <w:r w:rsidR="00F7787D" w:rsidRPr="00EE2C03">
        <w:rPr>
          <w:rFonts w:ascii="GHEA Grapalat" w:eastAsia="Microsoft JhengHei" w:hAnsi="GHEA Grapalat" w:cs="Microsoft JhengHei"/>
          <w:lang w:val="hy-AM"/>
        </w:rPr>
        <w:t>է</w:t>
      </w:r>
      <w:r w:rsidR="00301AD5" w:rsidRPr="00EE2C03">
        <w:rPr>
          <w:rFonts w:ascii="GHEA Grapalat" w:eastAsia="Microsoft JhengHei" w:hAnsi="GHEA Grapalat" w:cs="Microsoft JhengHei"/>
          <w:lang w:val="hy-AM"/>
        </w:rPr>
        <w:t xml:space="preserve"> Արդարադատության նախարարության կողմից։</w:t>
      </w:r>
    </w:p>
    <w:p w14:paraId="70D771BE" w14:textId="77777777" w:rsidR="00301AD5" w:rsidRPr="00EE2C03" w:rsidRDefault="00301AD5" w:rsidP="00EB1371">
      <w:pPr>
        <w:spacing w:line="360" w:lineRule="auto"/>
        <w:ind w:firstLine="567"/>
        <w:jc w:val="both"/>
        <w:rPr>
          <w:rFonts w:ascii="GHEA Grapalat" w:hAnsi="GHEA Grapalat"/>
          <w:bCs/>
          <w:noProof/>
          <w:lang w:val="hy-AM"/>
        </w:rPr>
      </w:pPr>
    </w:p>
    <w:p w14:paraId="14337A8A" w14:textId="77777777" w:rsidR="00301AD5" w:rsidRPr="00EE2C03" w:rsidRDefault="009A3A34" w:rsidP="00EB1371">
      <w:pPr>
        <w:spacing w:line="360" w:lineRule="auto"/>
        <w:ind w:firstLine="567"/>
        <w:jc w:val="both"/>
        <w:rPr>
          <w:rFonts w:ascii="GHEA Grapalat" w:eastAsia="Microsoft JhengHei" w:hAnsi="GHEA Grapalat" w:cs="Microsoft JhengHei"/>
          <w:b/>
          <w:noProof/>
          <w:lang w:val="hy-AM"/>
        </w:rPr>
      </w:pPr>
      <w:r w:rsidRPr="00EE2C03">
        <w:rPr>
          <w:rFonts w:ascii="GHEA Grapalat" w:hAnsi="GHEA Grapalat"/>
          <w:b/>
          <w:noProof/>
          <w:lang w:val="hy-AM"/>
        </w:rPr>
        <w:t>4</w:t>
      </w:r>
      <w:r w:rsidR="00301AD5" w:rsidRPr="00EE2C03">
        <w:rPr>
          <w:rFonts w:ascii="MS Mincho" w:eastAsia="MS Mincho" w:hAnsi="MS Mincho" w:cs="MS Mincho"/>
          <w:b/>
          <w:noProof/>
          <w:lang w:val="hy-AM"/>
        </w:rPr>
        <w:t>․</w:t>
      </w:r>
      <w:r w:rsidR="00301AD5" w:rsidRPr="00EE2C03">
        <w:rPr>
          <w:rFonts w:ascii="GHEA Grapalat" w:eastAsia="Microsoft JhengHei" w:hAnsi="GHEA Grapalat" w:cs="Microsoft JhengHei"/>
          <w:b/>
          <w:noProof/>
          <w:lang w:val="hy-AM"/>
        </w:rPr>
        <w:t xml:space="preserve"> Նախագծի ընդունման կապակցությամբ </w:t>
      </w:r>
      <w:r w:rsidR="00692EA8" w:rsidRPr="00EE2C03">
        <w:rPr>
          <w:rFonts w:ascii="GHEA Grapalat" w:eastAsia="Microsoft JhengHei" w:hAnsi="GHEA Grapalat" w:cs="Microsoft JhengHei"/>
          <w:b/>
          <w:noProof/>
          <w:lang w:val="hy-AM"/>
        </w:rPr>
        <w:t>լրացուցի</w:t>
      </w:r>
      <w:r w:rsidR="00301AD5" w:rsidRPr="00EE2C03">
        <w:rPr>
          <w:rFonts w:ascii="GHEA Grapalat" w:eastAsia="Microsoft JhengHei" w:hAnsi="GHEA Grapalat" w:cs="Microsoft JhengHei"/>
          <w:b/>
          <w:noProof/>
          <w:lang w:val="hy-AM"/>
        </w:rPr>
        <w:t>չ ֆինանսական միջոցների անհրաժեշտության և պետական բյուջեի եկամուտներում և ծախսերում սպասվելիք փոփոխությունների մասին</w:t>
      </w:r>
      <w:r w:rsidR="00301AD5" w:rsidRPr="00EE2C03">
        <w:rPr>
          <w:rFonts w:ascii="MS Mincho" w:eastAsia="MS Mincho" w:hAnsi="MS Mincho" w:cs="MS Mincho"/>
          <w:b/>
          <w:noProof/>
          <w:lang w:val="hy-AM"/>
        </w:rPr>
        <w:t>․</w:t>
      </w:r>
    </w:p>
    <w:p w14:paraId="15F0C4FF" w14:textId="1CE29603" w:rsidR="00301AD5" w:rsidRPr="00EE2C03" w:rsidRDefault="00301AD5" w:rsidP="00EB1371">
      <w:pPr>
        <w:spacing w:line="360" w:lineRule="auto"/>
        <w:ind w:firstLine="567"/>
        <w:jc w:val="both"/>
        <w:rPr>
          <w:rFonts w:ascii="GHEA Grapalat" w:eastAsia="Microsoft JhengHei" w:hAnsi="GHEA Grapalat" w:cs="Microsoft JhengHei"/>
          <w:bCs/>
          <w:noProof/>
          <w:lang w:val="hy-AM"/>
        </w:rPr>
      </w:pPr>
      <w:r w:rsidRPr="00EE2C03">
        <w:rPr>
          <w:rFonts w:ascii="GHEA Grapalat" w:eastAsia="Microsoft JhengHei" w:hAnsi="GHEA Grapalat" w:cs="Microsoft JhengHei"/>
          <w:bCs/>
          <w:noProof/>
          <w:lang w:val="hy-AM"/>
        </w:rPr>
        <w:t>Նախագծ</w:t>
      </w:r>
      <w:r w:rsidR="005838A4" w:rsidRPr="00EE2C03">
        <w:rPr>
          <w:rFonts w:ascii="GHEA Grapalat" w:eastAsia="Microsoft JhengHei" w:hAnsi="GHEA Grapalat" w:cs="Microsoft JhengHei"/>
          <w:bCs/>
          <w:noProof/>
          <w:lang w:val="hy-AM"/>
        </w:rPr>
        <w:t>ի</w:t>
      </w:r>
      <w:r w:rsidRPr="00EE2C03">
        <w:rPr>
          <w:rFonts w:ascii="GHEA Grapalat" w:eastAsia="Microsoft JhengHei" w:hAnsi="GHEA Grapalat" w:cs="Microsoft JhengHei"/>
          <w:bCs/>
          <w:noProof/>
          <w:lang w:val="hy-AM"/>
        </w:rPr>
        <w:t xml:space="preserve"> ընդունմամբ լրացուցիչ ֆինանսական միջոցների անհրաժեշտություն չի առաջանում կամ պետական բյուջեում ծախսերի և եկամուտների էական ավելացումներ կամ նվազեցումներ չեն նախատեսվում։</w:t>
      </w:r>
    </w:p>
    <w:p w14:paraId="50C21B57" w14:textId="77777777" w:rsidR="00301AD5" w:rsidRPr="00EE2C03" w:rsidRDefault="00301AD5" w:rsidP="00EB1371">
      <w:pPr>
        <w:spacing w:line="360" w:lineRule="auto"/>
        <w:ind w:firstLine="567"/>
        <w:jc w:val="both"/>
        <w:rPr>
          <w:rFonts w:ascii="GHEA Grapalat" w:eastAsia="Microsoft JhengHei" w:hAnsi="GHEA Grapalat" w:cs="Microsoft JhengHei"/>
          <w:bCs/>
          <w:noProof/>
          <w:lang w:val="hy-AM"/>
        </w:rPr>
      </w:pPr>
    </w:p>
    <w:p w14:paraId="419FB4FE" w14:textId="77777777" w:rsidR="00301AD5" w:rsidRPr="00EE2C03" w:rsidRDefault="009A3A34" w:rsidP="00EB1371">
      <w:pPr>
        <w:spacing w:line="360" w:lineRule="auto"/>
        <w:ind w:firstLine="567"/>
        <w:jc w:val="both"/>
        <w:rPr>
          <w:rFonts w:ascii="GHEA Grapalat" w:eastAsia="Microsoft YaHei" w:hAnsi="GHEA Grapalat" w:cs="Microsoft YaHei"/>
          <w:b/>
          <w:noProof/>
          <w:lang w:val="hy-AM"/>
        </w:rPr>
      </w:pPr>
      <w:r w:rsidRPr="00EE2C03">
        <w:rPr>
          <w:rFonts w:ascii="GHEA Grapalat" w:eastAsia="Microsoft YaHei" w:hAnsi="GHEA Grapalat" w:cs="Microsoft YaHei"/>
          <w:b/>
          <w:noProof/>
          <w:lang w:val="hy-AM"/>
        </w:rPr>
        <w:t>5</w:t>
      </w:r>
      <w:r w:rsidR="00301AD5" w:rsidRPr="00EE2C03">
        <w:rPr>
          <w:rFonts w:ascii="GHEA Grapalat" w:eastAsia="Microsoft YaHei" w:hAnsi="GHEA Grapalat" w:cs="Microsoft YaHei"/>
          <w:b/>
          <w:noProof/>
          <w:lang w:val="hy-AM"/>
        </w:rPr>
        <w:t>. Այլ նորմատիվ իրավական ակտերի ընդունման կամ այլ նորմատիվ իրավական ակտերում փոփոխություններ և լրացումներ կատարելու անհրաժեշտությունը</w:t>
      </w:r>
      <w:r w:rsidR="00FB10A3" w:rsidRPr="00EE2C03">
        <w:rPr>
          <w:rFonts w:ascii="GHEA Grapalat" w:eastAsia="Microsoft YaHei" w:hAnsi="GHEA Grapalat" w:cs="Cambria Math"/>
          <w:b/>
          <w:noProof/>
          <w:lang w:val="hy-AM"/>
        </w:rPr>
        <w:t>.</w:t>
      </w:r>
    </w:p>
    <w:p w14:paraId="26EF4CB1" w14:textId="19B6809F" w:rsidR="00301AD5" w:rsidRPr="00EE2C03" w:rsidRDefault="00301AD5" w:rsidP="00EB1371">
      <w:pPr>
        <w:spacing w:line="360" w:lineRule="auto"/>
        <w:ind w:firstLine="567"/>
        <w:jc w:val="both"/>
        <w:rPr>
          <w:rFonts w:ascii="GHEA Grapalat" w:eastAsia="Microsoft YaHei" w:hAnsi="GHEA Grapalat" w:cs="Microsoft YaHei"/>
          <w:b/>
          <w:noProof/>
          <w:lang w:val="hy-AM"/>
        </w:rPr>
      </w:pPr>
      <w:r w:rsidRPr="00EE2C03">
        <w:rPr>
          <w:rFonts w:ascii="GHEA Grapalat" w:eastAsia="Microsoft YaHei" w:hAnsi="GHEA Grapalat" w:cs="Microsoft YaHei"/>
          <w:noProof/>
          <w:lang w:val="hy-AM"/>
        </w:rPr>
        <w:lastRenderedPageBreak/>
        <w:t>Նախագծ</w:t>
      </w:r>
      <w:r w:rsidR="005838A4" w:rsidRPr="00EE2C03">
        <w:rPr>
          <w:rFonts w:ascii="GHEA Grapalat" w:eastAsia="Microsoft YaHei" w:hAnsi="GHEA Grapalat" w:cs="Microsoft YaHei"/>
          <w:noProof/>
          <w:lang w:val="hy-AM"/>
        </w:rPr>
        <w:t>ի</w:t>
      </w:r>
      <w:r w:rsidRPr="00EE2C03">
        <w:rPr>
          <w:rFonts w:ascii="GHEA Grapalat" w:eastAsia="Microsoft YaHei" w:hAnsi="GHEA Grapalat" w:cs="Microsoft YaHei"/>
          <w:noProof/>
          <w:lang w:val="hy-AM"/>
        </w:rPr>
        <w:t xml:space="preserve"> ընդունումից հետո </w:t>
      </w:r>
      <w:r w:rsidR="00631F62" w:rsidRPr="00EE2C03">
        <w:rPr>
          <w:rFonts w:ascii="GHEA Grapalat" w:eastAsia="Microsoft YaHei" w:hAnsi="GHEA Grapalat" w:cs="Microsoft YaHei"/>
          <w:noProof/>
          <w:lang w:val="hy-AM"/>
        </w:rPr>
        <w:t>այլ իրավական ակտերում փոփոխության անհրաժեշտություն չի առաջանա:</w:t>
      </w:r>
    </w:p>
    <w:p w14:paraId="455DE2AA" w14:textId="77777777" w:rsidR="00301AD5" w:rsidRPr="00EE2C03" w:rsidRDefault="00301AD5" w:rsidP="00EB1371">
      <w:pPr>
        <w:spacing w:line="360" w:lineRule="auto"/>
        <w:ind w:firstLine="567"/>
        <w:jc w:val="both"/>
        <w:rPr>
          <w:rFonts w:ascii="GHEA Grapalat" w:eastAsia="Microsoft YaHei" w:hAnsi="GHEA Grapalat" w:cs="Microsoft YaHei"/>
          <w:b/>
          <w:noProof/>
          <w:lang w:val="hy-AM"/>
        </w:rPr>
      </w:pPr>
    </w:p>
    <w:p w14:paraId="5B7296E0" w14:textId="77777777" w:rsidR="00B67D04" w:rsidRPr="00EE2C03" w:rsidRDefault="009A3A34" w:rsidP="00EB1371">
      <w:pPr>
        <w:tabs>
          <w:tab w:val="left" w:pos="142"/>
        </w:tabs>
        <w:spacing w:line="360" w:lineRule="auto"/>
        <w:ind w:firstLine="567"/>
        <w:jc w:val="both"/>
        <w:rPr>
          <w:rFonts w:ascii="GHEA Grapalat" w:hAnsi="GHEA Grapalat"/>
          <w:b/>
          <w:bCs/>
          <w:lang w:val="hy-AM"/>
        </w:rPr>
      </w:pPr>
      <w:r w:rsidRPr="00EE2C03">
        <w:rPr>
          <w:rFonts w:ascii="GHEA Grapalat" w:eastAsia="Microsoft YaHei" w:hAnsi="GHEA Grapalat" w:cs="Microsoft YaHei"/>
          <w:b/>
          <w:noProof/>
          <w:lang w:val="hy-AM"/>
        </w:rPr>
        <w:t>6</w:t>
      </w:r>
      <w:r w:rsidR="00301AD5" w:rsidRPr="00EE2C03">
        <w:rPr>
          <w:rFonts w:ascii="GHEA Grapalat" w:eastAsia="Microsoft YaHei" w:hAnsi="GHEA Grapalat" w:cs="Microsoft YaHei"/>
          <w:b/>
          <w:noProof/>
          <w:lang w:val="hy-AM"/>
        </w:rPr>
        <w:t xml:space="preserve">. </w:t>
      </w:r>
      <w:bookmarkEnd w:id="0"/>
      <w:r w:rsidR="00301AD5" w:rsidRPr="00EE2C03">
        <w:rPr>
          <w:rFonts w:ascii="GHEA Grapalat" w:hAnsi="GHEA Grapalat"/>
          <w:b/>
          <w:bCs/>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0D1D7651" w14:textId="7B3FD8F1" w:rsidR="000A472B" w:rsidRPr="00EE2C03" w:rsidRDefault="00B67D04" w:rsidP="00EB1371">
      <w:pPr>
        <w:tabs>
          <w:tab w:val="left" w:pos="142"/>
        </w:tabs>
        <w:spacing w:line="360" w:lineRule="auto"/>
        <w:ind w:firstLine="567"/>
        <w:jc w:val="both"/>
        <w:rPr>
          <w:rFonts w:ascii="GHEA Grapalat" w:eastAsia="MS Mincho" w:hAnsi="GHEA Grapalat"/>
          <w:b/>
          <w:bCs/>
          <w:lang w:val="hy-AM"/>
        </w:rPr>
      </w:pPr>
      <w:r w:rsidRPr="00EE2C03">
        <w:rPr>
          <w:rFonts w:ascii="GHEA Grapalat" w:hAnsi="GHEA Grapalat"/>
          <w:lang w:val="hy-AM"/>
        </w:rPr>
        <w:t>Նախագիծը բխում է Հայաստանի Հանրապետության կառավարության ՀՀ կառավարության 2023 թվականի սեպտեմբերի 28-ի N 1674-Լ որոշմամբ հաստատված Մարդու իրավունքների պաշտպանության ազգային ռազմավարությունից բխող 2023-2025 թվականների գործողությունների ծրագրի 3.2-րդ և 3.9-րդ կետերից:</w:t>
      </w:r>
    </w:p>
    <w:sectPr w:rsidR="000A472B" w:rsidRPr="00EE2C03" w:rsidSect="00B02F9D">
      <w:footerReference w:type="even" r:id="rId8"/>
      <w:footerReference w:type="default" r:id="rId9"/>
      <w:pgSz w:w="11906" w:h="16838" w:code="9"/>
      <w:pgMar w:top="851" w:right="567" w:bottom="990" w:left="1134" w:header="142"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1335" w14:textId="77777777" w:rsidR="00A2772A" w:rsidRDefault="00A2772A" w:rsidP="00064109">
      <w:r>
        <w:separator/>
      </w:r>
    </w:p>
  </w:endnote>
  <w:endnote w:type="continuationSeparator" w:id="0">
    <w:p w14:paraId="18162D39" w14:textId="77777777" w:rsidR="00A2772A" w:rsidRDefault="00A2772A" w:rsidP="0006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799C" w14:textId="77777777" w:rsidR="00096D24" w:rsidRDefault="000F6F38" w:rsidP="00E33B84">
    <w:pPr>
      <w:pStyle w:val="Footer"/>
      <w:framePr w:wrap="around" w:vAnchor="text" w:hAnchor="margin" w:xAlign="right" w:y="1"/>
      <w:rPr>
        <w:rStyle w:val="PageNumber"/>
      </w:rPr>
    </w:pPr>
    <w:r>
      <w:rPr>
        <w:rStyle w:val="PageNumber"/>
      </w:rPr>
      <w:fldChar w:fldCharType="begin"/>
    </w:r>
    <w:r w:rsidR="00A26B63">
      <w:rPr>
        <w:rStyle w:val="PageNumber"/>
      </w:rPr>
      <w:instrText xml:space="preserve">PAGE  </w:instrText>
    </w:r>
    <w:r>
      <w:rPr>
        <w:rStyle w:val="PageNumber"/>
      </w:rPr>
      <w:fldChar w:fldCharType="separate"/>
    </w:r>
    <w:r w:rsidR="00A26B63">
      <w:rPr>
        <w:rStyle w:val="PageNumber"/>
        <w:noProof/>
      </w:rPr>
      <w:t>2</w:t>
    </w:r>
    <w:r>
      <w:rPr>
        <w:rStyle w:val="PageNumber"/>
      </w:rPr>
      <w:fldChar w:fldCharType="end"/>
    </w:r>
  </w:p>
  <w:p w14:paraId="5FDC42C4" w14:textId="77777777" w:rsidR="00096D24" w:rsidRDefault="00096D24" w:rsidP="00E33B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DFA1" w14:textId="77777777" w:rsidR="00096D24" w:rsidRDefault="000F6F38">
    <w:pPr>
      <w:pStyle w:val="Footer"/>
      <w:jc w:val="right"/>
    </w:pPr>
    <w:r>
      <w:fldChar w:fldCharType="begin"/>
    </w:r>
    <w:r w:rsidR="00A26B63">
      <w:instrText>PAGE   \* MERGEFORMAT</w:instrText>
    </w:r>
    <w:r>
      <w:fldChar w:fldCharType="separate"/>
    </w:r>
    <w:r w:rsidR="00270372" w:rsidRPr="00270372">
      <w:rPr>
        <w:noProof/>
        <w:lang w:val="ru-RU"/>
      </w:rPr>
      <w:t>2</w:t>
    </w:r>
    <w:r>
      <w:fldChar w:fldCharType="end"/>
    </w:r>
  </w:p>
  <w:p w14:paraId="572E0545" w14:textId="77777777" w:rsidR="00096D24" w:rsidRDefault="00096D24" w:rsidP="00E33B84">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83345" w14:textId="77777777" w:rsidR="00A2772A" w:rsidRDefault="00A2772A" w:rsidP="00064109">
      <w:r>
        <w:separator/>
      </w:r>
    </w:p>
  </w:footnote>
  <w:footnote w:type="continuationSeparator" w:id="0">
    <w:p w14:paraId="628F6816" w14:textId="77777777" w:rsidR="00A2772A" w:rsidRDefault="00A2772A" w:rsidP="00064109">
      <w:r>
        <w:continuationSeparator/>
      </w:r>
    </w:p>
  </w:footnote>
  <w:footnote w:id="1">
    <w:p w14:paraId="1C6B5023" w14:textId="015DB5BA" w:rsidR="002223AC" w:rsidRPr="002223AC" w:rsidRDefault="002223AC">
      <w:pPr>
        <w:pStyle w:val="FootnoteText"/>
        <w:rPr>
          <w:rFonts w:ascii="GHEA Grapalat" w:hAnsi="GHEA Grapalat"/>
          <w:lang w:val="hy-AM"/>
        </w:rPr>
      </w:pPr>
      <w:r w:rsidRPr="002223AC">
        <w:rPr>
          <w:rStyle w:val="FootnoteReference"/>
          <w:rFonts w:ascii="GHEA Grapalat" w:hAnsi="GHEA Grapalat"/>
        </w:rPr>
        <w:footnoteRef/>
      </w:r>
      <w:r w:rsidRPr="002223AC">
        <w:rPr>
          <w:rFonts w:ascii="GHEA Grapalat" w:hAnsi="GHEA Grapalat"/>
        </w:rPr>
        <w:t xml:space="preserve"> </w:t>
      </w:r>
      <w:proofErr w:type="spellStart"/>
      <w:r w:rsidRPr="002223AC">
        <w:rPr>
          <w:rFonts w:ascii="GHEA Grapalat" w:hAnsi="GHEA Grapalat"/>
        </w:rPr>
        <w:t>Տե՛ս</w:t>
      </w:r>
      <w:proofErr w:type="spellEnd"/>
      <w:r w:rsidRPr="002223AC">
        <w:rPr>
          <w:rFonts w:ascii="GHEA Grapalat" w:hAnsi="GHEA Grapalat"/>
        </w:rPr>
        <w:t xml:space="preserve"> ՀՀ </w:t>
      </w:r>
      <w:proofErr w:type="spellStart"/>
      <w:r w:rsidRPr="002223AC">
        <w:rPr>
          <w:rFonts w:ascii="GHEA Grapalat" w:hAnsi="GHEA Grapalat"/>
        </w:rPr>
        <w:t>մարդու</w:t>
      </w:r>
      <w:proofErr w:type="spellEnd"/>
      <w:r w:rsidRPr="002223AC">
        <w:rPr>
          <w:rFonts w:ascii="GHEA Grapalat" w:hAnsi="GHEA Grapalat"/>
        </w:rPr>
        <w:t xml:space="preserve"> </w:t>
      </w:r>
      <w:proofErr w:type="spellStart"/>
      <w:r w:rsidRPr="002223AC">
        <w:rPr>
          <w:rFonts w:ascii="GHEA Grapalat" w:hAnsi="GHEA Grapalat"/>
        </w:rPr>
        <w:t>իրավունքների</w:t>
      </w:r>
      <w:proofErr w:type="spellEnd"/>
      <w:r w:rsidRPr="002223AC">
        <w:rPr>
          <w:rFonts w:ascii="GHEA Grapalat" w:hAnsi="GHEA Grapalat"/>
        </w:rPr>
        <w:t xml:space="preserve"> </w:t>
      </w:r>
      <w:proofErr w:type="spellStart"/>
      <w:r w:rsidRPr="002223AC">
        <w:rPr>
          <w:rFonts w:ascii="GHEA Grapalat" w:hAnsi="GHEA Grapalat"/>
        </w:rPr>
        <w:t>պաշտպանի</w:t>
      </w:r>
      <w:proofErr w:type="spellEnd"/>
      <w:r w:rsidRPr="002223AC">
        <w:rPr>
          <w:rFonts w:ascii="GHEA Grapalat" w:hAnsi="GHEA Grapalat"/>
        </w:rPr>
        <w:t xml:space="preserve">՝ </w:t>
      </w:r>
      <w:proofErr w:type="spellStart"/>
      <w:r w:rsidRPr="002223AC">
        <w:rPr>
          <w:rFonts w:ascii="GHEA Grapalat" w:hAnsi="GHEA Grapalat"/>
        </w:rPr>
        <w:t>որպես</w:t>
      </w:r>
      <w:proofErr w:type="spellEnd"/>
      <w:r w:rsidRPr="002223AC">
        <w:rPr>
          <w:rFonts w:ascii="GHEA Grapalat" w:hAnsi="GHEA Grapalat"/>
        </w:rPr>
        <w:t xml:space="preserve"> </w:t>
      </w:r>
      <w:proofErr w:type="spellStart"/>
      <w:r w:rsidRPr="002223AC">
        <w:rPr>
          <w:rFonts w:ascii="GHEA Grapalat" w:hAnsi="GHEA Grapalat"/>
        </w:rPr>
        <w:t>կանխարգելման</w:t>
      </w:r>
      <w:proofErr w:type="spellEnd"/>
      <w:r w:rsidRPr="002223AC">
        <w:rPr>
          <w:rFonts w:ascii="GHEA Grapalat" w:hAnsi="GHEA Grapalat"/>
        </w:rPr>
        <w:t xml:space="preserve"> </w:t>
      </w:r>
      <w:proofErr w:type="spellStart"/>
      <w:r w:rsidRPr="002223AC">
        <w:rPr>
          <w:rFonts w:ascii="GHEA Grapalat" w:hAnsi="GHEA Grapalat"/>
        </w:rPr>
        <w:t>ազգային</w:t>
      </w:r>
      <w:proofErr w:type="spellEnd"/>
      <w:r w:rsidRPr="002223AC">
        <w:rPr>
          <w:rFonts w:ascii="GHEA Grapalat" w:hAnsi="GHEA Grapalat"/>
        </w:rPr>
        <w:t xml:space="preserve"> </w:t>
      </w:r>
      <w:proofErr w:type="spellStart"/>
      <w:r w:rsidRPr="002223AC">
        <w:rPr>
          <w:rFonts w:ascii="GHEA Grapalat" w:hAnsi="GHEA Grapalat"/>
        </w:rPr>
        <w:t>մեխանիզմի</w:t>
      </w:r>
      <w:proofErr w:type="spellEnd"/>
      <w:r w:rsidRPr="002223AC">
        <w:rPr>
          <w:rFonts w:ascii="GHEA Grapalat" w:hAnsi="GHEA Grapalat"/>
        </w:rPr>
        <w:t xml:space="preserve"> 2024 </w:t>
      </w:r>
      <w:proofErr w:type="spellStart"/>
      <w:r w:rsidRPr="002223AC">
        <w:rPr>
          <w:rFonts w:ascii="GHEA Grapalat" w:hAnsi="GHEA Grapalat"/>
        </w:rPr>
        <w:t>թվականի</w:t>
      </w:r>
      <w:proofErr w:type="spellEnd"/>
      <w:r w:rsidRPr="002223AC">
        <w:rPr>
          <w:rFonts w:ascii="GHEA Grapalat" w:hAnsi="GHEA Grapalat"/>
        </w:rPr>
        <w:t xml:space="preserve"> </w:t>
      </w:r>
      <w:proofErr w:type="spellStart"/>
      <w:r w:rsidRPr="002223AC">
        <w:rPr>
          <w:rFonts w:ascii="GHEA Grapalat" w:hAnsi="GHEA Grapalat"/>
        </w:rPr>
        <w:t>գործունեության</w:t>
      </w:r>
      <w:proofErr w:type="spellEnd"/>
      <w:r w:rsidRPr="002223AC">
        <w:rPr>
          <w:rFonts w:ascii="GHEA Grapalat" w:hAnsi="GHEA Grapalat"/>
        </w:rPr>
        <w:t xml:space="preserve"> </w:t>
      </w:r>
      <w:proofErr w:type="spellStart"/>
      <w:r w:rsidRPr="002223AC">
        <w:rPr>
          <w:rFonts w:ascii="GHEA Grapalat" w:hAnsi="GHEA Grapalat"/>
        </w:rPr>
        <w:t>վերաբերյալ</w:t>
      </w:r>
      <w:proofErr w:type="spellEnd"/>
      <w:r w:rsidRPr="002223AC">
        <w:rPr>
          <w:rFonts w:ascii="GHEA Grapalat" w:hAnsi="GHEA Grapalat"/>
        </w:rPr>
        <w:t xml:space="preserve"> </w:t>
      </w:r>
      <w:proofErr w:type="spellStart"/>
      <w:r w:rsidRPr="002223AC">
        <w:rPr>
          <w:rFonts w:ascii="GHEA Grapalat" w:hAnsi="GHEA Grapalat"/>
        </w:rPr>
        <w:t>տարեկան</w:t>
      </w:r>
      <w:proofErr w:type="spellEnd"/>
      <w:r w:rsidRPr="002223AC">
        <w:rPr>
          <w:rFonts w:ascii="GHEA Grapalat" w:hAnsi="GHEA Grapalat"/>
        </w:rPr>
        <w:t xml:space="preserve"> </w:t>
      </w:r>
      <w:proofErr w:type="spellStart"/>
      <w:r w:rsidRPr="002223AC">
        <w:rPr>
          <w:rFonts w:ascii="GHEA Grapalat" w:hAnsi="GHEA Grapalat"/>
        </w:rPr>
        <w:t>զեկույցը</w:t>
      </w:r>
      <w:proofErr w:type="spellEnd"/>
      <w:r w:rsidRPr="002223AC">
        <w:rPr>
          <w:rFonts w:ascii="GHEA Grapalat" w:hAnsi="GHEA Grapalat"/>
        </w:rPr>
        <w:t xml:space="preserve">, </w:t>
      </w:r>
      <w:proofErr w:type="spellStart"/>
      <w:r w:rsidRPr="002223AC">
        <w:rPr>
          <w:rFonts w:ascii="GHEA Grapalat" w:hAnsi="GHEA Grapalat"/>
        </w:rPr>
        <w:t>էջ</w:t>
      </w:r>
      <w:proofErr w:type="spellEnd"/>
      <w:r>
        <w:rPr>
          <w:rFonts w:ascii="GHEA Grapalat" w:hAnsi="GHEA Grapalat"/>
        </w:rPr>
        <w:t xml:space="preserve"> 235</w:t>
      </w:r>
      <w:r w:rsidRPr="002223AC">
        <w:rPr>
          <w:rFonts w:ascii="GHEA Grapalat" w:hAnsi="GHEA Grapala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34C1"/>
    <w:multiLevelType w:val="hybridMultilevel"/>
    <w:tmpl w:val="043A86E6"/>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 w15:restartNumberingAfterBreak="0">
    <w:nsid w:val="1F326590"/>
    <w:multiLevelType w:val="hybridMultilevel"/>
    <w:tmpl w:val="1584C7F8"/>
    <w:lvl w:ilvl="0" w:tplc="5422F02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656376520">
    <w:abstractNumId w:val="1"/>
  </w:num>
  <w:num w:numId="2" w16cid:durableId="1473405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1AD5"/>
    <w:rsid w:val="00001EB7"/>
    <w:rsid w:val="00007F61"/>
    <w:rsid w:val="0002282E"/>
    <w:rsid w:val="00023070"/>
    <w:rsid w:val="000231E2"/>
    <w:rsid w:val="0004723B"/>
    <w:rsid w:val="00064109"/>
    <w:rsid w:val="0009100D"/>
    <w:rsid w:val="000941BC"/>
    <w:rsid w:val="00096D24"/>
    <w:rsid w:val="000A472B"/>
    <w:rsid w:val="000C21D4"/>
    <w:rsid w:val="000D09AE"/>
    <w:rsid w:val="000D26BF"/>
    <w:rsid w:val="000D4668"/>
    <w:rsid w:val="000F42F3"/>
    <w:rsid w:val="000F6F38"/>
    <w:rsid w:val="00106A49"/>
    <w:rsid w:val="00112016"/>
    <w:rsid w:val="001123C4"/>
    <w:rsid w:val="00125A69"/>
    <w:rsid w:val="00126FFD"/>
    <w:rsid w:val="00146B50"/>
    <w:rsid w:val="00147A72"/>
    <w:rsid w:val="00152E8F"/>
    <w:rsid w:val="001578C4"/>
    <w:rsid w:val="00175158"/>
    <w:rsid w:val="001803C9"/>
    <w:rsid w:val="00182641"/>
    <w:rsid w:val="00196099"/>
    <w:rsid w:val="001A21DE"/>
    <w:rsid w:val="001A5FCA"/>
    <w:rsid w:val="001A727E"/>
    <w:rsid w:val="001B5A49"/>
    <w:rsid w:val="001C45F5"/>
    <w:rsid w:val="001C52A6"/>
    <w:rsid w:val="001D5C35"/>
    <w:rsid w:val="001F0CC3"/>
    <w:rsid w:val="002223AC"/>
    <w:rsid w:val="00222FE9"/>
    <w:rsid w:val="00255541"/>
    <w:rsid w:val="00270372"/>
    <w:rsid w:val="00274CF3"/>
    <w:rsid w:val="00275865"/>
    <w:rsid w:val="002A09CE"/>
    <w:rsid w:val="002A669A"/>
    <w:rsid w:val="002B19F8"/>
    <w:rsid w:val="002E2B53"/>
    <w:rsid w:val="00301AD5"/>
    <w:rsid w:val="0031022D"/>
    <w:rsid w:val="00315B88"/>
    <w:rsid w:val="0033203A"/>
    <w:rsid w:val="0035181C"/>
    <w:rsid w:val="0037008A"/>
    <w:rsid w:val="00372F8E"/>
    <w:rsid w:val="0037341C"/>
    <w:rsid w:val="0039299C"/>
    <w:rsid w:val="0039355F"/>
    <w:rsid w:val="00395485"/>
    <w:rsid w:val="003E3C54"/>
    <w:rsid w:val="003F0D92"/>
    <w:rsid w:val="0041602B"/>
    <w:rsid w:val="00421197"/>
    <w:rsid w:val="00426615"/>
    <w:rsid w:val="00446E2E"/>
    <w:rsid w:val="00450CB7"/>
    <w:rsid w:val="00464ACC"/>
    <w:rsid w:val="00470AD8"/>
    <w:rsid w:val="00472FC4"/>
    <w:rsid w:val="004968DD"/>
    <w:rsid w:val="0049791D"/>
    <w:rsid w:val="004C5EB8"/>
    <w:rsid w:val="004D0EFD"/>
    <w:rsid w:val="004D21FE"/>
    <w:rsid w:val="004F3A1B"/>
    <w:rsid w:val="005139FE"/>
    <w:rsid w:val="0052107C"/>
    <w:rsid w:val="005263C7"/>
    <w:rsid w:val="00580E6D"/>
    <w:rsid w:val="005838A4"/>
    <w:rsid w:val="005B7CC7"/>
    <w:rsid w:val="005F5E59"/>
    <w:rsid w:val="00603D46"/>
    <w:rsid w:val="00610512"/>
    <w:rsid w:val="006106B3"/>
    <w:rsid w:val="00631F62"/>
    <w:rsid w:val="006443F8"/>
    <w:rsid w:val="00653004"/>
    <w:rsid w:val="00670332"/>
    <w:rsid w:val="00690AB0"/>
    <w:rsid w:val="00692EA8"/>
    <w:rsid w:val="006944DA"/>
    <w:rsid w:val="006D4069"/>
    <w:rsid w:val="00731821"/>
    <w:rsid w:val="00741AA9"/>
    <w:rsid w:val="007737B3"/>
    <w:rsid w:val="00794154"/>
    <w:rsid w:val="007A42B7"/>
    <w:rsid w:val="007D766E"/>
    <w:rsid w:val="00805D16"/>
    <w:rsid w:val="008429A4"/>
    <w:rsid w:val="008550FE"/>
    <w:rsid w:val="00871FF2"/>
    <w:rsid w:val="00884B32"/>
    <w:rsid w:val="008B5E99"/>
    <w:rsid w:val="008C028E"/>
    <w:rsid w:val="008D2541"/>
    <w:rsid w:val="008E529C"/>
    <w:rsid w:val="00910F69"/>
    <w:rsid w:val="009124BB"/>
    <w:rsid w:val="009305A2"/>
    <w:rsid w:val="00943535"/>
    <w:rsid w:val="00981006"/>
    <w:rsid w:val="009A3A34"/>
    <w:rsid w:val="009C67BE"/>
    <w:rsid w:val="009E7A61"/>
    <w:rsid w:val="00A01D78"/>
    <w:rsid w:val="00A05641"/>
    <w:rsid w:val="00A26B63"/>
    <w:rsid w:val="00A2772A"/>
    <w:rsid w:val="00A32DEB"/>
    <w:rsid w:val="00A374B1"/>
    <w:rsid w:val="00A7442E"/>
    <w:rsid w:val="00A936A1"/>
    <w:rsid w:val="00A96EEE"/>
    <w:rsid w:val="00AA3C12"/>
    <w:rsid w:val="00AC6A3C"/>
    <w:rsid w:val="00AE0ACC"/>
    <w:rsid w:val="00AE1AF9"/>
    <w:rsid w:val="00AF6AA6"/>
    <w:rsid w:val="00B02F9D"/>
    <w:rsid w:val="00B0337A"/>
    <w:rsid w:val="00B13E62"/>
    <w:rsid w:val="00B23BC1"/>
    <w:rsid w:val="00B322F8"/>
    <w:rsid w:val="00B63F1A"/>
    <w:rsid w:val="00B67D04"/>
    <w:rsid w:val="00B70760"/>
    <w:rsid w:val="00BB0165"/>
    <w:rsid w:val="00BC4752"/>
    <w:rsid w:val="00BE4F68"/>
    <w:rsid w:val="00C04CD1"/>
    <w:rsid w:val="00C31A9F"/>
    <w:rsid w:val="00C40390"/>
    <w:rsid w:val="00C46168"/>
    <w:rsid w:val="00C54087"/>
    <w:rsid w:val="00C550EA"/>
    <w:rsid w:val="00C72DD6"/>
    <w:rsid w:val="00C81B78"/>
    <w:rsid w:val="00C82EEA"/>
    <w:rsid w:val="00CA69AE"/>
    <w:rsid w:val="00CE558F"/>
    <w:rsid w:val="00CF7827"/>
    <w:rsid w:val="00D04C82"/>
    <w:rsid w:val="00D0715C"/>
    <w:rsid w:val="00D3199A"/>
    <w:rsid w:val="00D43B39"/>
    <w:rsid w:val="00D614E6"/>
    <w:rsid w:val="00D82C52"/>
    <w:rsid w:val="00DE0DEB"/>
    <w:rsid w:val="00E4747D"/>
    <w:rsid w:val="00E77CFB"/>
    <w:rsid w:val="00E81613"/>
    <w:rsid w:val="00E84936"/>
    <w:rsid w:val="00E96F55"/>
    <w:rsid w:val="00EB1371"/>
    <w:rsid w:val="00EB5E80"/>
    <w:rsid w:val="00EE2C03"/>
    <w:rsid w:val="00EE5D4E"/>
    <w:rsid w:val="00F30D33"/>
    <w:rsid w:val="00F34BC7"/>
    <w:rsid w:val="00F6662C"/>
    <w:rsid w:val="00F7432E"/>
    <w:rsid w:val="00F7787D"/>
    <w:rsid w:val="00F8415B"/>
    <w:rsid w:val="00F8586A"/>
    <w:rsid w:val="00F93EEE"/>
    <w:rsid w:val="00FB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9115"/>
  <w15:docId w15:val="{16409820-56BA-45CB-A85C-46781332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A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1AD5"/>
    <w:pPr>
      <w:tabs>
        <w:tab w:val="center" w:pos="4320"/>
        <w:tab w:val="right" w:pos="8640"/>
      </w:tabs>
    </w:pPr>
    <w:rPr>
      <w:sz w:val="20"/>
      <w:szCs w:val="20"/>
    </w:rPr>
  </w:style>
  <w:style w:type="character" w:customStyle="1" w:styleId="FooterChar">
    <w:name w:val="Footer Char"/>
    <w:basedOn w:val="DefaultParagraphFont"/>
    <w:link w:val="Footer"/>
    <w:uiPriority w:val="99"/>
    <w:rsid w:val="00301AD5"/>
    <w:rPr>
      <w:rFonts w:ascii="Times New Roman" w:eastAsia="Times New Roman" w:hAnsi="Times New Roman" w:cs="Times New Roman"/>
      <w:sz w:val="20"/>
      <w:szCs w:val="20"/>
    </w:rPr>
  </w:style>
  <w:style w:type="character" w:styleId="PageNumber">
    <w:name w:val="page number"/>
    <w:basedOn w:val="DefaultParagraphFont"/>
    <w:rsid w:val="00301AD5"/>
  </w:style>
  <w:style w:type="character" w:styleId="Strong">
    <w:name w:val="Strong"/>
    <w:uiPriority w:val="22"/>
    <w:qFormat/>
    <w:rsid w:val="00301AD5"/>
    <w:rPr>
      <w:b/>
      <w:bCs/>
    </w:rPr>
  </w:style>
  <w:style w:type="paragraph" w:customStyle="1" w:styleId="norm">
    <w:name w:val="norm"/>
    <w:basedOn w:val="Normal"/>
    <w:link w:val="normChar"/>
    <w:qFormat/>
    <w:rsid w:val="00301AD5"/>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301AD5"/>
    <w:rPr>
      <w:rFonts w:ascii="Arial Armenian" w:eastAsia="Times New Roman" w:hAnsi="Arial Armenian" w:cs="Times New Roman"/>
      <w:szCs w:val="20"/>
      <w:lang w:eastAsia="ru-RU"/>
    </w:rPr>
  </w:style>
  <w:style w:type="paragraph" w:styleId="ListParagraph">
    <w:name w:val="List Paragraph"/>
    <w:basedOn w:val="Normal"/>
    <w:uiPriority w:val="34"/>
    <w:qFormat/>
    <w:rsid w:val="001F0CC3"/>
    <w:pPr>
      <w:ind w:left="720"/>
      <w:contextualSpacing/>
    </w:pPr>
  </w:style>
  <w:style w:type="paragraph" w:styleId="Header">
    <w:name w:val="header"/>
    <w:basedOn w:val="Normal"/>
    <w:link w:val="HeaderChar"/>
    <w:uiPriority w:val="99"/>
    <w:unhideWhenUsed/>
    <w:rsid w:val="009A3A34"/>
    <w:pPr>
      <w:tabs>
        <w:tab w:val="center" w:pos="4680"/>
        <w:tab w:val="right" w:pos="9360"/>
      </w:tabs>
    </w:pPr>
  </w:style>
  <w:style w:type="character" w:customStyle="1" w:styleId="HeaderChar">
    <w:name w:val="Header Char"/>
    <w:basedOn w:val="DefaultParagraphFont"/>
    <w:link w:val="Header"/>
    <w:uiPriority w:val="99"/>
    <w:rsid w:val="009A3A3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B0165"/>
    <w:rPr>
      <w:sz w:val="16"/>
      <w:szCs w:val="16"/>
    </w:rPr>
  </w:style>
  <w:style w:type="paragraph" w:styleId="CommentText">
    <w:name w:val="annotation text"/>
    <w:basedOn w:val="Normal"/>
    <w:link w:val="CommentTextChar"/>
    <w:uiPriority w:val="99"/>
    <w:semiHidden/>
    <w:unhideWhenUsed/>
    <w:rsid w:val="00BB0165"/>
    <w:rPr>
      <w:sz w:val="20"/>
      <w:szCs w:val="20"/>
    </w:rPr>
  </w:style>
  <w:style w:type="character" w:customStyle="1" w:styleId="CommentTextChar">
    <w:name w:val="Comment Text Char"/>
    <w:basedOn w:val="DefaultParagraphFont"/>
    <w:link w:val="CommentText"/>
    <w:uiPriority w:val="99"/>
    <w:semiHidden/>
    <w:rsid w:val="00BB01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0165"/>
    <w:rPr>
      <w:b/>
      <w:bCs/>
    </w:rPr>
  </w:style>
  <w:style w:type="character" w:customStyle="1" w:styleId="CommentSubjectChar">
    <w:name w:val="Comment Subject Char"/>
    <w:basedOn w:val="CommentTextChar"/>
    <w:link w:val="CommentSubject"/>
    <w:uiPriority w:val="99"/>
    <w:semiHidden/>
    <w:rsid w:val="00BB0165"/>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BB0165"/>
    <w:rPr>
      <w:sz w:val="20"/>
      <w:szCs w:val="20"/>
    </w:rPr>
  </w:style>
  <w:style w:type="character" w:customStyle="1" w:styleId="FootnoteTextChar">
    <w:name w:val="Footnote Text Char"/>
    <w:basedOn w:val="DefaultParagraphFont"/>
    <w:link w:val="FootnoteText"/>
    <w:uiPriority w:val="99"/>
    <w:semiHidden/>
    <w:rsid w:val="00BB01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0165"/>
    <w:rPr>
      <w:vertAlign w:val="superscript"/>
    </w:rPr>
  </w:style>
  <w:style w:type="character" w:styleId="SubtleEmphasis">
    <w:name w:val="Subtle Emphasis"/>
    <w:basedOn w:val="DefaultParagraphFont"/>
    <w:uiPriority w:val="19"/>
    <w:qFormat/>
    <w:rsid w:val="0002282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12E03-762C-47CA-9D25-4FD280D3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8</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M-Baldryan</dc:creator>
  <cp:lastModifiedBy>Naira Gharibyan</cp:lastModifiedBy>
  <cp:revision>50</cp:revision>
  <cp:lastPrinted>2025-10-20T11:18:00Z</cp:lastPrinted>
  <dcterms:created xsi:type="dcterms:W3CDTF">2025-10-03T13:31:00Z</dcterms:created>
  <dcterms:modified xsi:type="dcterms:W3CDTF">2026-02-26T14:12:00Z</dcterms:modified>
</cp:coreProperties>
</file>