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F14" w:rsidRPr="00F158B7" w:rsidRDefault="00AA62E7" w:rsidP="001B5B45">
      <w:pPr>
        <w:spacing w:after="0" w:line="360" w:lineRule="auto"/>
        <w:ind w:left="-720" w:right="-450" w:firstLine="720"/>
        <w:contextualSpacing/>
        <w:jc w:val="center"/>
        <w:rPr>
          <w:rFonts w:ascii="GHEA Grapalat" w:eastAsia="Times New Roman" w:hAnsi="GHEA Grapalat" w:cs="Sylfaen"/>
          <w:b/>
          <w:bCs/>
          <w:sz w:val="24"/>
          <w:szCs w:val="24"/>
          <w:shd w:val="clear" w:color="auto" w:fill="FFFFFF"/>
          <w:lang w:val="hy-AM" w:eastAsia="x-none"/>
        </w:rPr>
      </w:pPr>
      <w:r w:rsidRPr="00F158B7">
        <w:rPr>
          <w:rFonts w:ascii="GHEA Grapalat" w:eastAsia="Times New Roman" w:hAnsi="GHEA Grapalat" w:cs="Sylfaen"/>
          <w:b/>
          <w:bCs/>
          <w:sz w:val="24"/>
          <w:szCs w:val="24"/>
          <w:shd w:val="clear" w:color="auto" w:fill="FFFFFF"/>
          <w:lang w:val="hy-AM" w:eastAsia="x-none"/>
        </w:rPr>
        <w:t>ՀԻՄՆԱՎՈՐՈՒՄ</w:t>
      </w:r>
    </w:p>
    <w:p w:rsidR="008348D5" w:rsidRPr="00F158B7" w:rsidRDefault="007A5510" w:rsidP="001B5B45">
      <w:pPr>
        <w:spacing w:after="0" w:line="360" w:lineRule="auto"/>
        <w:jc w:val="center"/>
        <w:rPr>
          <w:rFonts w:ascii="GHEA Grapalat" w:hAnsi="GHEA Grapalat"/>
          <w:b/>
          <w:sz w:val="24"/>
          <w:szCs w:val="24"/>
          <w:lang w:val="hy-AM"/>
        </w:rPr>
      </w:pPr>
      <w:r w:rsidRPr="00F158B7">
        <w:rPr>
          <w:rFonts w:ascii="GHEA Grapalat" w:hAnsi="GHEA Grapalat"/>
          <w:b/>
          <w:sz w:val="24"/>
          <w:szCs w:val="24"/>
          <w:lang w:val="hy-AM"/>
        </w:rPr>
        <w:t xml:space="preserve">«ՔԱՂԱՔԱՑԻԱԿԱՆ ԾԱՌԱՅՈՒԹՅԱՆ ՄԱՍԻՆ» ՕՐԵՆՔՈՒՄ </w:t>
      </w:r>
      <w:r w:rsidR="006967DE">
        <w:rPr>
          <w:rFonts w:ascii="GHEA Grapalat" w:hAnsi="GHEA Grapalat"/>
          <w:b/>
          <w:sz w:val="24"/>
          <w:szCs w:val="24"/>
          <w:lang w:val="hy-AM"/>
        </w:rPr>
        <w:t xml:space="preserve">ԼՐԱՑՈՒՄՆԵՐ ԵՎ </w:t>
      </w:r>
      <w:r w:rsidRPr="00F158B7">
        <w:rPr>
          <w:rFonts w:ascii="GHEA Grapalat" w:hAnsi="GHEA Grapalat"/>
          <w:b/>
          <w:sz w:val="24"/>
          <w:szCs w:val="24"/>
          <w:lang w:val="hy-AM"/>
        </w:rPr>
        <w:t xml:space="preserve">ՓՈՓՈԽՈՒԹՅՈՒՆՆԵՐ ԿԱՏԱՐԵԼՈՒ ՄԱՍԻՆ» </w:t>
      </w:r>
      <w:r w:rsidR="00FC31D4">
        <w:rPr>
          <w:rFonts w:ascii="GHEA Grapalat" w:hAnsi="GHEA Grapalat"/>
          <w:b/>
          <w:sz w:val="24"/>
          <w:szCs w:val="24"/>
          <w:lang w:val="hy-AM"/>
        </w:rPr>
        <w:t xml:space="preserve">ԵՎ </w:t>
      </w:r>
      <w:r w:rsidR="00FC31D4" w:rsidRPr="00FC31D4">
        <w:rPr>
          <w:rFonts w:ascii="GHEA Grapalat" w:eastAsia="Times New Roman" w:hAnsi="GHEA Grapalat" w:cs="GHEA Grapalat"/>
          <w:b/>
          <w:bCs/>
          <w:color w:val="000000"/>
          <w:sz w:val="24"/>
          <w:szCs w:val="24"/>
          <w:lang w:val="hy-AM"/>
        </w:rPr>
        <w:t>«ՀԱՆՐԱՅԻՆ</w:t>
      </w:r>
      <w:r w:rsidR="00FC31D4" w:rsidRPr="00FC31D4">
        <w:rPr>
          <w:rFonts w:eastAsia="Times New Roman" w:cs="Calibri"/>
          <w:b/>
          <w:bCs/>
          <w:color w:val="000000"/>
          <w:sz w:val="24"/>
          <w:szCs w:val="24"/>
          <w:lang w:val="hy-AM"/>
        </w:rPr>
        <w:t> </w:t>
      </w:r>
      <w:r w:rsidR="00FC31D4" w:rsidRPr="00FC31D4">
        <w:rPr>
          <w:rFonts w:ascii="GHEA Grapalat" w:eastAsia="Times New Roman" w:hAnsi="GHEA Grapalat" w:cs="GHEA Grapalat"/>
          <w:b/>
          <w:bCs/>
          <w:color w:val="000000"/>
          <w:sz w:val="24"/>
          <w:szCs w:val="24"/>
          <w:lang w:val="hy-AM"/>
        </w:rPr>
        <w:t>ԾԱՌԱՅՈՒԹՅԱՆ</w:t>
      </w:r>
      <w:r w:rsidR="00FC31D4" w:rsidRPr="00FC31D4">
        <w:rPr>
          <w:rFonts w:eastAsia="Times New Roman" w:cs="Calibri"/>
          <w:b/>
          <w:bCs/>
          <w:color w:val="000000"/>
          <w:sz w:val="24"/>
          <w:szCs w:val="24"/>
          <w:lang w:val="hy-AM"/>
        </w:rPr>
        <w:t> </w:t>
      </w:r>
      <w:r w:rsidR="00FC31D4" w:rsidRPr="00FC31D4">
        <w:rPr>
          <w:rFonts w:ascii="GHEA Grapalat" w:eastAsia="Times New Roman" w:hAnsi="GHEA Grapalat" w:cs="GHEA Grapalat"/>
          <w:b/>
          <w:bCs/>
          <w:color w:val="000000"/>
          <w:sz w:val="24"/>
          <w:szCs w:val="24"/>
          <w:lang w:val="hy-AM"/>
        </w:rPr>
        <w:t>ՄԱՍԻՆ»</w:t>
      </w:r>
      <w:r w:rsidR="00FC31D4" w:rsidRPr="00FC31D4">
        <w:rPr>
          <w:rFonts w:ascii="GHEA Grapalat" w:eastAsia="Times New Roman" w:hAnsi="GHEA Grapalat"/>
          <w:b/>
          <w:bCs/>
          <w:color w:val="000000"/>
          <w:sz w:val="24"/>
          <w:szCs w:val="24"/>
          <w:lang w:val="hy-AM"/>
        </w:rPr>
        <w:t xml:space="preserve"> </w:t>
      </w:r>
      <w:r w:rsidR="00FC31D4" w:rsidRPr="00FC31D4">
        <w:rPr>
          <w:rFonts w:ascii="GHEA Grapalat" w:eastAsia="Times New Roman" w:hAnsi="GHEA Grapalat" w:cs="GHEA Grapalat"/>
          <w:b/>
          <w:bCs/>
          <w:color w:val="000000"/>
          <w:sz w:val="24"/>
          <w:szCs w:val="24"/>
          <w:lang w:val="hy-AM"/>
        </w:rPr>
        <w:t>ՕՐԵՆՔՈՒՄ</w:t>
      </w:r>
      <w:r w:rsidR="00FC31D4" w:rsidRPr="00FC31D4">
        <w:rPr>
          <w:rFonts w:ascii="GHEA Grapalat" w:eastAsia="Times New Roman" w:hAnsi="GHEA Grapalat"/>
          <w:b/>
          <w:bCs/>
          <w:color w:val="000000"/>
          <w:sz w:val="24"/>
          <w:szCs w:val="24"/>
          <w:lang w:val="hy-AM"/>
        </w:rPr>
        <w:t xml:space="preserve"> </w:t>
      </w:r>
      <w:r w:rsidR="00FC31D4" w:rsidRPr="00FC31D4">
        <w:rPr>
          <w:rFonts w:ascii="GHEA Grapalat" w:eastAsia="Times New Roman" w:hAnsi="GHEA Grapalat" w:cs="GHEA Grapalat"/>
          <w:b/>
          <w:bCs/>
          <w:color w:val="000000"/>
          <w:sz w:val="24"/>
          <w:szCs w:val="24"/>
          <w:lang w:val="hy-AM"/>
        </w:rPr>
        <w:t>ՓՈՓՈԽՈՒԹՅՈՒՆ</w:t>
      </w:r>
      <w:r w:rsidR="00FC31D4" w:rsidRPr="00FC31D4">
        <w:rPr>
          <w:rFonts w:ascii="GHEA Grapalat" w:eastAsia="Times New Roman" w:hAnsi="GHEA Grapalat"/>
          <w:b/>
          <w:bCs/>
          <w:color w:val="000000"/>
          <w:sz w:val="24"/>
          <w:szCs w:val="24"/>
          <w:lang w:val="hy-AM"/>
        </w:rPr>
        <w:t xml:space="preserve"> </w:t>
      </w:r>
      <w:r w:rsidR="00FC31D4" w:rsidRPr="00FC31D4">
        <w:rPr>
          <w:rFonts w:ascii="GHEA Grapalat" w:eastAsia="Times New Roman" w:hAnsi="GHEA Grapalat" w:cs="GHEA Grapalat"/>
          <w:b/>
          <w:bCs/>
          <w:color w:val="000000"/>
          <w:sz w:val="24"/>
          <w:szCs w:val="24"/>
          <w:lang w:val="hy-AM"/>
        </w:rPr>
        <w:t>ԿԱՏԱՐԵԼՈՒ</w:t>
      </w:r>
      <w:r w:rsidR="00FC31D4" w:rsidRPr="00FC31D4">
        <w:rPr>
          <w:rFonts w:ascii="GHEA Grapalat" w:eastAsia="Times New Roman" w:hAnsi="GHEA Grapalat"/>
          <w:b/>
          <w:bCs/>
          <w:color w:val="000000"/>
          <w:sz w:val="24"/>
          <w:szCs w:val="24"/>
          <w:lang w:val="hy-AM"/>
        </w:rPr>
        <w:t xml:space="preserve"> </w:t>
      </w:r>
      <w:r w:rsidR="00FC31D4" w:rsidRPr="00FC31D4">
        <w:rPr>
          <w:rFonts w:ascii="GHEA Grapalat" w:eastAsia="Times New Roman" w:hAnsi="GHEA Grapalat" w:cs="GHEA Grapalat"/>
          <w:b/>
          <w:bCs/>
          <w:color w:val="000000"/>
          <w:sz w:val="24"/>
          <w:szCs w:val="24"/>
          <w:lang w:val="hy-AM"/>
        </w:rPr>
        <w:t>ՄԱՍԻՆ</w:t>
      </w:r>
      <w:r w:rsidR="00FC31D4" w:rsidRPr="00F158B7">
        <w:rPr>
          <w:rFonts w:ascii="GHEA Grapalat" w:hAnsi="GHEA Grapalat"/>
          <w:b/>
          <w:sz w:val="24"/>
          <w:szCs w:val="24"/>
          <w:lang w:val="hy-AM"/>
        </w:rPr>
        <w:t xml:space="preserve">» </w:t>
      </w:r>
      <w:r w:rsidRPr="00F158B7">
        <w:rPr>
          <w:rFonts w:ascii="GHEA Grapalat" w:hAnsi="GHEA Grapalat"/>
          <w:b/>
          <w:sz w:val="24"/>
          <w:szCs w:val="24"/>
          <w:lang w:val="hy-AM"/>
        </w:rPr>
        <w:t>ՕՐԵՆՔ</w:t>
      </w:r>
      <w:r w:rsidR="00FC31D4">
        <w:rPr>
          <w:rFonts w:ascii="GHEA Grapalat" w:hAnsi="GHEA Grapalat"/>
          <w:b/>
          <w:sz w:val="24"/>
          <w:szCs w:val="24"/>
          <w:lang w:val="hy-AM"/>
        </w:rPr>
        <w:t>ՆԵՐ</w:t>
      </w:r>
      <w:r w:rsidRPr="00F158B7">
        <w:rPr>
          <w:rFonts w:ascii="GHEA Grapalat" w:hAnsi="GHEA Grapalat"/>
          <w:b/>
          <w:sz w:val="24"/>
          <w:szCs w:val="24"/>
          <w:lang w:val="hy-AM"/>
        </w:rPr>
        <w:t xml:space="preserve">Ի </w:t>
      </w:r>
      <w:r w:rsidR="00975F56" w:rsidRPr="00F158B7">
        <w:rPr>
          <w:rFonts w:ascii="GHEA Grapalat" w:eastAsia="Times New Roman" w:hAnsi="GHEA Grapalat" w:cs="Sylfaen"/>
          <w:b/>
          <w:sz w:val="24"/>
          <w:szCs w:val="24"/>
          <w:lang w:val="hy-AM"/>
        </w:rPr>
        <w:t>ՆԱԽԱԳԾ</w:t>
      </w:r>
      <w:r w:rsidR="00FC31D4">
        <w:rPr>
          <w:rFonts w:ascii="GHEA Grapalat" w:eastAsia="Times New Roman" w:hAnsi="GHEA Grapalat" w:cs="Sylfaen"/>
          <w:b/>
          <w:sz w:val="24"/>
          <w:szCs w:val="24"/>
          <w:lang w:val="hy-AM"/>
        </w:rPr>
        <w:t>ԵՐ</w:t>
      </w:r>
      <w:r w:rsidR="00975F56" w:rsidRPr="00F158B7">
        <w:rPr>
          <w:rFonts w:ascii="GHEA Grapalat" w:eastAsia="Times New Roman" w:hAnsi="GHEA Grapalat" w:cs="Sylfaen"/>
          <w:b/>
          <w:sz w:val="24"/>
          <w:szCs w:val="24"/>
          <w:lang w:val="hy-AM"/>
        </w:rPr>
        <w:t xml:space="preserve">Ի </w:t>
      </w:r>
      <w:r w:rsidR="001251A7" w:rsidRPr="00F158B7">
        <w:rPr>
          <w:rFonts w:ascii="GHEA Grapalat" w:eastAsia="Times New Roman" w:hAnsi="GHEA Grapalat" w:cs="Sylfaen"/>
          <w:b/>
          <w:sz w:val="24"/>
          <w:szCs w:val="24"/>
          <w:lang w:val="hy-AM"/>
        </w:rPr>
        <w:t>ՎԵՐԱԲԵՐՅԱԼ</w:t>
      </w:r>
    </w:p>
    <w:p w:rsidR="00975F56" w:rsidRPr="00F158B7" w:rsidRDefault="00975F56" w:rsidP="001475AF">
      <w:pPr>
        <w:spacing w:after="0" w:line="360" w:lineRule="auto"/>
        <w:ind w:right="-450"/>
        <w:rPr>
          <w:rFonts w:ascii="GHEA Grapalat" w:hAnsi="GHEA Grapalat"/>
          <w:b/>
          <w:sz w:val="24"/>
          <w:szCs w:val="24"/>
          <w:lang w:val="hy-AM"/>
        </w:rPr>
      </w:pPr>
    </w:p>
    <w:p w:rsidR="001475AF" w:rsidRPr="00F158B7" w:rsidRDefault="00AA62E7" w:rsidP="00742D41">
      <w:pPr>
        <w:pStyle w:val="NormalWeb"/>
        <w:numPr>
          <w:ilvl w:val="0"/>
          <w:numId w:val="2"/>
        </w:numPr>
        <w:tabs>
          <w:tab w:val="left" w:pos="360"/>
        </w:tabs>
        <w:spacing w:before="0" w:beforeAutospacing="0" w:after="0" w:afterAutospacing="0" w:line="360" w:lineRule="auto"/>
        <w:ind w:left="-720" w:right="-450" w:firstLine="720"/>
        <w:jc w:val="both"/>
        <w:rPr>
          <w:rFonts w:ascii="GHEA Grapalat" w:hAnsi="GHEA Grapalat"/>
          <w:lang w:val="hy-AM"/>
        </w:rPr>
      </w:pPr>
      <w:r w:rsidRPr="00F158B7">
        <w:rPr>
          <w:rFonts w:ascii="GHEA Grapalat" w:hAnsi="GHEA Grapalat"/>
          <w:b/>
          <w:noProof/>
          <w:lang w:val="hy-AM"/>
        </w:rPr>
        <w:t>Ընթացիկ իրավիճակը և իրավական ակտի ընդունման անհրաժեշտությունը</w:t>
      </w:r>
      <w:r w:rsidR="001475AF" w:rsidRPr="00F158B7">
        <w:rPr>
          <w:rFonts w:ascii="GHEA Grapalat" w:hAnsi="GHEA Grapalat"/>
          <w:b/>
          <w:noProof/>
          <w:lang w:val="hy-AM"/>
        </w:rPr>
        <w:t>.</w:t>
      </w:r>
    </w:p>
    <w:p w:rsidR="007A5510" w:rsidRPr="00F158B7" w:rsidRDefault="00FC31D4" w:rsidP="007A5510">
      <w:pPr>
        <w:spacing w:after="0" w:line="360" w:lineRule="auto"/>
        <w:ind w:firstLine="900"/>
        <w:jc w:val="both"/>
        <w:rPr>
          <w:rFonts w:ascii="GHEA Grapalat" w:eastAsia="Times New Roman" w:hAnsi="GHEA Grapalat"/>
          <w:sz w:val="24"/>
          <w:szCs w:val="24"/>
          <w:lang w:val="hy-AM"/>
        </w:rPr>
      </w:pPr>
      <w:r w:rsidRPr="00FC31D4">
        <w:rPr>
          <w:rFonts w:ascii="GHEA Grapalat" w:hAnsi="GHEA Grapalat"/>
          <w:sz w:val="24"/>
          <w:szCs w:val="24"/>
          <w:lang w:val="hy-AM"/>
        </w:rPr>
        <w:t>«</w:t>
      </w:r>
      <w:r>
        <w:rPr>
          <w:rFonts w:ascii="GHEA Grapalat" w:hAnsi="GHEA Grapalat"/>
          <w:sz w:val="24"/>
          <w:szCs w:val="24"/>
          <w:lang w:val="hy-AM"/>
        </w:rPr>
        <w:t>Ք</w:t>
      </w:r>
      <w:r w:rsidRPr="00FC31D4">
        <w:rPr>
          <w:rFonts w:ascii="GHEA Grapalat" w:hAnsi="GHEA Grapalat"/>
          <w:sz w:val="24"/>
          <w:szCs w:val="24"/>
          <w:lang w:val="hy-AM"/>
        </w:rPr>
        <w:t xml:space="preserve">աղաքացիական ծառայության մասին» օրենքում լրացումներ </w:t>
      </w:r>
      <w:r>
        <w:rPr>
          <w:rFonts w:ascii="GHEA Grapalat" w:hAnsi="GHEA Grapalat"/>
          <w:sz w:val="24"/>
          <w:szCs w:val="24"/>
          <w:lang w:val="hy-AM"/>
        </w:rPr>
        <w:t xml:space="preserve">և </w:t>
      </w:r>
      <w:r w:rsidRPr="00FC31D4">
        <w:rPr>
          <w:rFonts w:ascii="GHEA Grapalat" w:hAnsi="GHEA Grapalat"/>
          <w:sz w:val="24"/>
          <w:szCs w:val="24"/>
          <w:lang w:val="hy-AM"/>
        </w:rPr>
        <w:t>փոփոխություններ կատարելու մասին»</w:t>
      </w:r>
      <w:r>
        <w:rPr>
          <w:rFonts w:ascii="GHEA Grapalat" w:hAnsi="GHEA Grapalat"/>
          <w:b/>
          <w:sz w:val="24"/>
          <w:szCs w:val="24"/>
          <w:lang w:val="hy-AM"/>
        </w:rPr>
        <w:t xml:space="preserve"> օ</w:t>
      </w:r>
      <w:r w:rsidR="007A5510" w:rsidRPr="00F158B7">
        <w:rPr>
          <w:rFonts w:ascii="GHEA Grapalat" w:eastAsia="Times New Roman" w:hAnsi="GHEA Grapalat"/>
          <w:sz w:val="24"/>
          <w:szCs w:val="24"/>
          <w:lang w:val="hy-AM"/>
        </w:rPr>
        <w:t>րենքի նախագծի</w:t>
      </w:r>
      <w:r>
        <w:rPr>
          <w:rFonts w:ascii="GHEA Grapalat" w:eastAsia="Times New Roman" w:hAnsi="GHEA Grapalat"/>
          <w:sz w:val="24"/>
          <w:szCs w:val="24"/>
          <w:lang w:val="hy-AM"/>
        </w:rPr>
        <w:t xml:space="preserve"> </w:t>
      </w:r>
      <w:r w:rsidRPr="00FC31D4">
        <w:rPr>
          <w:rFonts w:ascii="GHEA Grapalat" w:eastAsia="Times New Roman" w:hAnsi="GHEA Grapalat"/>
          <w:sz w:val="24"/>
          <w:szCs w:val="24"/>
          <w:lang w:val="hy-AM"/>
        </w:rPr>
        <w:t>(</w:t>
      </w:r>
      <w:r>
        <w:rPr>
          <w:rFonts w:ascii="GHEA Grapalat" w:eastAsia="Times New Roman" w:hAnsi="GHEA Grapalat"/>
          <w:sz w:val="24"/>
          <w:szCs w:val="24"/>
          <w:lang w:val="hy-AM"/>
        </w:rPr>
        <w:t>այսուհետ՝ Նախագիծ</w:t>
      </w:r>
      <w:r w:rsidRPr="00FC31D4">
        <w:rPr>
          <w:rFonts w:ascii="GHEA Grapalat" w:eastAsia="Times New Roman" w:hAnsi="GHEA Grapalat"/>
          <w:sz w:val="24"/>
          <w:szCs w:val="24"/>
          <w:lang w:val="hy-AM"/>
        </w:rPr>
        <w:t>)</w:t>
      </w:r>
      <w:r w:rsidR="007A5510" w:rsidRPr="00F158B7">
        <w:rPr>
          <w:rFonts w:ascii="GHEA Grapalat" w:eastAsia="Times New Roman" w:hAnsi="GHEA Grapalat"/>
          <w:sz w:val="24"/>
          <w:szCs w:val="24"/>
          <w:lang w:val="hy-AM"/>
        </w:rPr>
        <w:t xml:space="preserve"> ընդունման անհրաժեշտությունը պայմանավորված է քաղաքացիական ծառայության համակարգում փորձնակության ինստիտուտի </w:t>
      </w:r>
      <w:r w:rsidR="007A5510" w:rsidRPr="00F158B7">
        <w:rPr>
          <w:rFonts w:ascii="GHEA Grapalat" w:eastAsia="Times New Roman" w:hAnsi="GHEA Grapalat"/>
          <w:bCs/>
          <w:sz w:val="24"/>
          <w:szCs w:val="24"/>
          <w:lang w:val="hy-AM"/>
        </w:rPr>
        <w:t>համապարփակ վերանայման և արդիականացման</w:t>
      </w:r>
      <w:r w:rsidR="007A5510" w:rsidRPr="00F158B7">
        <w:rPr>
          <w:rFonts w:ascii="GHEA Grapalat" w:eastAsia="Times New Roman" w:hAnsi="GHEA Grapalat"/>
          <w:sz w:val="24"/>
          <w:szCs w:val="24"/>
          <w:lang w:val="hy-AM"/>
        </w:rPr>
        <w:t xml:space="preserve"> անհրաժեշտությամբ։ Գործող կարգավորումները, ըստ էության, սահմանում են փորձնակության չվարձատրվող մոդել, որը ժամանակակից սոցիալ-իրավական պայմաններում չի ապահովում երիտասարդ մասնագետների համար քաղաքացիական ծառայության համակարգ մուտք գործելու հավասար հնարավորություններ։</w:t>
      </w:r>
    </w:p>
    <w:p w:rsidR="007A5510" w:rsidRPr="00F158B7" w:rsidRDefault="007A5510" w:rsidP="007A5510">
      <w:pPr>
        <w:spacing w:after="0" w:line="360" w:lineRule="auto"/>
        <w:ind w:firstLine="900"/>
        <w:jc w:val="both"/>
        <w:rPr>
          <w:rFonts w:ascii="GHEA Grapalat" w:eastAsia="Times New Roman" w:hAnsi="GHEA Grapalat"/>
          <w:sz w:val="24"/>
          <w:szCs w:val="24"/>
          <w:lang w:val="hy-AM"/>
        </w:rPr>
      </w:pPr>
      <w:r w:rsidRPr="00F158B7">
        <w:rPr>
          <w:rFonts w:ascii="GHEA Grapalat" w:eastAsia="Times New Roman" w:hAnsi="GHEA Grapalat"/>
          <w:sz w:val="24"/>
          <w:szCs w:val="24"/>
          <w:lang w:val="hy-AM"/>
        </w:rPr>
        <w:t xml:space="preserve">Նախագծի հիմնական նպատակն է ձևավորել </w:t>
      </w:r>
      <w:r w:rsidRPr="00F158B7">
        <w:rPr>
          <w:rFonts w:ascii="GHEA Grapalat" w:eastAsia="Times New Roman" w:hAnsi="GHEA Grapalat"/>
          <w:bCs/>
          <w:sz w:val="24"/>
          <w:szCs w:val="24"/>
          <w:lang w:val="hy-AM"/>
        </w:rPr>
        <w:t>մրցունակ, սոցիալապես արդար և ինստիտուցիոնալ առումով կայուն փորձնակության համակարգ</w:t>
      </w:r>
      <w:r w:rsidRPr="00F158B7">
        <w:rPr>
          <w:rFonts w:ascii="GHEA Grapalat" w:eastAsia="Times New Roman" w:hAnsi="GHEA Grapalat"/>
          <w:sz w:val="24"/>
          <w:szCs w:val="24"/>
          <w:lang w:val="hy-AM"/>
        </w:rPr>
        <w:t>, որը մի կողմից կծառայի որպես քաղաքացիական ծառայության համար կադրային ռեզերվի ձևավորման արդյունավետ գործիք, մյուս կողմից՝ կապահովի փորձնակների նվազագույն սոցիալական պաշտպանվածությունը։</w:t>
      </w:r>
    </w:p>
    <w:p w:rsidR="007A5510" w:rsidRPr="00F158B7" w:rsidRDefault="007A5510" w:rsidP="007A5510">
      <w:pPr>
        <w:spacing w:after="0" w:line="360" w:lineRule="auto"/>
        <w:ind w:firstLine="900"/>
        <w:jc w:val="both"/>
        <w:rPr>
          <w:rFonts w:ascii="GHEA Grapalat" w:eastAsia="Times New Roman" w:hAnsi="GHEA Grapalat"/>
          <w:sz w:val="24"/>
          <w:szCs w:val="24"/>
          <w:lang w:val="hy-AM"/>
        </w:rPr>
      </w:pPr>
      <w:r w:rsidRPr="00F158B7">
        <w:rPr>
          <w:rFonts w:ascii="GHEA Grapalat" w:eastAsia="Times New Roman" w:hAnsi="GHEA Grapalat"/>
          <w:sz w:val="24"/>
          <w:szCs w:val="24"/>
          <w:lang w:val="hy-AM"/>
        </w:rPr>
        <w:t xml:space="preserve">Նախագիծը նաև նպատակ ունի ապահովել </w:t>
      </w:r>
      <w:r w:rsidRPr="00F158B7">
        <w:rPr>
          <w:rFonts w:ascii="GHEA Grapalat" w:eastAsia="Times New Roman" w:hAnsi="GHEA Grapalat"/>
          <w:bCs/>
          <w:sz w:val="24"/>
          <w:szCs w:val="24"/>
          <w:lang w:val="hy-AM"/>
        </w:rPr>
        <w:t>իրավական ամբողջականություն և փոխկապակցվածություն</w:t>
      </w:r>
      <w:r w:rsidRPr="00F158B7">
        <w:rPr>
          <w:rFonts w:ascii="GHEA Grapalat" w:eastAsia="Times New Roman" w:hAnsi="GHEA Grapalat"/>
          <w:sz w:val="24"/>
          <w:szCs w:val="24"/>
          <w:lang w:val="hy-AM"/>
        </w:rPr>
        <w:t xml:space="preserve"> օրենքի և փորձնակության կարգավորումները սահմանող ենթաօրենսդրական ակտերի միջև՝ բացառելով կարգավորման բացերը և հնարավոր իրավական հակասությունները։</w:t>
      </w:r>
    </w:p>
    <w:p w:rsidR="004104D1" w:rsidRDefault="008633DE" w:rsidP="004104D1">
      <w:pPr>
        <w:spacing w:after="0" w:line="360" w:lineRule="auto"/>
        <w:ind w:firstLine="720"/>
        <w:jc w:val="both"/>
        <w:rPr>
          <w:rFonts w:ascii="GHEA Grapalat" w:eastAsia="Times New Roman" w:hAnsi="GHEA Grapalat" w:cs="GHEA Grapalat"/>
          <w:sz w:val="24"/>
          <w:szCs w:val="24"/>
          <w:lang w:val="hy-AM"/>
        </w:rPr>
      </w:pPr>
      <w:r w:rsidRPr="00F158B7">
        <w:rPr>
          <w:rFonts w:ascii="GHEA Grapalat" w:eastAsia="Times New Roman" w:hAnsi="GHEA Grapalat"/>
          <w:sz w:val="24"/>
          <w:szCs w:val="24"/>
          <w:lang w:val="hy-AM"/>
        </w:rPr>
        <w:t xml:space="preserve">Միաժամանակ, հայտնում ենք, որ Նախագիծը մշակվել </w:t>
      </w:r>
      <w:r w:rsidRPr="000B3622">
        <w:rPr>
          <w:rFonts w:ascii="GHEA Grapalat" w:eastAsia="Times New Roman" w:hAnsi="GHEA Grapalat"/>
          <w:sz w:val="24"/>
          <w:szCs w:val="24"/>
          <w:lang w:val="hy-AM"/>
        </w:rPr>
        <w:t>է</w:t>
      </w:r>
      <w:r w:rsidRPr="000B3622">
        <w:rPr>
          <w:rFonts w:ascii="GHEA Grapalat" w:eastAsia="Times New Roman" w:hAnsi="GHEA Grapalat"/>
          <w:b/>
          <w:sz w:val="24"/>
          <w:szCs w:val="24"/>
          <w:lang w:val="hy-AM"/>
        </w:rPr>
        <w:t xml:space="preserve"> </w:t>
      </w:r>
      <w:r w:rsidR="000B3622" w:rsidRPr="000B3622">
        <w:rPr>
          <w:rStyle w:val="Strong"/>
          <w:rFonts w:ascii="GHEA Grapalat" w:hAnsi="GHEA Grapalat" w:cs="Arial"/>
          <w:b w:val="0"/>
          <w:color w:val="000000" w:themeColor="text1"/>
          <w:sz w:val="24"/>
          <w:szCs w:val="24"/>
          <w:lang w:val="hy-AM"/>
        </w:rPr>
        <w:t xml:space="preserve">2025 թվականի դեկտեմբերի 16-ին ՀՀ </w:t>
      </w:r>
      <w:r w:rsidR="00A40CFC">
        <w:rPr>
          <w:rStyle w:val="Strong"/>
          <w:rFonts w:ascii="GHEA Grapalat" w:hAnsi="GHEA Grapalat" w:cs="Arial"/>
          <w:b w:val="0"/>
          <w:color w:val="000000" w:themeColor="text1"/>
          <w:sz w:val="24"/>
          <w:szCs w:val="24"/>
          <w:lang w:val="hy-AM"/>
        </w:rPr>
        <w:t>Վ</w:t>
      </w:r>
      <w:r w:rsidR="000B3622" w:rsidRPr="000B3622">
        <w:rPr>
          <w:rStyle w:val="Strong"/>
          <w:rFonts w:ascii="GHEA Grapalat" w:hAnsi="GHEA Grapalat" w:cs="Arial"/>
          <w:b w:val="0"/>
          <w:color w:val="000000" w:themeColor="text1"/>
          <w:sz w:val="24"/>
          <w:szCs w:val="24"/>
          <w:lang w:val="hy-AM"/>
        </w:rPr>
        <w:t xml:space="preserve">արչապետի մոտ կայացած </w:t>
      </w:r>
      <w:r w:rsidR="00A40CFC" w:rsidRPr="00A40CFC">
        <w:rPr>
          <w:rFonts w:ascii="GHEA Grapalat" w:hAnsi="GHEA Grapalat"/>
          <w:sz w:val="24"/>
          <w:szCs w:val="24"/>
          <w:lang w:val="hy-AM"/>
        </w:rPr>
        <w:t>«</w:t>
      </w:r>
      <w:r w:rsidR="00A40CFC" w:rsidRPr="00A40CFC">
        <w:rPr>
          <w:rFonts w:ascii="GHEA Grapalat" w:hAnsi="GHEA Grapalat"/>
          <w:color w:val="000000"/>
          <w:sz w:val="24"/>
          <w:szCs w:val="24"/>
          <w:shd w:val="clear" w:color="auto" w:fill="FFFFFF"/>
          <w:lang w:val="hy-AM"/>
        </w:rPr>
        <w:t>Հանրային կառավարման բարեփոխումների առաջընթացի մասին</w:t>
      </w:r>
      <w:r w:rsidR="00A40CFC" w:rsidRPr="00A40CFC">
        <w:rPr>
          <w:rFonts w:ascii="GHEA Grapalat" w:hAnsi="GHEA Grapalat"/>
          <w:sz w:val="24"/>
          <w:szCs w:val="24"/>
          <w:lang w:val="hy-AM"/>
        </w:rPr>
        <w:t>»</w:t>
      </w:r>
      <w:r w:rsidR="00A40CFC" w:rsidRPr="000B3622">
        <w:rPr>
          <w:rStyle w:val="Strong"/>
          <w:rFonts w:ascii="GHEA Grapalat" w:hAnsi="GHEA Grapalat" w:cs="Arial"/>
          <w:b w:val="0"/>
          <w:color w:val="000000" w:themeColor="text1"/>
          <w:sz w:val="24"/>
          <w:szCs w:val="24"/>
          <w:lang w:val="hy-AM"/>
        </w:rPr>
        <w:t xml:space="preserve"> </w:t>
      </w:r>
      <w:r w:rsidR="000B3622" w:rsidRPr="000B3622">
        <w:rPr>
          <w:rStyle w:val="Strong"/>
          <w:rFonts w:ascii="GHEA Grapalat" w:hAnsi="GHEA Grapalat" w:cs="Arial"/>
          <w:b w:val="0"/>
          <w:color w:val="000000" w:themeColor="text1"/>
          <w:sz w:val="24"/>
          <w:szCs w:val="24"/>
          <w:lang w:val="hy-AM"/>
        </w:rPr>
        <w:t>խորհրդակցության արձանագրության 2-րդ կետի 8-րդ ենթակետի շրջանակներում</w:t>
      </w:r>
      <w:r w:rsidR="000B3622">
        <w:rPr>
          <w:rStyle w:val="Strong"/>
          <w:rFonts w:ascii="GHEA Grapalat" w:hAnsi="GHEA Grapalat" w:cs="Arial"/>
          <w:color w:val="000000" w:themeColor="text1"/>
          <w:sz w:val="24"/>
          <w:szCs w:val="24"/>
          <w:lang w:val="hy-AM"/>
        </w:rPr>
        <w:t xml:space="preserve"> </w:t>
      </w:r>
      <w:r w:rsidRPr="00F158B7">
        <w:rPr>
          <w:rFonts w:ascii="GHEA Grapalat" w:eastAsia="Times New Roman" w:hAnsi="GHEA Grapalat"/>
          <w:sz w:val="24"/>
          <w:szCs w:val="24"/>
          <w:lang w:val="hy-AM"/>
        </w:rPr>
        <w:t>Հայաստանի Հանրապետության փոխվարչապետ Տ</w:t>
      </w:r>
      <w:r w:rsidRPr="00F158B7">
        <w:rPr>
          <w:rFonts w:ascii="Cambria Math" w:eastAsia="Times New Roman" w:hAnsi="Cambria Math" w:cs="Cambria Math"/>
          <w:sz w:val="24"/>
          <w:szCs w:val="24"/>
          <w:lang w:val="hy-AM"/>
        </w:rPr>
        <w:t>․</w:t>
      </w:r>
      <w:r w:rsidRPr="00F158B7">
        <w:rPr>
          <w:rFonts w:ascii="GHEA Grapalat" w:eastAsia="Times New Roman" w:hAnsi="GHEA Grapalat"/>
          <w:sz w:val="24"/>
          <w:szCs w:val="24"/>
          <w:lang w:val="hy-AM"/>
        </w:rPr>
        <w:t xml:space="preserve"> </w:t>
      </w:r>
      <w:r w:rsidRPr="00F158B7">
        <w:rPr>
          <w:rFonts w:ascii="GHEA Grapalat" w:eastAsia="Times New Roman" w:hAnsi="GHEA Grapalat" w:cs="GHEA Grapalat"/>
          <w:sz w:val="24"/>
          <w:szCs w:val="24"/>
          <w:lang w:val="hy-AM"/>
        </w:rPr>
        <w:t>Խաչատրյանի</w:t>
      </w:r>
      <w:r w:rsidRPr="00F158B7">
        <w:rPr>
          <w:rFonts w:ascii="GHEA Grapalat" w:eastAsia="Times New Roman" w:hAnsi="GHEA Grapalat"/>
          <w:sz w:val="24"/>
          <w:szCs w:val="24"/>
          <w:lang w:val="hy-AM"/>
        </w:rPr>
        <w:t xml:space="preserve"> </w:t>
      </w:r>
      <w:r w:rsidRPr="00F158B7">
        <w:rPr>
          <w:rFonts w:ascii="GHEA Grapalat" w:eastAsia="Times New Roman" w:hAnsi="GHEA Grapalat" w:cs="GHEA Grapalat"/>
          <w:sz w:val="24"/>
          <w:szCs w:val="24"/>
          <w:lang w:val="hy-AM"/>
        </w:rPr>
        <w:t>մոտ</w:t>
      </w:r>
      <w:r w:rsidRPr="00F158B7">
        <w:rPr>
          <w:rFonts w:ascii="GHEA Grapalat" w:eastAsia="Times New Roman" w:hAnsi="GHEA Grapalat"/>
          <w:sz w:val="24"/>
          <w:szCs w:val="24"/>
          <w:lang w:val="hy-AM"/>
        </w:rPr>
        <w:t xml:space="preserve"> 2025 </w:t>
      </w:r>
      <w:r w:rsidRPr="00F158B7">
        <w:rPr>
          <w:rFonts w:ascii="GHEA Grapalat" w:eastAsia="Times New Roman" w:hAnsi="GHEA Grapalat" w:cs="GHEA Grapalat"/>
          <w:sz w:val="24"/>
          <w:szCs w:val="24"/>
          <w:lang w:val="hy-AM"/>
        </w:rPr>
        <w:t>թվականի</w:t>
      </w:r>
      <w:r w:rsidRPr="00F158B7">
        <w:rPr>
          <w:rFonts w:ascii="GHEA Grapalat" w:eastAsia="Times New Roman" w:hAnsi="GHEA Grapalat"/>
          <w:sz w:val="24"/>
          <w:szCs w:val="24"/>
          <w:lang w:val="hy-AM"/>
        </w:rPr>
        <w:t xml:space="preserve"> </w:t>
      </w:r>
      <w:r w:rsidRPr="00F158B7">
        <w:rPr>
          <w:rFonts w:ascii="GHEA Grapalat" w:eastAsia="Times New Roman" w:hAnsi="GHEA Grapalat" w:cs="GHEA Grapalat"/>
          <w:sz w:val="24"/>
          <w:szCs w:val="24"/>
          <w:lang w:val="hy-AM"/>
        </w:rPr>
        <w:t>դեկտեմբերի</w:t>
      </w:r>
      <w:r w:rsidRPr="00F158B7">
        <w:rPr>
          <w:rFonts w:ascii="GHEA Grapalat" w:eastAsia="Times New Roman" w:hAnsi="GHEA Grapalat"/>
          <w:sz w:val="24"/>
          <w:szCs w:val="24"/>
          <w:lang w:val="hy-AM"/>
        </w:rPr>
        <w:t xml:space="preserve"> 17-ին կայացած </w:t>
      </w:r>
      <w:r w:rsidRPr="00F158B7">
        <w:rPr>
          <w:rFonts w:ascii="GHEA Grapalat" w:eastAsia="Times New Roman" w:hAnsi="GHEA Grapalat"/>
          <w:bCs/>
          <w:sz w:val="24"/>
          <w:szCs w:val="24"/>
          <w:lang w:val="hy-AM"/>
        </w:rPr>
        <w:lastRenderedPageBreak/>
        <w:t xml:space="preserve">քաղաքացիական ծառայության ոլորտում օրենսդրական կարգավորումների </w:t>
      </w:r>
      <w:r w:rsidRPr="00F158B7">
        <w:rPr>
          <w:rFonts w:ascii="GHEA Grapalat" w:eastAsia="Times New Roman" w:hAnsi="GHEA Grapalat"/>
          <w:sz w:val="24"/>
          <w:szCs w:val="24"/>
          <w:lang w:val="hy-AM"/>
        </w:rPr>
        <w:t>վերաբերյալ քննարկման արձանագրության 2-րդ կետի 1</w:t>
      </w:r>
      <w:r w:rsidRPr="00F158B7">
        <w:rPr>
          <w:rFonts w:ascii="Cambria Math" w:eastAsia="Times New Roman" w:hAnsi="Cambria Math" w:cs="Cambria Math"/>
          <w:sz w:val="24"/>
          <w:szCs w:val="24"/>
          <w:lang w:val="hy-AM"/>
        </w:rPr>
        <w:t>․</w:t>
      </w:r>
      <w:r w:rsidRPr="00F158B7">
        <w:rPr>
          <w:rFonts w:ascii="GHEA Grapalat" w:eastAsia="Times New Roman" w:hAnsi="GHEA Grapalat"/>
          <w:sz w:val="24"/>
          <w:szCs w:val="24"/>
          <w:lang w:val="hy-AM"/>
        </w:rPr>
        <w:t>4-</w:t>
      </w:r>
      <w:r w:rsidRPr="00F158B7">
        <w:rPr>
          <w:rFonts w:ascii="GHEA Grapalat" w:eastAsia="Times New Roman" w:hAnsi="GHEA Grapalat" w:cs="GHEA Grapalat"/>
          <w:sz w:val="24"/>
          <w:szCs w:val="24"/>
          <w:lang w:val="hy-AM"/>
        </w:rPr>
        <w:t>րդ</w:t>
      </w:r>
      <w:r w:rsidRPr="00F158B7">
        <w:rPr>
          <w:rFonts w:ascii="GHEA Grapalat" w:eastAsia="Times New Roman" w:hAnsi="GHEA Grapalat"/>
          <w:sz w:val="24"/>
          <w:szCs w:val="24"/>
          <w:lang w:val="hy-AM"/>
        </w:rPr>
        <w:t xml:space="preserve"> </w:t>
      </w:r>
      <w:r w:rsidRPr="00F158B7">
        <w:rPr>
          <w:rFonts w:ascii="GHEA Grapalat" w:eastAsia="Times New Roman" w:hAnsi="GHEA Grapalat" w:cs="GHEA Grapalat"/>
          <w:sz w:val="24"/>
          <w:szCs w:val="24"/>
          <w:lang w:val="hy-AM"/>
        </w:rPr>
        <w:t>ենթակետի</w:t>
      </w:r>
      <w:r w:rsidRPr="00F158B7">
        <w:rPr>
          <w:rFonts w:ascii="GHEA Grapalat" w:eastAsia="Times New Roman" w:hAnsi="GHEA Grapalat"/>
          <w:sz w:val="24"/>
          <w:szCs w:val="24"/>
          <w:lang w:val="hy-AM"/>
        </w:rPr>
        <w:t xml:space="preserve"> </w:t>
      </w:r>
      <w:r w:rsidRPr="00F158B7">
        <w:rPr>
          <w:rFonts w:ascii="GHEA Grapalat" w:eastAsia="Times New Roman" w:hAnsi="GHEA Grapalat" w:cs="GHEA Grapalat"/>
          <w:sz w:val="24"/>
          <w:szCs w:val="24"/>
          <w:lang w:val="hy-AM"/>
        </w:rPr>
        <w:t>հանձնարարականի</w:t>
      </w:r>
      <w:r w:rsidRPr="00F158B7">
        <w:rPr>
          <w:rFonts w:ascii="GHEA Grapalat" w:eastAsia="Times New Roman" w:hAnsi="GHEA Grapalat"/>
          <w:sz w:val="24"/>
          <w:szCs w:val="24"/>
          <w:lang w:val="hy-AM"/>
        </w:rPr>
        <w:t xml:space="preserve"> </w:t>
      </w:r>
      <w:r w:rsidRPr="00F158B7">
        <w:rPr>
          <w:rFonts w:ascii="GHEA Grapalat" w:eastAsia="Times New Roman" w:hAnsi="GHEA Grapalat" w:cs="GHEA Grapalat"/>
          <w:sz w:val="24"/>
          <w:szCs w:val="24"/>
          <w:lang w:val="hy-AM"/>
        </w:rPr>
        <w:t>պահանջների</w:t>
      </w:r>
      <w:r w:rsidRPr="00F158B7">
        <w:rPr>
          <w:rFonts w:ascii="GHEA Grapalat" w:eastAsia="Times New Roman" w:hAnsi="GHEA Grapalat"/>
          <w:sz w:val="24"/>
          <w:szCs w:val="24"/>
          <w:lang w:val="hy-AM"/>
        </w:rPr>
        <w:t xml:space="preserve"> </w:t>
      </w:r>
      <w:r w:rsidRPr="00F158B7">
        <w:rPr>
          <w:rFonts w:ascii="GHEA Grapalat" w:eastAsia="Times New Roman" w:hAnsi="GHEA Grapalat" w:cs="GHEA Grapalat"/>
          <w:sz w:val="24"/>
          <w:szCs w:val="24"/>
          <w:lang w:val="hy-AM"/>
        </w:rPr>
        <w:t>կատարումն ապահովելու</w:t>
      </w:r>
      <w:r w:rsidRPr="00F158B7">
        <w:rPr>
          <w:rFonts w:ascii="GHEA Grapalat" w:eastAsia="Times New Roman" w:hAnsi="GHEA Grapalat"/>
          <w:sz w:val="24"/>
          <w:szCs w:val="24"/>
          <w:lang w:val="hy-AM"/>
        </w:rPr>
        <w:t xml:space="preserve"> </w:t>
      </w:r>
      <w:r w:rsidRPr="00F158B7">
        <w:rPr>
          <w:rFonts w:ascii="GHEA Grapalat" w:eastAsia="Times New Roman" w:hAnsi="GHEA Grapalat" w:cs="GHEA Grapalat"/>
          <w:sz w:val="24"/>
          <w:szCs w:val="24"/>
          <w:lang w:val="hy-AM"/>
        </w:rPr>
        <w:t>նպատակով։</w:t>
      </w:r>
    </w:p>
    <w:p w:rsidR="004104D1" w:rsidRPr="004104D1" w:rsidRDefault="004104D1" w:rsidP="004104D1">
      <w:pPr>
        <w:spacing w:after="0" w:line="360" w:lineRule="auto"/>
        <w:ind w:firstLine="720"/>
        <w:jc w:val="both"/>
        <w:rPr>
          <w:rFonts w:ascii="GHEA Grapalat" w:eastAsia="Times New Roman" w:hAnsi="GHEA Grapalat" w:cs="GHEA Grapalat"/>
          <w:sz w:val="24"/>
          <w:szCs w:val="24"/>
          <w:lang w:val="hy-AM"/>
        </w:rPr>
      </w:pPr>
      <w:r>
        <w:rPr>
          <w:rFonts w:ascii="GHEA Grapalat" w:eastAsia="Times New Roman" w:hAnsi="GHEA Grapalat" w:cs="GHEA Grapalat"/>
          <w:sz w:val="24"/>
          <w:szCs w:val="24"/>
          <w:lang w:val="hy-AM"/>
        </w:rPr>
        <w:t xml:space="preserve">Ինչ վերաբերում է </w:t>
      </w:r>
      <w:r w:rsidRPr="004104D1">
        <w:rPr>
          <w:rFonts w:ascii="GHEA Grapalat" w:eastAsia="Times New Roman" w:hAnsi="GHEA Grapalat" w:cs="GHEA Grapalat"/>
          <w:bCs/>
          <w:color w:val="000000"/>
          <w:sz w:val="24"/>
          <w:szCs w:val="24"/>
          <w:lang w:val="hy-AM"/>
        </w:rPr>
        <w:t>«</w:t>
      </w:r>
      <w:r>
        <w:rPr>
          <w:rFonts w:ascii="GHEA Grapalat" w:eastAsia="Times New Roman" w:hAnsi="GHEA Grapalat" w:cs="GHEA Grapalat"/>
          <w:bCs/>
          <w:color w:val="000000"/>
          <w:sz w:val="24"/>
          <w:szCs w:val="24"/>
          <w:lang w:val="hy-AM"/>
        </w:rPr>
        <w:t>Հ</w:t>
      </w:r>
      <w:r w:rsidRPr="004104D1">
        <w:rPr>
          <w:rFonts w:ascii="GHEA Grapalat" w:eastAsia="Times New Roman" w:hAnsi="GHEA Grapalat" w:cs="GHEA Grapalat"/>
          <w:bCs/>
          <w:color w:val="000000"/>
          <w:sz w:val="24"/>
          <w:szCs w:val="24"/>
          <w:lang w:val="hy-AM"/>
        </w:rPr>
        <w:t>անրային</w:t>
      </w:r>
      <w:r w:rsidRPr="004104D1">
        <w:rPr>
          <w:rFonts w:eastAsia="Times New Roman" w:cs="Calibri"/>
          <w:bCs/>
          <w:color w:val="000000"/>
          <w:sz w:val="24"/>
          <w:szCs w:val="24"/>
          <w:lang w:val="hy-AM"/>
        </w:rPr>
        <w:t> </w:t>
      </w:r>
      <w:r w:rsidRPr="004104D1">
        <w:rPr>
          <w:rFonts w:ascii="GHEA Grapalat" w:eastAsia="Times New Roman" w:hAnsi="GHEA Grapalat" w:cs="GHEA Grapalat"/>
          <w:bCs/>
          <w:color w:val="000000"/>
          <w:sz w:val="24"/>
          <w:szCs w:val="24"/>
          <w:lang w:val="hy-AM"/>
        </w:rPr>
        <w:t>ծառայության</w:t>
      </w:r>
      <w:r w:rsidRPr="004104D1">
        <w:rPr>
          <w:rFonts w:eastAsia="Times New Roman" w:cs="Calibri"/>
          <w:bCs/>
          <w:color w:val="000000"/>
          <w:sz w:val="24"/>
          <w:szCs w:val="24"/>
          <w:lang w:val="hy-AM"/>
        </w:rPr>
        <w:t> </w:t>
      </w:r>
      <w:r w:rsidRPr="004104D1">
        <w:rPr>
          <w:rFonts w:ascii="GHEA Grapalat" w:eastAsia="Times New Roman" w:hAnsi="GHEA Grapalat" w:cs="GHEA Grapalat"/>
          <w:bCs/>
          <w:color w:val="000000"/>
          <w:sz w:val="24"/>
          <w:szCs w:val="24"/>
          <w:lang w:val="hy-AM"/>
        </w:rPr>
        <w:t>մասին»</w:t>
      </w:r>
      <w:r w:rsidRPr="004104D1">
        <w:rPr>
          <w:rFonts w:ascii="GHEA Grapalat" w:eastAsia="Times New Roman" w:hAnsi="GHEA Grapalat"/>
          <w:bCs/>
          <w:color w:val="000000"/>
          <w:sz w:val="24"/>
          <w:szCs w:val="24"/>
          <w:lang w:val="hy-AM"/>
        </w:rPr>
        <w:t xml:space="preserve"> </w:t>
      </w:r>
      <w:r w:rsidRPr="004104D1">
        <w:rPr>
          <w:rFonts w:ascii="GHEA Grapalat" w:eastAsia="Times New Roman" w:hAnsi="GHEA Grapalat" w:cs="GHEA Grapalat"/>
          <w:bCs/>
          <w:color w:val="000000"/>
          <w:sz w:val="24"/>
          <w:szCs w:val="24"/>
          <w:lang w:val="hy-AM"/>
        </w:rPr>
        <w:t>օրենքում</w:t>
      </w:r>
      <w:r w:rsidRPr="004104D1">
        <w:rPr>
          <w:rFonts w:ascii="GHEA Grapalat" w:eastAsia="Times New Roman" w:hAnsi="GHEA Grapalat"/>
          <w:bCs/>
          <w:color w:val="000000"/>
          <w:sz w:val="24"/>
          <w:szCs w:val="24"/>
          <w:lang w:val="hy-AM"/>
        </w:rPr>
        <w:t xml:space="preserve"> </w:t>
      </w:r>
      <w:r w:rsidRPr="004104D1">
        <w:rPr>
          <w:rFonts w:ascii="GHEA Grapalat" w:eastAsia="Times New Roman" w:hAnsi="GHEA Grapalat" w:cs="GHEA Grapalat"/>
          <w:bCs/>
          <w:color w:val="000000"/>
          <w:sz w:val="24"/>
          <w:szCs w:val="24"/>
          <w:lang w:val="hy-AM"/>
        </w:rPr>
        <w:t>փոփոխություն</w:t>
      </w:r>
      <w:r w:rsidRPr="004104D1">
        <w:rPr>
          <w:rFonts w:ascii="GHEA Grapalat" w:eastAsia="Times New Roman" w:hAnsi="GHEA Grapalat"/>
          <w:bCs/>
          <w:color w:val="000000"/>
          <w:sz w:val="24"/>
          <w:szCs w:val="24"/>
          <w:lang w:val="hy-AM"/>
        </w:rPr>
        <w:t xml:space="preserve"> </w:t>
      </w:r>
      <w:r w:rsidRPr="004104D1">
        <w:rPr>
          <w:rFonts w:ascii="GHEA Grapalat" w:eastAsia="Times New Roman" w:hAnsi="GHEA Grapalat" w:cs="GHEA Grapalat"/>
          <w:bCs/>
          <w:color w:val="000000"/>
          <w:sz w:val="24"/>
          <w:szCs w:val="24"/>
          <w:lang w:val="hy-AM"/>
        </w:rPr>
        <w:t>կատարելու</w:t>
      </w:r>
      <w:r w:rsidRPr="004104D1">
        <w:rPr>
          <w:rFonts w:ascii="GHEA Grapalat" w:eastAsia="Times New Roman" w:hAnsi="GHEA Grapalat"/>
          <w:bCs/>
          <w:color w:val="000000"/>
          <w:sz w:val="24"/>
          <w:szCs w:val="24"/>
          <w:lang w:val="hy-AM"/>
        </w:rPr>
        <w:t xml:space="preserve"> </w:t>
      </w:r>
      <w:r w:rsidRPr="004104D1">
        <w:rPr>
          <w:rFonts w:ascii="GHEA Grapalat" w:eastAsia="Times New Roman" w:hAnsi="GHEA Grapalat" w:cs="GHEA Grapalat"/>
          <w:bCs/>
          <w:color w:val="000000"/>
          <w:sz w:val="24"/>
          <w:szCs w:val="24"/>
          <w:lang w:val="hy-AM"/>
        </w:rPr>
        <w:t>մասին</w:t>
      </w:r>
      <w:r w:rsidRPr="004104D1">
        <w:rPr>
          <w:rFonts w:ascii="GHEA Grapalat" w:hAnsi="GHEA Grapalat"/>
          <w:sz w:val="24"/>
          <w:szCs w:val="24"/>
          <w:lang w:val="hy-AM"/>
        </w:rPr>
        <w:t>» օրենք</w:t>
      </w:r>
      <w:r w:rsidRPr="004104D1">
        <w:rPr>
          <w:rFonts w:ascii="GHEA Grapalat" w:eastAsia="Times New Roman" w:hAnsi="GHEA Grapalat"/>
          <w:sz w:val="24"/>
          <w:szCs w:val="24"/>
          <w:lang w:val="hy-AM"/>
        </w:rPr>
        <w:t>ո</w:t>
      </w:r>
      <w:r w:rsidR="00D47EBD">
        <w:rPr>
          <w:rFonts w:ascii="GHEA Grapalat" w:eastAsia="Times New Roman" w:hAnsi="GHEA Grapalat"/>
          <w:sz w:val="24"/>
          <w:szCs w:val="24"/>
          <w:lang w:val="hy-AM"/>
        </w:rPr>
        <w:t>վ</w:t>
      </w:r>
      <w:bookmarkStart w:id="0" w:name="_GoBack"/>
      <w:bookmarkEnd w:id="0"/>
      <w:r w:rsidRPr="004104D1">
        <w:rPr>
          <w:rFonts w:ascii="GHEA Grapalat" w:eastAsia="Times New Roman" w:hAnsi="GHEA Grapalat"/>
          <w:sz w:val="24"/>
          <w:szCs w:val="24"/>
          <w:lang w:val="hy-AM"/>
        </w:rPr>
        <w:t xml:space="preserve"> նախատեսվող փոփոխությանը, ապա այդ փոփոխությամբ նախատեսվում է հստակեցնել և ընդլայնել հանրային ծառայության ստաժի իրավական կարգավորումը՝ ապահովելով, որ հանրային ծառայության ստաժի հաշվարկման շրջանակում կարողանան ներառվել նաև այն ժամանակահատվածները, որոնք այլ օրենքներով ճանաչվում են որպես հանրային ծառայության ստաժ։</w:t>
      </w:r>
    </w:p>
    <w:p w:rsidR="004104D1" w:rsidRPr="00F158B7" w:rsidRDefault="004104D1" w:rsidP="008633DE">
      <w:pPr>
        <w:spacing w:after="0" w:line="360" w:lineRule="auto"/>
        <w:ind w:firstLine="720"/>
        <w:jc w:val="both"/>
        <w:rPr>
          <w:rFonts w:ascii="GHEA Grapalat" w:eastAsia="Times New Roman" w:hAnsi="GHEA Grapalat"/>
          <w:sz w:val="24"/>
          <w:szCs w:val="24"/>
          <w:lang w:val="hy-AM"/>
        </w:rPr>
      </w:pPr>
    </w:p>
    <w:p w:rsidR="00F84880" w:rsidRPr="00F158B7" w:rsidRDefault="00F84880" w:rsidP="000D7DE2">
      <w:pPr>
        <w:shd w:val="clear" w:color="auto" w:fill="FFFFFF"/>
        <w:spacing w:line="360" w:lineRule="auto"/>
        <w:ind w:right="-450" w:firstLine="720"/>
        <w:jc w:val="both"/>
        <w:rPr>
          <w:rFonts w:ascii="GHEA Grapalat" w:hAnsi="GHEA Grapalat"/>
          <w:b/>
          <w:noProof/>
          <w:sz w:val="24"/>
          <w:szCs w:val="24"/>
          <w:u w:val="single"/>
          <w:lang w:val="hy-AM"/>
        </w:rPr>
      </w:pPr>
      <w:r w:rsidRPr="00F158B7">
        <w:rPr>
          <w:rFonts w:ascii="GHEA Grapalat" w:hAnsi="GHEA Grapalat"/>
          <w:b/>
          <w:noProof/>
          <w:sz w:val="24"/>
          <w:szCs w:val="24"/>
          <w:lang w:val="hy-AM"/>
        </w:rPr>
        <w:t>2</w:t>
      </w:r>
      <w:r w:rsidRPr="00F158B7">
        <w:rPr>
          <w:rFonts w:ascii="Cambria Math" w:hAnsi="Cambria Math" w:cs="Cambria Math"/>
          <w:b/>
          <w:noProof/>
          <w:sz w:val="24"/>
          <w:szCs w:val="24"/>
          <w:lang w:val="hy-AM"/>
        </w:rPr>
        <w:t>․</w:t>
      </w:r>
      <w:r w:rsidRPr="00F158B7">
        <w:rPr>
          <w:rFonts w:ascii="GHEA Grapalat" w:hAnsi="GHEA Grapalat"/>
          <w:b/>
          <w:noProof/>
          <w:sz w:val="24"/>
          <w:szCs w:val="24"/>
          <w:lang w:val="hy-AM"/>
        </w:rPr>
        <w:t xml:space="preserve"> Կարգավորման նպատակը</w:t>
      </w:r>
    </w:p>
    <w:p w:rsidR="007E7E08" w:rsidRPr="00F158B7" w:rsidRDefault="007E7E08" w:rsidP="000D7DE2">
      <w:pPr>
        <w:spacing w:after="0" w:line="360" w:lineRule="auto"/>
        <w:ind w:firstLine="720"/>
        <w:jc w:val="both"/>
        <w:outlineLvl w:val="2"/>
        <w:rPr>
          <w:rFonts w:ascii="GHEA Grapalat" w:eastAsia="Times New Roman" w:hAnsi="GHEA Grapalat"/>
          <w:sz w:val="24"/>
          <w:szCs w:val="24"/>
          <w:lang w:val="hy-AM"/>
        </w:rPr>
      </w:pPr>
      <w:r w:rsidRPr="00F158B7">
        <w:rPr>
          <w:rFonts w:ascii="GHEA Grapalat" w:eastAsia="Times New Roman" w:hAnsi="GHEA Grapalat"/>
          <w:bCs/>
          <w:sz w:val="24"/>
          <w:szCs w:val="24"/>
          <w:lang w:val="hy-AM"/>
        </w:rPr>
        <w:t>Նախագծով ա</w:t>
      </w:r>
      <w:r w:rsidRPr="00F158B7">
        <w:rPr>
          <w:rFonts w:ascii="GHEA Grapalat" w:eastAsia="Times New Roman" w:hAnsi="GHEA Grapalat"/>
          <w:sz w:val="24"/>
          <w:szCs w:val="24"/>
          <w:lang w:val="hy-AM"/>
        </w:rPr>
        <w:t>ռաջարկվում են հետևյալ կարգավորումները.</w:t>
      </w:r>
      <w:r w:rsidR="001251A7" w:rsidRPr="00F158B7">
        <w:rPr>
          <w:rFonts w:ascii="GHEA Grapalat" w:eastAsia="Times New Roman" w:hAnsi="GHEA Grapalat"/>
          <w:sz w:val="24"/>
          <w:szCs w:val="24"/>
          <w:lang w:val="hy-AM"/>
        </w:rPr>
        <w:t xml:space="preserve"> </w:t>
      </w:r>
    </w:p>
    <w:p w:rsidR="00F84880" w:rsidRDefault="007E7E08" w:rsidP="007A5510">
      <w:pPr>
        <w:pStyle w:val="ListParagraph"/>
        <w:numPr>
          <w:ilvl w:val="0"/>
          <w:numId w:val="16"/>
        </w:numPr>
        <w:spacing w:after="0" w:line="360" w:lineRule="auto"/>
        <w:ind w:left="0" w:firstLine="810"/>
        <w:jc w:val="both"/>
        <w:outlineLvl w:val="2"/>
        <w:rPr>
          <w:rFonts w:ascii="GHEA Grapalat" w:eastAsia="Times New Roman" w:hAnsi="GHEA Grapalat"/>
          <w:sz w:val="24"/>
          <w:szCs w:val="24"/>
          <w:lang w:val="hy-AM"/>
        </w:rPr>
      </w:pPr>
      <w:r w:rsidRPr="00F158B7">
        <w:rPr>
          <w:rFonts w:ascii="GHEA Grapalat" w:eastAsia="Times New Roman" w:hAnsi="GHEA Grapalat"/>
          <w:sz w:val="24"/>
          <w:szCs w:val="24"/>
          <w:lang w:val="hy-AM"/>
        </w:rPr>
        <w:t>Ն</w:t>
      </w:r>
      <w:r w:rsidRPr="00F158B7">
        <w:rPr>
          <w:rFonts w:ascii="GHEA Grapalat" w:hAnsi="GHEA Grapalat"/>
          <w:sz w:val="24"/>
          <w:szCs w:val="24"/>
          <w:lang w:val="hy-AM"/>
        </w:rPr>
        <w:t xml:space="preserve">ախատեսվում է </w:t>
      </w:r>
      <w:r w:rsidR="007A5510" w:rsidRPr="00F158B7">
        <w:rPr>
          <w:rFonts w:ascii="GHEA Grapalat" w:hAnsi="GHEA Grapalat"/>
          <w:sz w:val="24"/>
          <w:szCs w:val="24"/>
          <w:lang w:val="hy-AM"/>
        </w:rPr>
        <w:t>ամրագրել փորձնակի վարձատրության վերաբերյալ կարգավորումներ:</w:t>
      </w:r>
      <w:r w:rsidR="007A5510" w:rsidRPr="00F158B7">
        <w:rPr>
          <w:rFonts w:ascii="GHEA Grapalat" w:hAnsi="GHEA Grapalat"/>
          <w:lang w:val="hy-AM"/>
        </w:rPr>
        <w:t xml:space="preserve"> </w:t>
      </w:r>
      <w:r w:rsidRPr="00F158B7">
        <w:rPr>
          <w:rFonts w:ascii="GHEA Grapalat" w:hAnsi="GHEA Grapalat"/>
          <w:sz w:val="24"/>
          <w:szCs w:val="24"/>
          <w:lang w:val="hy-AM"/>
        </w:rPr>
        <w:t xml:space="preserve">Չվարձատրվող փորձնակության ինստիտուտը ժամանակակից իրավական պետության պայմաններում չի կարող դիտարկվել որպես սոցիալապես արդար կամ հավասար հնարավորություններ ապահովող մեխանիզմ։ Այն փաստացի սահմանափակում է </w:t>
      </w:r>
      <w:r w:rsidR="00F84880" w:rsidRPr="00F158B7">
        <w:rPr>
          <w:rFonts w:ascii="GHEA Grapalat" w:hAnsi="GHEA Grapalat"/>
          <w:sz w:val="24"/>
          <w:szCs w:val="24"/>
          <w:lang w:val="hy-AM"/>
        </w:rPr>
        <w:t>գործընթացին</w:t>
      </w:r>
      <w:r w:rsidRPr="00F158B7">
        <w:rPr>
          <w:rFonts w:ascii="GHEA Grapalat" w:hAnsi="GHEA Grapalat"/>
          <w:sz w:val="24"/>
          <w:szCs w:val="24"/>
          <w:lang w:val="hy-AM"/>
        </w:rPr>
        <w:t xml:space="preserve"> մասնակցության հնարավորությունը այն անձանց համար, ովքեր չունեն ֆինանսական անկախություն։ </w:t>
      </w:r>
      <w:r w:rsidRPr="00F158B7">
        <w:rPr>
          <w:rFonts w:ascii="GHEA Grapalat" w:eastAsia="Times New Roman" w:hAnsi="GHEA Grapalat"/>
          <w:sz w:val="24"/>
          <w:szCs w:val="24"/>
          <w:lang w:val="hy-AM"/>
        </w:rPr>
        <w:t xml:space="preserve">Վարձատրության սահմանումն </w:t>
      </w:r>
      <w:r w:rsidR="00F84880" w:rsidRPr="00F158B7">
        <w:rPr>
          <w:rFonts w:ascii="GHEA Grapalat" w:eastAsia="Times New Roman" w:hAnsi="GHEA Grapalat"/>
          <w:sz w:val="24"/>
          <w:szCs w:val="24"/>
          <w:lang w:val="hy-AM"/>
        </w:rPr>
        <w:t>կ</w:t>
      </w:r>
      <w:r w:rsidR="001251A7" w:rsidRPr="00F158B7">
        <w:rPr>
          <w:rFonts w:ascii="GHEA Grapalat" w:eastAsia="Times New Roman" w:hAnsi="GHEA Grapalat"/>
          <w:sz w:val="24"/>
          <w:szCs w:val="24"/>
          <w:lang w:val="hy-AM"/>
        </w:rPr>
        <w:t>ապահով</w:t>
      </w:r>
      <w:r w:rsidR="00F84880" w:rsidRPr="00F158B7">
        <w:rPr>
          <w:rFonts w:ascii="GHEA Grapalat" w:eastAsia="Times New Roman" w:hAnsi="GHEA Grapalat"/>
          <w:sz w:val="24"/>
          <w:szCs w:val="24"/>
          <w:lang w:val="hy-AM"/>
        </w:rPr>
        <w:t xml:space="preserve">ի </w:t>
      </w:r>
      <w:r w:rsidR="001251A7" w:rsidRPr="00F158B7">
        <w:rPr>
          <w:rFonts w:ascii="GHEA Grapalat" w:eastAsia="Times New Roman" w:hAnsi="GHEA Grapalat"/>
          <w:sz w:val="24"/>
          <w:szCs w:val="24"/>
          <w:lang w:val="hy-AM"/>
        </w:rPr>
        <w:t>փորձնակների աշխատանքի նկատմամբ արդար փոխհատուցում</w:t>
      </w:r>
      <w:r w:rsidR="00F84880" w:rsidRPr="00F158B7">
        <w:rPr>
          <w:rFonts w:ascii="GHEA Grapalat" w:eastAsia="Times New Roman" w:hAnsi="GHEA Grapalat"/>
          <w:sz w:val="24"/>
          <w:szCs w:val="24"/>
          <w:lang w:val="hy-AM"/>
        </w:rPr>
        <w:t>ը</w:t>
      </w:r>
      <w:r w:rsidR="001251A7" w:rsidRPr="00F158B7">
        <w:rPr>
          <w:rFonts w:ascii="GHEA Grapalat" w:eastAsia="Times New Roman" w:hAnsi="GHEA Grapalat"/>
          <w:sz w:val="24"/>
          <w:szCs w:val="24"/>
          <w:lang w:val="hy-AM"/>
        </w:rPr>
        <w:t>,</w:t>
      </w:r>
      <w:r w:rsidRPr="00F158B7">
        <w:rPr>
          <w:rFonts w:ascii="GHEA Grapalat" w:eastAsia="Times New Roman" w:hAnsi="GHEA Grapalat"/>
          <w:sz w:val="24"/>
          <w:szCs w:val="24"/>
          <w:lang w:val="hy-AM"/>
        </w:rPr>
        <w:t xml:space="preserve"> </w:t>
      </w:r>
      <w:r w:rsidR="00F84880" w:rsidRPr="00F158B7">
        <w:rPr>
          <w:rFonts w:ascii="GHEA Grapalat" w:eastAsia="Times New Roman" w:hAnsi="GHEA Grapalat"/>
          <w:sz w:val="24"/>
          <w:szCs w:val="24"/>
          <w:lang w:val="hy-AM"/>
        </w:rPr>
        <w:t>կ</w:t>
      </w:r>
      <w:r w:rsidR="001251A7" w:rsidRPr="00F158B7">
        <w:rPr>
          <w:rFonts w:ascii="GHEA Grapalat" w:eastAsia="Times New Roman" w:hAnsi="GHEA Grapalat"/>
          <w:sz w:val="24"/>
          <w:szCs w:val="24"/>
          <w:lang w:val="hy-AM"/>
        </w:rPr>
        <w:t>բարձրացն</w:t>
      </w:r>
      <w:r w:rsidR="00F84880" w:rsidRPr="00F158B7">
        <w:rPr>
          <w:rFonts w:ascii="GHEA Grapalat" w:eastAsia="Times New Roman" w:hAnsi="GHEA Grapalat"/>
          <w:sz w:val="24"/>
          <w:szCs w:val="24"/>
          <w:lang w:val="hy-AM"/>
        </w:rPr>
        <w:t>ի</w:t>
      </w:r>
      <w:r w:rsidR="001251A7" w:rsidRPr="00F158B7">
        <w:rPr>
          <w:rFonts w:ascii="GHEA Grapalat" w:eastAsia="Times New Roman" w:hAnsi="GHEA Grapalat"/>
          <w:sz w:val="24"/>
          <w:szCs w:val="24"/>
          <w:lang w:val="hy-AM"/>
        </w:rPr>
        <w:t xml:space="preserve"> </w:t>
      </w:r>
      <w:r w:rsidRPr="00F158B7">
        <w:rPr>
          <w:rFonts w:ascii="GHEA Grapalat" w:eastAsia="Times New Roman" w:hAnsi="GHEA Grapalat"/>
          <w:sz w:val="24"/>
          <w:szCs w:val="24"/>
          <w:lang w:val="hy-AM"/>
        </w:rPr>
        <w:t xml:space="preserve">գործընթացի </w:t>
      </w:r>
      <w:r w:rsidR="001251A7" w:rsidRPr="00F158B7">
        <w:rPr>
          <w:rFonts w:ascii="GHEA Grapalat" w:eastAsia="Times New Roman" w:hAnsi="GHEA Grapalat"/>
          <w:sz w:val="24"/>
          <w:szCs w:val="24"/>
          <w:lang w:val="hy-AM"/>
        </w:rPr>
        <w:t>գրավչությունը և մրցունակությունը,</w:t>
      </w:r>
      <w:r w:rsidRPr="00F158B7">
        <w:rPr>
          <w:rFonts w:ascii="GHEA Grapalat" w:eastAsia="Times New Roman" w:hAnsi="GHEA Grapalat"/>
          <w:sz w:val="24"/>
          <w:szCs w:val="24"/>
          <w:lang w:val="hy-AM"/>
        </w:rPr>
        <w:t xml:space="preserve"> </w:t>
      </w:r>
      <w:r w:rsidR="00F84880" w:rsidRPr="00F158B7">
        <w:rPr>
          <w:rFonts w:ascii="GHEA Grapalat" w:eastAsia="Times New Roman" w:hAnsi="GHEA Grapalat"/>
          <w:sz w:val="24"/>
          <w:szCs w:val="24"/>
          <w:lang w:val="hy-AM"/>
        </w:rPr>
        <w:t>ինչպես նաև կ</w:t>
      </w:r>
      <w:r w:rsidR="001251A7" w:rsidRPr="00F158B7">
        <w:rPr>
          <w:rFonts w:ascii="GHEA Grapalat" w:eastAsia="Times New Roman" w:hAnsi="GHEA Grapalat"/>
          <w:sz w:val="24"/>
          <w:szCs w:val="24"/>
          <w:lang w:val="hy-AM"/>
        </w:rPr>
        <w:t>նվազեցն</w:t>
      </w:r>
      <w:r w:rsidR="00F84880" w:rsidRPr="00F158B7">
        <w:rPr>
          <w:rFonts w:ascii="GHEA Grapalat" w:eastAsia="Times New Roman" w:hAnsi="GHEA Grapalat"/>
          <w:sz w:val="24"/>
          <w:szCs w:val="24"/>
          <w:lang w:val="hy-AM"/>
        </w:rPr>
        <w:t xml:space="preserve">ի </w:t>
      </w:r>
      <w:r w:rsidR="001251A7" w:rsidRPr="00F158B7">
        <w:rPr>
          <w:rFonts w:ascii="GHEA Grapalat" w:eastAsia="Times New Roman" w:hAnsi="GHEA Grapalat"/>
          <w:sz w:val="24"/>
          <w:szCs w:val="24"/>
          <w:lang w:val="hy-AM"/>
        </w:rPr>
        <w:t>ս</w:t>
      </w:r>
      <w:r w:rsidRPr="00F158B7">
        <w:rPr>
          <w:rFonts w:ascii="GHEA Grapalat" w:eastAsia="Times New Roman" w:hAnsi="GHEA Grapalat"/>
          <w:sz w:val="24"/>
          <w:szCs w:val="24"/>
          <w:lang w:val="hy-AM"/>
        </w:rPr>
        <w:t>ո</w:t>
      </w:r>
      <w:r w:rsidR="00F84880" w:rsidRPr="00F158B7">
        <w:rPr>
          <w:rFonts w:ascii="GHEA Grapalat" w:eastAsia="Times New Roman" w:hAnsi="GHEA Grapalat"/>
          <w:sz w:val="24"/>
          <w:szCs w:val="24"/>
          <w:lang w:val="hy-AM"/>
        </w:rPr>
        <w:t>ցիալական խտրականության ռիսկերը, ինչը</w:t>
      </w:r>
      <w:r w:rsidRPr="00F158B7">
        <w:rPr>
          <w:rFonts w:ascii="GHEA Grapalat" w:eastAsia="Times New Roman" w:hAnsi="GHEA Grapalat"/>
          <w:sz w:val="24"/>
          <w:szCs w:val="24"/>
          <w:lang w:val="hy-AM"/>
        </w:rPr>
        <w:t xml:space="preserve"> </w:t>
      </w:r>
      <w:r w:rsidR="001251A7" w:rsidRPr="00F158B7">
        <w:rPr>
          <w:rFonts w:ascii="GHEA Grapalat" w:eastAsia="Times New Roman" w:hAnsi="GHEA Grapalat"/>
          <w:sz w:val="24"/>
          <w:szCs w:val="24"/>
          <w:lang w:val="hy-AM"/>
        </w:rPr>
        <w:t xml:space="preserve">համապատասխանում է </w:t>
      </w:r>
      <w:r w:rsidR="00F84880" w:rsidRPr="00F158B7">
        <w:rPr>
          <w:rFonts w:ascii="GHEA Grapalat" w:eastAsia="Times New Roman" w:hAnsi="GHEA Grapalat"/>
          <w:sz w:val="24"/>
          <w:szCs w:val="24"/>
          <w:lang w:val="hy-AM"/>
        </w:rPr>
        <w:t xml:space="preserve">նաև </w:t>
      </w:r>
      <w:r w:rsidR="001251A7" w:rsidRPr="00F158B7">
        <w:rPr>
          <w:rFonts w:ascii="GHEA Grapalat" w:eastAsia="Times New Roman" w:hAnsi="GHEA Grapalat"/>
          <w:sz w:val="24"/>
          <w:szCs w:val="24"/>
          <w:lang w:val="hy-AM"/>
        </w:rPr>
        <w:t>Աշխատանքի միջազգային կազմա</w:t>
      </w:r>
      <w:r w:rsidR="00F84880" w:rsidRPr="00F158B7">
        <w:rPr>
          <w:rFonts w:ascii="GHEA Grapalat" w:eastAsia="Times New Roman" w:hAnsi="GHEA Grapalat"/>
          <w:sz w:val="24"/>
          <w:szCs w:val="24"/>
          <w:lang w:val="hy-AM"/>
        </w:rPr>
        <w:t xml:space="preserve">կերպության (ILO) մոտեցումներին, </w:t>
      </w:r>
      <w:r w:rsidR="001251A7" w:rsidRPr="00F158B7">
        <w:rPr>
          <w:rFonts w:ascii="GHEA Grapalat" w:eastAsia="Times New Roman" w:hAnsi="GHEA Grapalat"/>
          <w:sz w:val="24"/>
          <w:szCs w:val="24"/>
          <w:lang w:val="hy-AM"/>
        </w:rPr>
        <w:t>ըստ որոնց աշխատանքի փաստացի կատարումը պետք է ուղեկցվի արդար վարձատրությամբ։</w:t>
      </w:r>
    </w:p>
    <w:p w:rsidR="00C9684E" w:rsidRPr="00526A3E" w:rsidRDefault="00F158B7" w:rsidP="00F158B7">
      <w:pPr>
        <w:pStyle w:val="ListParagraph"/>
        <w:spacing w:after="0" w:line="360" w:lineRule="auto"/>
        <w:ind w:left="0" w:firstLine="720"/>
        <w:jc w:val="both"/>
        <w:outlineLvl w:val="2"/>
        <w:rPr>
          <w:rFonts w:ascii="GHEA Grapalat" w:eastAsia="Times New Roman" w:hAnsi="GHEA Grapalat"/>
          <w:b/>
          <w:sz w:val="24"/>
          <w:szCs w:val="24"/>
          <w:u w:val="single"/>
          <w:lang w:val="hy-AM"/>
        </w:rPr>
      </w:pPr>
      <w:r w:rsidRPr="00526A3E">
        <w:rPr>
          <w:rFonts w:ascii="GHEA Grapalat" w:eastAsia="Times New Roman" w:hAnsi="GHEA Grapalat"/>
          <w:sz w:val="24"/>
          <w:szCs w:val="24"/>
          <w:lang w:val="hy-AM"/>
        </w:rPr>
        <w:t>Այ</w:t>
      </w:r>
      <w:r w:rsidR="0022790F">
        <w:rPr>
          <w:rFonts w:ascii="GHEA Grapalat" w:eastAsia="Times New Roman" w:hAnsi="GHEA Grapalat"/>
          <w:sz w:val="24"/>
          <w:szCs w:val="24"/>
          <w:lang w:val="hy-AM"/>
        </w:rPr>
        <w:t>ս</w:t>
      </w:r>
      <w:r w:rsidRPr="00526A3E">
        <w:rPr>
          <w:rFonts w:ascii="GHEA Grapalat" w:eastAsia="Times New Roman" w:hAnsi="GHEA Grapalat"/>
          <w:sz w:val="24"/>
          <w:szCs w:val="24"/>
          <w:lang w:val="hy-AM"/>
        </w:rPr>
        <w:t xml:space="preserve">պես, ստորև ներկայացնում ենք </w:t>
      </w:r>
      <w:r w:rsidRPr="00F158B7">
        <w:rPr>
          <w:rFonts w:ascii="GHEA Grapalat" w:eastAsia="Times New Roman" w:hAnsi="GHEA Grapalat"/>
          <w:sz w:val="24"/>
          <w:szCs w:val="24"/>
          <w:lang w:val="hy-AM"/>
        </w:rPr>
        <w:t>միջազգային փորձ</w:t>
      </w:r>
      <w:r w:rsidRPr="00526A3E">
        <w:rPr>
          <w:rFonts w:ascii="GHEA Grapalat" w:eastAsia="Times New Roman" w:hAnsi="GHEA Grapalat" w:cs="Cambria Math"/>
          <w:sz w:val="24"/>
          <w:szCs w:val="24"/>
          <w:lang w:val="hy-AM"/>
        </w:rPr>
        <w:t>ը փորձնակների վարձատրության մասով.</w:t>
      </w:r>
    </w:p>
    <w:tbl>
      <w:tblPr>
        <w:tblStyle w:val="TableGrid"/>
        <w:tblW w:w="0" w:type="auto"/>
        <w:tblLook w:val="04A0" w:firstRow="1" w:lastRow="0" w:firstColumn="1" w:lastColumn="0" w:noHBand="0" w:noVBand="1"/>
      </w:tblPr>
      <w:tblGrid>
        <w:gridCol w:w="9264"/>
      </w:tblGrid>
      <w:tr w:rsidR="00C9684E" w:rsidRPr="00F158B7" w:rsidTr="005E1F40">
        <w:tc>
          <w:tcPr>
            <w:tcW w:w="9264" w:type="dxa"/>
          </w:tcPr>
          <w:p w:rsidR="00C9684E" w:rsidRPr="00F158B7" w:rsidRDefault="00C9684E" w:rsidP="005E1F40">
            <w:pPr>
              <w:pStyle w:val="Heading3"/>
              <w:spacing w:line="360" w:lineRule="auto"/>
              <w:ind w:left="450" w:right="76" w:firstLine="450"/>
              <w:jc w:val="both"/>
              <w:outlineLvl w:val="2"/>
              <w:rPr>
                <w:rFonts w:ascii="GHEA Grapalat" w:hAnsi="GHEA Grapalat"/>
                <w:sz w:val="24"/>
                <w:szCs w:val="24"/>
              </w:rPr>
            </w:pPr>
            <w:r w:rsidRPr="00F158B7">
              <w:rPr>
                <w:rStyle w:val="Strong"/>
                <w:rFonts w:ascii="GHEA Grapalat" w:hAnsi="GHEA Grapalat"/>
                <w:b/>
                <w:bCs/>
                <w:sz w:val="24"/>
                <w:szCs w:val="24"/>
              </w:rPr>
              <w:lastRenderedPageBreak/>
              <w:t>ՖՐԱՆՍԻԱ</w:t>
            </w:r>
            <w:r w:rsidRPr="00F158B7">
              <w:rPr>
                <w:rStyle w:val="FootnoteReference"/>
                <w:rFonts w:ascii="GHEA Grapalat" w:hAnsi="GHEA Grapalat"/>
                <w:sz w:val="24"/>
                <w:szCs w:val="24"/>
              </w:rPr>
              <w:footnoteReference w:id="1"/>
            </w:r>
          </w:p>
          <w:p w:rsidR="00C9684E" w:rsidRPr="00F158B7" w:rsidRDefault="00C9684E" w:rsidP="00C9684E">
            <w:pPr>
              <w:pStyle w:val="NormalWeb"/>
              <w:numPr>
                <w:ilvl w:val="0"/>
                <w:numId w:val="22"/>
              </w:numPr>
              <w:spacing w:line="360" w:lineRule="auto"/>
              <w:ind w:left="450" w:right="76" w:firstLine="450"/>
              <w:jc w:val="both"/>
              <w:rPr>
                <w:rFonts w:ascii="GHEA Grapalat" w:hAnsi="GHEA Grapalat"/>
              </w:rPr>
            </w:pPr>
            <w:proofErr w:type="spellStart"/>
            <w:r w:rsidRPr="00F158B7">
              <w:rPr>
                <w:rFonts w:ascii="GHEA Grapalat" w:hAnsi="GHEA Grapalat"/>
              </w:rPr>
              <w:t>Եթե</w:t>
            </w:r>
            <w:proofErr w:type="spellEnd"/>
            <w:r w:rsidRPr="00F158B7">
              <w:rPr>
                <w:rFonts w:ascii="GHEA Grapalat" w:hAnsi="GHEA Grapalat"/>
              </w:rPr>
              <w:t xml:space="preserve"> </w:t>
            </w:r>
            <w:proofErr w:type="spellStart"/>
            <w:r w:rsidRPr="00F158B7">
              <w:rPr>
                <w:rFonts w:ascii="GHEA Grapalat" w:hAnsi="GHEA Grapalat"/>
              </w:rPr>
              <w:t>փորձնակը</w:t>
            </w:r>
            <w:proofErr w:type="spellEnd"/>
            <w:r w:rsidRPr="00F158B7">
              <w:rPr>
                <w:rFonts w:ascii="GHEA Grapalat" w:hAnsi="GHEA Grapalat"/>
              </w:rPr>
              <w:t xml:space="preserve"> </w:t>
            </w:r>
            <w:proofErr w:type="spellStart"/>
            <w:r w:rsidRPr="00F158B7">
              <w:rPr>
                <w:rFonts w:ascii="GHEA Grapalat" w:hAnsi="GHEA Grapalat"/>
              </w:rPr>
              <w:t>աշխատում</w:t>
            </w:r>
            <w:proofErr w:type="spellEnd"/>
            <w:r w:rsidRPr="00F158B7">
              <w:rPr>
                <w:rFonts w:ascii="GHEA Grapalat" w:hAnsi="GHEA Grapalat"/>
              </w:rPr>
              <w:t xml:space="preserve"> է </w:t>
            </w:r>
            <w:proofErr w:type="spellStart"/>
            <w:r w:rsidRPr="00F158B7">
              <w:rPr>
                <w:rFonts w:ascii="GHEA Grapalat" w:hAnsi="GHEA Grapalat"/>
              </w:rPr>
              <w:t>ավելի</w:t>
            </w:r>
            <w:proofErr w:type="spellEnd"/>
            <w:r w:rsidRPr="00F158B7">
              <w:rPr>
                <w:rFonts w:ascii="GHEA Grapalat" w:hAnsi="GHEA Grapalat"/>
              </w:rPr>
              <w:t xml:space="preserve"> </w:t>
            </w:r>
            <w:proofErr w:type="spellStart"/>
            <w:r w:rsidRPr="00F158B7">
              <w:rPr>
                <w:rFonts w:ascii="GHEA Grapalat" w:hAnsi="GHEA Grapalat"/>
              </w:rPr>
              <w:t>քան</w:t>
            </w:r>
            <w:proofErr w:type="spellEnd"/>
            <w:r w:rsidRPr="00F158B7">
              <w:rPr>
                <w:rFonts w:ascii="GHEA Grapalat" w:hAnsi="GHEA Grapalat"/>
              </w:rPr>
              <w:t xml:space="preserve"> 2 </w:t>
            </w:r>
            <w:proofErr w:type="spellStart"/>
            <w:r w:rsidRPr="00F158B7">
              <w:rPr>
                <w:rFonts w:ascii="GHEA Grapalat" w:hAnsi="GHEA Grapalat"/>
              </w:rPr>
              <w:t>ամիս</w:t>
            </w:r>
            <w:proofErr w:type="spellEnd"/>
            <w:r w:rsidRPr="00F158B7">
              <w:rPr>
                <w:rFonts w:ascii="GHEA Grapalat" w:hAnsi="GHEA Grapalat"/>
              </w:rPr>
              <w:t xml:space="preserve">, </w:t>
            </w:r>
            <w:proofErr w:type="spellStart"/>
            <w:r w:rsidRPr="00F158B7">
              <w:rPr>
                <w:rFonts w:ascii="GHEA Grapalat" w:hAnsi="GHEA Grapalat"/>
              </w:rPr>
              <w:t>ապա</w:t>
            </w:r>
            <w:proofErr w:type="spellEnd"/>
            <w:r w:rsidRPr="00F158B7">
              <w:rPr>
                <w:rFonts w:ascii="GHEA Grapalat" w:hAnsi="GHEA Grapalat"/>
              </w:rPr>
              <w:t xml:space="preserve"> </w:t>
            </w:r>
            <w:r w:rsidRPr="00F158B7">
              <w:rPr>
                <w:rFonts w:ascii="GHEA Grapalat" w:hAnsi="GHEA Grapalat"/>
                <w:lang w:val="hy-AM"/>
              </w:rPr>
              <w:t xml:space="preserve">գործատուն </w:t>
            </w:r>
            <w:proofErr w:type="spellStart"/>
            <w:r w:rsidRPr="00F158B7">
              <w:rPr>
                <w:rFonts w:ascii="GHEA Grapalat" w:hAnsi="GHEA Grapalat"/>
              </w:rPr>
              <w:t>պարտավոր</w:t>
            </w:r>
            <w:proofErr w:type="spellEnd"/>
            <w:r w:rsidRPr="00F158B7">
              <w:rPr>
                <w:rFonts w:ascii="GHEA Grapalat" w:hAnsi="GHEA Grapalat"/>
              </w:rPr>
              <w:t xml:space="preserve"> է </w:t>
            </w:r>
            <w:proofErr w:type="spellStart"/>
            <w:r w:rsidRPr="00F158B7">
              <w:rPr>
                <w:rFonts w:ascii="GHEA Grapalat" w:hAnsi="GHEA Grapalat"/>
              </w:rPr>
              <w:t>վճարել</w:t>
            </w:r>
            <w:proofErr w:type="spellEnd"/>
            <w:r w:rsidRPr="00F158B7">
              <w:rPr>
                <w:rFonts w:ascii="GHEA Grapalat" w:hAnsi="GHEA Grapalat"/>
              </w:rPr>
              <w:t xml:space="preserve"> </w:t>
            </w:r>
            <w:proofErr w:type="spellStart"/>
            <w:r w:rsidRPr="00F158B7">
              <w:rPr>
                <w:rFonts w:ascii="GHEA Grapalat" w:hAnsi="GHEA Grapalat"/>
              </w:rPr>
              <w:t>նվազագույն</w:t>
            </w:r>
            <w:proofErr w:type="spellEnd"/>
            <w:r w:rsidRPr="00F158B7">
              <w:rPr>
                <w:rFonts w:ascii="GHEA Grapalat" w:hAnsi="GHEA Grapalat"/>
              </w:rPr>
              <w:t xml:space="preserve"> </w:t>
            </w:r>
            <w:r w:rsidRPr="00F158B7">
              <w:rPr>
                <w:rFonts w:ascii="GHEA Grapalat" w:hAnsi="GHEA Grapalat"/>
                <w:lang w:val="hy-AM"/>
              </w:rPr>
              <w:t>ասխատավարձ</w:t>
            </w:r>
            <w:r w:rsidRPr="00F158B7">
              <w:rPr>
                <w:rFonts w:ascii="GHEA Grapalat" w:hAnsi="GHEA Grapalat"/>
              </w:rPr>
              <w:t xml:space="preserve">, </w:t>
            </w:r>
            <w:proofErr w:type="spellStart"/>
            <w:r w:rsidRPr="00F158B7">
              <w:rPr>
                <w:rFonts w:ascii="GHEA Grapalat" w:hAnsi="GHEA Grapalat"/>
              </w:rPr>
              <w:t>որը</w:t>
            </w:r>
            <w:proofErr w:type="spellEnd"/>
            <w:r w:rsidRPr="00F158B7">
              <w:rPr>
                <w:rFonts w:ascii="GHEA Grapalat" w:hAnsi="GHEA Grapalat"/>
              </w:rPr>
              <w:t xml:space="preserve"> 2025-ին </w:t>
            </w:r>
            <w:proofErr w:type="spellStart"/>
            <w:r w:rsidRPr="00F158B7">
              <w:rPr>
                <w:rFonts w:ascii="GHEA Grapalat" w:hAnsi="GHEA Grapalat"/>
              </w:rPr>
              <w:t>մոտ</w:t>
            </w:r>
            <w:proofErr w:type="spellEnd"/>
            <w:r w:rsidRPr="00F158B7">
              <w:rPr>
                <w:rFonts w:ascii="GHEA Grapalat" w:hAnsi="GHEA Grapalat"/>
              </w:rPr>
              <w:t xml:space="preserve"> է </w:t>
            </w:r>
            <w:r w:rsidRPr="00F158B7">
              <w:rPr>
                <w:rStyle w:val="Strong"/>
                <w:rFonts w:ascii="GHEA Grapalat" w:hAnsi="GHEA Grapalat"/>
              </w:rPr>
              <w:t>~€4.35/ժ</w:t>
            </w:r>
            <w:r w:rsidRPr="00F158B7">
              <w:rPr>
                <w:rFonts w:ascii="GHEA Grapalat" w:hAnsi="GHEA Grapalat"/>
              </w:rPr>
              <w:t xml:space="preserve">, </w:t>
            </w:r>
            <w:proofErr w:type="spellStart"/>
            <w:r w:rsidRPr="00F158B7">
              <w:rPr>
                <w:rFonts w:ascii="GHEA Grapalat" w:hAnsi="GHEA Grapalat"/>
              </w:rPr>
              <w:t>հաշվարկվում</w:t>
            </w:r>
            <w:proofErr w:type="spellEnd"/>
            <w:r w:rsidRPr="00F158B7">
              <w:rPr>
                <w:rFonts w:ascii="GHEA Grapalat" w:hAnsi="GHEA Grapalat"/>
              </w:rPr>
              <w:t xml:space="preserve"> է </w:t>
            </w:r>
            <w:proofErr w:type="spellStart"/>
            <w:r w:rsidRPr="00F158B7">
              <w:rPr>
                <w:rFonts w:ascii="GHEA Grapalat" w:hAnsi="GHEA Grapalat"/>
              </w:rPr>
              <w:t>ըստ</w:t>
            </w:r>
            <w:proofErr w:type="spellEnd"/>
            <w:r w:rsidRPr="00F158B7">
              <w:rPr>
                <w:rFonts w:ascii="GHEA Grapalat" w:hAnsi="GHEA Grapalat"/>
              </w:rPr>
              <w:t xml:space="preserve"> </w:t>
            </w:r>
            <w:proofErr w:type="spellStart"/>
            <w:r w:rsidRPr="00F158B7">
              <w:rPr>
                <w:rFonts w:ascii="GHEA Grapalat" w:hAnsi="GHEA Grapalat"/>
              </w:rPr>
              <w:t>իրական</w:t>
            </w:r>
            <w:proofErr w:type="spellEnd"/>
            <w:r w:rsidRPr="00F158B7">
              <w:rPr>
                <w:rFonts w:ascii="GHEA Grapalat" w:hAnsi="GHEA Grapalat"/>
              </w:rPr>
              <w:t xml:space="preserve"> </w:t>
            </w:r>
            <w:proofErr w:type="spellStart"/>
            <w:r w:rsidRPr="00F158B7">
              <w:rPr>
                <w:rFonts w:ascii="GHEA Grapalat" w:hAnsi="GHEA Grapalat"/>
              </w:rPr>
              <w:t>աշխատաժամերի</w:t>
            </w:r>
            <w:proofErr w:type="spellEnd"/>
            <w:r w:rsidRPr="00F158B7">
              <w:rPr>
                <w:rFonts w:ascii="GHEA Grapalat" w:hAnsi="GHEA Grapalat"/>
              </w:rPr>
              <w:t xml:space="preserve">։ </w:t>
            </w:r>
            <w:r w:rsidRPr="00F158B7">
              <w:rPr>
                <w:rFonts w:ascii="GHEA Grapalat" w:hAnsi="GHEA Grapalat"/>
                <w:lang w:val="hy-AM"/>
              </w:rPr>
              <w:t>Վ</w:t>
            </w:r>
            <w:proofErr w:type="spellStart"/>
            <w:r w:rsidRPr="00F158B7">
              <w:rPr>
                <w:rFonts w:ascii="GHEA Grapalat" w:hAnsi="GHEA Grapalat"/>
              </w:rPr>
              <w:t>ճար</w:t>
            </w:r>
            <w:proofErr w:type="spellEnd"/>
            <w:r w:rsidRPr="00F158B7">
              <w:rPr>
                <w:rFonts w:ascii="GHEA Grapalat" w:hAnsi="GHEA Grapalat"/>
                <w:lang w:val="hy-AM"/>
              </w:rPr>
              <w:t>վ</w:t>
            </w:r>
            <w:proofErr w:type="spellStart"/>
            <w:r w:rsidRPr="00F158B7">
              <w:rPr>
                <w:rFonts w:ascii="GHEA Grapalat" w:hAnsi="GHEA Grapalat"/>
              </w:rPr>
              <w:t>ում</w:t>
            </w:r>
            <w:proofErr w:type="spellEnd"/>
            <w:r w:rsidRPr="00F158B7">
              <w:rPr>
                <w:rFonts w:ascii="GHEA Grapalat" w:hAnsi="GHEA Grapalat"/>
                <w:lang w:val="hy-AM"/>
              </w:rPr>
              <w:t xml:space="preserve"> է</w:t>
            </w:r>
            <w:r w:rsidRPr="00F158B7">
              <w:rPr>
                <w:rFonts w:ascii="GHEA Grapalat" w:hAnsi="GHEA Grapalat"/>
              </w:rPr>
              <w:t xml:space="preserve"> </w:t>
            </w:r>
            <w:proofErr w:type="spellStart"/>
            <w:r w:rsidRPr="00F158B7">
              <w:rPr>
                <w:rFonts w:ascii="GHEA Grapalat" w:hAnsi="GHEA Grapalat"/>
              </w:rPr>
              <w:t>ամեն</w:t>
            </w:r>
            <w:proofErr w:type="spellEnd"/>
            <w:r w:rsidRPr="00F158B7">
              <w:rPr>
                <w:rFonts w:ascii="GHEA Grapalat" w:hAnsi="GHEA Grapalat"/>
              </w:rPr>
              <w:t xml:space="preserve"> </w:t>
            </w:r>
            <w:proofErr w:type="spellStart"/>
            <w:r w:rsidRPr="00F158B7">
              <w:rPr>
                <w:rFonts w:ascii="GHEA Grapalat" w:hAnsi="GHEA Grapalat"/>
              </w:rPr>
              <w:t>ամիս</w:t>
            </w:r>
            <w:proofErr w:type="spellEnd"/>
            <w:r w:rsidRPr="00F158B7">
              <w:rPr>
                <w:rFonts w:ascii="GHEA Grapalat" w:hAnsi="GHEA Grapalat"/>
              </w:rPr>
              <w:t xml:space="preserve">։ </w:t>
            </w:r>
          </w:p>
        </w:tc>
      </w:tr>
      <w:tr w:rsidR="00C9684E" w:rsidRPr="00F158B7" w:rsidTr="005E1F40">
        <w:tc>
          <w:tcPr>
            <w:tcW w:w="9264" w:type="dxa"/>
          </w:tcPr>
          <w:p w:rsidR="00C9684E" w:rsidRPr="00F158B7" w:rsidRDefault="00C9684E" w:rsidP="005E1F40">
            <w:pPr>
              <w:pStyle w:val="Heading3"/>
              <w:spacing w:line="360" w:lineRule="auto"/>
              <w:ind w:left="450" w:right="76" w:firstLine="450"/>
              <w:jc w:val="both"/>
              <w:outlineLvl w:val="2"/>
              <w:rPr>
                <w:rFonts w:ascii="GHEA Grapalat" w:hAnsi="GHEA Grapalat"/>
                <w:sz w:val="24"/>
                <w:szCs w:val="24"/>
              </w:rPr>
            </w:pPr>
            <w:r w:rsidRPr="00F158B7">
              <w:rPr>
                <w:rStyle w:val="Strong"/>
                <w:rFonts w:ascii="GHEA Grapalat" w:hAnsi="GHEA Grapalat"/>
                <w:b/>
                <w:bCs/>
                <w:sz w:val="24"/>
                <w:szCs w:val="24"/>
                <w:lang w:val="hy-AM"/>
              </w:rPr>
              <w:t>ԱՄԵՐԻԿԱՅԻ Մ</w:t>
            </w:r>
            <w:r w:rsidRPr="00F158B7">
              <w:rPr>
                <w:rStyle w:val="Strong"/>
                <w:rFonts w:ascii="GHEA Grapalat" w:hAnsi="GHEA Grapalat"/>
                <w:b/>
                <w:bCs/>
                <w:sz w:val="24"/>
                <w:szCs w:val="24"/>
              </w:rPr>
              <w:t>ԻԱՑՅԱԼ ՆԱՀԱՆԳՆԵՐ</w:t>
            </w:r>
            <w:r w:rsidRPr="00F158B7">
              <w:rPr>
                <w:rStyle w:val="FootnoteReference"/>
                <w:rFonts w:ascii="GHEA Grapalat" w:hAnsi="GHEA Grapalat"/>
                <w:sz w:val="24"/>
                <w:szCs w:val="24"/>
              </w:rPr>
              <w:footnoteReference w:id="2"/>
            </w:r>
          </w:p>
          <w:p w:rsidR="00C9684E" w:rsidRPr="00F158B7" w:rsidRDefault="00C9684E" w:rsidP="00C9684E">
            <w:pPr>
              <w:pStyle w:val="NormalWeb"/>
              <w:numPr>
                <w:ilvl w:val="0"/>
                <w:numId w:val="23"/>
              </w:numPr>
              <w:spacing w:line="360" w:lineRule="auto"/>
              <w:ind w:left="450" w:right="76" w:firstLine="450"/>
              <w:jc w:val="both"/>
              <w:rPr>
                <w:rFonts w:ascii="GHEA Grapalat" w:hAnsi="GHEA Grapalat"/>
              </w:rPr>
            </w:pPr>
            <w:r w:rsidRPr="00F158B7">
              <w:rPr>
                <w:rFonts w:ascii="GHEA Grapalat" w:hAnsi="GHEA Grapalat"/>
              </w:rPr>
              <w:t>ԱՄՆ-</w:t>
            </w:r>
            <w:proofErr w:type="spellStart"/>
            <w:r w:rsidRPr="00F158B7">
              <w:rPr>
                <w:rFonts w:ascii="GHEA Grapalat" w:hAnsi="GHEA Grapalat"/>
              </w:rPr>
              <w:t>ում</w:t>
            </w:r>
            <w:proofErr w:type="spellEnd"/>
            <w:r w:rsidRPr="00F158B7">
              <w:rPr>
                <w:rFonts w:ascii="GHEA Grapalat" w:hAnsi="GHEA Grapalat"/>
              </w:rPr>
              <w:t xml:space="preserve"> </w:t>
            </w:r>
            <w:proofErr w:type="spellStart"/>
            <w:r w:rsidRPr="00F158B7">
              <w:rPr>
                <w:rFonts w:ascii="GHEA Grapalat" w:hAnsi="GHEA Grapalat"/>
              </w:rPr>
              <w:t>օրենքը</w:t>
            </w:r>
            <w:proofErr w:type="spellEnd"/>
            <w:r w:rsidRPr="00F158B7">
              <w:rPr>
                <w:rFonts w:ascii="GHEA Grapalat" w:hAnsi="GHEA Grapalat"/>
              </w:rPr>
              <w:t xml:space="preserve"> (Fair Labor Standards Act) </w:t>
            </w:r>
            <w:proofErr w:type="spellStart"/>
            <w:r w:rsidRPr="00F158B7">
              <w:rPr>
                <w:rStyle w:val="Strong"/>
                <w:rFonts w:ascii="GHEA Grapalat" w:hAnsi="GHEA Grapalat"/>
              </w:rPr>
              <w:t>չի</w:t>
            </w:r>
            <w:proofErr w:type="spellEnd"/>
            <w:r w:rsidRPr="00F158B7">
              <w:rPr>
                <w:rStyle w:val="Strong"/>
                <w:rFonts w:ascii="GHEA Grapalat" w:hAnsi="GHEA Grapalat"/>
              </w:rPr>
              <w:t xml:space="preserve"> </w:t>
            </w:r>
            <w:proofErr w:type="spellStart"/>
            <w:r w:rsidRPr="00F158B7">
              <w:rPr>
                <w:rStyle w:val="Strong"/>
                <w:rFonts w:ascii="GHEA Grapalat" w:hAnsi="GHEA Grapalat"/>
              </w:rPr>
              <w:t>պարտադրում</w:t>
            </w:r>
            <w:proofErr w:type="spellEnd"/>
            <w:r w:rsidRPr="00F158B7">
              <w:rPr>
                <w:rFonts w:ascii="GHEA Grapalat" w:hAnsi="GHEA Grapalat"/>
              </w:rPr>
              <w:t xml:space="preserve">՝ </w:t>
            </w:r>
            <w:r w:rsidRPr="00F158B7">
              <w:rPr>
                <w:rFonts w:ascii="GHEA Grapalat" w:hAnsi="GHEA Grapalat"/>
                <w:lang w:val="hy-AM"/>
              </w:rPr>
              <w:t xml:space="preserve">փորձնակի վարձատրություն, </w:t>
            </w:r>
            <w:proofErr w:type="spellStart"/>
            <w:r w:rsidRPr="00F158B7">
              <w:rPr>
                <w:rFonts w:ascii="GHEA Grapalat" w:hAnsi="GHEA Grapalat"/>
              </w:rPr>
              <w:t>եթե</w:t>
            </w:r>
            <w:proofErr w:type="spellEnd"/>
            <w:r w:rsidRPr="00F158B7">
              <w:rPr>
                <w:rFonts w:ascii="GHEA Grapalat" w:hAnsi="GHEA Grapalat"/>
              </w:rPr>
              <w:t xml:space="preserve"> </w:t>
            </w:r>
            <w:r w:rsidRPr="00F158B7">
              <w:rPr>
                <w:rFonts w:ascii="GHEA Grapalat" w:hAnsi="GHEA Grapalat"/>
                <w:lang w:val="hy-AM"/>
              </w:rPr>
              <w:t>փորձնակությունը իրականացվում է ուսուցմանը զուգահետ</w:t>
            </w:r>
            <w:r w:rsidRPr="00F158B7">
              <w:rPr>
                <w:rFonts w:ascii="GHEA Grapalat" w:hAnsi="GHEA Grapalat"/>
              </w:rPr>
              <w:t xml:space="preserve"> </w:t>
            </w:r>
            <w:r w:rsidRPr="00F158B7">
              <w:rPr>
                <w:rFonts w:ascii="GHEA Grapalat" w:hAnsi="GHEA Grapalat"/>
                <w:lang w:val="hy-AM"/>
              </w:rPr>
              <w:t>և</w:t>
            </w:r>
            <w:r w:rsidRPr="00F158B7">
              <w:rPr>
                <w:rFonts w:ascii="GHEA Grapalat" w:hAnsi="GHEA Grapalat"/>
              </w:rPr>
              <w:t xml:space="preserve"> </w:t>
            </w:r>
            <w:proofErr w:type="spellStart"/>
            <w:r w:rsidRPr="00F158B7">
              <w:rPr>
                <w:rFonts w:ascii="GHEA Grapalat" w:hAnsi="GHEA Grapalat"/>
              </w:rPr>
              <w:t>ուսումնական</w:t>
            </w:r>
            <w:proofErr w:type="spellEnd"/>
            <w:r w:rsidRPr="00F158B7">
              <w:rPr>
                <w:rFonts w:ascii="GHEA Grapalat" w:hAnsi="GHEA Grapalat"/>
              </w:rPr>
              <w:t xml:space="preserve"> </w:t>
            </w:r>
            <w:proofErr w:type="spellStart"/>
            <w:r w:rsidRPr="00F158B7">
              <w:rPr>
                <w:rFonts w:ascii="GHEA Grapalat" w:hAnsi="GHEA Grapalat"/>
              </w:rPr>
              <w:t>շահը</w:t>
            </w:r>
            <w:proofErr w:type="spellEnd"/>
            <w:r w:rsidRPr="00F158B7">
              <w:rPr>
                <w:rFonts w:ascii="GHEA Grapalat" w:hAnsi="GHEA Grapalat"/>
              </w:rPr>
              <w:t xml:space="preserve"> </w:t>
            </w:r>
            <w:proofErr w:type="spellStart"/>
            <w:r w:rsidRPr="00F158B7">
              <w:rPr>
                <w:rFonts w:ascii="GHEA Grapalat" w:hAnsi="GHEA Grapalat"/>
              </w:rPr>
              <w:t>գերակայում</w:t>
            </w:r>
            <w:proofErr w:type="spellEnd"/>
            <w:r w:rsidRPr="00F158B7">
              <w:rPr>
                <w:rFonts w:ascii="GHEA Grapalat" w:hAnsi="GHEA Grapalat"/>
              </w:rPr>
              <w:t xml:space="preserve"> է։</w:t>
            </w:r>
          </w:p>
          <w:p w:rsidR="00C9684E" w:rsidRPr="00F158B7" w:rsidRDefault="00C9684E" w:rsidP="00C9684E">
            <w:pPr>
              <w:pStyle w:val="NormalWeb"/>
              <w:numPr>
                <w:ilvl w:val="0"/>
                <w:numId w:val="23"/>
              </w:numPr>
              <w:spacing w:line="360" w:lineRule="auto"/>
              <w:ind w:left="450" w:right="76" w:firstLine="450"/>
              <w:jc w:val="both"/>
              <w:rPr>
                <w:rFonts w:ascii="GHEA Grapalat" w:hAnsi="GHEA Grapalat"/>
              </w:rPr>
            </w:pPr>
            <w:proofErr w:type="spellStart"/>
            <w:r w:rsidRPr="00F158B7">
              <w:rPr>
                <w:rFonts w:ascii="GHEA Grapalat" w:hAnsi="GHEA Grapalat"/>
              </w:rPr>
              <w:t>Եթե</w:t>
            </w:r>
            <w:proofErr w:type="spellEnd"/>
            <w:r w:rsidRPr="00F158B7">
              <w:rPr>
                <w:rFonts w:ascii="GHEA Grapalat" w:hAnsi="GHEA Grapalat"/>
              </w:rPr>
              <w:t xml:space="preserve"> </w:t>
            </w:r>
            <w:r w:rsidRPr="00F158B7">
              <w:rPr>
                <w:rFonts w:ascii="GHEA Grapalat" w:hAnsi="GHEA Grapalat"/>
                <w:lang w:val="hy-AM"/>
              </w:rPr>
              <w:t>փորձնակը</w:t>
            </w:r>
            <w:r w:rsidRPr="00F158B7">
              <w:rPr>
                <w:rFonts w:ascii="GHEA Grapalat" w:hAnsi="GHEA Grapalat"/>
              </w:rPr>
              <w:t xml:space="preserve"> </w:t>
            </w:r>
            <w:proofErr w:type="spellStart"/>
            <w:r w:rsidRPr="00F158B7">
              <w:rPr>
                <w:rFonts w:ascii="GHEA Grapalat" w:hAnsi="GHEA Grapalat"/>
              </w:rPr>
              <w:t>իրական</w:t>
            </w:r>
            <w:proofErr w:type="spellEnd"/>
            <w:r w:rsidRPr="00F158B7">
              <w:rPr>
                <w:rFonts w:ascii="GHEA Grapalat" w:hAnsi="GHEA Grapalat"/>
                <w:lang w:val="hy-AM"/>
              </w:rPr>
              <w:t>ացնում է ռեալ</w:t>
            </w:r>
            <w:r w:rsidRPr="00F158B7">
              <w:rPr>
                <w:rFonts w:ascii="GHEA Grapalat" w:hAnsi="GHEA Grapalat"/>
              </w:rPr>
              <w:t xml:space="preserve"> </w:t>
            </w:r>
            <w:proofErr w:type="spellStart"/>
            <w:r w:rsidRPr="00F158B7">
              <w:rPr>
                <w:rFonts w:ascii="GHEA Grapalat" w:hAnsi="GHEA Grapalat"/>
              </w:rPr>
              <w:t>աշխատանք</w:t>
            </w:r>
            <w:proofErr w:type="spellEnd"/>
            <w:r w:rsidRPr="00F158B7">
              <w:rPr>
                <w:rFonts w:ascii="GHEA Grapalat" w:hAnsi="GHEA Grapalat"/>
                <w:lang w:val="hy-AM"/>
              </w:rPr>
              <w:t xml:space="preserve"> </w:t>
            </w:r>
            <w:r w:rsidRPr="00F158B7">
              <w:rPr>
                <w:rFonts w:ascii="GHEA Grapalat" w:hAnsi="GHEA Grapalat"/>
              </w:rPr>
              <w:t xml:space="preserve">և </w:t>
            </w:r>
            <w:proofErr w:type="spellStart"/>
            <w:r w:rsidRPr="00F158B7">
              <w:rPr>
                <w:rFonts w:ascii="GHEA Grapalat" w:hAnsi="GHEA Grapalat"/>
              </w:rPr>
              <w:t>նպաստում</w:t>
            </w:r>
            <w:proofErr w:type="spellEnd"/>
            <w:r w:rsidRPr="00F158B7">
              <w:rPr>
                <w:rFonts w:ascii="GHEA Grapalat" w:hAnsi="GHEA Grapalat"/>
              </w:rPr>
              <w:t xml:space="preserve"> է </w:t>
            </w:r>
            <w:proofErr w:type="spellStart"/>
            <w:r w:rsidRPr="00F158B7">
              <w:rPr>
                <w:rFonts w:ascii="GHEA Grapalat" w:hAnsi="GHEA Grapalat"/>
              </w:rPr>
              <w:t>ընկերության</w:t>
            </w:r>
            <w:proofErr w:type="spellEnd"/>
            <w:r w:rsidRPr="00F158B7">
              <w:rPr>
                <w:rFonts w:ascii="GHEA Grapalat" w:hAnsi="GHEA Grapalat"/>
                <w:lang w:val="hy-AM"/>
              </w:rPr>
              <w:t xml:space="preserve"> խնդիրների և նպատակների իրականացմանը</w:t>
            </w:r>
            <w:r w:rsidRPr="00F158B7">
              <w:rPr>
                <w:rFonts w:ascii="GHEA Grapalat" w:hAnsi="GHEA Grapalat"/>
              </w:rPr>
              <w:t xml:space="preserve">, </w:t>
            </w:r>
            <w:proofErr w:type="spellStart"/>
            <w:r w:rsidRPr="00F158B7">
              <w:rPr>
                <w:rFonts w:ascii="GHEA Grapalat" w:hAnsi="GHEA Grapalat"/>
              </w:rPr>
              <w:t>ապա</w:t>
            </w:r>
            <w:proofErr w:type="spellEnd"/>
            <w:r w:rsidRPr="00F158B7">
              <w:rPr>
                <w:rFonts w:ascii="GHEA Grapalat" w:hAnsi="GHEA Grapalat"/>
              </w:rPr>
              <w:t xml:space="preserve"> </w:t>
            </w:r>
            <w:r w:rsidRPr="00F158B7">
              <w:rPr>
                <w:rFonts w:ascii="GHEA Grapalat" w:hAnsi="GHEA Grapalat"/>
                <w:lang w:val="hy-AM"/>
              </w:rPr>
              <w:t>փորձնակը</w:t>
            </w:r>
            <w:r w:rsidRPr="00F158B7">
              <w:rPr>
                <w:rFonts w:ascii="GHEA Grapalat" w:hAnsi="GHEA Grapalat"/>
              </w:rPr>
              <w:t xml:space="preserve"> </w:t>
            </w:r>
            <w:r w:rsidRPr="00F158B7">
              <w:rPr>
                <w:rFonts w:ascii="GHEA Grapalat" w:hAnsi="GHEA Grapalat"/>
                <w:lang w:val="hy-AM"/>
              </w:rPr>
              <w:t>դիտարկվում</w:t>
            </w:r>
            <w:r w:rsidRPr="00F158B7">
              <w:rPr>
                <w:rFonts w:ascii="GHEA Grapalat" w:hAnsi="GHEA Grapalat"/>
              </w:rPr>
              <w:t xml:space="preserve"> է </w:t>
            </w:r>
            <w:proofErr w:type="spellStart"/>
            <w:r w:rsidRPr="00F158B7">
              <w:rPr>
                <w:rFonts w:ascii="GHEA Grapalat" w:hAnsi="GHEA Grapalat"/>
              </w:rPr>
              <w:t>որպես</w:t>
            </w:r>
            <w:proofErr w:type="spellEnd"/>
            <w:r w:rsidRPr="00F158B7">
              <w:rPr>
                <w:rFonts w:ascii="GHEA Grapalat" w:hAnsi="GHEA Grapalat"/>
              </w:rPr>
              <w:t xml:space="preserve"> </w:t>
            </w:r>
            <w:proofErr w:type="spellStart"/>
            <w:r w:rsidRPr="00F158B7">
              <w:rPr>
                <w:rFonts w:ascii="GHEA Grapalat" w:hAnsi="GHEA Grapalat"/>
              </w:rPr>
              <w:t>աշխատող</w:t>
            </w:r>
            <w:proofErr w:type="spellEnd"/>
            <w:r w:rsidRPr="00F158B7">
              <w:rPr>
                <w:rFonts w:ascii="GHEA Grapalat" w:hAnsi="GHEA Grapalat"/>
                <w:lang w:val="hy-AM"/>
              </w:rPr>
              <w:t xml:space="preserve"> և </w:t>
            </w:r>
            <w:proofErr w:type="spellStart"/>
            <w:r w:rsidRPr="00F158B7">
              <w:rPr>
                <w:rFonts w:ascii="GHEA Grapalat" w:hAnsi="GHEA Grapalat"/>
              </w:rPr>
              <w:t>ենթակա</w:t>
            </w:r>
            <w:proofErr w:type="spellEnd"/>
            <w:r w:rsidRPr="00F158B7">
              <w:rPr>
                <w:rFonts w:ascii="GHEA Grapalat" w:hAnsi="GHEA Grapalat"/>
                <w:lang w:val="hy-AM"/>
              </w:rPr>
              <w:t xml:space="preserve"> է</w:t>
            </w:r>
            <w:r w:rsidRPr="00F158B7">
              <w:rPr>
                <w:rFonts w:ascii="GHEA Grapalat" w:hAnsi="GHEA Grapalat"/>
              </w:rPr>
              <w:t xml:space="preserve"> </w:t>
            </w:r>
            <w:proofErr w:type="spellStart"/>
            <w:r w:rsidRPr="00F158B7">
              <w:rPr>
                <w:rFonts w:ascii="GHEA Grapalat" w:hAnsi="GHEA Grapalat"/>
              </w:rPr>
              <w:t>նվազագույն</w:t>
            </w:r>
            <w:proofErr w:type="spellEnd"/>
            <w:r w:rsidRPr="00F158B7">
              <w:rPr>
                <w:rFonts w:ascii="GHEA Grapalat" w:hAnsi="GHEA Grapalat"/>
              </w:rPr>
              <w:t xml:space="preserve"> </w:t>
            </w:r>
            <w:proofErr w:type="spellStart"/>
            <w:r w:rsidRPr="00F158B7">
              <w:rPr>
                <w:rFonts w:ascii="GHEA Grapalat" w:hAnsi="GHEA Grapalat"/>
              </w:rPr>
              <w:t>վարձատրության</w:t>
            </w:r>
            <w:proofErr w:type="spellEnd"/>
            <w:r w:rsidRPr="00F158B7">
              <w:rPr>
                <w:rFonts w:ascii="GHEA Grapalat" w:hAnsi="GHEA Grapalat"/>
              </w:rPr>
              <w:t xml:space="preserve"> և </w:t>
            </w:r>
            <w:proofErr w:type="spellStart"/>
            <w:r w:rsidRPr="00F158B7">
              <w:rPr>
                <w:rFonts w:ascii="GHEA Grapalat" w:hAnsi="GHEA Grapalat"/>
              </w:rPr>
              <w:t>կարող</w:t>
            </w:r>
            <w:proofErr w:type="spellEnd"/>
            <w:r w:rsidRPr="00F158B7">
              <w:rPr>
                <w:rFonts w:ascii="GHEA Grapalat" w:hAnsi="GHEA Grapalat"/>
              </w:rPr>
              <w:t xml:space="preserve"> </w:t>
            </w:r>
            <w:proofErr w:type="spellStart"/>
            <w:r w:rsidRPr="00F158B7">
              <w:rPr>
                <w:rFonts w:ascii="GHEA Grapalat" w:hAnsi="GHEA Grapalat"/>
              </w:rPr>
              <w:t>են</w:t>
            </w:r>
            <w:proofErr w:type="spellEnd"/>
            <w:r w:rsidRPr="00F158B7">
              <w:rPr>
                <w:rFonts w:ascii="GHEA Grapalat" w:hAnsi="GHEA Grapalat"/>
              </w:rPr>
              <w:t xml:space="preserve"> </w:t>
            </w:r>
            <w:r w:rsidRPr="00F158B7">
              <w:rPr>
                <w:rFonts w:ascii="GHEA Grapalat" w:hAnsi="GHEA Grapalat"/>
                <w:lang w:val="hy-AM"/>
              </w:rPr>
              <w:t>վարձատրվել</w:t>
            </w:r>
            <w:r w:rsidRPr="00F158B7">
              <w:rPr>
                <w:rFonts w:ascii="GHEA Grapalat" w:hAnsi="GHEA Grapalat"/>
              </w:rPr>
              <w:t xml:space="preserve"> </w:t>
            </w:r>
            <w:proofErr w:type="spellStart"/>
            <w:r w:rsidRPr="00F158B7">
              <w:rPr>
                <w:rFonts w:ascii="GHEA Grapalat" w:hAnsi="GHEA Grapalat"/>
              </w:rPr>
              <w:t>ըստ</w:t>
            </w:r>
            <w:proofErr w:type="spellEnd"/>
            <w:r w:rsidRPr="00F158B7">
              <w:rPr>
                <w:rFonts w:ascii="GHEA Grapalat" w:hAnsi="GHEA Grapalat"/>
              </w:rPr>
              <w:t xml:space="preserve"> </w:t>
            </w:r>
            <w:proofErr w:type="spellStart"/>
            <w:r w:rsidRPr="00F158B7">
              <w:rPr>
                <w:rFonts w:ascii="GHEA Grapalat" w:hAnsi="GHEA Grapalat"/>
              </w:rPr>
              <w:t>ժամավճարի</w:t>
            </w:r>
            <w:proofErr w:type="spellEnd"/>
            <w:r w:rsidRPr="00F158B7">
              <w:rPr>
                <w:rFonts w:ascii="GHEA Grapalat" w:hAnsi="GHEA Grapalat"/>
              </w:rPr>
              <w:t>։</w:t>
            </w:r>
          </w:p>
        </w:tc>
      </w:tr>
      <w:tr w:rsidR="00C9684E" w:rsidRPr="00D47EBD" w:rsidTr="005E1F40">
        <w:tc>
          <w:tcPr>
            <w:tcW w:w="9264" w:type="dxa"/>
          </w:tcPr>
          <w:p w:rsidR="00C9684E" w:rsidRPr="00F158B7" w:rsidRDefault="00C9684E" w:rsidP="005E1F40">
            <w:pPr>
              <w:spacing w:after="0" w:line="360" w:lineRule="auto"/>
              <w:ind w:left="450" w:right="76" w:firstLine="450"/>
              <w:jc w:val="both"/>
              <w:outlineLvl w:val="2"/>
              <w:rPr>
                <w:rFonts w:ascii="GHEA Grapalat" w:eastAsia="Times New Roman" w:hAnsi="GHEA Grapalat"/>
                <w:b/>
                <w:sz w:val="24"/>
                <w:szCs w:val="24"/>
                <w:lang w:val="hy-AM"/>
              </w:rPr>
            </w:pPr>
            <w:r w:rsidRPr="00F158B7">
              <w:rPr>
                <w:rFonts w:ascii="GHEA Grapalat" w:eastAsia="Times New Roman" w:hAnsi="GHEA Grapalat"/>
                <w:b/>
                <w:sz w:val="24"/>
                <w:szCs w:val="24"/>
                <w:lang w:val="hy-AM"/>
              </w:rPr>
              <w:t>ԳԵՐՄԱՆԻԱ</w:t>
            </w:r>
            <w:r w:rsidRPr="00F158B7">
              <w:rPr>
                <w:rStyle w:val="FootnoteReference"/>
                <w:rFonts w:ascii="GHEA Grapalat" w:eastAsia="Times New Roman" w:hAnsi="GHEA Grapalat"/>
                <w:b/>
                <w:sz w:val="24"/>
                <w:szCs w:val="24"/>
                <w:lang w:val="hy-AM"/>
              </w:rPr>
              <w:footnoteReference w:id="3"/>
            </w:r>
          </w:p>
          <w:p w:rsidR="00C9684E" w:rsidRPr="00F158B7" w:rsidRDefault="00C9684E" w:rsidP="00C9684E">
            <w:pPr>
              <w:pStyle w:val="ListParagraph"/>
              <w:numPr>
                <w:ilvl w:val="0"/>
                <w:numId w:val="25"/>
              </w:numPr>
              <w:spacing w:before="100" w:beforeAutospacing="1" w:after="100" w:afterAutospacing="1" w:line="360" w:lineRule="auto"/>
              <w:ind w:left="450" w:right="76" w:firstLine="450"/>
              <w:jc w:val="both"/>
              <w:rPr>
                <w:rFonts w:ascii="GHEA Grapalat" w:eastAsia="Times New Roman" w:hAnsi="GHEA Grapalat"/>
                <w:sz w:val="24"/>
                <w:szCs w:val="24"/>
                <w:lang w:val="hy-AM"/>
              </w:rPr>
            </w:pPr>
            <w:r w:rsidRPr="00F158B7">
              <w:rPr>
                <w:rFonts w:ascii="GHEA Grapalat" w:eastAsia="Times New Roman" w:hAnsi="GHEA Grapalat"/>
                <w:sz w:val="24"/>
                <w:szCs w:val="24"/>
                <w:lang w:val="hy-AM"/>
              </w:rPr>
              <w:t xml:space="preserve">Եթե փորձնակն իրականում աշխատում է (գործառնական պարտականություններ ունի) և գրանցված ժամանակահատվածը </w:t>
            </w:r>
            <w:r w:rsidRPr="00F158B7">
              <w:rPr>
                <w:rFonts w:ascii="GHEA Grapalat" w:eastAsia="Times New Roman" w:hAnsi="GHEA Grapalat"/>
                <w:b/>
                <w:bCs/>
                <w:sz w:val="24"/>
                <w:szCs w:val="24"/>
                <w:lang w:val="hy-AM"/>
              </w:rPr>
              <w:t>ավելի քան 3 ամիս է</w:t>
            </w:r>
            <w:r w:rsidRPr="00F158B7">
              <w:rPr>
                <w:rFonts w:ascii="GHEA Grapalat" w:eastAsia="Times New Roman" w:hAnsi="GHEA Grapalat"/>
                <w:sz w:val="24"/>
                <w:szCs w:val="24"/>
                <w:lang w:val="hy-AM"/>
              </w:rPr>
              <w:t>, ապա Գործատուն</w:t>
            </w:r>
            <w:r w:rsidRPr="00F158B7">
              <w:rPr>
                <w:rFonts w:ascii="GHEA Grapalat" w:eastAsia="Times New Roman" w:hAnsi="GHEA Grapalat"/>
                <w:b/>
                <w:bCs/>
                <w:sz w:val="24"/>
                <w:szCs w:val="24"/>
                <w:lang w:val="hy-AM"/>
              </w:rPr>
              <w:t xml:space="preserve"> </w:t>
            </w:r>
            <w:r w:rsidRPr="00F158B7">
              <w:rPr>
                <w:rFonts w:ascii="GHEA Grapalat" w:eastAsia="Times New Roman" w:hAnsi="GHEA Grapalat"/>
                <w:bCs/>
                <w:sz w:val="24"/>
                <w:szCs w:val="24"/>
                <w:lang w:val="hy-AM"/>
              </w:rPr>
              <w:t>վճարում է նվազագույն աշխատավարձ:</w:t>
            </w:r>
            <w:r w:rsidRPr="00F158B7">
              <w:rPr>
                <w:rFonts w:ascii="GHEA Grapalat" w:eastAsia="Times New Roman" w:hAnsi="GHEA Grapalat"/>
                <w:sz w:val="24"/>
                <w:szCs w:val="24"/>
                <w:lang w:val="hy-AM"/>
              </w:rPr>
              <w:t xml:space="preserve"> </w:t>
            </w:r>
          </w:p>
          <w:p w:rsidR="00C9684E" w:rsidRPr="00F158B7" w:rsidRDefault="00C9684E" w:rsidP="00C9684E">
            <w:pPr>
              <w:pStyle w:val="ListParagraph"/>
              <w:numPr>
                <w:ilvl w:val="0"/>
                <w:numId w:val="25"/>
              </w:numPr>
              <w:spacing w:before="100" w:beforeAutospacing="1" w:after="100" w:afterAutospacing="1" w:line="360" w:lineRule="auto"/>
              <w:ind w:left="450" w:right="76" w:firstLine="450"/>
              <w:jc w:val="both"/>
              <w:rPr>
                <w:rFonts w:ascii="GHEA Grapalat" w:eastAsia="Times New Roman" w:hAnsi="GHEA Grapalat"/>
                <w:sz w:val="24"/>
                <w:szCs w:val="24"/>
                <w:lang w:val="hy-AM"/>
              </w:rPr>
            </w:pPr>
            <w:r w:rsidRPr="00F158B7">
              <w:rPr>
                <w:rFonts w:ascii="GHEA Grapalat" w:eastAsia="Times New Roman" w:hAnsi="GHEA Grapalat" w:cs="Times New Roman"/>
                <w:sz w:val="24"/>
                <w:szCs w:val="24"/>
                <w:lang w:val="hy-AM"/>
              </w:rPr>
              <w:t>Եթե</w:t>
            </w:r>
            <w:r w:rsidRPr="00F158B7">
              <w:rPr>
                <w:rFonts w:ascii="GHEA Grapalat" w:eastAsia="Times New Roman" w:hAnsi="GHEA Grapalat"/>
                <w:sz w:val="24"/>
                <w:szCs w:val="24"/>
                <w:lang w:val="hy-AM"/>
              </w:rPr>
              <w:t xml:space="preserve"> </w:t>
            </w:r>
            <w:r w:rsidRPr="00F158B7">
              <w:rPr>
                <w:rFonts w:ascii="GHEA Grapalat" w:eastAsia="Times New Roman" w:hAnsi="GHEA Grapalat" w:cs="Times New Roman"/>
                <w:sz w:val="24"/>
                <w:szCs w:val="24"/>
                <w:lang w:val="hy-AM"/>
              </w:rPr>
              <w:t>փորձնակն</w:t>
            </w:r>
            <w:r w:rsidRPr="00F158B7">
              <w:rPr>
                <w:rFonts w:ascii="GHEA Grapalat" w:eastAsia="Times New Roman" w:hAnsi="GHEA Grapalat"/>
                <w:sz w:val="24"/>
                <w:szCs w:val="24"/>
                <w:lang w:val="hy-AM"/>
              </w:rPr>
              <w:t xml:space="preserve"> </w:t>
            </w:r>
            <w:r w:rsidRPr="00F158B7">
              <w:rPr>
                <w:rFonts w:ascii="GHEA Grapalat" w:eastAsia="Times New Roman" w:hAnsi="GHEA Grapalat" w:cs="Times New Roman"/>
                <w:sz w:val="24"/>
                <w:szCs w:val="24"/>
                <w:lang w:val="hy-AM"/>
              </w:rPr>
              <w:t>ուսանող</w:t>
            </w:r>
            <w:r w:rsidRPr="00F158B7">
              <w:rPr>
                <w:rFonts w:ascii="GHEA Grapalat" w:eastAsia="Times New Roman" w:hAnsi="GHEA Grapalat"/>
                <w:sz w:val="24"/>
                <w:szCs w:val="24"/>
                <w:lang w:val="hy-AM"/>
              </w:rPr>
              <w:t xml:space="preserve"> </w:t>
            </w:r>
            <w:r w:rsidRPr="00F158B7">
              <w:rPr>
                <w:rFonts w:ascii="GHEA Grapalat" w:eastAsia="Times New Roman" w:hAnsi="GHEA Grapalat" w:cs="Times New Roman"/>
                <w:sz w:val="24"/>
                <w:szCs w:val="24"/>
                <w:lang w:val="hy-AM"/>
              </w:rPr>
              <w:t>է</w:t>
            </w:r>
            <w:r w:rsidRPr="00F158B7">
              <w:rPr>
                <w:rFonts w:ascii="GHEA Grapalat" w:eastAsia="Times New Roman" w:hAnsi="GHEA Grapalat"/>
                <w:sz w:val="24"/>
                <w:szCs w:val="24"/>
                <w:lang w:val="hy-AM"/>
              </w:rPr>
              <w:t xml:space="preserve">, </w:t>
            </w:r>
            <w:r w:rsidRPr="00F158B7">
              <w:rPr>
                <w:rFonts w:ascii="GHEA Grapalat" w:eastAsia="Times New Roman" w:hAnsi="GHEA Grapalat" w:cs="Times New Roman"/>
                <w:sz w:val="24"/>
                <w:szCs w:val="24"/>
                <w:lang w:val="hy-AM"/>
              </w:rPr>
              <w:t>և</w:t>
            </w:r>
            <w:r w:rsidRPr="00F158B7">
              <w:rPr>
                <w:rFonts w:ascii="GHEA Grapalat" w:eastAsia="Times New Roman" w:hAnsi="GHEA Grapalat"/>
                <w:sz w:val="24"/>
                <w:szCs w:val="24"/>
                <w:lang w:val="hy-AM"/>
              </w:rPr>
              <w:t xml:space="preserve"> </w:t>
            </w:r>
            <w:r w:rsidRPr="00F158B7">
              <w:rPr>
                <w:rFonts w:ascii="GHEA Grapalat" w:eastAsia="Times New Roman" w:hAnsi="GHEA Grapalat" w:cs="Times New Roman"/>
                <w:sz w:val="24"/>
                <w:szCs w:val="24"/>
                <w:lang w:val="hy-AM"/>
              </w:rPr>
              <w:t>պրակտիկան</w:t>
            </w:r>
            <w:r w:rsidRPr="00F158B7">
              <w:rPr>
                <w:rFonts w:ascii="GHEA Grapalat" w:eastAsia="Times New Roman" w:hAnsi="GHEA Grapalat"/>
                <w:sz w:val="24"/>
                <w:szCs w:val="24"/>
                <w:lang w:val="hy-AM"/>
              </w:rPr>
              <w:t xml:space="preserve"> </w:t>
            </w:r>
            <w:r w:rsidRPr="00F158B7">
              <w:rPr>
                <w:rFonts w:ascii="GHEA Grapalat" w:eastAsia="Times New Roman" w:hAnsi="GHEA Grapalat" w:cs="Times New Roman"/>
                <w:sz w:val="24"/>
                <w:szCs w:val="24"/>
                <w:lang w:val="hy-AM"/>
              </w:rPr>
              <w:t>համալսարանական</w:t>
            </w:r>
            <w:r w:rsidRPr="00F158B7">
              <w:rPr>
                <w:rFonts w:ascii="GHEA Grapalat" w:eastAsia="Times New Roman" w:hAnsi="GHEA Grapalat"/>
                <w:sz w:val="24"/>
                <w:szCs w:val="24"/>
                <w:lang w:val="hy-AM"/>
              </w:rPr>
              <w:t xml:space="preserve"> </w:t>
            </w:r>
            <w:r w:rsidRPr="00F158B7">
              <w:rPr>
                <w:rFonts w:ascii="GHEA Grapalat" w:eastAsia="Times New Roman" w:hAnsi="GHEA Grapalat" w:cs="Times New Roman"/>
                <w:sz w:val="24"/>
                <w:szCs w:val="24"/>
                <w:lang w:val="hy-AM"/>
              </w:rPr>
              <w:t>ծրագրի</w:t>
            </w:r>
            <w:r w:rsidRPr="00F158B7">
              <w:rPr>
                <w:rFonts w:ascii="GHEA Grapalat" w:eastAsia="Times New Roman" w:hAnsi="GHEA Grapalat"/>
                <w:sz w:val="24"/>
                <w:szCs w:val="24"/>
                <w:lang w:val="hy-AM"/>
              </w:rPr>
              <w:t xml:space="preserve"> </w:t>
            </w:r>
            <w:r w:rsidRPr="00F158B7">
              <w:rPr>
                <w:rFonts w:ascii="GHEA Grapalat" w:eastAsia="Times New Roman" w:hAnsi="GHEA Grapalat" w:cs="Times New Roman"/>
                <w:sz w:val="24"/>
                <w:szCs w:val="24"/>
                <w:lang w:val="hy-AM"/>
              </w:rPr>
              <w:t>պարտադիր</w:t>
            </w:r>
            <w:r w:rsidRPr="00F158B7">
              <w:rPr>
                <w:rFonts w:ascii="GHEA Grapalat" w:eastAsia="Times New Roman" w:hAnsi="GHEA Grapalat"/>
                <w:sz w:val="24"/>
                <w:szCs w:val="24"/>
                <w:lang w:val="hy-AM"/>
              </w:rPr>
              <w:t xml:space="preserve"> </w:t>
            </w:r>
            <w:r w:rsidRPr="00F158B7">
              <w:rPr>
                <w:rFonts w:ascii="GHEA Grapalat" w:eastAsia="Times New Roman" w:hAnsi="GHEA Grapalat" w:cs="Times New Roman"/>
                <w:sz w:val="24"/>
                <w:szCs w:val="24"/>
                <w:lang w:val="hy-AM"/>
              </w:rPr>
              <w:t>մասն</w:t>
            </w:r>
            <w:r w:rsidRPr="00F158B7">
              <w:rPr>
                <w:rFonts w:ascii="GHEA Grapalat" w:eastAsia="Times New Roman" w:hAnsi="GHEA Grapalat"/>
                <w:sz w:val="24"/>
                <w:szCs w:val="24"/>
                <w:lang w:val="hy-AM"/>
              </w:rPr>
              <w:t xml:space="preserve"> </w:t>
            </w:r>
            <w:r w:rsidRPr="00F158B7">
              <w:rPr>
                <w:rFonts w:ascii="GHEA Grapalat" w:eastAsia="Times New Roman" w:hAnsi="GHEA Grapalat" w:cs="Times New Roman"/>
                <w:sz w:val="24"/>
                <w:szCs w:val="24"/>
                <w:lang w:val="hy-AM"/>
              </w:rPr>
              <w:t>է</w:t>
            </w:r>
            <w:r w:rsidRPr="00F158B7">
              <w:rPr>
                <w:rFonts w:ascii="GHEA Grapalat" w:eastAsia="Times New Roman" w:hAnsi="GHEA Grapalat"/>
                <w:sz w:val="24"/>
                <w:szCs w:val="24"/>
                <w:lang w:val="hy-AM"/>
              </w:rPr>
              <w:t xml:space="preserve">, </w:t>
            </w:r>
            <w:r w:rsidRPr="00F158B7">
              <w:rPr>
                <w:rFonts w:ascii="GHEA Grapalat" w:eastAsia="Times New Roman" w:hAnsi="GHEA Grapalat" w:cs="Times New Roman"/>
                <w:sz w:val="24"/>
                <w:szCs w:val="24"/>
                <w:lang w:val="hy-AM"/>
              </w:rPr>
              <w:t>փորձնակությունն</w:t>
            </w:r>
            <w:r w:rsidRPr="00F158B7">
              <w:rPr>
                <w:rFonts w:ascii="GHEA Grapalat" w:eastAsia="Times New Roman" w:hAnsi="GHEA Grapalat"/>
                <w:sz w:val="24"/>
                <w:szCs w:val="24"/>
                <w:lang w:val="hy-AM"/>
              </w:rPr>
              <w:t xml:space="preserve"> </w:t>
            </w:r>
            <w:r w:rsidRPr="00F158B7">
              <w:rPr>
                <w:rFonts w:ascii="GHEA Grapalat" w:eastAsia="Times New Roman" w:hAnsi="GHEA Grapalat" w:cs="Times New Roman"/>
                <w:sz w:val="24"/>
                <w:szCs w:val="24"/>
                <w:lang w:val="hy-AM"/>
              </w:rPr>
              <w:t>կարող</w:t>
            </w:r>
            <w:r w:rsidRPr="00F158B7">
              <w:rPr>
                <w:rFonts w:ascii="GHEA Grapalat" w:eastAsia="Times New Roman" w:hAnsi="GHEA Grapalat"/>
                <w:sz w:val="24"/>
                <w:szCs w:val="24"/>
                <w:lang w:val="hy-AM"/>
              </w:rPr>
              <w:t xml:space="preserve"> </w:t>
            </w:r>
            <w:r w:rsidRPr="00F158B7">
              <w:rPr>
                <w:rFonts w:ascii="GHEA Grapalat" w:eastAsia="Times New Roman" w:hAnsi="GHEA Grapalat" w:cs="Times New Roman"/>
                <w:sz w:val="24"/>
                <w:szCs w:val="24"/>
                <w:lang w:val="hy-AM"/>
              </w:rPr>
              <w:t>է</w:t>
            </w:r>
            <w:r w:rsidRPr="00F158B7">
              <w:rPr>
                <w:rFonts w:ascii="GHEA Grapalat" w:eastAsia="Times New Roman" w:hAnsi="GHEA Grapalat"/>
                <w:sz w:val="24"/>
                <w:szCs w:val="24"/>
                <w:lang w:val="hy-AM"/>
              </w:rPr>
              <w:t xml:space="preserve"> </w:t>
            </w:r>
            <w:r w:rsidRPr="00F158B7">
              <w:rPr>
                <w:rFonts w:ascii="GHEA Grapalat" w:eastAsia="Times New Roman" w:hAnsi="GHEA Grapalat" w:cs="Times New Roman"/>
                <w:sz w:val="24"/>
                <w:szCs w:val="24"/>
                <w:lang w:val="hy-AM"/>
              </w:rPr>
              <w:t>լինել</w:t>
            </w:r>
            <w:r w:rsidRPr="00F158B7">
              <w:rPr>
                <w:rFonts w:ascii="GHEA Grapalat" w:eastAsia="Times New Roman" w:hAnsi="GHEA Grapalat"/>
                <w:sz w:val="24"/>
                <w:szCs w:val="24"/>
                <w:lang w:val="hy-AM"/>
              </w:rPr>
              <w:t xml:space="preserve"> </w:t>
            </w:r>
            <w:r w:rsidRPr="00F158B7">
              <w:rPr>
                <w:rFonts w:ascii="GHEA Grapalat" w:eastAsia="Times New Roman" w:hAnsi="GHEA Grapalat"/>
                <w:b/>
                <w:bCs/>
                <w:sz w:val="24"/>
                <w:szCs w:val="24"/>
                <w:lang w:val="hy-AM"/>
              </w:rPr>
              <w:t>ոչ վճարովի կամ փոքր նպաստով</w:t>
            </w:r>
            <w:r w:rsidRPr="00F158B7">
              <w:rPr>
                <w:rFonts w:ascii="GHEA Grapalat" w:eastAsia="Times New Roman" w:hAnsi="GHEA Grapalat"/>
                <w:sz w:val="24"/>
                <w:szCs w:val="24"/>
                <w:lang w:val="hy-AM"/>
              </w:rPr>
              <w:t xml:space="preserve">, եւ այս դեպքում օրենքը չի պարտադրում նվազագույն աշխատավարձ: </w:t>
            </w:r>
          </w:p>
        </w:tc>
      </w:tr>
      <w:tr w:rsidR="00844F6E" w:rsidRPr="00D47EBD" w:rsidTr="005E1F40">
        <w:tc>
          <w:tcPr>
            <w:tcW w:w="9264" w:type="dxa"/>
          </w:tcPr>
          <w:p w:rsidR="00844F6E" w:rsidRPr="00526A3E" w:rsidRDefault="00844F6E" w:rsidP="00844F6E">
            <w:pPr>
              <w:spacing w:line="360" w:lineRule="auto"/>
              <w:ind w:left="450" w:right="76" w:firstLine="450"/>
              <w:jc w:val="both"/>
              <w:outlineLvl w:val="2"/>
              <w:rPr>
                <w:rFonts w:ascii="GHEA Grapalat" w:hAnsi="GHEA Grapalat" w:cs="Sylfaen"/>
                <w:b/>
                <w:color w:val="000000" w:themeColor="text1"/>
                <w:sz w:val="24"/>
                <w:szCs w:val="24"/>
                <w:lang w:val="hy-AM"/>
              </w:rPr>
            </w:pPr>
            <w:r w:rsidRPr="00526A3E">
              <w:rPr>
                <w:rFonts w:ascii="GHEA Grapalat" w:hAnsi="GHEA Grapalat" w:cs="Sylfaen"/>
                <w:b/>
                <w:color w:val="000000" w:themeColor="text1"/>
                <w:sz w:val="24"/>
                <w:szCs w:val="24"/>
                <w:lang w:val="hy-AM"/>
              </w:rPr>
              <w:t>ԽՈՐՎԱԹԻԱ</w:t>
            </w:r>
          </w:p>
          <w:p w:rsidR="00844F6E" w:rsidRPr="00F158B7" w:rsidRDefault="00844F6E" w:rsidP="00F158B7">
            <w:pPr>
              <w:spacing w:line="360" w:lineRule="auto"/>
              <w:ind w:left="450" w:right="76" w:firstLine="450"/>
              <w:jc w:val="both"/>
              <w:outlineLvl w:val="2"/>
              <w:rPr>
                <w:rFonts w:ascii="GHEA Grapalat" w:eastAsia="Times New Roman" w:hAnsi="GHEA Grapalat"/>
                <w:b/>
                <w:sz w:val="24"/>
                <w:szCs w:val="24"/>
                <w:lang w:val="hy-AM"/>
              </w:rPr>
            </w:pPr>
            <w:r w:rsidRPr="00F158B7">
              <w:rPr>
                <w:rFonts w:ascii="GHEA Grapalat" w:hAnsi="GHEA Grapalat" w:cs="Sylfaen"/>
                <w:color w:val="000000" w:themeColor="text1"/>
                <w:sz w:val="24"/>
                <w:szCs w:val="24"/>
                <w:lang w:val="hy-AM"/>
              </w:rPr>
              <w:lastRenderedPageBreak/>
              <w:t>Փորձնակն</w:t>
            </w:r>
            <w:r w:rsidRPr="00F158B7">
              <w:rPr>
                <w:rFonts w:ascii="GHEA Grapalat" w:hAnsi="GHEA Grapalat"/>
                <w:color w:val="000000" w:themeColor="text1"/>
                <w:sz w:val="24"/>
                <w:szCs w:val="24"/>
                <w:lang w:val="hy-AM"/>
              </w:rPr>
              <w:t xml:space="preserve"> </w:t>
            </w:r>
            <w:r w:rsidRPr="00F158B7">
              <w:rPr>
                <w:rFonts w:ascii="GHEA Grapalat" w:hAnsi="GHEA Grapalat" w:cs="Sylfaen"/>
                <w:color w:val="000000" w:themeColor="text1"/>
                <w:sz w:val="24"/>
                <w:szCs w:val="24"/>
                <w:lang w:val="hy-AM"/>
              </w:rPr>
              <w:t>ունի</w:t>
            </w:r>
            <w:r w:rsidRPr="00F158B7">
              <w:rPr>
                <w:rFonts w:ascii="GHEA Grapalat" w:hAnsi="GHEA Grapalat"/>
                <w:color w:val="000000" w:themeColor="text1"/>
                <w:sz w:val="24"/>
                <w:szCs w:val="24"/>
                <w:lang w:val="hy-AM"/>
              </w:rPr>
              <w:t xml:space="preserve"> </w:t>
            </w:r>
            <w:r w:rsidRPr="00F158B7">
              <w:rPr>
                <w:rFonts w:ascii="GHEA Grapalat" w:hAnsi="GHEA Grapalat" w:cs="Sylfaen"/>
                <w:color w:val="000000" w:themeColor="text1"/>
                <w:sz w:val="24"/>
                <w:szCs w:val="24"/>
                <w:lang w:val="hy-AM"/>
              </w:rPr>
              <w:t>վարձատրության</w:t>
            </w:r>
            <w:r w:rsidRPr="00F158B7">
              <w:rPr>
                <w:rFonts w:ascii="GHEA Grapalat" w:hAnsi="GHEA Grapalat"/>
                <w:color w:val="000000" w:themeColor="text1"/>
                <w:sz w:val="24"/>
                <w:szCs w:val="24"/>
                <w:lang w:val="hy-AM"/>
              </w:rPr>
              <w:t xml:space="preserve"> </w:t>
            </w:r>
            <w:r w:rsidRPr="00F158B7">
              <w:rPr>
                <w:rFonts w:ascii="GHEA Grapalat" w:hAnsi="GHEA Grapalat" w:cs="Sylfaen"/>
                <w:color w:val="000000" w:themeColor="text1"/>
                <w:sz w:val="24"/>
                <w:szCs w:val="24"/>
                <w:lang w:val="hy-AM"/>
              </w:rPr>
              <w:t>իրավունք</w:t>
            </w:r>
            <w:r w:rsidRPr="00F158B7">
              <w:rPr>
                <w:rFonts w:ascii="GHEA Grapalat" w:hAnsi="GHEA Grapalat"/>
                <w:color w:val="000000" w:themeColor="text1"/>
                <w:sz w:val="24"/>
                <w:szCs w:val="24"/>
                <w:lang w:val="hy-AM"/>
              </w:rPr>
              <w:t xml:space="preserve">, </w:t>
            </w:r>
            <w:r w:rsidRPr="00F158B7">
              <w:rPr>
                <w:rFonts w:ascii="GHEA Grapalat" w:hAnsi="GHEA Grapalat" w:cs="Sylfaen"/>
                <w:color w:val="000000" w:themeColor="text1"/>
                <w:sz w:val="24"/>
                <w:szCs w:val="24"/>
                <w:lang w:val="hy-AM"/>
              </w:rPr>
              <w:t>որը</w:t>
            </w:r>
            <w:r w:rsidRPr="00F158B7">
              <w:rPr>
                <w:rFonts w:ascii="GHEA Grapalat" w:hAnsi="GHEA Grapalat"/>
                <w:color w:val="000000" w:themeColor="text1"/>
                <w:sz w:val="24"/>
                <w:szCs w:val="24"/>
                <w:lang w:val="hy-AM"/>
              </w:rPr>
              <w:t xml:space="preserve"> </w:t>
            </w:r>
            <w:r w:rsidRPr="00F158B7">
              <w:rPr>
                <w:rFonts w:ascii="GHEA Grapalat" w:hAnsi="GHEA Grapalat" w:cs="Sylfaen"/>
                <w:color w:val="000000" w:themeColor="text1"/>
                <w:sz w:val="24"/>
                <w:szCs w:val="24"/>
                <w:lang w:val="hy-AM"/>
              </w:rPr>
              <w:t>հավասար</w:t>
            </w:r>
            <w:r w:rsidRPr="00F158B7">
              <w:rPr>
                <w:rFonts w:ascii="GHEA Grapalat" w:hAnsi="GHEA Grapalat"/>
                <w:color w:val="000000" w:themeColor="text1"/>
                <w:sz w:val="24"/>
                <w:szCs w:val="24"/>
                <w:lang w:val="hy-AM"/>
              </w:rPr>
              <w:t xml:space="preserve"> </w:t>
            </w:r>
            <w:r w:rsidRPr="00F158B7">
              <w:rPr>
                <w:rFonts w:ascii="GHEA Grapalat" w:hAnsi="GHEA Grapalat" w:cs="Sylfaen"/>
                <w:color w:val="000000" w:themeColor="text1"/>
                <w:sz w:val="24"/>
                <w:szCs w:val="24"/>
                <w:lang w:val="hy-AM"/>
              </w:rPr>
              <w:t>է</w:t>
            </w:r>
            <w:r w:rsidRPr="00F158B7">
              <w:rPr>
                <w:rFonts w:ascii="GHEA Grapalat" w:hAnsi="GHEA Grapalat"/>
                <w:color w:val="000000" w:themeColor="text1"/>
                <w:sz w:val="24"/>
                <w:szCs w:val="24"/>
                <w:lang w:val="hy-AM"/>
              </w:rPr>
              <w:t xml:space="preserve"> </w:t>
            </w:r>
            <w:r w:rsidRPr="00F158B7">
              <w:rPr>
                <w:rFonts w:ascii="GHEA Grapalat" w:hAnsi="GHEA Grapalat" w:cs="Sylfaen"/>
                <w:color w:val="000000" w:themeColor="text1"/>
                <w:sz w:val="24"/>
                <w:szCs w:val="24"/>
                <w:lang w:val="hy-AM"/>
              </w:rPr>
              <w:t>աշխատավարձի</w:t>
            </w:r>
            <w:r w:rsidRPr="00F158B7">
              <w:rPr>
                <w:rFonts w:ascii="GHEA Grapalat" w:hAnsi="GHEA Grapalat"/>
                <w:color w:val="000000" w:themeColor="text1"/>
                <w:sz w:val="24"/>
                <w:szCs w:val="24"/>
                <w:lang w:val="hy-AM"/>
              </w:rPr>
              <w:t xml:space="preserve"> 85 </w:t>
            </w:r>
            <w:r w:rsidRPr="00F158B7">
              <w:rPr>
                <w:rFonts w:ascii="GHEA Grapalat" w:hAnsi="GHEA Grapalat" w:cs="Sylfaen"/>
                <w:color w:val="000000" w:themeColor="text1"/>
                <w:sz w:val="24"/>
                <w:szCs w:val="24"/>
                <w:lang w:val="hy-AM"/>
              </w:rPr>
              <w:t>տոկոսին</w:t>
            </w:r>
            <w:r w:rsidRPr="00F158B7">
              <w:rPr>
                <w:rFonts w:ascii="GHEA Grapalat" w:hAnsi="GHEA Grapalat"/>
                <w:color w:val="000000" w:themeColor="text1"/>
                <w:sz w:val="24"/>
                <w:szCs w:val="24"/>
                <w:lang w:val="hy-AM"/>
              </w:rPr>
              <w:t xml:space="preserve"> </w:t>
            </w:r>
            <w:r w:rsidRPr="00F158B7">
              <w:rPr>
                <w:rFonts w:ascii="GHEA Grapalat" w:hAnsi="GHEA Grapalat" w:cs="Sylfaen"/>
                <w:color w:val="000000" w:themeColor="text1"/>
                <w:sz w:val="24"/>
                <w:szCs w:val="24"/>
                <w:lang w:val="hy-AM"/>
              </w:rPr>
              <w:t>իրենց</w:t>
            </w:r>
            <w:r w:rsidRPr="00F158B7">
              <w:rPr>
                <w:rFonts w:ascii="GHEA Grapalat" w:hAnsi="GHEA Grapalat"/>
                <w:color w:val="000000" w:themeColor="text1"/>
                <w:sz w:val="24"/>
                <w:szCs w:val="24"/>
                <w:lang w:val="hy-AM"/>
              </w:rPr>
              <w:t xml:space="preserve"> </w:t>
            </w:r>
            <w:r w:rsidRPr="00F158B7">
              <w:rPr>
                <w:rFonts w:ascii="GHEA Grapalat" w:hAnsi="GHEA Grapalat" w:cs="Sylfaen"/>
                <w:color w:val="000000" w:themeColor="text1"/>
                <w:sz w:val="24"/>
                <w:szCs w:val="24"/>
                <w:lang w:val="hy-AM"/>
              </w:rPr>
              <w:t>կրթական</w:t>
            </w:r>
            <w:r w:rsidRPr="00F158B7">
              <w:rPr>
                <w:rFonts w:ascii="GHEA Grapalat" w:hAnsi="GHEA Grapalat"/>
                <w:color w:val="000000" w:themeColor="text1"/>
                <w:sz w:val="24"/>
                <w:szCs w:val="24"/>
                <w:lang w:val="hy-AM"/>
              </w:rPr>
              <w:t xml:space="preserve"> </w:t>
            </w:r>
            <w:r w:rsidRPr="00F158B7">
              <w:rPr>
                <w:rFonts w:ascii="GHEA Grapalat" w:hAnsi="GHEA Grapalat" w:cs="Sylfaen"/>
                <w:color w:val="000000" w:themeColor="text1"/>
                <w:sz w:val="24"/>
                <w:szCs w:val="24"/>
                <w:lang w:val="hy-AM"/>
              </w:rPr>
              <w:t>մակարդակի</w:t>
            </w:r>
            <w:r w:rsidRPr="00F158B7">
              <w:rPr>
                <w:rFonts w:ascii="GHEA Grapalat" w:hAnsi="GHEA Grapalat"/>
                <w:color w:val="000000" w:themeColor="text1"/>
                <w:sz w:val="24"/>
                <w:szCs w:val="24"/>
                <w:lang w:val="hy-AM"/>
              </w:rPr>
              <w:t xml:space="preserve">, </w:t>
            </w:r>
            <w:r w:rsidRPr="00F158B7">
              <w:rPr>
                <w:rFonts w:ascii="GHEA Grapalat" w:hAnsi="GHEA Grapalat" w:cs="Sylfaen"/>
                <w:color w:val="000000" w:themeColor="text1"/>
                <w:sz w:val="24"/>
                <w:szCs w:val="24"/>
                <w:lang w:val="hy-AM"/>
              </w:rPr>
              <w:t>բայց</w:t>
            </w:r>
            <w:r w:rsidRPr="00F158B7">
              <w:rPr>
                <w:rFonts w:ascii="GHEA Grapalat" w:hAnsi="GHEA Grapalat"/>
                <w:color w:val="000000" w:themeColor="text1"/>
                <w:sz w:val="24"/>
                <w:szCs w:val="24"/>
                <w:lang w:val="hy-AM"/>
              </w:rPr>
              <w:t xml:space="preserve"> </w:t>
            </w:r>
            <w:r w:rsidRPr="00F158B7">
              <w:rPr>
                <w:rFonts w:ascii="GHEA Grapalat" w:hAnsi="GHEA Grapalat" w:cs="Sylfaen"/>
                <w:color w:val="000000" w:themeColor="text1"/>
                <w:sz w:val="24"/>
                <w:szCs w:val="24"/>
                <w:lang w:val="hy-AM"/>
              </w:rPr>
              <w:t>ամենացածր</w:t>
            </w:r>
            <w:r w:rsidRPr="00F158B7">
              <w:rPr>
                <w:rFonts w:ascii="GHEA Grapalat" w:hAnsi="GHEA Grapalat"/>
                <w:color w:val="000000" w:themeColor="text1"/>
                <w:sz w:val="24"/>
                <w:szCs w:val="24"/>
                <w:lang w:val="hy-AM"/>
              </w:rPr>
              <w:t xml:space="preserve"> </w:t>
            </w:r>
            <w:r w:rsidRPr="00F158B7">
              <w:rPr>
                <w:rFonts w:ascii="GHEA Grapalat" w:hAnsi="GHEA Grapalat" w:cs="Sylfaen"/>
                <w:color w:val="000000" w:themeColor="text1"/>
                <w:sz w:val="24"/>
                <w:szCs w:val="24"/>
                <w:lang w:val="hy-AM"/>
              </w:rPr>
              <w:t>պաշտոնների</w:t>
            </w:r>
            <w:r w:rsidRPr="00F158B7">
              <w:rPr>
                <w:rFonts w:ascii="GHEA Grapalat" w:hAnsi="GHEA Grapalat"/>
                <w:color w:val="000000" w:themeColor="text1"/>
                <w:sz w:val="24"/>
                <w:szCs w:val="24"/>
                <w:lang w:val="hy-AM"/>
              </w:rPr>
              <w:t xml:space="preserve"> </w:t>
            </w:r>
            <w:r w:rsidRPr="00F158B7">
              <w:rPr>
                <w:rFonts w:ascii="GHEA Grapalat" w:hAnsi="GHEA Grapalat" w:cs="Sylfaen"/>
                <w:color w:val="000000" w:themeColor="text1"/>
                <w:sz w:val="24"/>
                <w:szCs w:val="24"/>
                <w:lang w:val="hy-AM"/>
              </w:rPr>
              <w:t>համար</w:t>
            </w:r>
            <w:r w:rsidRPr="00F158B7">
              <w:rPr>
                <w:rFonts w:ascii="GHEA Grapalat" w:hAnsi="GHEA Grapalat"/>
                <w:color w:val="000000" w:themeColor="text1"/>
                <w:sz w:val="24"/>
                <w:szCs w:val="24"/>
                <w:lang w:val="hy-AM"/>
              </w:rPr>
              <w:t xml:space="preserve">, </w:t>
            </w:r>
            <w:r w:rsidRPr="00F158B7">
              <w:rPr>
                <w:rFonts w:ascii="GHEA Grapalat" w:hAnsi="GHEA Grapalat" w:cs="Sylfaen"/>
                <w:color w:val="000000" w:themeColor="text1"/>
                <w:sz w:val="24"/>
                <w:szCs w:val="24"/>
                <w:lang w:val="hy-AM"/>
              </w:rPr>
              <w:t>ինչպես</w:t>
            </w:r>
            <w:r w:rsidRPr="00F158B7">
              <w:rPr>
                <w:rFonts w:ascii="GHEA Grapalat" w:hAnsi="GHEA Grapalat"/>
                <w:color w:val="000000" w:themeColor="text1"/>
                <w:sz w:val="24"/>
                <w:szCs w:val="24"/>
                <w:lang w:val="hy-AM"/>
              </w:rPr>
              <w:t xml:space="preserve"> </w:t>
            </w:r>
            <w:r w:rsidRPr="00F158B7">
              <w:rPr>
                <w:rFonts w:ascii="GHEA Grapalat" w:hAnsi="GHEA Grapalat" w:cs="Sylfaen"/>
                <w:color w:val="000000" w:themeColor="text1"/>
                <w:sz w:val="24"/>
                <w:szCs w:val="24"/>
                <w:lang w:val="hy-AM"/>
              </w:rPr>
              <w:t>նաև</w:t>
            </w:r>
            <w:r w:rsidRPr="00F158B7">
              <w:rPr>
                <w:rFonts w:ascii="GHEA Grapalat" w:hAnsi="GHEA Grapalat"/>
                <w:color w:val="000000" w:themeColor="text1"/>
                <w:sz w:val="24"/>
                <w:szCs w:val="24"/>
                <w:lang w:val="hy-AM"/>
              </w:rPr>
              <w:t xml:space="preserve"> </w:t>
            </w:r>
            <w:r w:rsidRPr="00F158B7">
              <w:rPr>
                <w:rFonts w:ascii="GHEA Grapalat" w:hAnsi="GHEA Grapalat" w:cs="Sylfaen"/>
                <w:color w:val="000000" w:themeColor="text1"/>
                <w:sz w:val="24"/>
                <w:szCs w:val="24"/>
                <w:lang w:val="hy-AM"/>
              </w:rPr>
              <w:t>պետական</w:t>
            </w:r>
            <w:r w:rsidRPr="00F158B7">
              <w:rPr>
                <w:rFonts w:ascii="GHEA Grapalat" w:hAnsi="GHEA Grapalat"/>
                <w:color w:val="000000" w:themeColor="text1"/>
                <w:sz w:val="24"/>
                <w:szCs w:val="24"/>
                <w:lang w:val="hy-AM"/>
              </w:rPr>
              <w:t xml:space="preserve"> </w:t>
            </w:r>
            <w:r w:rsidRPr="00F158B7">
              <w:rPr>
                <w:rFonts w:ascii="GHEA Grapalat" w:hAnsi="GHEA Grapalat" w:cs="Sylfaen"/>
                <w:color w:val="000000" w:themeColor="text1"/>
                <w:sz w:val="24"/>
                <w:szCs w:val="24"/>
                <w:lang w:val="hy-AM"/>
              </w:rPr>
              <w:t>ծառայողների</w:t>
            </w:r>
            <w:r w:rsidRPr="00F158B7">
              <w:rPr>
                <w:rFonts w:ascii="GHEA Grapalat" w:hAnsi="GHEA Grapalat"/>
                <w:color w:val="000000" w:themeColor="text1"/>
                <w:sz w:val="24"/>
                <w:szCs w:val="24"/>
                <w:lang w:val="hy-AM"/>
              </w:rPr>
              <w:t xml:space="preserve"> </w:t>
            </w:r>
            <w:r w:rsidRPr="00F158B7">
              <w:rPr>
                <w:rFonts w:ascii="GHEA Grapalat" w:hAnsi="GHEA Grapalat" w:cs="Sylfaen"/>
                <w:color w:val="000000" w:themeColor="text1"/>
                <w:sz w:val="24"/>
                <w:szCs w:val="24"/>
                <w:lang w:val="hy-AM"/>
              </w:rPr>
              <w:t>մասին</w:t>
            </w:r>
            <w:r w:rsidRPr="00F158B7">
              <w:rPr>
                <w:rFonts w:ascii="GHEA Grapalat" w:hAnsi="GHEA Grapalat"/>
                <w:color w:val="000000" w:themeColor="text1"/>
                <w:sz w:val="24"/>
                <w:szCs w:val="24"/>
                <w:lang w:val="hy-AM"/>
              </w:rPr>
              <w:t xml:space="preserve"> </w:t>
            </w:r>
            <w:r w:rsidRPr="00F158B7">
              <w:rPr>
                <w:rFonts w:ascii="GHEA Grapalat" w:hAnsi="GHEA Grapalat" w:cs="Sylfaen"/>
                <w:color w:val="000000" w:themeColor="text1"/>
                <w:sz w:val="24"/>
                <w:szCs w:val="24"/>
                <w:lang w:val="hy-AM"/>
              </w:rPr>
              <w:t>ակտով</w:t>
            </w:r>
            <w:r w:rsidRPr="00F158B7">
              <w:rPr>
                <w:rFonts w:ascii="GHEA Grapalat" w:hAnsi="GHEA Grapalat"/>
                <w:color w:val="000000" w:themeColor="text1"/>
                <w:sz w:val="24"/>
                <w:szCs w:val="24"/>
                <w:lang w:val="hy-AM"/>
              </w:rPr>
              <w:t xml:space="preserve"> </w:t>
            </w:r>
            <w:r w:rsidRPr="00F158B7">
              <w:rPr>
                <w:rFonts w:ascii="GHEA Grapalat" w:hAnsi="GHEA Grapalat" w:cs="Sylfaen"/>
                <w:color w:val="000000" w:themeColor="text1"/>
                <w:sz w:val="24"/>
                <w:szCs w:val="24"/>
                <w:lang w:val="hy-AM"/>
              </w:rPr>
              <w:t>և</w:t>
            </w:r>
            <w:r w:rsidRPr="00F158B7">
              <w:rPr>
                <w:rFonts w:ascii="GHEA Grapalat" w:hAnsi="GHEA Grapalat"/>
                <w:color w:val="000000" w:themeColor="text1"/>
                <w:sz w:val="24"/>
                <w:szCs w:val="24"/>
                <w:lang w:val="hy-AM"/>
              </w:rPr>
              <w:t xml:space="preserve"> </w:t>
            </w:r>
            <w:r w:rsidRPr="00F158B7">
              <w:rPr>
                <w:rFonts w:ascii="GHEA Grapalat" w:hAnsi="GHEA Grapalat" w:cs="Sylfaen"/>
                <w:color w:val="000000" w:themeColor="text1"/>
                <w:sz w:val="24"/>
                <w:szCs w:val="24"/>
                <w:lang w:val="hy-AM"/>
              </w:rPr>
              <w:t>այլ</w:t>
            </w:r>
            <w:r w:rsidRPr="00F158B7">
              <w:rPr>
                <w:rFonts w:ascii="GHEA Grapalat" w:hAnsi="GHEA Grapalat"/>
                <w:color w:val="000000" w:themeColor="text1"/>
                <w:sz w:val="24"/>
                <w:szCs w:val="24"/>
                <w:lang w:val="hy-AM"/>
              </w:rPr>
              <w:t xml:space="preserve"> </w:t>
            </w:r>
            <w:r w:rsidRPr="00F158B7">
              <w:rPr>
                <w:rFonts w:ascii="GHEA Grapalat" w:hAnsi="GHEA Grapalat" w:cs="Sylfaen"/>
                <w:color w:val="000000" w:themeColor="text1"/>
                <w:sz w:val="24"/>
                <w:szCs w:val="24"/>
                <w:lang w:val="hy-AM"/>
              </w:rPr>
              <w:t>համապատասխան</w:t>
            </w:r>
            <w:r w:rsidRPr="00F158B7">
              <w:rPr>
                <w:rFonts w:ascii="GHEA Grapalat" w:hAnsi="GHEA Grapalat"/>
                <w:color w:val="000000" w:themeColor="text1"/>
                <w:sz w:val="24"/>
                <w:szCs w:val="24"/>
                <w:lang w:val="hy-AM"/>
              </w:rPr>
              <w:t xml:space="preserve"> </w:t>
            </w:r>
            <w:r w:rsidRPr="00F158B7">
              <w:rPr>
                <w:rFonts w:ascii="GHEA Grapalat" w:hAnsi="GHEA Grapalat" w:cs="Sylfaen"/>
                <w:color w:val="000000" w:themeColor="text1"/>
                <w:sz w:val="24"/>
                <w:szCs w:val="24"/>
                <w:lang w:val="hy-AM"/>
              </w:rPr>
              <w:t>կանոնակարգերով</w:t>
            </w:r>
            <w:r w:rsidRPr="00F158B7">
              <w:rPr>
                <w:rFonts w:ascii="GHEA Grapalat" w:hAnsi="GHEA Grapalat"/>
                <w:color w:val="000000" w:themeColor="text1"/>
                <w:sz w:val="24"/>
                <w:szCs w:val="24"/>
                <w:lang w:val="hy-AM"/>
              </w:rPr>
              <w:t xml:space="preserve"> </w:t>
            </w:r>
            <w:r w:rsidRPr="00F158B7">
              <w:rPr>
                <w:rFonts w:ascii="GHEA Grapalat" w:hAnsi="GHEA Grapalat" w:cs="Sylfaen"/>
                <w:color w:val="000000" w:themeColor="text1"/>
                <w:sz w:val="24"/>
                <w:szCs w:val="24"/>
                <w:lang w:val="hy-AM"/>
              </w:rPr>
              <w:t>սահմանված</w:t>
            </w:r>
            <w:r w:rsidRPr="00F158B7">
              <w:rPr>
                <w:rFonts w:ascii="GHEA Grapalat" w:hAnsi="GHEA Grapalat"/>
                <w:color w:val="000000" w:themeColor="text1"/>
                <w:sz w:val="24"/>
                <w:szCs w:val="24"/>
                <w:lang w:val="hy-AM"/>
              </w:rPr>
              <w:t xml:space="preserve"> </w:t>
            </w:r>
            <w:r w:rsidRPr="00F158B7">
              <w:rPr>
                <w:rFonts w:ascii="GHEA Grapalat" w:hAnsi="GHEA Grapalat" w:cs="Sylfaen"/>
                <w:color w:val="000000" w:themeColor="text1"/>
                <w:sz w:val="24"/>
                <w:szCs w:val="24"/>
                <w:lang w:val="hy-AM"/>
              </w:rPr>
              <w:t>բոլոր</w:t>
            </w:r>
            <w:r w:rsidRPr="00F158B7">
              <w:rPr>
                <w:rFonts w:ascii="GHEA Grapalat" w:hAnsi="GHEA Grapalat"/>
                <w:color w:val="000000" w:themeColor="text1"/>
                <w:sz w:val="24"/>
                <w:szCs w:val="24"/>
                <w:lang w:val="hy-AM"/>
              </w:rPr>
              <w:t xml:space="preserve"> </w:t>
            </w:r>
            <w:r w:rsidRPr="00F158B7">
              <w:rPr>
                <w:rFonts w:ascii="GHEA Grapalat" w:hAnsi="GHEA Grapalat" w:cs="Sylfaen"/>
                <w:color w:val="000000" w:themeColor="text1"/>
                <w:sz w:val="24"/>
                <w:szCs w:val="24"/>
                <w:lang w:val="hy-AM"/>
              </w:rPr>
              <w:t>այլ</w:t>
            </w:r>
            <w:r w:rsidRPr="00F158B7">
              <w:rPr>
                <w:rFonts w:ascii="GHEA Grapalat" w:hAnsi="GHEA Grapalat"/>
                <w:color w:val="000000" w:themeColor="text1"/>
                <w:sz w:val="24"/>
                <w:szCs w:val="24"/>
                <w:lang w:val="hy-AM"/>
              </w:rPr>
              <w:t xml:space="preserve"> </w:t>
            </w:r>
            <w:r w:rsidRPr="00F158B7">
              <w:rPr>
                <w:rFonts w:ascii="GHEA Grapalat" w:hAnsi="GHEA Grapalat" w:cs="Sylfaen"/>
                <w:color w:val="000000" w:themeColor="text1"/>
                <w:sz w:val="24"/>
                <w:szCs w:val="24"/>
                <w:lang w:val="hy-AM"/>
              </w:rPr>
              <w:t>իրավունքներով</w:t>
            </w:r>
            <w:r w:rsidRPr="00F158B7">
              <w:rPr>
                <w:rFonts w:ascii="GHEA Grapalat" w:hAnsi="GHEA Grapalat"/>
                <w:color w:val="000000" w:themeColor="text1"/>
                <w:sz w:val="24"/>
                <w:szCs w:val="24"/>
                <w:lang w:val="hy-AM"/>
              </w:rPr>
              <w:t xml:space="preserve">, </w:t>
            </w:r>
            <w:r w:rsidRPr="00F158B7">
              <w:rPr>
                <w:rFonts w:ascii="GHEA Grapalat" w:hAnsi="GHEA Grapalat" w:cs="Sylfaen"/>
                <w:color w:val="000000" w:themeColor="text1"/>
                <w:sz w:val="24"/>
                <w:szCs w:val="24"/>
                <w:lang w:val="hy-AM"/>
              </w:rPr>
              <w:t>պարտականություններով</w:t>
            </w:r>
            <w:r w:rsidRPr="00F158B7">
              <w:rPr>
                <w:rFonts w:ascii="GHEA Grapalat" w:hAnsi="GHEA Grapalat"/>
                <w:color w:val="000000" w:themeColor="text1"/>
                <w:sz w:val="24"/>
                <w:szCs w:val="24"/>
                <w:lang w:val="hy-AM"/>
              </w:rPr>
              <w:t>:</w:t>
            </w:r>
          </w:p>
        </w:tc>
      </w:tr>
      <w:tr w:rsidR="00844F6E" w:rsidRPr="00D47EBD" w:rsidTr="005E1F40">
        <w:tc>
          <w:tcPr>
            <w:tcW w:w="9264" w:type="dxa"/>
          </w:tcPr>
          <w:p w:rsidR="00844F6E" w:rsidRPr="00F158B7" w:rsidRDefault="00844F6E" w:rsidP="00F158B7">
            <w:pPr>
              <w:spacing w:line="360" w:lineRule="auto"/>
              <w:rPr>
                <w:rFonts w:ascii="GHEA Grapalat" w:hAnsi="GHEA Grapalat"/>
                <w:b/>
                <w:color w:val="000000" w:themeColor="text1"/>
                <w:sz w:val="24"/>
                <w:szCs w:val="24"/>
                <w:lang w:val="hy-AM"/>
              </w:rPr>
            </w:pPr>
            <w:r w:rsidRPr="00526A3E">
              <w:rPr>
                <w:rFonts w:ascii="GHEA Grapalat" w:hAnsi="GHEA Grapalat"/>
                <w:b/>
                <w:color w:val="000000" w:themeColor="text1"/>
                <w:sz w:val="24"/>
                <w:szCs w:val="24"/>
                <w:lang w:val="hy-AM"/>
              </w:rPr>
              <w:lastRenderedPageBreak/>
              <w:t xml:space="preserve">           </w:t>
            </w:r>
            <w:r w:rsidRPr="00F158B7">
              <w:rPr>
                <w:rFonts w:ascii="GHEA Grapalat" w:hAnsi="GHEA Grapalat"/>
                <w:b/>
                <w:color w:val="000000" w:themeColor="text1"/>
                <w:sz w:val="24"/>
                <w:szCs w:val="24"/>
                <w:lang w:val="hy-AM"/>
              </w:rPr>
              <w:t>ՀՅՈՒՍԻՍԱՅԻՆ ՄԱԿԵԴՈՆԻԱ</w:t>
            </w:r>
            <w:r w:rsidRPr="00F158B7">
              <w:rPr>
                <w:rStyle w:val="FootnoteReference"/>
                <w:rFonts w:ascii="GHEA Grapalat" w:hAnsi="GHEA Grapalat"/>
                <w:b/>
                <w:color w:val="000000" w:themeColor="text1"/>
                <w:sz w:val="24"/>
                <w:szCs w:val="24"/>
                <w:lang w:val="hy-AM"/>
              </w:rPr>
              <w:footnoteReference w:id="4"/>
            </w:r>
          </w:p>
          <w:p w:rsidR="00844F6E" w:rsidRPr="00F158B7" w:rsidRDefault="00844F6E" w:rsidP="00F158B7">
            <w:pPr>
              <w:spacing w:line="360" w:lineRule="auto"/>
              <w:ind w:firstLine="720"/>
              <w:jc w:val="both"/>
              <w:rPr>
                <w:rFonts w:ascii="GHEA Grapalat" w:hAnsi="GHEA Grapalat"/>
                <w:color w:val="000000" w:themeColor="text1"/>
                <w:sz w:val="24"/>
                <w:szCs w:val="24"/>
                <w:lang w:val="hy-AM"/>
              </w:rPr>
            </w:pPr>
            <w:r w:rsidRPr="00526A3E">
              <w:rPr>
                <w:rFonts w:ascii="GHEA Grapalat" w:hAnsi="GHEA Grapalat" w:cs="Sylfaen"/>
                <w:color w:val="000000" w:themeColor="text1"/>
                <w:sz w:val="24"/>
                <w:szCs w:val="24"/>
                <w:lang w:val="hy-AM"/>
              </w:rPr>
              <w:t xml:space="preserve">Օրենքով </w:t>
            </w:r>
            <w:r w:rsidRPr="00F158B7">
              <w:rPr>
                <w:rFonts w:ascii="GHEA Grapalat" w:hAnsi="GHEA Grapalat" w:cs="Sylfaen"/>
                <w:color w:val="000000" w:themeColor="text1"/>
                <w:sz w:val="24"/>
                <w:szCs w:val="24"/>
                <w:lang w:val="hy-AM"/>
              </w:rPr>
              <w:t>փորձնակության</w:t>
            </w:r>
            <w:r w:rsidRPr="00F158B7">
              <w:rPr>
                <w:rFonts w:ascii="GHEA Grapalat" w:hAnsi="GHEA Grapalat"/>
                <w:color w:val="000000" w:themeColor="text1"/>
                <w:sz w:val="24"/>
                <w:szCs w:val="24"/>
                <w:lang w:val="hy-AM"/>
              </w:rPr>
              <w:t xml:space="preserve"> </w:t>
            </w:r>
            <w:r w:rsidRPr="00F158B7">
              <w:rPr>
                <w:rFonts w:ascii="GHEA Grapalat" w:hAnsi="GHEA Grapalat" w:cs="Sylfaen"/>
                <w:color w:val="000000" w:themeColor="text1"/>
                <w:sz w:val="24"/>
                <w:szCs w:val="24"/>
                <w:lang w:val="hy-AM"/>
              </w:rPr>
              <w:t>համար</w:t>
            </w:r>
            <w:r w:rsidRPr="00526A3E">
              <w:rPr>
                <w:rFonts w:ascii="GHEA Grapalat" w:hAnsi="GHEA Grapalat" w:cs="Sylfaen"/>
                <w:color w:val="000000" w:themeColor="text1"/>
                <w:sz w:val="24"/>
                <w:szCs w:val="24"/>
                <w:lang w:val="hy-AM"/>
              </w:rPr>
              <w:t xml:space="preserve"> սահմանվում է</w:t>
            </w:r>
            <w:r w:rsidRPr="00F158B7">
              <w:rPr>
                <w:rFonts w:ascii="GHEA Grapalat" w:hAnsi="GHEA Grapalat"/>
                <w:color w:val="000000" w:themeColor="text1"/>
                <w:sz w:val="24"/>
                <w:szCs w:val="24"/>
                <w:lang w:val="hy-AM"/>
              </w:rPr>
              <w:t xml:space="preserve"> </w:t>
            </w:r>
            <w:r w:rsidRPr="00F158B7">
              <w:rPr>
                <w:rFonts w:ascii="GHEA Grapalat" w:hAnsi="GHEA Grapalat" w:cs="Sylfaen"/>
                <w:color w:val="000000" w:themeColor="text1"/>
                <w:sz w:val="24"/>
                <w:szCs w:val="24"/>
                <w:lang w:val="hy-AM"/>
              </w:rPr>
              <w:t>ամսական</w:t>
            </w:r>
            <w:r w:rsidRPr="00F158B7">
              <w:rPr>
                <w:rFonts w:ascii="GHEA Grapalat" w:hAnsi="GHEA Grapalat"/>
                <w:color w:val="000000" w:themeColor="text1"/>
                <w:sz w:val="24"/>
                <w:szCs w:val="24"/>
                <w:lang w:val="hy-AM"/>
              </w:rPr>
              <w:t xml:space="preserve"> </w:t>
            </w:r>
            <w:r w:rsidRPr="00F158B7">
              <w:rPr>
                <w:rFonts w:ascii="GHEA Grapalat" w:hAnsi="GHEA Grapalat" w:cs="Sylfaen"/>
                <w:color w:val="000000" w:themeColor="text1"/>
                <w:sz w:val="24"/>
                <w:szCs w:val="24"/>
                <w:lang w:val="hy-AM"/>
              </w:rPr>
              <w:t>նպաստ</w:t>
            </w:r>
            <w:r w:rsidRPr="00F158B7">
              <w:rPr>
                <w:rFonts w:ascii="GHEA Grapalat" w:hAnsi="GHEA Grapalat"/>
                <w:color w:val="000000" w:themeColor="text1"/>
                <w:sz w:val="24"/>
                <w:szCs w:val="24"/>
                <w:lang w:val="hy-AM"/>
              </w:rPr>
              <w:t xml:space="preserve">, </w:t>
            </w:r>
            <w:r w:rsidRPr="00F158B7">
              <w:rPr>
                <w:rFonts w:ascii="GHEA Grapalat" w:hAnsi="GHEA Grapalat" w:cs="Sylfaen"/>
                <w:color w:val="000000" w:themeColor="text1"/>
                <w:sz w:val="24"/>
                <w:szCs w:val="24"/>
                <w:lang w:val="hy-AM"/>
              </w:rPr>
              <w:t>որը</w:t>
            </w:r>
            <w:r w:rsidRPr="00F158B7">
              <w:rPr>
                <w:rFonts w:ascii="GHEA Grapalat" w:hAnsi="GHEA Grapalat"/>
                <w:color w:val="000000" w:themeColor="text1"/>
                <w:sz w:val="24"/>
                <w:szCs w:val="24"/>
                <w:lang w:val="hy-AM"/>
              </w:rPr>
              <w:t xml:space="preserve"> </w:t>
            </w:r>
            <w:r w:rsidRPr="00F158B7">
              <w:rPr>
                <w:rFonts w:ascii="GHEA Grapalat" w:hAnsi="GHEA Grapalat" w:cs="Sylfaen"/>
                <w:color w:val="000000" w:themeColor="text1"/>
                <w:sz w:val="24"/>
                <w:szCs w:val="24"/>
                <w:lang w:val="hy-AM"/>
              </w:rPr>
              <w:t>որոշվում</w:t>
            </w:r>
            <w:r w:rsidRPr="00F158B7">
              <w:rPr>
                <w:rFonts w:ascii="GHEA Grapalat" w:hAnsi="GHEA Grapalat"/>
                <w:color w:val="000000" w:themeColor="text1"/>
                <w:sz w:val="24"/>
                <w:szCs w:val="24"/>
                <w:lang w:val="hy-AM"/>
              </w:rPr>
              <w:t xml:space="preserve"> </w:t>
            </w:r>
            <w:r w:rsidRPr="00F158B7">
              <w:rPr>
                <w:rFonts w:ascii="GHEA Grapalat" w:hAnsi="GHEA Grapalat" w:cs="Sylfaen"/>
                <w:color w:val="000000" w:themeColor="text1"/>
                <w:sz w:val="24"/>
                <w:szCs w:val="24"/>
                <w:lang w:val="hy-AM"/>
              </w:rPr>
              <w:t>է</w:t>
            </w:r>
            <w:r w:rsidRPr="00F158B7">
              <w:rPr>
                <w:rFonts w:ascii="GHEA Grapalat" w:hAnsi="GHEA Grapalat"/>
                <w:color w:val="000000" w:themeColor="text1"/>
                <w:sz w:val="24"/>
                <w:szCs w:val="24"/>
                <w:lang w:val="hy-AM"/>
              </w:rPr>
              <w:t xml:space="preserve"> </w:t>
            </w:r>
            <w:r w:rsidRPr="00F158B7">
              <w:rPr>
                <w:rFonts w:ascii="GHEA Grapalat" w:hAnsi="GHEA Grapalat" w:cs="Sylfaen"/>
                <w:color w:val="000000" w:themeColor="text1"/>
                <w:sz w:val="24"/>
                <w:szCs w:val="24"/>
                <w:lang w:val="hy-AM"/>
              </w:rPr>
              <w:t>զուտ</w:t>
            </w:r>
            <w:r w:rsidRPr="00F158B7">
              <w:rPr>
                <w:rFonts w:ascii="GHEA Grapalat" w:hAnsi="GHEA Grapalat"/>
                <w:color w:val="000000" w:themeColor="text1"/>
                <w:sz w:val="24"/>
                <w:szCs w:val="24"/>
                <w:lang w:val="hy-AM"/>
              </w:rPr>
              <w:t xml:space="preserve"> </w:t>
            </w:r>
            <w:r w:rsidRPr="00F158B7">
              <w:rPr>
                <w:rFonts w:ascii="GHEA Grapalat" w:hAnsi="GHEA Grapalat" w:cs="Sylfaen"/>
                <w:color w:val="000000" w:themeColor="text1"/>
                <w:sz w:val="24"/>
                <w:szCs w:val="24"/>
                <w:lang w:val="hy-AM"/>
              </w:rPr>
              <w:t>գումարով</w:t>
            </w:r>
            <w:r w:rsidRPr="00F158B7">
              <w:rPr>
                <w:rFonts w:ascii="GHEA Grapalat" w:hAnsi="GHEA Grapalat"/>
                <w:color w:val="000000" w:themeColor="text1"/>
                <w:sz w:val="24"/>
                <w:szCs w:val="24"/>
                <w:lang w:val="hy-AM"/>
              </w:rPr>
              <w:t xml:space="preserve"> </w:t>
            </w:r>
            <w:r w:rsidRPr="00F158B7">
              <w:rPr>
                <w:rFonts w:ascii="GHEA Grapalat" w:hAnsi="GHEA Grapalat" w:cs="Sylfaen"/>
                <w:color w:val="000000" w:themeColor="text1"/>
                <w:sz w:val="24"/>
                <w:szCs w:val="24"/>
                <w:lang w:val="hy-AM"/>
              </w:rPr>
              <w:t>լրիվ</w:t>
            </w:r>
            <w:r w:rsidRPr="00F158B7">
              <w:rPr>
                <w:rFonts w:ascii="GHEA Grapalat" w:hAnsi="GHEA Grapalat"/>
                <w:color w:val="000000" w:themeColor="text1"/>
                <w:sz w:val="24"/>
                <w:szCs w:val="24"/>
                <w:lang w:val="hy-AM"/>
              </w:rPr>
              <w:t xml:space="preserve"> </w:t>
            </w:r>
            <w:r w:rsidRPr="00F158B7">
              <w:rPr>
                <w:rFonts w:ascii="GHEA Grapalat" w:hAnsi="GHEA Grapalat" w:cs="Sylfaen"/>
                <w:color w:val="000000" w:themeColor="text1"/>
                <w:sz w:val="24"/>
                <w:szCs w:val="24"/>
                <w:lang w:val="hy-AM"/>
              </w:rPr>
              <w:t>դրույքով</w:t>
            </w:r>
            <w:r w:rsidRPr="00F158B7">
              <w:rPr>
                <w:rFonts w:ascii="GHEA Grapalat" w:hAnsi="GHEA Grapalat"/>
                <w:color w:val="000000" w:themeColor="text1"/>
                <w:sz w:val="24"/>
                <w:szCs w:val="24"/>
                <w:lang w:val="hy-AM"/>
              </w:rPr>
              <w:t xml:space="preserve"> </w:t>
            </w:r>
            <w:r w:rsidRPr="00F158B7">
              <w:rPr>
                <w:rFonts w:ascii="GHEA Grapalat" w:hAnsi="GHEA Grapalat" w:cs="Sylfaen"/>
                <w:color w:val="000000" w:themeColor="text1"/>
                <w:sz w:val="24"/>
                <w:szCs w:val="24"/>
                <w:lang w:val="hy-AM"/>
              </w:rPr>
              <w:t>աշխատանքի</w:t>
            </w:r>
            <w:r w:rsidRPr="00F158B7">
              <w:rPr>
                <w:rFonts w:ascii="GHEA Grapalat" w:hAnsi="GHEA Grapalat"/>
                <w:color w:val="000000" w:themeColor="text1"/>
                <w:sz w:val="24"/>
                <w:szCs w:val="24"/>
                <w:lang w:val="hy-AM"/>
              </w:rPr>
              <w:t xml:space="preserve"> </w:t>
            </w:r>
            <w:r w:rsidRPr="00F158B7">
              <w:rPr>
                <w:rFonts w:ascii="GHEA Grapalat" w:hAnsi="GHEA Grapalat" w:cs="Sylfaen"/>
                <w:color w:val="000000" w:themeColor="text1"/>
                <w:sz w:val="24"/>
                <w:szCs w:val="24"/>
                <w:lang w:val="hy-AM"/>
              </w:rPr>
              <w:t>համար</w:t>
            </w:r>
            <w:r w:rsidRPr="00F158B7">
              <w:rPr>
                <w:rFonts w:ascii="GHEA Grapalat" w:hAnsi="GHEA Grapalat"/>
                <w:color w:val="000000" w:themeColor="text1"/>
                <w:sz w:val="24"/>
                <w:szCs w:val="24"/>
                <w:lang w:val="hy-AM"/>
              </w:rPr>
              <w:t xml:space="preserve"> </w:t>
            </w:r>
            <w:r w:rsidRPr="00F158B7">
              <w:rPr>
                <w:rFonts w:ascii="GHEA Grapalat" w:hAnsi="GHEA Grapalat" w:cs="Sylfaen"/>
                <w:color w:val="000000" w:themeColor="text1"/>
                <w:sz w:val="24"/>
                <w:szCs w:val="24"/>
                <w:lang w:val="hy-AM"/>
              </w:rPr>
              <w:t>և</w:t>
            </w:r>
            <w:r w:rsidRPr="00F158B7">
              <w:rPr>
                <w:rFonts w:ascii="GHEA Grapalat" w:hAnsi="GHEA Grapalat"/>
                <w:color w:val="000000" w:themeColor="text1"/>
                <w:sz w:val="24"/>
                <w:szCs w:val="24"/>
                <w:lang w:val="hy-AM"/>
              </w:rPr>
              <w:t xml:space="preserve"> </w:t>
            </w:r>
            <w:r w:rsidRPr="00F158B7">
              <w:rPr>
                <w:rFonts w:ascii="GHEA Grapalat" w:hAnsi="GHEA Grapalat" w:cs="Sylfaen"/>
                <w:color w:val="000000" w:themeColor="text1"/>
                <w:sz w:val="24"/>
                <w:szCs w:val="24"/>
                <w:lang w:val="hy-AM"/>
              </w:rPr>
              <w:t>կախված</w:t>
            </w:r>
            <w:r w:rsidRPr="00F158B7">
              <w:rPr>
                <w:rFonts w:ascii="GHEA Grapalat" w:hAnsi="GHEA Grapalat"/>
                <w:color w:val="000000" w:themeColor="text1"/>
                <w:sz w:val="24"/>
                <w:szCs w:val="24"/>
                <w:lang w:val="hy-AM"/>
              </w:rPr>
              <w:t xml:space="preserve"> </w:t>
            </w:r>
            <w:r w:rsidRPr="00F158B7">
              <w:rPr>
                <w:rFonts w:ascii="GHEA Grapalat" w:hAnsi="GHEA Grapalat" w:cs="Sylfaen"/>
                <w:color w:val="000000" w:themeColor="text1"/>
                <w:sz w:val="24"/>
                <w:szCs w:val="24"/>
                <w:lang w:val="hy-AM"/>
              </w:rPr>
              <w:t>փորձնակության</w:t>
            </w:r>
            <w:r w:rsidRPr="00F158B7">
              <w:rPr>
                <w:rFonts w:ascii="GHEA Grapalat" w:hAnsi="GHEA Grapalat"/>
                <w:color w:val="000000" w:themeColor="text1"/>
                <w:sz w:val="24"/>
                <w:szCs w:val="24"/>
                <w:lang w:val="hy-AM"/>
              </w:rPr>
              <w:t xml:space="preserve"> </w:t>
            </w:r>
            <w:r w:rsidRPr="00F158B7">
              <w:rPr>
                <w:rFonts w:ascii="GHEA Grapalat" w:hAnsi="GHEA Grapalat" w:cs="Sylfaen"/>
                <w:color w:val="000000" w:themeColor="text1"/>
                <w:sz w:val="24"/>
                <w:szCs w:val="24"/>
                <w:lang w:val="hy-AM"/>
              </w:rPr>
              <w:t>ժամկետի</w:t>
            </w:r>
            <w:r w:rsidRPr="00F158B7">
              <w:rPr>
                <w:rFonts w:ascii="GHEA Grapalat" w:hAnsi="GHEA Grapalat"/>
                <w:color w:val="000000" w:themeColor="text1"/>
                <w:sz w:val="24"/>
                <w:szCs w:val="24"/>
                <w:lang w:val="hy-AM"/>
              </w:rPr>
              <w:t xml:space="preserve"> </w:t>
            </w:r>
            <w:r w:rsidRPr="00F158B7">
              <w:rPr>
                <w:rFonts w:ascii="GHEA Grapalat" w:hAnsi="GHEA Grapalat" w:cs="Sylfaen"/>
                <w:color w:val="000000" w:themeColor="text1"/>
                <w:sz w:val="24"/>
                <w:szCs w:val="24"/>
                <w:lang w:val="hy-AM"/>
              </w:rPr>
              <w:t>տևողությունից</w:t>
            </w:r>
            <w:r w:rsidRPr="00F158B7">
              <w:rPr>
                <w:rFonts w:ascii="GHEA Grapalat" w:hAnsi="GHEA Grapalat"/>
                <w:color w:val="000000" w:themeColor="text1"/>
                <w:sz w:val="24"/>
                <w:szCs w:val="24"/>
                <w:lang w:val="hy-AM"/>
              </w:rPr>
              <w:t xml:space="preserve">: </w:t>
            </w:r>
            <w:r w:rsidRPr="00F158B7">
              <w:rPr>
                <w:rFonts w:ascii="GHEA Grapalat" w:hAnsi="GHEA Grapalat" w:cs="Sylfaen"/>
                <w:color w:val="000000" w:themeColor="text1"/>
                <w:sz w:val="24"/>
                <w:szCs w:val="24"/>
                <w:lang w:val="hy-AM"/>
              </w:rPr>
              <w:t>Մասնավորապես</w:t>
            </w:r>
            <w:r w:rsidRPr="00F158B7">
              <w:rPr>
                <w:rFonts w:ascii="GHEA Grapalat" w:hAnsi="GHEA Grapalat"/>
                <w:color w:val="000000" w:themeColor="text1"/>
                <w:sz w:val="24"/>
                <w:szCs w:val="24"/>
                <w:lang w:val="hy-AM"/>
              </w:rPr>
              <w:t xml:space="preserve">, </w:t>
            </w:r>
            <w:r w:rsidRPr="00F158B7">
              <w:rPr>
                <w:rFonts w:ascii="GHEA Grapalat" w:hAnsi="GHEA Grapalat" w:cs="Sylfaen"/>
                <w:color w:val="000000" w:themeColor="text1"/>
                <w:sz w:val="24"/>
                <w:szCs w:val="24"/>
                <w:lang w:val="hy-AM"/>
              </w:rPr>
              <w:t>մինչև</w:t>
            </w:r>
            <w:r w:rsidRPr="00F158B7">
              <w:rPr>
                <w:rFonts w:ascii="GHEA Grapalat" w:hAnsi="GHEA Grapalat"/>
                <w:color w:val="000000" w:themeColor="text1"/>
                <w:sz w:val="24"/>
                <w:szCs w:val="24"/>
                <w:lang w:val="hy-AM"/>
              </w:rPr>
              <w:t xml:space="preserve"> </w:t>
            </w:r>
            <w:r w:rsidRPr="00F158B7">
              <w:rPr>
                <w:rFonts w:ascii="GHEA Grapalat" w:hAnsi="GHEA Grapalat" w:cs="Sylfaen"/>
                <w:color w:val="000000" w:themeColor="text1"/>
                <w:sz w:val="24"/>
                <w:szCs w:val="24"/>
                <w:lang w:val="hy-AM"/>
              </w:rPr>
              <w:t>երեք</w:t>
            </w:r>
            <w:r w:rsidRPr="00F158B7">
              <w:rPr>
                <w:rFonts w:ascii="GHEA Grapalat" w:hAnsi="GHEA Grapalat"/>
                <w:color w:val="000000" w:themeColor="text1"/>
                <w:sz w:val="24"/>
                <w:szCs w:val="24"/>
                <w:lang w:val="hy-AM"/>
              </w:rPr>
              <w:t xml:space="preserve"> </w:t>
            </w:r>
            <w:r w:rsidRPr="00F158B7">
              <w:rPr>
                <w:rFonts w:ascii="GHEA Grapalat" w:hAnsi="GHEA Grapalat" w:cs="Sylfaen"/>
                <w:color w:val="000000" w:themeColor="text1"/>
                <w:sz w:val="24"/>
                <w:szCs w:val="24"/>
                <w:lang w:val="hy-AM"/>
              </w:rPr>
              <w:t>ամիս</w:t>
            </w:r>
            <w:r w:rsidRPr="00F158B7">
              <w:rPr>
                <w:rFonts w:ascii="GHEA Grapalat" w:hAnsi="GHEA Grapalat"/>
                <w:color w:val="000000" w:themeColor="text1"/>
                <w:sz w:val="24"/>
                <w:szCs w:val="24"/>
                <w:lang w:val="hy-AM"/>
              </w:rPr>
              <w:t xml:space="preserve"> </w:t>
            </w:r>
            <w:r w:rsidRPr="00F158B7">
              <w:rPr>
                <w:rFonts w:ascii="GHEA Grapalat" w:hAnsi="GHEA Grapalat" w:cs="Sylfaen"/>
                <w:color w:val="000000" w:themeColor="text1"/>
                <w:sz w:val="24"/>
                <w:szCs w:val="24"/>
                <w:lang w:val="hy-AM"/>
              </w:rPr>
              <w:t>փորձնակություն</w:t>
            </w:r>
            <w:r w:rsidRPr="00F158B7">
              <w:rPr>
                <w:rFonts w:ascii="GHEA Grapalat" w:hAnsi="GHEA Grapalat"/>
                <w:color w:val="000000" w:themeColor="text1"/>
                <w:sz w:val="24"/>
                <w:szCs w:val="24"/>
                <w:lang w:val="hy-AM"/>
              </w:rPr>
              <w:t xml:space="preserve"> </w:t>
            </w:r>
            <w:r w:rsidRPr="00F158B7">
              <w:rPr>
                <w:rFonts w:ascii="GHEA Grapalat" w:hAnsi="GHEA Grapalat" w:cs="Sylfaen"/>
                <w:color w:val="000000" w:themeColor="text1"/>
                <w:sz w:val="24"/>
                <w:szCs w:val="24"/>
                <w:lang w:val="hy-AM"/>
              </w:rPr>
              <w:t>անցնելու</w:t>
            </w:r>
            <w:r w:rsidRPr="00F158B7">
              <w:rPr>
                <w:rFonts w:ascii="GHEA Grapalat" w:hAnsi="GHEA Grapalat"/>
                <w:color w:val="000000" w:themeColor="text1"/>
                <w:sz w:val="24"/>
                <w:szCs w:val="24"/>
                <w:lang w:val="hy-AM"/>
              </w:rPr>
              <w:t xml:space="preserve"> </w:t>
            </w:r>
            <w:r w:rsidRPr="00F158B7">
              <w:rPr>
                <w:rFonts w:ascii="GHEA Grapalat" w:hAnsi="GHEA Grapalat" w:cs="Sylfaen"/>
                <w:color w:val="000000" w:themeColor="text1"/>
                <w:sz w:val="24"/>
                <w:szCs w:val="24"/>
                <w:lang w:val="hy-AM"/>
              </w:rPr>
              <w:t>համար</w:t>
            </w:r>
            <w:r w:rsidRPr="00F158B7">
              <w:rPr>
                <w:rFonts w:ascii="GHEA Grapalat" w:hAnsi="GHEA Grapalat"/>
                <w:color w:val="000000" w:themeColor="text1"/>
                <w:sz w:val="24"/>
                <w:szCs w:val="24"/>
                <w:lang w:val="hy-AM"/>
              </w:rPr>
              <w:t xml:space="preserve"> </w:t>
            </w:r>
            <w:r w:rsidRPr="00F158B7">
              <w:rPr>
                <w:rFonts w:ascii="GHEA Grapalat" w:hAnsi="GHEA Grapalat" w:cs="Sylfaen"/>
                <w:color w:val="000000" w:themeColor="text1"/>
                <w:sz w:val="24"/>
                <w:szCs w:val="24"/>
                <w:lang w:val="hy-AM"/>
              </w:rPr>
              <w:t>փորձնակը</w:t>
            </w:r>
            <w:r w:rsidRPr="00F158B7">
              <w:rPr>
                <w:rFonts w:ascii="GHEA Grapalat" w:hAnsi="GHEA Grapalat"/>
                <w:color w:val="000000" w:themeColor="text1"/>
                <w:sz w:val="24"/>
                <w:szCs w:val="24"/>
                <w:lang w:val="hy-AM"/>
              </w:rPr>
              <w:t xml:space="preserve"> </w:t>
            </w:r>
            <w:r w:rsidRPr="00F158B7">
              <w:rPr>
                <w:rFonts w:ascii="GHEA Grapalat" w:hAnsi="GHEA Grapalat" w:cs="Sylfaen"/>
                <w:color w:val="000000" w:themeColor="text1"/>
                <w:sz w:val="24"/>
                <w:szCs w:val="24"/>
                <w:lang w:val="hy-AM"/>
              </w:rPr>
              <w:t>ստանում</w:t>
            </w:r>
            <w:r w:rsidRPr="00F158B7">
              <w:rPr>
                <w:rFonts w:ascii="GHEA Grapalat" w:hAnsi="GHEA Grapalat"/>
                <w:color w:val="000000" w:themeColor="text1"/>
                <w:sz w:val="24"/>
                <w:szCs w:val="24"/>
                <w:lang w:val="hy-AM"/>
              </w:rPr>
              <w:t xml:space="preserve"> </w:t>
            </w:r>
            <w:r w:rsidRPr="00F158B7">
              <w:rPr>
                <w:rFonts w:ascii="GHEA Grapalat" w:hAnsi="GHEA Grapalat" w:cs="Sylfaen"/>
                <w:color w:val="000000" w:themeColor="text1"/>
                <w:sz w:val="24"/>
                <w:szCs w:val="24"/>
                <w:lang w:val="hy-AM"/>
              </w:rPr>
              <w:t>է</w:t>
            </w:r>
            <w:r w:rsidRPr="00F158B7">
              <w:rPr>
                <w:rFonts w:ascii="GHEA Grapalat" w:hAnsi="GHEA Grapalat"/>
                <w:color w:val="000000" w:themeColor="text1"/>
                <w:sz w:val="24"/>
                <w:szCs w:val="24"/>
                <w:lang w:val="hy-AM"/>
              </w:rPr>
              <w:t xml:space="preserve"> </w:t>
            </w:r>
            <w:r w:rsidRPr="00F158B7">
              <w:rPr>
                <w:rFonts w:ascii="GHEA Grapalat" w:hAnsi="GHEA Grapalat" w:cs="Sylfaen"/>
                <w:color w:val="000000" w:themeColor="text1"/>
                <w:sz w:val="24"/>
                <w:szCs w:val="24"/>
                <w:lang w:val="hy-AM"/>
              </w:rPr>
              <w:t>նվազագույն</w:t>
            </w:r>
            <w:r w:rsidRPr="00F158B7">
              <w:rPr>
                <w:rFonts w:ascii="GHEA Grapalat" w:hAnsi="GHEA Grapalat"/>
                <w:color w:val="000000" w:themeColor="text1"/>
                <w:sz w:val="24"/>
                <w:szCs w:val="24"/>
                <w:lang w:val="hy-AM"/>
              </w:rPr>
              <w:t xml:space="preserve"> </w:t>
            </w:r>
            <w:r w:rsidRPr="00F158B7">
              <w:rPr>
                <w:rFonts w:ascii="GHEA Grapalat" w:hAnsi="GHEA Grapalat" w:cs="Sylfaen"/>
                <w:color w:val="000000" w:themeColor="text1"/>
                <w:sz w:val="24"/>
                <w:szCs w:val="24"/>
                <w:lang w:val="hy-AM"/>
              </w:rPr>
              <w:t>մաքուր</w:t>
            </w:r>
            <w:r w:rsidRPr="00F158B7">
              <w:rPr>
                <w:rFonts w:ascii="GHEA Grapalat" w:hAnsi="GHEA Grapalat"/>
                <w:color w:val="000000" w:themeColor="text1"/>
                <w:sz w:val="24"/>
                <w:szCs w:val="24"/>
                <w:lang w:val="hy-AM"/>
              </w:rPr>
              <w:t xml:space="preserve"> </w:t>
            </w:r>
            <w:r w:rsidRPr="00F158B7">
              <w:rPr>
                <w:rFonts w:ascii="GHEA Grapalat" w:hAnsi="GHEA Grapalat" w:cs="Sylfaen"/>
                <w:color w:val="000000" w:themeColor="text1"/>
                <w:sz w:val="24"/>
                <w:szCs w:val="24"/>
                <w:lang w:val="hy-AM"/>
              </w:rPr>
              <w:t>աշխատավարձի</w:t>
            </w:r>
            <w:r w:rsidRPr="00F158B7">
              <w:rPr>
                <w:rFonts w:ascii="GHEA Grapalat" w:hAnsi="GHEA Grapalat"/>
                <w:color w:val="000000" w:themeColor="text1"/>
                <w:sz w:val="24"/>
                <w:szCs w:val="24"/>
                <w:lang w:val="hy-AM"/>
              </w:rPr>
              <w:t xml:space="preserve"> 42%-</w:t>
            </w:r>
            <w:r w:rsidRPr="00F158B7">
              <w:rPr>
                <w:rFonts w:ascii="GHEA Grapalat" w:hAnsi="GHEA Grapalat" w:cs="Sylfaen"/>
                <w:color w:val="000000" w:themeColor="text1"/>
                <w:sz w:val="24"/>
                <w:szCs w:val="24"/>
                <w:lang w:val="hy-AM"/>
              </w:rPr>
              <w:t>ից</w:t>
            </w:r>
            <w:r w:rsidRPr="00F158B7">
              <w:rPr>
                <w:rFonts w:ascii="GHEA Grapalat" w:hAnsi="GHEA Grapalat"/>
                <w:color w:val="000000" w:themeColor="text1"/>
                <w:sz w:val="24"/>
                <w:szCs w:val="24"/>
                <w:lang w:val="hy-AM"/>
              </w:rPr>
              <w:t xml:space="preserve"> </w:t>
            </w:r>
            <w:r w:rsidRPr="00F158B7">
              <w:rPr>
                <w:rFonts w:ascii="GHEA Grapalat" w:hAnsi="GHEA Grapalat" w:cs="Sylfaen"/>
                <w:color w:val="000000" w:themeColor="text1"/>
                <w:sz w:val="24"/>
                <w:szCs w:val="24"/>
                <w:lang w:val="hy-AM"/>
              </w:rPr>
              <w:t>մինչև</w:t>
            </w:r>
            <w:r w:rsidRPr="00F158B7">
              <w:rPr>
                <w:rFonts w:ascii="GHEA Grapalat" w:hAnsi="GHEA Grapalat"/>
                <w:color w:val="000000" w:themeColor="text1"/>
                <w:sz w:val="24"/>
                <w:szCs w:val="24"/>
                <w:lang w:val="hy-AM"/>
              </w:rPr>
              <w:t xml:space="preserve"> 74%-</w:t>
            </w:r>
            <w:r w:rsidRPr="00F158B7">
              <w:rPr>
                <w:rFonts w:ascii="GHEA Grapalat" w:hAnsi="GHEA Grapalat" w:cs="Sylfaen"/>
                <w:color w:val="000000" w:themeColor="text1"/>
                <w:sz w:val="24"/>
                <w:szCs w:val="24"/>
                <w:lang w:val="hy-AM"/>
              </w:rPr>
              <w:t>ը</w:t>
            </w:r>
            <w:r w:rsidRPr="00F158B7">
              <w:rPr>
                <w:rFonts w:ascii="GHEA Grapalat" w:hAnsi="GHEA Grapalat"/>
                <w:color w:val="000000" w:themeColor="text1"/>
                <w:sz w:val="24"/>
                <w:szCs w:val="24"/>
                <w:lang w:val="hy-AM"/>
              </w:rPr>
              <w:t xml:space="preserve">, </w:t>
            </w:r>
            <w:r w:rsidRPr="00F158B7">
              <w:rPr>
                <w:rFonts w:ascii="GHEA Grapalat" w:hAnsi="GHEA Grapalat" w:cs="Sylfaen"/>
                <w:color w:val="000000" w:themeColor="text1"/>
                <w:sz w:val="24"/>
                <w:szCs w:val="24"/>
                <w:lang w:val="hy-AM"/>
              </w:rPr>
              <w:t>իսկ</w:t>
            </w:r>
            <w:r w:rsidRPr="00F158B7">
              <w:rPr>
                <w:rFonts w:ascii="GHEA Grapalat" w:hAnsi="GHEA Grapalat"/>
                <w:color w:val="000000" w:themeColor="text1"/>
                <w:sz w:val="24"/>
                <w:szCs w:val="24"/>
                <w:lang w:val="hy-AM"/>
              </w:rPr>
              <w:t xml:space="preserve"> </w:t>
            </w:r>
            <w:r w:rsidRPr="00F158B7">
              <w:rPr>
                <w:rFonts w:ascii="GHEA Grapalat" w:hAnsi="GHEA Grapalat" w:cs="Sylfaen"/>
                <w:color w:val="000000" w:themeColor="text1"/>
                <w:sz w:val="24"/>
                <w:szCs w:val="24"/>
                <w:lang w:val="hy-AM"/>
              </w:rPr>
              <w:t>եռամսյա</w:t>
            </w:r>
            <w:r w:rsidRPr="00F158B7">
              <w:rPr>
                <w:rFonts w:ascii="GHEA Grapalat" w:hAnsi="GHEA Grapalat"/>
                <w:color w:val="000000" w:themeColor="text1"/>
                <w:sz w:val="24"/>
                <w:szCs w:val="24"/>
                <w:lang w:val="hy-AM"/>
              </w:rPr>
              <w:t xml:space="preserve"> </w:t>
            </w:r>
            <w:r w:rsidRPr="00F158B7">
              <w:rPr>
                <w:rFonts w:ascii="GHEA Grapalat" w:hAnsi="GHEA Grapalat" w:cs="Sylfaen"/>
                <w:color w:val="000000" w:themeColor="text1"/>
                <w:sz w:val="24"/>
                <w:szCs w:val="24"/>
                <w:lang w:val="hy-AM"/>
              </w:rPr>
              <w:t>փորձնակության</w:t>
            </w:r>
            <w:r w:rsidRPr="00F158B7">
              <w:rPr>
                <w:rFonts w:ascii="GHEA Grapalat" w:hAnsi="GHEA Grapalat"/>
                <w:color w:val="000000" w:themeColor="text1"/>
                <w:sz w:val="24"/>
                <w:szCs w:val="24"/>
                <w:lang w:val="hy-AM"/>
              </w:rPr>
              <w:t xml:space="preserve"> </w:t>
            </w:r>
            <w:r w:rsidRPr="00F158B7">
              <w:rPr>
                <w:rFonts w:ascii="GHEA Grapalat" w:hAnsi="GHEA Grapalat" w:cs="Sylfaen"/>
                <w:color w:val="000000" w:themeColor="text1"/>
                <w:sz w:val="24"/>
                <w:szCs w:val="24"/>
                <w:lang w:val="hy-AM"/>
              </w:rPr>
              <w:t>նվազագույն</w:t>
            </w:r>
            <w:r w:rsidRPr="00F158B7">
              <w:rPr>
                <w:rFonts w:ascii="GHEA Grapalat" w:hAnsi="GHEA Grapalat"/>
                <w:color w:val="000000" w:themeColor="text1"/>
                <w:sz w:val="24"/>
                <w:szCs w:val="24"/>
                <w:lang w:val="hy-AM"/>
              </w:rPr>
              <w:t xml:space="preserve"> </w:t>
            </w:r>
            <w:r w:rsidRPr="00F158B7">
              <w:rPr>
                <w:rFonts w:ascii="GHEA Grapalat" w:hAnsi="GHEA Grapalat" w:cs="Sylfaen"/>
                <w:color w:val="000000" w:themeColor="text1"/>
                <w:sz w:val="24"/>
                <w:szCs w:val="24"/>
                <w:lang w:val="hy-AM"/>
              </w:rPr>
              <w:t>զուտ</w:t>
            </w:r>
            <w:r w:rsidRPr="00F158B7">
              <w:rPr>
                <w:rFonts w:ascii="GHEA Grapalat" w:hAnsi="GHEA Grapalat"/>
                <w:color w:val="000000" w:themeColor="text1"/>
                <w:sz w:val="24"/>
                <w:szCs w:val="24"/>
                <w:lang w:val="hy-AM"/>
              </w:rPr>
              <w:t xml:space="preserve"> </w:t>
            </w:r>
            <w:r w:rsidRPr="00F158B7">
              <w:rPr>
                <w:rFonts w:ascii="GHEA Grapalat" w:hAnsi="GHEA Grapalat" w:cs="Sylfaen"/>
                <w:color w:val="000000" w:themeColor="text1"/>
                <w:sz w:val="24"/>
                <w:szCs w:val="24"/>
                <w:lang w:val="hy-AM"/>
              </w:rPr>
              <w:t>աշխատավարձը</w:t>
            </w:r>
            <w:r w:rsidRPr="00F158B7">
              <w:rPr>
                <w:rFonts w:ascii="GHEA Grapalat" w:hAnsi="GHEA Grapalat"/>
                <w:color w:val="000000" w:themeColor="text1"/>
                <w:sz w:val="24"/>
                <w:szCs w:val="24"/>
                <w:lang w:val="hy-AM"/>
              </w:rPr>
              <w:t xml:space="preserve"> (</w:t>
            </w:r>
            <w:r w:rsidRPr="00F158B7">
              <w:rPr>
                <w:rFonts w:ascii="GHEA Grapalat" w:hAnsi="GHEA Grapalat" w:cs="Sylfaen"/>
                <w:color w:val="000000" w:themeColor="text1"/>
                <w:sz w:val="24"/>
                <w:szCs w:val="24"/>
                <w:lang w:val="hy-AM"/>
              </w:rPr>
              <w:t>օրենքով</w:t>
            </w:r>
            <w:r w:rsidRPr="00F158B7">
              <w:rPr>
                <w:rFonts w:ascii="GHEA Grapalat" w:hAnsi="GHEA Grapalat"/>
                <w:color w:val="000000" w:themeColor="text1"/>
                <w:sz w:val="24"/>
                <w:szCs w:val="24"/>
                <w:lang w:val="hy-AM"/>
              </w:rPr>
              <w:t xml:space="preserve"> </w:t>
            </w:r>
            <w:r w:rsidRPr="00F158B7">
              <w:rPr>
                <w:rFonts w:ascii="GHEA Grapalat" w:hAnsi="GHEA Grapalat" w:cs="Sylfaen"/>
                <w:color w:val="000000" w:themeColor="text1"/>
                <w:sz w:val="24"/>
                <w:szCs w:val="24"/>
                <w:lang w:val="hy-AM"/>
              </w:rPr>
              <w:t>սահմանված</w:t>
            </w:r>
            <w:r w:rsidRPr="00F158B7">
              <w:rPr>
                <w:rFonts w:ascii="GHEA Grapalat" w:hAnsi="GHEA Grapalat"/>
                <w:color w:val="000000" w:themeColor="text1"/>
                <w:sz w:val="24"/>
                <w:szCs w:val="24"/>
                <w:lang w:val="hy-AM"/>
              </w:rPr>
              <w:t>)</w:t>
            </w:r>
            <w:r w:rsidRPr="00F158B7">
              <w:rPr>
                <w:rFonts w:ascii="GHEA Grapalat" w:hAnsi="GHEA Grapalat" w:cs="Sylfaen"/>
                <w:color w:val="000000" w:themeColor="text1"/>
                <w:sz w:val="24"/>
                <w:szCs w:val="24"/>
                <w:lang w:val="hy-AM"/>
              </w:rPr>
              <w:t>՝</w:t>
            </w:r>
            <w:r w:rsidRPr="00F158B7">
              <w:rPr>
                <w:rFonts w:ascii="GHEA Grapalat" w:hAnsi="GHEA Grapalat"/>
                <w:color w:val="000000" w:themeColor="text1"/>
                <w:sz w:val="24"/>
                <w:szCs w:val="24"/>
                <w:lang w:val="hy-AM"/>
              </w:rPr>
              <w:t xml:space="preserve"> </w:t>
            </w:r>
            <w:r w:rsidRPr="00F158B7">
              <w:rPr>
                <w:rFonts w:ascii="GHEA Grapalat" w:hAnsi="GHEA Grapalat" w:cs="Sylfaen"/>
                <w:color w:val="000000" w:themeColor="text1"/>
                <w:sz w:val="24"/>
                <w:szCs w:val="24"/>
                <w:lang w:val="hy-AM"/>
              </w:rPr>
              <w:t>չորրորդ</w:t>
            </w:r>
            <w:r w:rsidRPr="00F158B7">
              <w:rPr>
                <w:rFonts w:ascii="GHEA Grapalat" w:hAnsi="GHEA Grapalat"/>
                <w:color w:val="000000" w:themeColor="text1"/>
                <w:sz w:val="24"/>
                <w:szCs w:val="24"/>
                <w:lang w:val="hy-AM"/>
              </w:rPr>
              <w:t xml:space="preserve"> </w:t>
            </w:r>
            <w:r w:rsidRPr="00F158B7">
              <w:rPr>
                <w:rFonts w:ascii="GHEA Grapalat" w:hAnsi="GHEA Grapalat" w:cs="Sylfaen"/>
                <w:color w:val="000000" w:themeColor="text1"/>
                <w:sz w:val="24"/>
                <w:szCs w:val="24"/>
                <w:lang w:val="hy-AM"/>
              </w:rPr>
              <w:t>ամսից</w:t>
            </w:r>
            <w:r w:rsidRPr="00F158B7">
              <w:rPr>
                <w:rFonts w:ascii="GHEA Grapalat" w:hAnsi="GHEA Grapalat"/>
                <w:color w:val="000000" w:themeColor="text1"/>
                <w:sz w:val="24"/>
                <w:szCs w:val="24"/>
                <w:lang w:val="hy-AM"/>
              </w:rPr>
              <w:t xml:space="preserve"> </w:t>
            </w:r>
            <w:r w:rsidRPr="00F158B7">
              <w:rPr>
                <w:rFonts w:ascii="GHEA Grapalat" w:hAnsi="GHEA Grapalat" w:cs="Sylfaen"/>
                <w:color w:val="000000" w:themeColor="text1"/>
                <w:sz w:val="24"/>
                <w:szCs w:val="24"/>
                <w:lang w:val="hy-AM"/>
              </w:rPr>
              <w:t>սկսած</w:t>
            </w:r>
            <w:r w:rsidRPr="00F158B7">
              <w:rPr>
                <w:rFonts w:ascii="GHEA Grapalat" w:hAnsi="GHEA Grapalat"/>
                <w:color w:val="000000" w:themeColor="text1"/>
                <w:sz w:val="24"/>
                <w:szCs w:val="24"/>
                <w:lang w:val="hy-AM"/>
              </w:rPr>
              <w:t>:</w:t>
            </w:r>
          </w:p>
        </w:tc>
      </w:tr>
      <w:tr w:rsidR="00EB415B" w:rsidRPr="00D47EBD" w:rsidTr="005E1F40">
        <w:tc>
          <w:tcPr>
            <w:tcW w:w="9264" w:type="dxa"/>
          </w:tcPr>
          <w:p w:rsidR="00EB415B" w:rsidRPr="00526A3E" w:rsidRDefault="00EB415B" w:rsidP="00F158B7">
            <w:pPr>
              <w:spacing w:line="360" w:lineRule="auto"/>
              <w:rPr>
                <w:rFonts w:ascii="GHEA Grapalat" w:hAnsi="GHEA Grapalat"/>
                <w:b/>
                <w:color w:val="000000" w:themeColor="text1"/>
                <w:sz w:val="24"/>
                <w:szCs w:val="24"/>
                <w:lang w:val="hy-AM"/>
              </w:rPr>
            </w:pPr>
            <w:r w:rsidRPr="00526A3E">
              <w:rPr>
                <w:rFonts w:ascii="GHEA Grapalat" w:hAnsi="GHEA Grapalat"/>
                <w:b/>
                <w:color w:val="000000" w:themeColor="text1"/>
                <w:sz w:val="24"/>
                <w:szCs w:val="24"/>
                <w:lang w:val="hy-AM"/>
              </w:rPr>
              <w:t xml:space="preserve">    Ռ</w:t>
            </w:r>
            <w:r w:rsidR="00CA399A" w:rsidRPr="00526A3E">
              <w:rPr>
                <w:rFonts w:ascii="GHEA Grapalat" w:hAnsi="GHEA Grapalat"/>
                <w:b/>
                <w:color w:val="000000" w:themeColor="text1"/>
                <w:sz w:val="24"/>
                <w:szCs w:val="24"/>
                <w:lang w:val="hy-AM"/>
              </w:rPr>
              <w:t xml:space="preserve">ՈՒՍԱՍՏԱՆԻ </w:t>
            </w:r>
            <w:r w:rsidRPr="00526A3E">
              <w:rPr>
                <w:rFonts w:ascii="GHEA Grapalat" w:hAnsi="GHEA Grapalat"/>
                <w:b/>
                <w:color w:val="000000" w:themeColor="text1"/>
                <w:sz w:val="24"/>
                <w:szCs w:val="24"/>
                <w:lang w:val="hy-AM"/>
              </w:rPr>
              <w:t>Դ</w:t>
            </w:r>
            <w:r w:rsidR="00CA399A" w:rsidRPr="00526A3E">
              <w:rPr>
                <w:rFonts w:ascii="GHEA Grapalat" w:hAnsi="GHEA Grapalat"/>
                <w:b/>
                <w:color w:val="000000" w:themeColor="text1"/>
                <w:sz w:val="24"/>
                <w:szCs w:val="24"/>
                <w:lang w:val="hy-AM"/>
              </w:rPr>
              <w:t>ԱՇՆՈՒԹՅՈՒՆ</w:t>
            </w:r>
            <w:r w:rsidRPr="00F158B7">
              <w:rPr>
                <w:rStyle w:val="FootnoteReference"/>
                <w:rFonts w:ascii="GHEA Grapalat" w:hAnsi="GHEA Grapalat"/>
                <w:b/>
                <w:color w:val="000000" w:themeColor="text1"/>
                <w:sz w:val="24"/>
                <w:szCs w:val="24"/>
              </w:rPr>
              <w:footnoteReference w:id="5"/>
            </w:r>
          </w:p>
          <w:p w:rsidR="00EB415B" w:rsidRPr="00526A3E" w:rsidRDefault="00EB415B" w:rsidP="00F158B7">
            <w:pPr>
              <w:spacing w:line="360" w:lineRule="auto"/>
              <w:rPr>
                <w:rFonts w:ascii="GHEA Grapalat" w:hAnsi="GHEA Grapalat"/>
                <w:b/>
                <w:color w:val="000000" w:themeColor="text1"/>
                <w:sz w:val="24"/>
                <w:szCs w:val="24"/>
                <w:lang w:val="hy-AM"/>
              </w:rPr>
            </w:pPr>
            <w:r w:rsidRPr="00526A3E">
              <w:rPr>
                <w:rFonts w:ascii="GHEA Grapalat" w:hAnsi="GHEA Grapalat"/>
                <w:sz w:val="24"/>
                <w:szCs w:val="24"/>
                <w:lang w:val="hy-AM"/>
              </w:rPr>
              <w:t xml:space="preserve">    </w:t>
            </w:r>
            <w:r w:rsidRPr="00F158B7">
              <w:rPr>
                <w:rFonts w:ascii="GHEA Grapalat" w:hAnsi="GHEA Grapalat"/>
                <w:sz w:val="24"/>
                <w:szCs w:val="24"/>
                <w:lang w:val="hy-AM"/>
              </w:rPr>
              <w:t>Փորձնակությունը վճարովի է։ Սխեմաները տարբեր են՝ կախված աշխատանքից. ուսանողների համար ամսական աշխատավարձը կազմում է 20 000 ռուբլի / 20 ժամ, իսկ շրջանավարտների համար՝ 35 000 ռուբլի / լրիվ աշխատանքային օր:</w:t>
            </w:r>
          </w:p>
        </w:tc>
      </w:tr>
      <w:tr w:rsidR="00C9684E" w:rsidRPr="00D47EBD" w:rsidTr="005E1F40">
        <w:tc>
          <w:tcPr>
            <w:tcW w:w="9264" w:type="dxa"/>
          </w:tcPr>
          <w:p w:rsidR="00C9684E" w:rsidRPr="00526A3E" w:rsidRDefault="00C9684E" w:rsidP="005E1F40">
            <w:pPr>
              <w:pStyle w:val="Heading3"/>
              <w:spacing w:line="360" w:lineRule="auto"/>
              <w:ind w:left="450" w:right="76" w:firstLine="450"/>
              <w:jc w:val="both"/>
              <w:outlineLvl w:val="2"/>
              <w:rPr>
                <w:rFonts w:ascii="GHEA Grapalat" w:hAnsi="GHEA Grapalat"/>
                <w:sz w:val="24"/>
                <w:szCs w:val="24"/>
                <w:lang w:val="hy-AM"/>
              </w:rPr>
            </w:pPr>
            <w:r w:rsidRPr="00526A3E">
              <w:rPr>
                <w:rStyle w:val="Strong"/>
                <w:rFonts w:ascii="GHEA Grapalat" w:hAnsi="GHEA Grapalat"/>
                <w:b/>
                <w:bCs/>
                <w:sz w:val="24"/>
                <w:szCs w:val="24"/>
                <w:lang w:val="hy-AM"/>
              </w:rPr>
              <w:t>ՄԻՋԱԶԳԱՅԻՆ ԿԱԶՄԱԿԵՐՊՈՒԹՅՈՒՆՆԵՐ</w:t>
            </w:r>
            <w:r w:rsidRPr="00F158B7">
              <w:rPr>
                <w:rStyle w:val="FootnoteReference"/>
                <w:rFonts w:ascii="GHEA Grapalat" w:hAnsi="GHEA Grapalat"/>
                <w:sz w:val="24"/>
                <w:szCs w:val="24"/>
              </w:rPr>
              <w:footnoteReference w:id="6"/>
            </w:r>
          </w:p>
          <w:p w:rsidR="00C9684E" w:rsidRPr="00526A3E" w:rsidRDefault="00F158B7" w:rsidP="00F158B7">
            <w:pPr>
              <w:pStyle w:val="NormalWeb"/>
              <w:spacing w:line="360" w:lineRule="auto"/>
              <w:ind w:right="76"/>
              <w:jc w:val="both"/>
              <w:rPr>
                <w:rFonts w:ascii="GHEA Grapalat" w:hAnsi="GHEA Grapalat"/>
                <w:lang w:val="hy-AM"/>
              </w:rPr>
            </w:pPr>
            <w:r w:rsidRPr="00526A3E">
              <w:rPr>
                <w:rFonts w:ascii="GHEA Grapalat" w:hAnsi="GHEA Grapalat"/>
                <w:lang w:val="hy-AM"/>
              </w:rPr>
              <w:t xml:space="preserve">       </w:t>
            </w:r>
            <w:r w:rsidR="00C9684E" w:rsidRPr="00526A3E">
              <w:rPr>
                <w:rFonts w:ascii="GHEA Grapalat" w:hAnsi="GHEA Grapalat"/>
                <w:lang w:val="hy-AM"/>
              </w:rPr>
              <w:t xml:space="preserve">Մասնավոր և միջազգային կազմակերպությունները (ինչպես օրինակ ITER, Եվրոպական նախագծեր) կարող են տրամադրել </w:t>
            </w:r>
            <w:r w:rsidR="00C9684E" w:rsidRPr="00526A3E">
              <w:rPr>
                <w:rStyle w:val="Strong"/>
                <w:rFonts w:ascii="GHEA Grapalat" w:hAnsi="GHEA Grapalat"/>
                <w:lang w:val="hy-AM"/>
              </w:rPr>
              <w:t>փորձարարական նպաստ կամ վարձատրություն</w:t>
            </w:r>
            <w:r w:rsidR="00C9684E" w:rsidRPr="00526A3E">
              <w:rPr>
                <w:rFonts w:ascii="GHEA Grapalat" w:hAnsi="GHEA Grapalat"/>
                <w:lang w:val="hy-AM"/>
              </w:rPr>
              <w:t>, ներառել ծախսերի փոխհատուցում եւ այլ պայմաններ՝ ըստ կազմակերպության կանոնակարգի։</w:t>
            </w:r>
          </w:p>
        </w:tc>
      </w:tr>
    </w:tbl>
    <w:p w:rsidR="00C9684E" w:rsidRPr="00F158B7" w:rsidRDefault="00C9684E" w:rsidP="00C9684E">
      <w:pPr>
        <w:spacing w:after="0" w:line="360" w:lineRule="auto"/>
        <w:jc w:val="both"/>
        <w:outlineLvl w:val="2"/>
        <w:rPr>
          <w:rFonts w:ascii="GHEA Grapalat" w:eastAsia="Times New Roman" w:hAnsi="GHEA Grapalat"/>
          <w:sz w:val="24"/>
          <w:szCs w:val="24"/>
          <w:lang w:val="hy-AM"/>
        </w:rPr>
      </w:pPr>
    </w:p>
    <w:p w:rsidR="000D7DE2" w:rsidRPr="00F158B7" w:rsidRDefault="007A5510" w:rsidP="000D7DE2">
      <w:pPr>
        <w:pStyle w:val="NormalWeb"/>
        <w:spacing w:before="0" w:beforeAutospacing="0" w:after="0" w:afterAutospacing="0" w:line="360" w:lineRule="auto"/>
        <w:ind w:firstLine="540"/>
        <w:jc w:val="both"/>
        <w:rPr>
          <w:rFonts w:ascii="GHEA Grapalat" w:hAnsi="GHEA Grapalat"/>
          <w:lang w:val="hy-AM"/>
        </w:rPr>
      </w:pPr>
      <w:r w:rsidRPr="00F158B7">
        <w:rPr>
          <w:rFonts w:ascii="GHEA Grapalat" w:hAnsi="GHEA Grapalat"/>
          <w:lang w:val="hy-AM"/>
        </w:rPr>
        <w:lastRenderedPageBreak/>
        <w:t xml:space="preserve">Միաժամանակ, փորձնակների </w:t>
      </w:r>
      <w:r w:rsidR="00233A4B">
        <w:rPr>
          <w:rFonts w:ascii="GHEA Grapalat" w:hAnsi="GHEA Grapalat"/>
          <w:lang w:val="hy-AM"/>
        </w:rPr>
        <w:t xml:space="preserve">հնարավոր </w:t>
      </w:r>
      <w:r w:rsidRPr="00F158B7">
        <w:rPr>
          <w:rFonts w:ascii="GHEA Grapalat" w:hAnsi="GHEA Grapalat"/>
          <w:lang w:val="hy-AM"/>
        </w:rPr>
        <w:t xml:space="preserve">վարձատրության չափը նախատեսվում է սահմանել՝ ելնելով </w:t>
      </w:r>
      <w:r w:rsidRPr="00F158B7">
        <w:rPr>
          <w:rStyle w:val="Strong"/>
          <w:rFonts w:ascii="GHEA Grapalat" w:hAnsi="GHEA Grapalat"/>
          <w:b w:val="0"/>
          <w:lang w:val="hy-AM"/>
        </w:rPr>
        <w:t>քաղաքացիական ծառայության մասնագիտական պաշտոնների 6-րդ ենթախմբի</w:t>
      </w:r>
      <w:r w:rsidRPr="00F158B7">
        <w:rPr>
          <w:rFonts w:ascii="GHEA Grapalat" w:hAnsi="GHEA Grapalat"/>
          <w:b/>
          <w:lang w:val="hy-AM"/>
        </w:rPr>
        <w:t xml:space="preserve"> </w:t>
      </w:r>
      <w:r w:rsidRPr="00F158B7">
        <w:rPr>
          <w:rFonts w:ascii="GHEA Grapalat" w:hAnsi="GHEA Grapalat"/>
          <w:lang w:val="hy-AM"/>
        </w:rPr>
        <w:t xml:space="preserve">համար նախատեսված վարձատրության մակարդակից։ Վերջինս քաղաքացիական ծառայության համակարգում հանդիսանում է սկզբնական մակարդակի մասնագիտական պաշտոններից, որը, ըստ իր բովանդակության, պահանջվող կարողությունների և պատասխանատվության աստիճանի, առավել մոտ է փորձնակի կողմից փաստացի իրականացվող գործառույթներին։ Այս համեմատությունը հիմնավորված է նաև այն հանգամանքներով, որ փորձնակը, թեև չի հանդիսանում քաղաքացիական ծառայող, այնուհանդերձ իրականացնում է մասնագիտական բնույթի առաջադրանքներ և մասնակցում է համապատասխան մարմնի գործառույթների իրականացմանը, ինչպես նաև փորձնակության ընթացքում ձեռք բերվող հմտություններն ու փորձառությունը ուղղակիորեն նպատակաուղղված են քաղաքացիական ծառայության համակարգում հետագա մասնագիտական ներգրավմանը և վարձատրության չափի կապակցումը քաղաքացիական ծառայության ստորին ենթախմբի հետ ապահովում է </w:t>
      </w:r>
      <w:r w:rsidRPr="00F158B7">
        <w:rPr>
          <w:rStyle w:val="Strong"/>
          <w:rFonts w:ascii="GHEA Grapalat" w:hAnsi="GHEA Grapalat"/>
          <w:b w:val="0"/>
          <w:lang w:val="hy-AM"/>
        </w:rPr>
        <w:t>վարձատրության ներքին համաչափություն</w:t>
      </w:r>
      <w:r w:rsidRPr="00F158B7">
        <w:rPr>
          <w:rFonts w:ascii="GHEA Grapalat" w:hAnsi="GHEA Grapalat"/>
          <w:lang w:val="hy-AM"/>
        </w:rPr>
        <w:t xml:space="preserve"> և կանխում է ինչպես անհամաչափ բարձր, այնպես էլ սոցիալապես անբավարար փոխհատուցման սահմանումը։</w:t>
      </w:r>
    </w:p>
    <w:p w:rsidR="002E2A3A" w:rsidRPr="00F158B7" w:rsidRDefault="002E2A3A" w:rsidP="001B5B45">
      <w:pPr>
        <w:tabs>
          <w:tab w:val="left" w:pos="-90"/>
        </w:tabs>
        <w:spacing w:after="0" w:line="360" w:lineRule="auto"/>
        <w:ind w:right="4" w:firstLine="540"/>
        <w:jc w:val="both"/>
        <w:rPr>
          <w:rFonts w:ascii="GHEA Grapalat" w:hAnsi="GHEA Grapalat"/>
          <w:sz w:val="24"/>
          <w:szCs w:val="24"/>
          <w:lang w:val="hy-AM"/>
        </w:rPr>
      </w:pPr>
      <w:r w:rsidRPr="00F158B7">
        <w:rPr>
          <w:rFonts w:ascii="GHEA Grapalat" w:hAnsi="GHEA Grapalat"/>
          <w:sz w:val="24"/>
          <w:szCs w:val="24"/>
          <w:lang w:val="hy-AM"/>
        </w:rPr>
        <w:t>Հարկ է նկատել նաև, որ 20</w:t>
      </w:r>
      <w:r w:rsidR="001B5B45" w:rsidRPr="00F158B7">
        <w:rPr>
          <w:rFonts w:ascii="GHEA Grapalat" w:hAnsi="GHEA Grapalat"/>
          <w:sz w:val="24"/>
          <w:szCs w:val="24"/>
          <w:lang w:val="hy-AM"/>
        </w:rPr>
        <w:t>19</w:t>
      </w:r>
      <w:r w:rsidRPr="00F158B7">
        <w:rPr>
          <w:rFonts w:ascii="GHEA Grapalat" w:hAnsi="GHEA Grapalat"/>
          <w:sz w:val="24"/>
          <w:szCs w:val="24"/>
          <w:lang w:val="hy-AM"/>
        </w:rPr>
        <w:t xml:space="preserve"> թվականից մինչև 2025 թվականի հունիսի 23-ը ներառյալ գործել է փորձնակների ներգրավման 1 մակարդակ` ներգրավում վարկանիշային ցուցակից, </w:t>
      </w:r>
      <w:r w:rsidR="000F5BA6" w:rsidRPr="00F158B7">
        <w:rPr>
          <w:rFonts w:ascii="GHEA Grapalat" w:hAnsi="GHEA Grapalat"/>
          <w:sz w:val="24"/>
          <w:szCs w:val="24"/>
          <w:lang w:val="hy-AM"/>
        </w:rPr>
        <w:t xml:space="preserve">իսկ </w:t>
      </w:r>
      <w:r w:rsidRPr="00F158B7">
        <w:rPr>
          <w:rFonts w:ascii="GHEA Grapalat" w:hAnsi="GHEA Grapalat"/>
          <w:sz w:val="24"/>
          <w:szCs w:val="24"/>
          <w:lang w:val="hy-AM"/>
        </w:rPr>
        <w:t xml:space="preserve">2025 թվականի հունիսի 23-ից ուժի մեջ մտած կարգավորումներով առկա է փորձնակների ներգրավման 3 մակարդակ՝ </w:t>
      </w:r>
    </w:p>
    <w:p w:rsidR="002E2A3A" w:rsidRPr="00F158B7" w:rsidRDefault="002E2A3A" w:rsidP="001B5B45">
      <w:pPr>
        <w:tabs>
          <w:tab w:val="left" w:pos="-90"/>
        </w:tabs>
        <w:spacing w:after="0" w:line="360" w:lineRule="auto"/>
        <w:ind w:right="4" w:firstLine="540"/>
        <w:jc w:val="both"/>
        <w:rPr>
          <w:rFonts w:ascii="GHEA Grapalat" w:hAnsi="GHEA Grapalat"/>
          <w:sz w:val="24"/>
          <w:szCs w:val="24"/>
          <w:lang w:val="hy-AM"/>
        </w:rPr>
      </w:pPr>
      <w:r w:rsidRPr="00F158B7">
        <w:rPr>
          <w:rFonts w:ascii="GHEA Grapalat" w:hAnsi="GHEA Grapalat"/>
          <w:sz w:val="24"/>
          <w:szCs w:val="24"/>
          <w:lang w:val="hy-AM"/>
        </w:rPr>
        <w:t>1</w:t>
      </w:r>
      <w:r w:rsidRPr="00F158B7">
        <w:rPr>
          <w:rFonts w:ascii="Cambria Math" w:hAnsi="Cambria Math" w:cs="Cambria Math"/>
          <w:sz w:val="24"/>
          <w:szCs w:val="24"/>
          <w:lang w:val="hy-AM"/>
        </w:rPr>
        <w:t>․</w:t>
      </w:r>
      <w:r w:rsidRPr="00F158B7">
        <w:rPr>
          <w:rFonts w:ascii="GHEA Grapalat" w:hAnsi="GHEA Grapalat"/>
          <w:sz w:val="24"/>
          <w:szCs w:val="24"/>
          <w:lang w:val="hy-AM"/>
        </w:rPr>
        <w:t xml:space="preserve"> Վարկանիշային ցուցակ կազմելու համար թեստավորման արդյունքում առնվազն 30 միավոր հավաքած քաղաքացիների ներգրավում</w:t>
      </w:r>
      <w:r w:rsidR="000F5BA6" w:rsidRPr="00F158B7">
        <w:rPr>
          <w:rFonts w:ascii="GHEA Grapalat" w:hAnsi="GHEA Grapalat"/>
          <w:sz w:val="24"/>
          <w:szCs w:val="24"/>
          <w:lang w:val="hy-AM"/>
        </w:rPr>
        <w:t>։</w:t>
      </w:r>
    </w:p>
    <w:p w:rsidR="002E2A3A" w:rsidRPr="00F158B7" w:rsidRDefault="002E2A3A" w:rsidP="001B5B45">
      <w:pPr>
        <w:tabs>
          <w:tab w:val="left" w:pos="-90"/>
          <w:tab w:val="left" w:pos="0"/>
        </w:tabs>
        <w:spacing w:after="0" w:line="360" w:lineRule="auto"/>
        <w:ind w:right="4" w:firstLine="540"/>
        <w:jc w:val="both"/>
        <w:rPr>
          <w:rFonts w:ascii="GHEA Grapalat" w:hAnsi="GHEA Grapalat"/>
          <w:sz w:val="24"/>
          <w:szCs w:val="24"/>
          <w:lang w:val="hy-AM"/>
        </w:rPr>
      </w:pPr>
      <w:r w:rsidRPr="00F158B7">
        <w:rPr>
          <w:rFonts w:ascii="GHEA Grapalat" w:hAnsi="GHEA Grapalat"/>
          <w:sz w:val="24"/>
          <w:szCs w:val="24"/>
          <w:lang w:val="hy-AM"/>
        </w:rPr>
        <w:t>2</w:t>
      </w:r>
      <w:r w:rsidRPr="00F158B7">
        <w:rPr>
          <w:rFonts w:ascii="Cambria Math" w:hAnsi="Cambria Math" w:cs="Cambria Math"/>
          <w:sz w:val="24"/>
          <w:szCs w:val="24"/>
          <w:lang w:val="hy-AM"/>
        </w:rPr>
        <w:t>․</w:t>
      </w:r>
      <w:r w:rsidRPr="00F158B7">
        <w:rPr>
          <w:rFonts w:ascii="GHEA Grapalat" w:hAnsi="GHEA Grapalat"/>
          <w:sz w:val="24"/>
          <w:szCs w:val="24"/>
          <w:lang w:val="hy-AM"/>
        </w:rPr>
        <w:t xml:space="preserve"> Դիմելու օրվան նախորդող 3 տարում ԲՈՒՀ-ն ավարտած և միջին որակական գնահատականի առավելագույն արժեքի առնվազն 80 տոկոս ապահոված քաղաքացիների ներգրավում</w:t>
      </w:r>
      <w:r w:rsidR="000F5BA6" w:rsidRPr="00F158B7">
        <w:rPr>
          <w:rFonts w:ascii="GHEA Grapalat" w:hAnsi="GHEA Grapalat"/>
          <w:sz w:val="24"/>
          <w:szCs w:val="24"/>
          <w:lang w:val="hy-AM"/>
        </w:rPr>
        <w:t>։</w:t>
      </w:r>
      <w:r w:rsidRPr="00F158B7">
        <w:rPr>
          <w:rFonts w:ascii="GHEA Grapalat" w:hAnsi="GHEA Grapalat"/>
          <w:sz w:val="24"/>
          <w:szCs w:val="24"/>
          <w:lang w:val="hy-AM"/>
        </w:rPr>
        <w:t xml:space="preserve"> </w:t>
      </w:r>
    </w:p>
    <w:p w:rsidR="002E2A3A" w:rsidRDefault="002E2A3A" w:rsidP="001B5B45">
      <w:pPr>
        <w:tabs>
          <w:tab w:val="left" w:pos="-90"/>
        </w:tabs>
        <w:spacing w:after="0" w:line="360" w:lineRule="auto"/>
        <w:ind w:right="4" w:firstLine="540"/>
        <w:jc w:val="both"/>
        <w:rPr>
          <w:rFonts w:ascii="GHEA Grapalat" w:hAnsi="GHEA Grapalat"/>
          <w:sz w:val="24"/>
          <w:szCs w:val="24"/>
          <w:lang w:val="hy-AM"/>
        </w:rPr>
      </w:pPr>
      <w:r w:rsidRPr="00F158B7">
        <w:rPr>
          <w:rFonts w:ascii="GHEA Grapalat" w:hAnsi="GHEA Grapalat"/>
          <w:sz w:val="24"/>
          <w:szCs w:val="24"/>
          <w:lang w:val="hy-AM"/>
        </w:rPr>
        <w:t>3</w:t>
      </w:r>
      <w:r w:rsidRPr="00F158B7">
        <w:rPr>
          <w:rFonts w:ascii="Cambria Math" w:hAnsi="Cambria Math" w:cs="Cambria Math"/>
          <w:sz w:val="24"/>
          <w:szCs w:val="24"/>
          <w:lang w:val="hy-AM"/>
        </w:rPr>
        <w:t>․</w:t>
      </w:r>
      <w:r w:rsidRPr="00F158B7">
        <w:rPr>
          <w:rFonts w:ascii="GHEA Grapalat" w:hAnsi="GHEA Grapalat"/>
          <w:sz w:val="24"/>
          <w:szCs w:val="24"/>
          <w:lang w:val="hy-AM"/>
        </w:rPr>
        <w:t xml:space="preserve"> Աշխատանքի վրա հիմնված (work based learning) մասնագիտական կրթական ծրագրով ուսումնական գործընթացում ներգրավված ուսանողների գրանցում</w:t>
      </w:r>
      <w:r w:rsidR="000F5BA6" w:rsidRPr="00F158B7">
        <w:rPr>
          <w:rFonts w:ascii="GHEA Grapalat" w:hAnsi="GHEA Grapalat"/>
          <w:sz w:val="24"/>
          <w:szCs w:val="24"/>
          <w:lang w:val="hy-AM"/>
        </w:rPr>
        <w:t>։</w:t>
      </w:r>
    </w:p>
    <w:p w:rsidR="00F158B7" w:rsidRPr="00526A3E" w:rsidRDefault="00F158B7" w:rsidP="001B5B45">
      <w:pPr>
        <w:tabs>
          <w:tab w:val="left" w:pos="-90"/>
        </w:tabs>
        <w:spacing w:after="0" w:line="360" w:lineRule="auto"/>
        <w:ind w:right="4" w:firstLine="540"/>
        <w:jc w:val="both"/>
        <w:rPr>
          <w:rFonts w:ascii="GHEA Grapalat" w:hAnsi="GHEA Grapalat"/>
          <w:sz w:val="24"/>
          <w:szCs w:val="24"/>
          <w:lang w:val="hy-AM"/>
        </w:rPr>
      </w:pPr>
      <w:r w:rsidRPr="00526A3E">
        <w:rPr>
          <w:rFonts w:ascii="GHEA Grapalat" w:hAnsi="GHEA Grapalat"/>
          <w:sz w:val="24"/>
          <w:szCs w:val="24"/>
          <w:lang w:val="hy-AM"/>
        </w:rPr>
        <w:lastRenderedPageBreak/>
        <w:t xml:space="preserve">Ստորև ներկայացնում ենք </w:t>
      </w:r>
      <w:r w:rsidR="00CF08F9" w:rsidRPr="007E7E08">
        <w:rPr>
          <w:rFonts w:ascii="GHEA Grapalat" w:hAnsi="GHEA Grapalat" w:cs="Sylfaen"/>
          <w:sz w:val="24"/>
          <w:szCs w:val="24"/>
          <w:lang w:val="hy-AM"/>
        </w:rPr>
        <w:t>Հայաստանի</w:t>
      </w:r>
      <w:r w:rsidR="00CF08F9" w:rsidRPr="007E7E08">
        <w:rPr>
          <w:rFonts w:ascii="GHEA Grapalat" w:hAnsi="GHEA Grapalat"/>
          <w:sz w:val="24"/>
          <w:szCs w:val="24"/>
          <w:lang w:val="hy-AM"/>
        </w:rPr>
        <w:t xml:space="preserve"> </w:t>
      </w:r>
      <w:r w:rsidR="00CF08F9" w:rsidRPr="007C026D">
        <w:rPr>
          <w:rFonts w:ascii="GHEA Grapalat" w:hAnsi="GHEA Grapalat" w:cs="Sylfaen"/>
          <w:sz w:val="24"/>
          <w:szCs w:val="24"/>
          <w:lang w:val="hy-AM"/>
        </w:rPr>
        <w:t>Հ</w:t>
      </w:r>
      <w:r w:rsidR="00CF08F9" w:rsidRPr="007E7E08">
        <w:rPr>
          <w:rFonts w:ascii="GHEA Grapalat" w:hAnsi="GHEA Grapalat" w:cs="Sylfaen"/>
          <w:sz w:val="24"/>
          <w:szCs w:val="24"/>
          <w:lang w:val="hy-AM"/>
        </w:rPr>
        <w:t>անրապետության</w:t>
      </w:r>
      <w:r w:rsidR="00CF08F9" w:rsidRPr="007E7E08">
        <w:rPr>
          <w:rFonts w:ascii="GHEA Grapalat" w:hAnsi="GHEA Grapalat"/>
          <w:sz w:val="24"/>
          <w:szCs w:val="24"/>
          <w:lang w:val="hy-AM"/>
        </w:rPr>
        <w:t xml:space="preserve"> </w:t>
      </w:r>
      <w:r w:rsidR="00CF08F9" w:rsidRPr="007E7E08">
        <w:rPr>
          <w:rFonts w:ascii="GHEA Grapalat" w:hAnsi="GHEA Grapalat" w:cs="Sylfaen"/>
          <w:sz w:val="24"/>
          <w:szCs w:val="24"/>
          <w:lang w:val="hy-AM"/>
        </w:rPr>
        <w:t>առաջին փոխվարչապետի</w:t>
      </w:r>
      <w:r w:rsidR="00CF08F9" w:rsidRPr="007E7E08">
        <w:rPr>
          <w:rFonts w:ascii="GHEA Grapalat" w:hAnsi="GHEA Grapalat"/>
          <w:sz w:val="24"/>
          <w:szCs w:val="24"/>
          <w:lang w:val="hy-AM"/>
        </w:rPr>
        <w:t xml:space="preserve"> 2018 </w:t>
      </w:r>
      <w:r w:rsidR="00CF08F9" w:rsidRPr="007E7E08">
        <w:rPr>
          <w:rFonts w:ascii="GHEA Grapalat" w:hAnsi="GHEA Grapalat" w:cs="Sylfaen"/>
          <w:sz w:val="24"/>
          <w:szCs w:val="24"/>
          <w:lang w:val="hy-AM"/>
        </w:rPr>
        <w:t>թվականի</w:t>
      </w:r>
      <w:r w:rsidR="00CF08F9" w:rsidRPr="007E7E08">
        <w:rPr>
          <w:rFonts w:ascii="GHEA Grapalat" w:hAnsi="GHEA Grapalat"/>
          <w:sz w:val="24"/>
          <w:szCs w:val="24"/>
          <w:lang w:val="hy-AM"/>
        </w:rPr>
        <w:t xml:space="preserve"> </w:t>
      </w:r>
      <w:r w:rsidR="00CF08F9" w:rsidRPr="007C026D">
        <w:rPr>
          <w:rFonts w:ascii="GHEA Grapalat" w:eastAsia="Times New Roman" w:hAnsi="GHEA Grapalat"/>
          <w:sz w:val="24"/>
          <w:szCs w:val="24"/>
          <w:lang w:val="hy-AM"/>
        </w:rPr>
        <w:t>դեկտեմբերի 12-ի N 439-Ն որոշման</w:t>
      </w:r>
      <w:r w:rsidR="00CF08F9">
        <w:rPr>
          <w:rFonts w:ascii="GHEA Grapalat" w:eastAsia="Times New Roman" w:hAnsi="GHEA Grapalat"/>
          <w:sz w:val="24"/>
          <w:szCs w:val="24"/>
          <w:lang w:val="hy-AM"/>
        </w:rPr>
        <w:t xml:space="preserve"> </w:t>
      </w:r>
      <w:r w:rsidR="00CF08F9" w:rsidRPr="007C026D">
        <w:rPr>
          <w:rFonts w:ascii="GHEA Grapalat" w:eastAsia="Times New Roman" w:hAnsi="GHEA Grapalat" w:cs="Sylfaen"/>
          <w:sz w:val="24"/>
          <w:szCs w:val="24"/>
          <w:lang w:val="hy-AM"/>
        </w:rPr>
        <w:t xml:space="preserve">(այսուհետ՝ </w:t>
      </w:r>
      <w:r w:rsidR="00CF08F9">
        <w:rPr>
          <w:rFonts w:ascii="GHEA Grapalat" w:eastAsia="Times New Roman" w:hAnsi="GHEA Grapalat" w:cs="Sylfaen"/>
          <w:sz w:val="24"/>
          <w:szCs w:val="24"/>
          <w:lang w:val="hy-AM"/>
        </w:rPr>
        <w:t>Որոշում</w:t>
      </w:r>
      <w:r w:rsidR="00CF08F9" w:rsidRPr="007C026D">
        <w:rPr>
          <w:rFonts w:ascii="GHEA Grapalat" w:eastAsia="Times New Roman" w:hAnsi="GHEA Grapalat" w:cs="Sylfaen"/>
          <w:sz w:val="24"/>
          <w:szCs w:val="24"/>
          <w:lang w:val="hy-AM"/>
        </w:rPr>
        <w:t>)</w:t>
      </w:r>
      <w:r w:rsidR="00CF08F9" w:rsidRPr="00526A3E">
        <w:rPr>
          <w:rFonts w:ascii="GHEA Grapalat" w:eastAsia="Times New Roman" w:hAnsi="GHEA Grapalat"/>
          <w:sz w:val="24"/>
          <w:szCs w:val="24"/>
          <w:lang w:val="hy-AM"/>
        </w:rPr>
        <w:t xml:space="preserve"> </w:t>
      </w:r>
      <w:r w:rsidRPr="00526A3E">
        <w:rPr>
          <w:rFonts w:ascii="GHEA Grapalat" w:hAnsi="GHEA Grapalat"/>
          <w:sz w:val="24"/>
          <w:szCs w:val="24"/>
          <w:lang w:val="hy-AM"/>
        </w:rPr>
        <w:t>իրավակարգավորումներով ներգրավված փորձնակների վիճակագրությունն՝ ըստ մարմինների.</w:t>
      </w:r>
    </w:p>
    <w:tbl>
      <w:tblPr>
        <w:tblStyle w:val="TableGrid"/>
        <w:tblW w:w="9355" w:type="dxa"/>
        <w:tblLook w:val="04A0" w:firstRow="1" w:lastRow="0" w:firstColumn="1" w:lastColumn="0" w:noHBand="0" w:noVBand="1"/>
      </w:tblPr>
      <w:tblGrid>
        <w:gridCol w:w="870"/>
        <w:gridCol w:w="5390"/>
        <w:gridCol w:w="3095"/>
      </w:tblGrid>
      <w:tr w:rsidR="00F158B7" w:rsidRPr="00D47EBD" w:rsidTr="00F158B7">
        <w:trPr>
          <w:trHeight w:val="1403"/>
        </w:trPr>
        <w:tc>
          <w:tcPr>
            <w:tcW w:w="870" w:type="dxa"/>
          </w:tcPr>
          <w:p w:rsidR="00F158B7" w:rsidRPr="00F158B7" w:rsidRDefault="00F158B7" w:rsidP="00E94723">
            <w:pPr>
              <w:jc w:val="center"/>
              <w:rPr>
                <w:rFonts w:ascii="GHEA Grapalat" w:hAnsi="GHEA Grapalat"/>
                <w:sz w:val="24"/>
                <w:szCs w:val="24"/>
                <w:lang w:val="hy-AM"/>
              </w:rPr>
            </w:pPr>
            <w:r w:rsidRPr="00F158B7">
              <w:rPr>
                <w:rFonts w:ascii="GHEA Grapalat" w:hAnsi="GHEA Grapalat"/>
                <w:sz w:val="24"/>
                <w:szCs w:val="24"/>
                <w:lang w:val="hy-AM"/>
              </w:rPr>
              <w:t>Հ/Հ</w:t>
            </w:r>
          </w:p>
        </w:tc>
        <w:tc>
          <w:tcPr>
            <w:tcW w:w="5390" w:type="dxa"/>
          </w:tcPr>
          <w:p w:rsidR="00F158B7" w:rsidRPr="00F158B7" w:rsidRDefault="00F158B7" w:rsidP="00E94723">
            <w:pPr>
              <w:jc w:val="center"/>
              <w:rPr>
                <w:rFonts w:ascii="GHEA Grapalat" w:hAnsi="GHEA Grapalat"/>
                <w:sz w:val="24"/>
                <w:szCs w:val="24"/>
                <w:lang w:val="hy-AM"/>
              </w:rPr>
            </w:pPr>
            <w:r w:rsidRPr="00F158B7">
              <w:rPr>
                <w:rFonts w:ascii="GHEA Grapalat" w:hAnsi="GHEA Grapalat"/>
                <w:sz w:val="24"/>
                <w:szCs w:val="24"/>
                <w:lang w:val="hy-AM"/>
              </w:rPr>
              <w:t>Համապատասխան մարմնի անվանումը</w:t>
            </w:r>
          </w:p>
        </w:tc>
        <w:tc>
          <w:tcPr>
            <w:tcW w:w="3095" w:type="dxa"/>
          </w:tcPr>
          <w:p w:rsidR="00F158B7" w:rsidRPr="00F158B7" w:rsidRDefault="00F158B7" w:rsidP="00E94723">
            <w:pPr>
              <w:jc w:val="center"/>
              <w:rPr>
                <w:rFonts w:ascii="GHEA Grapalat" w:hAnsi="GHEA Grapalat"/>
                <w:sz w:val="24"/>
                <w:szCs w:val="24"/>
                <w:lang w:val="hy-AM"/>
              </w:rPr>
            </w:pPr>
            <w:r w:rsidRPr="00526A3E">
              <w:rPr>
                <w:rFonts w:ascii="GHEA Grapalat" w:hAnsi="GHEA Grapalat"/>
                <w:sz w:val="24"/>
                <w:szCs w:val="24"/>
                <w:lang w:val="hy-AM"/>
              </w:rPr>
              <w:t>Ո</w:t>
            </w:r>
            <w:r w:rsidRPr="00F158B7">
              <w:rPr>
                <w:rFonts w:ascii="GHEA Grapalat" w:hAnsi="GHEA Grapalat"/>
                <w:sz w:val="24"/>
                <w:szCs w:val="24"/>
                <w:lang w:val="hy-AM"/>
              </w:rPr>
              <w:t>րոշման իրավակարգավորումների շրջանակում փորձնակների թիվը</w:t>
            </w:r>
          </w:p>
        </w:tc>
      </w:tr>
      <w:tr w:rsidR="00F158B7" w:rsidRPr="00F158B7" w:rsidTr="00F158B7">
        <w:tc>
          <w:tcPr>
            <w:tcW w:w="870" w:type="dxa"/>
          </w:tcPr>
          <w:p w:rsidR="00F158B7" w:rsidRPr="00F158B7" w:rsidRDefault="00F158B7" w:rsidP="000F5BA6">
            <w:pPr>
              <w:pStyle w:val="ListParagraph"/>
              <w:numPr>
                <w:ilvl w:val="0"/>
                <w:numId w:val="21"/>
              </w:numPr>
              <w:spacing w:after="0" w:line="240" w:lineRule="auto"/>
              <w:jc w:val="center"/>
              <w:rPr>
                <w:rFonts w:ascii="GHEA Grapalat" w:hAnsi="GHEA Grapalat"/>
                <w:sz w:val="24"/>
                <w:szCs w:val="24"/>
                <w:lang w:val="hy-AM"/>
              </w:rPr>
            </w:pPr>
          </w:p>
        </w:tc>
        <w:tc>
          <w:tcPr>
            <w:tcW w:w="5390" w:type="dxa"/>
          </w:tcPr>
          <w:p w:rsidR="00F158B7" w:rsidRPr="00F158B7" w:rsidRDefault="00F158B7" w:rsidP="00E94723">
            <w:pPr>
              <w:jc w:val="center"/>
              <w:rPr>
                <w:rFonts w:ascii="GHEA Grapalat" w:hAnsi="GHEA Grapalat"/>
                <w:sz w:val="24"/>
                <w:szCs w:val="24"/>
                <w:lang w:val="hy-AM"/>
              </w:rPr>
            </w:pPr>
            <w:r w:rsidRPr="00F158B7">
              <w:rPr>
                <w:rFonts w:ascii="GHEA Grapalat" w:hAnsi="GHEA Grapalat"/>
                <w:sz w:val="24"/>
                <w:szCs w:val="24"/>
                <w:lang w:val="hy-AM"/>
              </w:rPr>
              <w:t>ՀՀ Նախագահի աշխատակազմ</w:t>
            </w:r>
          </w:p>
        </w:tc>
        <w:tc>
          <w:tcPr>
            <w:tcW w:w="3095" w:type="dxa"/>
          </w:tcPr>
          <w:p w:rsidR="00F158B7" w:rsidRPr="00F158B7" w:rsidRDefault="00F158B7" w:rsidP="00E94723">
            <w:pPr>
              <w:jc w:val="center"/>
              <w:rPr>
                <w:rFonts w:ascii="GHEA Grapalat" w:hAnsi="GHEA Grapalat"/>
                <w:sz w:val="24"/>
                <w:szCs w:val="24"/>
                <w:lang w:val="hy-AM"/>
              </w:rPr>
            </w:pPr>
            <w:r w:rsidRPr="00F158B7">
              <w:rPr>
                <w:rFonts w:ascii="GHEA Grapalat" w:hAnsi="GHEA Grapalat"/>
                <w:sz w:val="24"/>
                <w:szCs w:val="24"/>
                <w:lang w:val="hy-AM"/>
              </w:rPr>
              <w:t>0</w:t>
            </w:r>
          </w:p>
        </w:tc>
      </w:tr>
      <w:tr w:rsidR="00F158B7" w:rsidRPr="00F158B7" w:rsidTr="00F158B7">
        <w:tc>
          <w:tcPr>
            <w:tcW w:w="870" w:type="dxa"/>
          </w:tcPr>
          <w:p w:rsidR="00F158B7" w:rsidRPr="00F158B7" w:rsidRDefault="00F158B7" w:rsidP="000F5BA6">
            <w:pPr>
              <w:pStyle w:val="ListParagraph"/>
              <w:numPr>
                <w:ilvl w:val="0"/>
                <w:numId w:val="21"/>
              </w:numPr>
              <w:spacing w:after="0" w:line="240" w:lineRule="auto"/>
              <w:jc w:val="center"/>
              <w:rPr>
                <w:rFonts w:ascii="GHEA Grapalat" w:hAnsi="GHEA Grapalat"/>
                <w:sz w:val="24"/>
                <w:szCs w:val="24"/>
                <w:lang w:val="hy-AM"/>
              </w:rPr>
            </w:pPr>
          </w:p>
        </w:tc>
        <w:tc>
          <w:tcPr>
            <w:tcW w:w="5390" w:type="dxa"/>
          </w:tcPr>
          <w:p w:rsidR="00F158B7" w:rsidRPr="00F158B7" w:rsidRDefault="00F158B7" w:rsidP="00E94723">
            <w:pPr>
              <w:jc w:val="center"/>
              <w:rPr>
                <w:rFonts w:ascii="GHEA Grapalat" w:hAnsi="GHEA Grapalat"/>
                <w:sz w:val="24"/>
                <w:szCs w:val="24"/>
                <w:lang w:val="hy-AM"/>
              </w:rPr>
            </w:pPr>
            <w:r w:rsidRPr="00F158B7">
              <w:rPr>
                <w:rFonts w:ascii="GHEA Grapalat" w:hAnsi="GHEA Grapalat"/>
                <w:sz w:val="24"/>
                <w:szCs w:val="24"/>
                <w:lang w:val="hy-AM"/>
              </w:rPr>
              <w:t>Վարչապետի աշխատակազմ</w:t>
            </w:r>
          </w:p>
        </w:tc>
        <w:tc>
          <w:tcPr>
            <w:tcW w:w="3095" w:type="dxa"/>
          </w:tcPr>
          <w:p w:rsidR="00F158B7" w:rsidRPr="00F158B7" w:rsidRDefault="00F158B7" w:rsidP="00E94723">
            <w:pPr>
              <w:jc w:val="center"/>
              <w:rPr>
                <w:rFonts w:ascii="GHEA Grapalat" w:hAnsi="GHEA Grapalat"/>
                <w:sz w:val="24"/>
                <w:szCs w:val="24"/>
                <w:lang w:val="hy-AM"/>
              </w:rPr>
            </w:pPr>
            <w:r w:rsidRPr="00F158B7">
              <w:rPr>
                <w:rFonts w:ascii="GHEA Grapalat" w:hAnsi="GHEA Grapalat"/>
                <w:sz w:val="24"/>
                <w:szCs w:val="24"/>
                <w:lang w:val="hy-AM"/>
              </w:rPr>
              <w:t>4</w:t>
            </w:r>
          </w:p>
        </w:tc>
      </w:tr>
      <w:tr w:rsidR="00F158B7" w:rsidRPr="00F158B7" w:rsidTr="00F158B7">
        <w:tc>
          <w:tcPr>
            <w:tcW w:w="870" w:type="dxa"/>
          </w:tcPr>
          <w:p w:rsidR="00F158B7" w:rsidRPr="00F158B7" w:rsidRDefault="00F158B7" w:rsidP="000F5BA6">
            <w:pPr>
              <w:pStyle w:val="ListParagraph"/>
              <w:numPr>
                <w:ilvl w:val="0"/>
                <w:numId w:val="21"/>
              </w:numPr>
              <w:spacing w:after="0" w:line="240" w:lineRule="auto"/>
              <w:jc w:val="center"/>
              <w:rPr>
                <w:rFonts w:ascii="GHEA Grapalat" w:hAnsi="GHEA Grapalat"/>
                <w:sz w:val="24"/>
                <w:szCs w:val="24"/>
                <w:lang w:val="hy-AM"/>
              </w:rPr>
            </w:pPr>
          </w:p>
        </w:tc>
        <w:tc>
          <w:tcPr>
            <w:tcW w:w="5390" w:type="dxa"/>
          </w:tcPr>
          <w:p w:rsidR="00F158B7" w:rsidRPr="00F158B7" w:rsidRDefault="00F158B7" w:rsidP="00E94723">
            <w:pPr>
              <w:jc w:val="center"/>
              <w:rPr>
                <w:rFonts w:ascii="GHEA Grapalat" w:hAnsi="GHEA Grapalat"/>
                <w:sz w:val="24"/>
                <w:szCs w:val="24"/>
                <w:lang w:val="hy-AM"/>
              </w:rPr>
            </w:pPr>
            <w:r w:rsidRPr="00F158B7">
              <w:rPr>
                <w:rFonts w:ascii="GHEA Grapalat" w:hAnsi="GHEA Grapalat"/>
                <w:sz w:val="24"/>
                <w:szCs w:val="24"/>
                <w:lang w:val="hy-AM"/>
              </w:rPr>
              <w:t>ՔԾԳ</w:t>
            </w:r>
          </w:p>
        </w:tc>
        <w:tc>
          <w:tcPr>
            <w:tcW w:w="3095" w:type="dxa"/>
          </w:tcPr>
          <w:p w:rsidR="00F158B7" w:rsidRPr="00F158B7" w:rsidRDefault="00F158B7" w:rsidP="00E94723">
            <w:pPr>
              <w:jc w:val="center"/>
              <w:rPr>
                <w:rFonts w:ascii="GHEA Grapalat" w:hAnsi="GHEA Grapalat"/>
                <w:sz w:val="24"/>
                <w:szCs w:val="24"/>
                <w:lang w:val="hy-AM"/>
              </w:rPr>
            </w:pPr>
            <w:r w:rsidRPr="00F158B7">
              <w:rPr>
                <w:rFonts w:ascii="GHEA Grapalat" w:hAnsi="GHEA Grapalat"/>
                <w:sz w:val="24"/>
                <w:szCs w:val="24"/>
                <w:lang w:val="hy-AM"/>
              </w:rPr>
              <w:t>3</w:t>
            </w:r>
          </w:p>
        </w:tc>
      </w:tr>
      <w:tr w:rsidR="00F158B7" w:rsidRPr="00F158B7" w:rsidTr="00F158B7">
        <w:tc>
          <w:tcPr>
            <w:tcW w:w="870" w:type="dxa"/>
          </w:tcPr>
          <w:p w:rsidR="00F158B7" w:rsidRPr="00F158B7" w:rsidRDefault="00F158B7" w:rsidP="000F5BA6">
            <w:pPr>
              <w:pStyle w:val="ListParagraph"/>
              <w:numPr>
                <w:ilvl w:val="0"/>
                <w:numId w:val="21"/>
              </w:numPr>
              <w:spacing w:after="0" w:line="240" w:lineRule="auto"/>
              <w:jc w:val="center"/>
              <w:rPr>
                <w:rFonts w:ascii="GHEA Grapalat" w:hAnsi="GHEA Grapalat"/>
                <w:sz w:val="24"/>
                <w:szCs w:val="24"/>
                <w:lang w:val="hy-AM"/>
              </w:rPr>
            </w:pPr>
          </w:p>
        </w:tc>
        <w:tc>
          <w:tcPr>
            <w:tcW w:w="5390" w:type="dxa"/>
          </w:tcPr>
          <w:p w:rsidR="00F158B7" w:rsidRPr="00F158B7" w:rsidRDefault="00F158B7" w:rsidP="00E94723">
            <w:pPr>
              <w:jc w:val="center"/>
              <w:rPr>
                <w:rFonts w:ascii="GHEA Grapalat" w:hAnsi="GHEA Grapalat"/>
                <w:sz w:val="24"/>
                <w:szCs w:val="24"/>
                <w:lang w:val="hy-AM"/>
              </w:rPr>
            </w:pPr>
            <w:r w:rsidRPr="00F158B7">
              <w:rPr>
                <w:rFonts w:ascii="GHEA Grapalat" w:hAnsi="GHEA Grapalat"/>
                <w:sz w:val="24"/>
                <w:szCs w:val="24"/>
                <w:lang w:val="hy-AM"/>
              </w:rPr>
              <w:t>ՀՀ Արմավիրի մարզպետի աշխատակազմ</w:t>
            </w:r>
          </w:p>
        </w:tc>
        <w:tc>
          <w:tcPr>
            <w:tcW w:w="3095" w:type="dxa"/>
          </w:tcPr>
          <w:p w:rsidR="00F158B7" w:rsidRPr="00F158B7" w:rsidRDefault="00F158B7" w:rsidP="00E94723">
            <w:pPr>
              <w:jc w:val="center"/>
              <w:rPr>
                <w:rFonts w:ascii="GHEA Grapalat" w:hAnsi="GHEA Grapalat"/>
                <w:sz w:val="24"/>
                <w:szCs w:val="24"/>
              </w:rPr>
            </w:pPr>
            <w:r w:rsidRPr="00F158B7">
              <w:rPr>
                <w:rFonts w:ascii="GHEA Grapalat" w:hAnsi="GHEA Grapalat"/>
                <w:sz w:val="24"/>
                <w:szCs w:val="24"/>
              </w:rPr>
              <w:t>0</w:t>
            </w:r>
          </w:p>
        </w:tc>
      </w:tr>
      <w:tr w:rsidR="00F158B7" w:rsidRPr="00F158B7" w:rsidTr="00F158B7">
        <w:tc>
          <w:tcPr>
            <w:tcW w:w="870" w:type="dxa"/>
          </w:tcPr>
          <w:p w:rsidR="00F158B7" w:rsidRPr="00F158B7" w:rsidRDefault="00F158B7" w:rsidP="000F5BA6">
            <w:pPr>
              <w:pStyle w:val="ListParagraph"/>
              <w:numPr>
                <w:ilvl w:val="0"/>
                <w:numId w:val="21"/>
              </w:numPr>
              <w:spacing w:after="0" w:line="240" w:lineRule="auto"/>
              <w:jc w:val="center"/>
              <w:rPr>
                <w:rFonts w:ascii="GHEA Grapalat" w:hAnsi="GHEA Grapalat"/>
                <w:sz w:val="24"/>
                <w:szCs w:val="24"/>
                <w:lang w:val="hy-AM"/>
              </w:rPr>
            </w:pPr>
          </w:p>
        </w:tc>
        <w:tc>
          <w:tcPr>
            <w:tcW w:w="5390" w:type="dxa"/>
          </w:tcPr>
          <w:p w:rsidR="00F158B7" w:rsidRPr="00F158B7" w:rsidRDefault="00F158B7" w:rsidP="00E94723">
            <w:pPr>
              <w:jc w:val="center"/>
              <w:rPr>
                <w:rFonts w:ascii="GHEA Grapalat" w:hAnsi="GHEA Grapalat"/>
                <w:sz w:val="24"/>
                <w:szCs w:val="24"/>
                <w:lang w:val="hy-AM"/>
              </w:rPr>
            </w:pPr>
            <w:r w:rsidRPr="00F158B7">
              <w:rPr>
                <w:rFonts w:ascii="GHEA Grapalat" w:hAnsi="GHEA Grapalat"/>
                <w:sz w:val="24"/>
                <w:szCs w:val="24"/>
                <w:lang w:val="hy-AM"/>
              </w:rPr>
              <w:t>ՀՀ Արարատի մարզպետի աշխատակազմ</w:t>
            </w:r>
          </w:p>
        </w:tc>
        <w:tc>
          <w:tcPr>
            <w:tcW w:w="3095" w:type="dxa"/>
          </w:tcPr>
          <w:p w:rsidR="00F158B7" w:rsidRPr="00F158B7" w:rsidRDefault="00F158B7" w:rsidP="00E94723">
            <w:pPr>
              <w:jc w:val="center"/>
              <w:rPr>
                <w:rFonts w:ascii="GHEA Grapalat" w:hAnsi="GHEA Grapalat"/>
                <w:sz w:val="24"/>
                <w:szCs w:val="24"/>
                <w:lang w:val="hy-AM"/>
              </w:rPr>
            </w:pPr>
            <w:r w:rsidRPr="00F158B7">
              <w:rPr>
                <w:rFonts w:ascii="GHEA Grapalat" w:hAnsi="GHEA Grapalat"/>
                <w:sz w:val="24"/>
                <w:szCs w:val="24"/>
                <w:lang w:val="hy-AM"/>
              </w:rPr>
              <w:t>0</w:t>
            </w:r>
          </w:p>
        </w:tc>
      </w:tr>
      <w:tr w:rsidR="00F158B7" w:rsidRPr="00F158B7" w:rsidTr="00F158B7">
        <w:tc>
          <w:tcPr>
            <w:tcW w:w="870" w:type="dxa"/>
          </w:tcPr>
          <w:p w:rsidR="00F158B7" w:rsidRPr="00F158B7" w:rsidRDefault="00F158B7" w:rsidP="000F5BA6">
            <w:pPr>
              <w:pStyle w:val="ListParagraph"/>
              <w:numPr>
                <w:ilvl w:val="0"/>
                <w:numId w:val="21"/>
              </w:numPr>
              <w:spacing w:after="0" w:line="240" w:lineRule="auto"/>
              <w:jc w:val="center"/>
              <w:rPr>
                <w:rFonts w:ascii="GHEA Grapalat" w:hAnsi="GHEA Grapalat"/>
                <w:sz w:val="24"/>
                <w:szCs w:val="24"/>
                <w:lang w:val="hy-AM"/>
              </w:rPr>
            </w:pPr>
          </w:p>
        </w:tc>
        <w:tc>
          <w:tcPr>
            <w:tcW w:w="5390" w:type="dxa"/>
          </w:tcPr>
          <w:p w:rsidR="00F158B7" w:rsidRPr="00F158B7" w:rsidRDefault="00F158B7" w:rsidP="00E94723">
            <w:pPr>
              <w:jc w:val="center"/>
              <w:rPr>
                <w:rFonts w:ascii="GHEA Grapalat" w:hAnsi="GHEA Grapalat"/>
                <w:sz w:val="24"/>
                <w:szCs w:val="24"/>
                <w:lang w:val="hy-AM"/>
              </w:rPr>
            </w:pPr>
            <w:r w:rsidRPr="00F158B7">
              <w:rPr>
                <w:rFonts w:ascii="GHEA Grapalat" w:hAnsi="GHEA Grapalat"/>
                <w:sz w:val="24"/>
                <w:szCs w:val="24"/>
                <w:lang w:val="hy-AM"/>
              </w:rPr>
              <w:t>ՀՀ Շիրակի մարզպետի աշխատակազմ</w:t>
            </w:r>
          </w:p>
        </w:tc>
        <w:tc>
          <w:tcPr>
            <w:tcW w:w="3095" w:type="dxa"/>
          </w:tcPr>
          <w:p w:rsidR="00F158B7" w:rsidRPr="00F158B7" w:rsidRDefault="00F158B7" w:rsidP="00E94723">
            <w:pPr>
              <w:jc w:val="center"/>
              <w:rPr>
                <w:rFonts w:ascii="GHEA Grapalat" w:hAnsi="GHEA Grapalat"/>
                <w:sz w:val="24"/>
                <w:szCs w:val="24"/>
              </w:rPr>
            </w:pPr>
            <w:r w:rsidRPr="00F158B7">
              <w:rPr>
                <w:rFonts w:ascii="GHEA Grapalat" w:hAnsi="GHEA Grapalat"/>
                <w:sz w:val="24"/>
                <w:szCs w:val="24"/>
              </w:rPr>
              <w:t>0</w:t>
            </w:r>
          </w:p>
        </w:tc>
      </w:tr>
      <w:tr w:rsidR="00F158B7" w:rsidRPr="00F158B7" w:rsidTr="00F158B7">
        <w:tc>
          <w:tcPr>
            <w:tcW w:w="870" w:type="dxa"/>
          </w:tcPr>
          <w:p w:rsidR="00F158B7" w:rsidRPr="00F158B7" w:rsidRDefault="00F158B7" w:rsidP="000F5BA6">
            <w:pPr>
              <w:pStyle w:val="ListParagraph"/>
              <w:numPr>
                <w:ilvl w:val="0"/>
                <w:numId w:val="21"/>
              </w:numPr>
              <w:spacing w:after="0" w:line="240" w:lineRule="auto"/>
              <w:jc w:val="center"/>
              <w:rPr>
                <w:rFonts w:ascii="GHEA Grapalat" w:hAnsi="GHEA Grapalat"/>
                <w:sz w:val="24"/>
                <w:szCs w:val="24"/>
                <w:lang w:val="hy-AM"/>
              </w:rPr>
            </w:pPr>
          </w:p>
        </w:tc>
        <w:tc>
          <w:tcPr>
            <w:tcW w:w="5390" w:type="dxa"/>
          </w:tcPr>
          <w:p w:rsidR="00F158B7" w:rsidRPr="00F158B7" w:rsidRDefault="00F158B7" w:rsidP="00E94723">
            <w:pPr>
              <w:jc w:val="center"/>
              <w:rPr>
                <w:rFonts w:ascii="GHEA Grapalat" w:hAnsi="GHEA Grapalat"/>
                <w:sz w:val="24"/>
                <w:szCs w:val="24"/>
                <w:lang w:val="hy-AM"/>
              </w:rPr>
            </w:pPr>
            <w:r w:rsidRPr="00F158B7">
              <w:rPr>
                <w:rFonts w:ascii="GHEA Grapalat" w:hAnsi="GHEA Grapalat"/>
                <w:sz w:val="24"/>
                <w:szCs w:val="24"/>
                <w:lang w:val="hy-AM"/>
              </w:rPr>
              <w:t>ՀՀ Գեղարքունիքի մարզպետի աշխատակազմ</w:t>
            </w:r>
          </w:p>
        </w:tc>
        <w:tc>
          <w:tcPr>
            <w:tcW w:w="3095" w:type="dxa"/>
          </w:tcPr>
          <w:p w:rsidR="00F158B7" w:rsidRPr="00F158B7" w:rsidRDefault="00F158B7" w:rsidP="00E94723">
            <w:pPr>
              <w:jc w:val="center"/>
              <w:rPr>
                <w:rFonts w:ascii="GHEA Grapalat" w:hAnsi="GHEA Grapalat"/>
                <w:sz w:val="24"/>
                <w:szCs w:val="24"/>
                <w:lang w:val="hy-AM"/>
              </w:rPr>
            </w:pPr>
            <w:r w:rsidRPr="00F158B7">
              <w:rPr>
                <w:rFonts w:ascii="GHEA Grapalat" w:hAnsi="GHEA Grapalat"/>
                <w:sz w:val="24"/>
                <w:szCs w:val="24"/>
                <w:lang w:val="hy-AM"/>
              </w:rPr>
              <w:t>0</w:t>
            </w:r>
          </w:p>
        </w:tc>
      </w:tr>
      <w:tr w:rsidR="00F158B7" w:rsidRPr="00F158B7" w:rsidTr="00F158B7">
        <w:tc>
          <w:tcPr>
            <w:tcW w:w="870" w:type="dxa"/>
          </w:tcPr>
          <w:p w:rsidR="00F158B7" w:rsidRPr="00F158B7" w:rsidRDefault="00F158B7" w:rsidP="000F5BA6">
            <w:pPr>
              <w:pStyle w:val="ListParagraph"/>
              <w:numPr>
                <w:ilvl w:val="0"/>
                <w:numId w:val="21"/>
              </w:numPr>
              <w:spacing w:after="0" w:line="240" w:lineRule="auto"/>
              <w:jc w:val="center"/>
              <w:rPr>
                <w:rFonts w:ascii="GHEA Grapalat" w:hAnsi="GHEA Grapalat"/>
                <w:sz w:val="24"/>
                <w:szCs w:val="24"/>
                <w:lang w:val="hy-AM"/>
              </w:rPr>
            </w:pPr>
          </w:p>
        </w:tc>
        <w:tc>
          <w:tcPr>
            <w:tcW w:w="5390" w:type="dxa"/>
          </w:tcPr>
          <w:p w:rsidR="00F158B7" w:rsidRPr="00F158B7" w:rsidRDefault="00F158B7" w:rsidP="00E94723">
            <w:pPr>
              <w:jc w:val="center"/>
              <w:rPr>
                <w:rFonts w:ascii="GHEA Grapalat" w:hAnsi="GHEA Grapalat"/>
                <w:sz w:val="24"/>
                <w:szCs w:val="24"/>
                <w:lang w:val="hy-AM"/>
              </w:rPr>
            </w:pPr>
            <w:r w:rsidRPr="00F158B7">
              <w:rPr>
                <w:rFonts w:ascii="GHEA Grapalat" w:hAnsi="GHEA Grapalat"/>
                <w:sz w:val="24"/>
                <w:szCs w:val="24"/>
                <w:lang w:val="hy-AM"/>
              </w:rPr>
              <w:t>ՀՀ Արագածոտնի մարզպետի աշխատակազմ</w:t>
            </w:r>
          </w:p>
        </w:tc>
        <w:tc>
          <w:tcPr>
            <w:tcW w:w="3095" w:type="dxa"/>
          </w:tcPr>
          <w:p w:rsidR="00F158B7" w:rsidRPr="00F158B7" w:rsidRDefault="00F158B7" w:rsidP="00E94723">
            <w:pPr>
              <w:jc w:val="center"/>
              <w:rPr>
                <w:rFonts w:ascii="GHEA Grapalat" w:hAnsi="GHEA Grapalat"/>
                <w:sz w:val="24"/>
                <w:szCs w:val="24"/>
                <w:lang w:val="hy-AM"/>
              </w:rPr>
            </w:pPr>
            <w:r w:rsidRPr="00F158B7">
              <w:rPr>
                <w:rFonts w:ascii="GHEA Grapalat" w:hAnsi="GHEA Grapalat"/>
                <w:sz w:val="24"/>
                <w:szCs w:val="24"/>
                <w:lang w:val="hy-AM"/>
              </w:rPr>
              <w:t>0</w:t>
            </w:r>
          </w:p>
        </w:tc>
      </w:tr>
      <w:tr w:rsidR="00F158B7" w:rsidRPr="00F158B7" w:rsidTr="00F158B7">
        <w:tc>
          <w:tcPr>
            <w:tcW w:w="870" w:type="dxa"/>
          </w:tcPr>
          <w:p w:rsidR="00F158B7" w:rsidRPr="00F158B7" w:rsidRDefault="00F158B7" w:rsidP="000F5BA6">
            <w:pPr>
              <w:pStyle w:val="ListParagraph"/>
              <w:numPr>
                <w:ilvl w:val="0"/>
                <w:numId w:val="21"/>
              </w:numPr>
              <w:spacing w:after="0" w:line="240" w:lineRule="auto"/>
              <w:jc w:val="center"/>
              <w:rPr>
                <w:rFonts w:ascii="GHEA Grapalat" w:hAnsi="GHEA Grapalat"/>
                <w:sz w:val="24"/>
                <w:szCs w:val="24"/>
                <w:lang w:val="hy-AM"/>
              </w:rPr>
            </w:pPr>
          </w:p>
        </w:tc>
        <w:tc>
          <w:tcPr>
            <w:tcW w:w="5390" w:type="dxa"/>
          </w:tcPr>
          <w:p w:rsidR="00F158B7" w:rsidRPr="00F158B7" w:rsidRDefault="00F158B7" w:rsidP="00E94723">
            <w:pPr>
              <w:jc w:val="center"/>
              <w:rPr>
                <w:rFonts w:ascii="GHEA Grapalat" w:hAnsi="GHEA Grapalat"/>
                <w:sz w:val="24"/>
                <w:szCs w:val="24"/>
                <w:lang w:val="hy-AM"/>
              </w:rPr>
            </w:pPr>
            <w:r w:rsidRPr="00F158B7">
              <w:rPr>
                <w:rFonts w:ascii="GHEA Grapalat" w:hAnsi="GHEA Grapalat"/>
                <w:sz w:val="24"/>
                <w:szCs w:val="24"/>
                <w:lang w:val="hy-AM"/>
              </w:rPr>
              <w:t>ՀՀ Սյունիքի մարզպետի աշխատակազմ</w:t>
            </w:r>
          </w:p>
        </w:tc>
        <w:tc>
          <w:tcPr>
            <w:tcW w:w="3095" w:type="dxa"/>
          </w:tcPr>
          <w:p w:rsidR="00F158B7" w:rsidRPr="00F158B7" w:rsidRDefault="00F158B7" w:rsidP="00E94723">
            <w:pPr>
              <w:jc w:val="center"/>
              <w:rPr>
                <w:rFonts w:ascii="GHEA Grapalat" w:hAnsi="GHEA Grapalat"/>
                <w:sz w:val="24"/>
                <w:szCs w:val="24"/>
              </w:rPr>
            </w:pPr>
            <w:r w:rsidRPr="00F158B7">
              <w:rPr>
                <w:rFonts w:ascii="GHEA Grapalat" w:hAnsi="GHEA Grapalat"/>
                <w:sz w:val="24"/>
                <w:szCs w:val="24"/>
              </w:rPr>
              <w:t>0</w:t>
            </w:r>
          </w:p>
        </w:tc>
      </w:tr>
      <w:tr w:rsidR="00F158B7" w:rsidRPr="00F158B7" w:rsidTr="00F158B7">
        <w:tc>
          <w:tcPr>
            <w:tcW w:w="870" w:type="dxa"/>
          </w:tcPr>
          <w:p w:rsidR="00F158B7" w:rsidRPr="00F158B7" w:rsidRDefault="00F158B7" w:rsidP="000F5BA6">
            <w:pPr>
              <w:pStyle w:val="ListParagraph"/>
              <w:numPr>
                <w:ilvl w:val="0"/>
                <w:numId w:val="21"/>
              </w:numPr>
              <w:spacing w:after="0" w:line="240" w:lineRule="auto"/>
              <w:jc w:val="center"/>
              <w:rPr>
                <w:rFonts w:ascii="GHEA Grapalat" w:hAnsi="GHEA Grapalat"/>
                <w:sz w:val="24"/>
                <w:szCs w:val="24"/>
                <w:lang w:val="hy-AM"/>
              </w:rPr>
            </w:pPr>
          </w:p>
        </w:tc>
        <w:tc>
          <w:tcPr>
            <w:tcW w:w="5390" w:type="dxa"/>
          </w:tcPr>
          <w:p w:rsidR="00F158B7" w:rsidRPr="00F158B7" w:rsidRDefault="00F158B7" w:rsidP="00E94723">
            <w:pPr>
              <w:jc w:val="center"/>
              <w:rPr>
                <w:rFonts w:ascii="GHEA Grapalat" w:hAnsi="GHEA Grapalat"/>
                <w:sz w:val="24"/>
                <w:szCs w:val="24"/>
                <w:lang w:val="hy-AM"/>
              </w:rPr>
            </w:pPr>
            <w:r w:rsidRPr="00F158B7">
              <w:rPr>
                <w:rFonts w:ascii="GHEA Grapalat" w:hAnsi="GHEA Grapalat"/>
                <w:sz w:val="24"/>
                <w:szCs w:val="24"/>
                <w:lang w:val="hy-AM"/>
              </w:rPr>
              <w:t>ՀՀ Վայոց ձորի մարզպետի աշխատակազմ</w:t>
            </w:r>
          </w:p>
        </w:tc>
        <w:tc>
          <w:tcPr>
            <w:tcW w:w="3095" w:type="dxa"/>
          </w:tcPr>
          <w:p w:rsidR="00F158B7" w:rsidRPr="00F158B7" w:rsidRDefault="00F158B7" w:rsidP="00E94723">
            <w:pPr>
              <w:jc w:val="center"/>
              <w:rPr>
                <w:rFonts w:ascii="GHEA Grapalat" w:hAnsi="GHEA Grapalat"/>
                <w:sz w:val="24"/>
                <w:szCs w:val="24"/>
              </w:rPr>
            </w:pPr>
            <w:r w:rsidRPr="00F158B7">
              <w:rPr>
                <w:rFonts w:ascii="GHEA Grapalat" w:hAnsi="GHEA Grapalat"/>
                <w:sz w:val="24"/>
                <w:szCs w:val="24"/>
              </w:rPr>
              <w:t>0</w:t>
            </w:r>
          </w:p>
        </w:tc>
      </w:tr>
      <w:tr w:rsidR="00F158B7" w:rsidRPr="00F158B7" w:rsidTr="00F158B7">
        <w:tc>
          <w:tcPr>
            <w:tcW w:w="870" w:type="dxa"/>
          </w:tcPr>
          <w:p w:rsidR="00F158B7" w:rsidRPr="00F158B7" w:rsidRDefault="00F158B7" w:rsidP="000F5BA6">
            <w:pPr>
              <w:pStyle w:val="ListParagraph"/>
              <w:numPr>
                <w:ilvl w:val="0"/>
                <w:numId w:val="21"/>
              </w:numPr>
              <w:spacing w:after="0" w:line="240" w:lineRule="auto"/>
              <w:jc w:val="center"/>
              <w:rPr>
                <w:rFonts w:ascii="GHEA Grapalat" w:hAnsi="GHEA Grapalat"/>
                <w:sz w:val="24"/>
                <w:szCs w:val="24"/>
                <w:lang w:val="hy-AM"/>
              </w:rPr>
            </w:pPr>
          </w:p>
        </w:tc>
        <w:tc>
          <w:tcPr>
            <w:tcW w:w="5390" w:type="dxa"/>
          </w:tcPr>
          <w:p w:rsidR="00F158B7" w:rsidRPr="00F158B7" w:rsidRDefault="00F158B7" w:rsidP="00E94723">
            <w:pPr>
              <w:jc w:val="center"/>
              <w:rPr>
                <w:rFonts w:ascii="GHEA Grapalat" w:hAnsi="GHEA Grapalat"/>
                <w:sz w:val="24"/>
                <w:szCs w:val="24"/>
                <w:lang w:val="hy-AM"/>
              </w:rPr>
            </w:pPr>
            <w:r w:rsidRPr="00F158B7">
              <w:rPr>
                <w:rFonts w:ascii="GHEA Grapalat" w:hAnsi="GHEA Grapalat"/>
                <w:sz w:val="24"/>
                <w:szCs w:val="24"/>
                <w:lang w:val="hy-AM"/>
              </w:rPr>
              <w:t>ՀՀ Լոռու մարզպետի աշխատակազմ</w:t>
            </w:r>
          </w:p>
        </w:tc>
        <w:tc>
          <w:tcPr>
            <w:tcW w:w="3095" w:type="dxa"/>
          </w:tcPr>
          <w:p w:rsidR="00F158B7" w:rsidRPr="00F158B7" w:rsidRDefault="00F158B7" w:rsidP="00E94723">
            <w:pPr>
              <w:jc w:val="center"/>
              <w:rPr>
                <w:rFonts w:ascii="GHEA Grapalat" w:hAnsi="GHEA Grapalat"/>
                <w:sz w:val="24"/>
                <w:szCs w:val="24"/>
                <w:lang w:val="hy-AM"/>
              </w:rPr>
            </w:pPr>
            <w:r w:rsidRPr="00F158B7">
              <w:rPr>
                <w:rFonts w:ascii="GHEA Grapalat" w:hAnsi="GHEA Grapalat"/>
                <w:sz w:val="24"/>
                <w:szCs w:val="24"/>
                <w:lang w:val="hy-AM"/>
              </w:rPr>
              <w:t>0</w:t>
            </w:r>
          </w:p>
        </w:tc>
      </w:tr>
      <w:tr w:rsidR="00F158B7" w:rsidRPr="00F158B7" w:rsidTr="00F158B7">
        <w:tc>
          <w:tcPr>
            <w:tcW w:w="870" w:type="dxa"/>
          </w:tcPr>
          <w:p w:rsidR="00F158B7" w:rsidRPr="00F158B7" w:rsidRDefault="00F158B7" w:rsidP="000F5BA6">
            <w:pPr>
              <w:pStyle w:val="ListParagraph"/>
              <w:numPr>
                <w:ilvl w:val="0"/>
                <w:numId w:val="21"/>
              </w:numPr>
              <w:spacing w:after="0" w:line="240" w:lineRule="auto"/>
              <w:jc w:val="center"/>
              <w:rPr>
                <w:rFonts w:ascii="GHEA Grapalat" w:hAnsi="GHEA Grapalat"/>
                <w:sz w:val="24"/>
                <w:szCs w:val="24"/>
                <w:lang w:val="hy-AM"/>
              </w:rPr>
            </w:pPr>
          </w:p>
        </w:tc>
        <w:tc>
          <w:tcPr>
            <w:tcW w:w="5390" w:type="dxa"/>
          </w:tcPr>
          <w:p w:rsidR="00F158B7" w:rsidRPr="00F158B7" w:rsidRDefault="00F158B7" w:rsidP="00E94723">
            <w:pPr>
              <w:jc w:val="center"/>
              <w:rPr>
                <w:rFonts w:ascii="GHEA Grapalat" w:hAnsi="GHEA Grapalat"/>
                <w:sz w:val="24"/>
                <w:szCs w:val="24"/>
                <w:lang w:val="hy-AM"/>
              </w:rPr>
            </w:pPr>
            <w:r w:rsidRPr="00F158B7">
              <w:rPr>
                <w:rFonts w:ascii="GHEA Grapalat" w:hAnsi="GHEA Grapalat"/>
                <w:sz w:val="24"/>
                <w:szCs w:val="24"/>
                <w:lang w:val="hy-AM"/>
              </w:rPr>
              <w:t>ՀՀ Կոտայքի մարզպետի աշխատակազմ</w:t>
            </w:r>
          </w:p>
        </w:tc>
        <w:tc>
          <w:tcPr>
            <w:tcW w:w="3095" w:type="dxa"/>
          </w:tcPr>
          <w:p w:rsidR="00F158B7" w:rsidRPr="00F158B7" w:rsidRDefault="00F158B7" w:rsidP="00E94723">
            <w:pPr>
              <w:jc w:val="center"/>
              <w:rPr>
                <w:rFonts w:ascii="GHEA Grapalat" w:hAnsi="GHEA Grapalat"/>
                <w:sz w:val="24"/>
                <w:szCs w:val="24"/>
              </w:rPr>
            </w:pPr>
            <w:r w:rsidRPr="00F158B7">
              <w:rPr>
                <w:rFonts w:ascii="GHEA Grapalat" w:hAnsi="GHEA Grapalat"/>
                <w:sz w:val="24"/>
                <w:szCs w:val="24"/>
              </w:rPr>
              <w:t>0</w:t>
            </w:r>
          </w:p>
        </w:tc>
      </w:tr>
      <w:tr w:rsidR="00F158B7" w:rsidRPr="00F158B7" w:rsidTr="00F158B7">
        <w:tc>
          <w:tcPr>
            <w:tcW w:w="870" w:type="dxa"/>
          </w:tcPr>
          <w:p w:rsidR="00F158B7" w:rsidRPr="00F158B7" w:rsidRDefault="00F158B7" w:rsidP="000F5BA6">
            <w:pPr>
              <w:pStyle w:val="ListParagraph"/>
              <w:numPr>
                <w:ilvl w:val="0"/>
                <w:numId w:val="21"/>
              </w:numPr>
              <w:spacing w:after="0" w:line="240" w:lineRule="auto"/>
              <w:jc w:val="center"/>
              <w:rPr>
                <w:rFonts w:ascii="GHEA Grapalat" w:hAnsi="GHEA Grapalat"/>
                <w:sz w:val="24"/>
                <w:szCs w:val="24"/>
                <w:lang w:val="hy-AM"/>
              </w:rPr>
            </w:pPr>
          </w:p>
        </w:tc>
        <w:tc>
          <w:tcPr>
            <w:tcW w:w="5390" w:type="dxa"/>
          </w:tcPr>
          <w:p w:rsidR="00F158B7" w:rsidRPr="00F158B7" w:rsidRDefault="00F158B7" w:rsidP="00E94723">
            <w:pPr>
              <w:jc w:val="center"/>
              <w:rPr>
                <w:rFonts w:ascii="GHEA Grapalat" w:hAnsi="GHEA Grapalat"/>
                <w:sz w:val="24"/>
                <w:szCs w:val="24"/>
                <w:lang w:val="hy-AM"/>
              </w:rPr>
            </w:pPr>
            <w:r w:rsidRPr="00F158B7">
              <w:rPr>
                <w:rFonts w:ascii="GHEA Grapalat" w:hAnsi="GHEA Grapalat"/>
                <w:sz w:val="24"/>
                <w:szCs w:val="24"/>
                <w:lang w:val="hy-AM"/>
              </w:rPr>
              <w:t>ՀՀ Տավուշի մարզպետի աշխատակազմ</w:t>
            </w:r>
          </w:p>
        </w:tc>
        <w:tc>
          <w:tcPr>
            <w:tcW w:w="3095" w:type="dxa"/>
          </w:tcPr>
          <w:p w:rsidR="00F158B7" w:rsidRPr="00F158B7" w:rsidRDefault="00F158B7" w:rsidP="00E94723">
            <w:pPr>
              <w:jc w:val="center"/>
              <w:rPr>
                <w:rFonts w:ascii="GHEA Grapalat" w:hAnsi="GHEA Grapalat"/>
                <w:sz w:val="24"/>
                <w:szCs w:val="24"/>
                <w:lang w:val="hy-AM"/>
              </w:rPr>
            </w:pPr>
            <w:r w:rsidRPr="00F158B7">
              <w:rPr>
                <w:rFonts w:ascii="GHEA Grapalat" w:hAnsi="GHEA Grapalat"/>
                <w:sz w:val="24"/>
                <w:szCs w:val="24"/>
                <w:lang w:val="hy-AM"/>
              </w:rPr>
              <w:t>0</w:t>
            </w:r>
          </w:p>
        </w:tc>
      </w:tr>
      <w:tr w:rsidR="00F158B7" w:rsidRPr="00F158B7" w:rsidTr="00F158B7">
        <w:tc>
          <w:tcPr>
            <w:tcW w:w="870" w:type="dxa"/>
          </w:tcPr>
          <w:p w:rsidR="00F158B7" w:rsidRPr="00F158B7" w:rsidRDefault="00F158B7" w:rsidP="000F5BA6">
            <w:pPr>
              <w:pStyle w:val="ListParagraph"/>
              <w:numPr>
                <w:ilvl w:val="0"/>
                <w:numId w:val="21"/>
              </w:numPr>
              <w:spacing w:after="0" w:line="240" w:lineRule="auto"/>
              <w:jc w:val="center"/>
              <w:rPr>
                <w:rFonts w:ascii="GHEA Grapalat" w:hAnsi="GHEA Grapalat"/>
                <w:sz w:val="24"/>
                <w:szCs w:val="24"/>
                <w:lang w:val="hy-AM"/>
              </w:rPr>
            </w:pPr>
          </w:p>
        </w:tc>
        <w:tc>
          <w:tcPr>
            <w:tcW w:w="5390" w:type="dxa"/>
          </w:tcPr>
          <w:p w:rsidR="00F158B7" w:rsidRPr="00F158B7" w:rsidRDefault="00F158B7" w:rsidP="00E94723">
            <w:pPr>
              <w:jc w:val="center"/>
              <w:rPr>
                <w:rFonts w:ascii="GHEA Grapalat" w:hAnsi="GHEA Grapalat"/>
                <w:sz w:val="24"/>
                <w:szCs w:val="24"/>
                <w:lang w:val="hy-AM"/>
              </w:rPr>
            </w:pPr>
            <w:r w:rsidRPr="00F158B7">
              <w:rPr>
                <w:rFonts w:ascii="GHEA Grapalat" w:hAnsi="GHEA Grapalat"/>
                <w:sz w:val="24"/>
                <w:szCs w:val="24"/>
                <w:lang w:val="hy-AM"/>
              </w:rPr>
              <w:t>Հարկադիր կատարումն ապահովող ծառայություն</w:t>
            </w:r>
          </w:p>
        </w:tc>
        <w:tc>
          <w:tcPr>
            <w:tcW w:w="3095" w:type="dxa"/>
          </w:tcPr>
          <w:p w:rsidR="00F158B7" w:rsidRPr="00F158B7" w:rsidRDefault="00F158B7" w:rsidP="00E94723">
            <w:pPr>
              <w:jc w:val="center"/>
              <w:rPr>
                <w:rFonts w:ascii="GHEA Grapalat" w:hAnsi="GHEA Grapalat"/>
                <w:sz w:val="24"/>
                <w:szCs w:val="24"/>
                <w:lang w:val="hy-AM"/>
              </w:rPr>
            </w:pPr>
            <w:r w:rsidRPr="00F158B7">
              <w:rPr>
                <w:rFonts w:ascii="GHEA Grapalat" w:hAnsi="GHEA Grapalat"/>
                <w:sz w:val="24"/>
                <w:szCs w:val="24"/>
                <w:lang w:val="hy-AM"/>
              </w:rPr>
              <w:t>0</w:t>
            </w:r>
          </w:p>
        </w:tc>
      </w:tr>
      <w:tr w:rsidR="00F158B7" w:rsidRPr="00F158B7" w:rsidTr="00F158B7">
        <w:tc>
          <w:tcPr>
            <w:tcW w:w="870" w:type="dxa"/>
          </w:tcPr>
          <w:p w:rsidR="00F158B7" w:rsidRPr="00F158B7" w:rsidRDefault="00F158B7" w:rsidP="000F5BA6">
            <w:pPr>
              <w:pStyle w:val="ListParagraph"/>
              <w:numPr>
                <w:ilvl w:val="0"/>
                <w:numId w:val="21"/>
              </w:numPr>
              <w:spacing w:after="0" w:line="240" w:lineRule="auto"/>
              <w:jc w:val="center"/>
              <w:rPr>
                <w:rFonts w:ascii="GHEA Grapalat" w:hAnsi="GHEA Grapalat"/>
                <w:sz w:val="24"/>
                <w:szCs w:val="24"/>
                <w:lang w:val="hy-AM"/>
              </w:rPr>
            </w:pPr>
          </w:p>
        </w:tc>
        <w:tc>
          <w:tcPr>
            <w:tcW w:w="5390" w:type="dxa"/>
          </w:tcPr>
          <w:p w:rsidR="00F158B7" w:rsidRPr="00F158B7" w:rsidRDefault="00F158B7" w:rsidP="00E94723">
            <w:pPr>
              <w:jc w:val="center"/>
              <w:rPr>
                <w:rFonts w:ascii="GHEA Grapalat" w:hAnsi="GHEA Grapalat"/>
                <w:sz w:val="24"/>
                <w:szCs w:val="24"/>
                <w:lang w:val="hy-AM"/>
              </w:rPr>
            </w:pPr>
            <w:r w:rsidRPr="00F158B7">
              <w:rPr>
                <w:rFonts w:ascii="GHEA Grapalat" w:hAnsi="GHEA Grapalat"/>
                <w:sz w:val="24"/>
                <w:szCs w:val="24"/>
                <w:lang w:val="hy-AM"/>
              </w:rPr>
              <w:t>Մարդու իրավունքների պաշտպան</w:t>
            </w:r>
          </w:p>
        </w:tc>
        <w:tc>
          <w:tcPr>
            <w:tcW w:w="3095" w:type="dxa"/>
          </w:tcPr>
          <w:p w:rsidR="00F158B7" w:rsidRPr="00F158B7" w:rsidRDefault="00F158B7" w:rsidP="00E94723">
            <w:pPr>
              <w:jc w:val="center"/>
              <w:rPr>
                <w:rFonts w:ascii="GHEA Grapalat" w:hAnsi="GHEA Grapalat"/>
                <w:sz w:val="24"/>
                <w:szCs w:val="24"/>
                <w:lang w:val="hy-AM"/>
              </w:rPr>
            </w:pPr>
            <w:r w:rsidRPr="00F158B7">
              <w:rPr>
                <w:rFonts w:ascii="GHEA Grapalat" w:hAnsi="GHEA Grapalat"/>
                <w:sz w:val="24"/>
                <w:szCs w:val="24"/>
                <w:lang w:val="hy-AM"/>
              </w:rPr>
              <w:t>2</w:t>
            </w:r>
          </w:p>
        </w:tc>
      </w:tr>
      <w:tr w:rsidR="00F158B7" w:rsidRPr="00F158B7" w:rsidTr="00F158B7">
        <w:trPr>
          <w:trHeight w:val="674"/>
        </w:trPr>
        <w:tc>
          <w:tcPr>
            <w:tcW w:w="870" w:type="dxa"/>
          </w:tcPr>
          <w:p w:rsidR="00F158B7" w:rsidRPr="00F158B7" w:rsidRDefault="00F158B7" w:rsidP="000F5BA6">
            <w:pPr>
              <w:pStyle w:val="ListParagraph"/>
              <w:numPr>
                <w:ilvl w:val="0"/>
                <w:numId w:val="21"/>
              </w:numPr>
              <w:spacing w:after="0" w:line="240" w:lineRule="auto"/>
              <w:jc w:val="center"/>
              <w:rPr>
                <w:rFonts w:ascii="GHEA Grapalat" w:hAnsi="GHEA Grapalat"/>
                <w:sz w:val="24"/>
                <w:szCs w:val="24"/>
                <w:lang w:val="hy-AM"/>
              </w:rPr>
            </w:pPr>
          </w:p>
        </w:tc>
        <w:tc>
          <w:tcPr>
            <w:tcW w:w="5390" w:type="dxa"/>
          </w:tcPr>
          <w:p w:rsidR="00F158B7" w:rsidRPr="00F158B7" w:rsidRDefault="00F158B7" w:rsidP="00E94723">
            <w:pPr>
              <w:jc w:val="center"/>
              <w:rPr>
                <w:rFonts w:ascii="GHEA Grapalat" w:hAnsi="GHEA Grapalat"/>
                <w:sz w:val="24"/>
                <w:szCs w:val="24"/>
                <w:lang w:val="hy-AM"/>
              </w:rPr>
            </w:pPr>
            <w:r w:rsidRPr="00F158B7">
              <w:rPr>
                <w:rFonts w:ascii="GHEA Grapalat" w:hAnsi="GHEA Grapalat"/>
                <w:sz w:val="24"/>
                <w:szCs w:val="24"/>
                <w:lang w:val="hy-AM"/>
              </w:rPr>
              <w:t>ՀՀ հաշվեքննիչ պալատ</w:t>
            </w:r>
          </w:p>
        </w:tc>
        <w:tc>
          <w:tcPr>
            <w:tcW w:w="3095" w:type="dxa"/>
          </w:tcPr>
          <w:p w:rsidR="00F158B7" w:rsidRPr="00F158B7" w:rsidRDefault="00F158B7" w:rsidP="00E94723">
            <w:pPr>
              <w:jc w:val="center"/>
              <w:rPr>
                <w:rFonts w:ascii="GHEA Grapalat" w:hAnsi="GHEA Grapalat"/>
                <w:sz w:val="24"/>
                <w:szCs w:val="24"/>
                <w:lang w:val="hy-AM"/>
              </w:rPr>
            </w:pPr>
            <w:r w:rsidRPr="00F158B7">
              <w:rPr>
                <w:rFonts w:ascii="GHEA Grapalat" w:hAnsi="GHEA Grapalat"/>
                <w:sz w:val="24"/>
                <w:szCs w:val="24"/>
                <w:lang w:val="hy-AM"/>
              </w:rPr>
              <w:t>0</w:t>
            </w:r>
          </w:p>
        </w:tc>
      </w:tr>
      <w:tr w:rsidR="00F158B7" w:rsidRPr="00F158B7" w:rsidTr="00F158B7">
        <w:tc>
          <w:tcPr>
            <w:tcW w:w="870" w:type="dxa"/>
          </w:tcPr>
          <w:p w:rsidR="00F158B7" w:rsidRPr="00F158B7" w:rsidRDefault="00F158B7" w:rsidP="000F5BA6">
            <w:pPr>
              <w:pStyle w:val="ListParagraph"/>
              <w:numPr>
                <w:ilvl w:val="0"/>
                <w:numId w:val="21"/>
              </w:numPr>
              <w:spacing w:after="0" w:line="240" w:lineRule="auto"/>
              <w:jc w:val="center"/>
              <w:rPr>
                <w:rFonts w:ascii="GHEA Grapalat" w:hAnsi="GHEA Grapalat"/>
                <w:sz w:val="24"/>
                <w:szCs w:val="24"/>
                <w:lang w:val="hy-AM"/>
              </w:rPr>
            </w:pPr>
          </w:p>
        </w:tc>
        <w:tc>
          <w:tcPr>
            <w:tcW w:w="5390" w:type="dxa"/>
          </w:tcPr>
          <w:p w:rsidR="00F158B7" w:rsidRPr="00F158B7" w:rsidRDefault="00F158B7" w:rsidP="00E94723">
            <w:pPr>
              <w:jc w:val="center"/>
              <w:rPr>
                <w:rFonts w:ascii="GHEA Grapalat" w:hAnsi="GHEA Grapalat"/>
                <w:sz w:val="24"/>
                <w:szCs w:val="24"/>
                <w:lang w:val="hy-AM"/>
              </w:rPr>
            </w:pPr>
            <w:r w:rsidRPr="00F158B7">
              <w:rPr>
                <w:rFonts w:ascii="GHEA Grapalat" w:hAnsi="GHEA Grapalat"/>
                <w:sz w:val="24"/>
                <w:szCs w:val="24"/>
                <w:lang w:val="hy-AM"/>
              </w:rPr>
              <w:t>Կոռուպցիայի կանխարգելման հանձնաժողով</w:t>
            </w:r>
          </w:p>
        </w:tc>
        <w:tc>
          <w:tcPr>
            <w:tcW w:w="3095" w:type="dxa"/>
          </w:tcPr>
          <w:p w:rsidR="00F158B7" w:rsidRPr="00F158B7" w:rsidRDefault="00F158B7" w:rsidP="00E94723">
            <w:pPr>
              <w:jc w:val="center"/>
              <w:rPr>
                <w:rFonts w:ascii="GHEA Grapalat" w:hAnsi="GHEA Grapalat"/>
                <w:sz w:val="24"/>
                <w:szCs w:val="24"/>
              </w:rPr>
            </w:pPr>
            <w:r w:rsidRPr="00F158B7">
              <w:rPr>
                <w:rFonts w:ascii="GHEA Grapalat" w:hAnsi="GHEA Grapalat"/>
                <w:sz w:val="24"/>
                <w:szCs w:val="24"/>
              </w:rPr>
              <w:t>0</w:t>
            </w:r>
          </w:p>
        </w:tc>
      </w:tr>
      <w:tr w:rsidR="00F158B7" w:rsidRPr="00F158B7" w:rsidTr="00F158B7">
        <w:tc>
          <w:tcPr>
            <w:tcW w:w="870" w:type="dxa"/>
          </w:tcPr>
          <w:p w:rsidR="00F158B7" w:rsidRPr="00F158B7" w:rsidRDefault="00F158B7" w:rsidP="000F5BA6">
            <w:pPr>
              <w:pStyle w:val="ListParagraph"/>
              <w:numPr>
                <w:ilvl w:val="0"/>
                <w:numId w:val="21"/>
              </w:numPr>
              <w:spacing w:after="0" w:line="240" w:lineRule="auto"/>
              <w:jc w:val="center"/>
              <w:rPr>
                <w:rFonts w:ascii="GHEA Grapalat" w:hAnsi="GHEA Grapalat"/>
                <w:sz w:val="24"/>
                <w:szCs w:val="24"/>
                <w:lang w:val="hy-AM"/>
              </w:rPr>
            </w:pPr>
          </w:p>
        </w:tc>
        <w:tc>
          <w:tcPr>
            <w:tcW w:w="5390" w:type="dxa"/>
          </w:tcPr>
          <w:p w:rsidR="00F158B7" w:rsidRPr="00F158B7" w:rsidRDefault="00F158B7" w:rsidP="00E94723">
            <w:pPr>
              <w:jc w:val="center"/>
              <w:rPr>
                <w:rFonts w:ascii="GHEA Grapalat" w:hAnsi="GHEA Grapalat"/>
                <w:sz w:val="24"/>
                <w:szCs w:val="24"/>
                <w:lang w:val="hy-AM"/>
              </w:rPr>
            </w:pPr>
            <w:r w:rsidRPr="00F158B7">
              <w:rPr>
                <w:rFonts w:ascii="GHEA Grapalat" w:hAnsi="GHEA Grapalat"/>
                <w:sz w:val="24"/>
                <w:szCs w:val="24"/>
                <w:lang w:val="hy-AM"/>
              </w:rPr>
              <w:t>Հանրային ծառայությունները կարգավորող հանձնաժողով</w:t>
            </w:r>
          </w:p>
        </w:tc>
        <w:tc>
          <w:tcPr>
            <w:tcW w:w="3095" w:type="dxa"/>
          </w:tcPr>
          <w:p w:rsidR="00F158B7" w:rsidRPr="00F158B7" w:rsidRDefault="00F158B7" w:rsidP="00E94723">
            <w:pPr>
              <w:jc w:val="center"/>
              <w:rPr>
                <w:rFonts w:ascii="GHEA Grapalat" w:hAnsi="GHEA Grapalat"/>
                <w:sz w:val="24"/>
                <w:szCs w:val="24"/>
              </w:rPr>
            </w:pPr>
            <w:r w:rsidRPr="00F158B7">
              <w:rPr>
                <w:rFonts w:ascii="GHEA Grapalat" w:hAnsi="GHEA Grapalat"/>
                <w:sz w:val="24"/>
                <w:szCs w:val="24"/>
              </w:rPr>
              <w:t>0</w:t>
            </w:r>
          </w:p>
        </w:tc>
      </w:tr>
      <w:tr w:rsidR="00F158B7" w:rsidRPr="00F158B7" w:rsidTr="00F158B7">
        <w:trPr>
          <w:trHeight w:val="701"/>
        </w:trPr>
        <w:tc>
          <w:tcPr>
            <w:tcW w:w="870" w:type="dxa"/>
          </w:tcPr>
          <w:p w:rsidR="00F158B7" w:rsidRPr="00F158B7" w:rsidRDefault="00F158B7" w:rsidP="000F5BA6">
            <w:pPr>
              <w:pStyle w:val="ListParagraph"/>
              <w:numPr>
                <w:ilvl w:val="0"/>
                <w:numId w:val="21"/>
              </w:numPr>
              <w:spacing w:after="0" w:line="240" w:lineRule="auto"/>
              <w:jc w:val="center"/>
              <w:rPr>
                <w:rFonts w:ascii="GHEA Grapalat" w:hAnsi="GHEA Grapalat"/>
                <w:sz w:val="24"/>
                <w:szCs w:val="24"/>
                <w:lang w:val="hy-AM"/>
              </w:rPr>
            </w:pPr>
          </w:p>
        </w:tc>
        <w:tc>
          <w:tcPr>
            <w:tcW w:w="5390" w:type="dxa"/>
          </w:tcPr>
          <w:p w:rsidR="00F158B7" w:rsidRPr="00F158B7" w:rsidRDefault="00F158B7" w:rsidP="00E94723">
            <w:pPr>
              <w:jc w:val="center"/>
              <w:rPr>
                <w:rFonts w:ascii="GHEA Grapalat" w:hAnsi="GHEA Grapalat"/>
                <w:sz w:val="24"/>
                <w:szCs w:val="24"/>
                <w:lang w:val="hy-AM"/>
              </w:rPr>
            </w:pPr>
            <w:r w:rsidRPr="00F158B7">
              <w:rPr>
                <w:rFonts w:ascii="GHEA Grapalat" w:hAnsi="GHEA Grapalat"/>
                <w:sz w:val="24"/>
                <w:szCs w:val="24"/>
                <w:lang w:val="hy-AM"/>
              </w:rPr>
              <w:t>Կենտրոնական ընտրական հանձնաժողով</w:t>
            </w:r>
          </w:p>
        </w:tc>
        <w:tc>
          <w:tcPr>
            <w:tcW w:w="3095" w:type="dxa"/>
          </w:tcPr>
          <w:p w:rsidR="00F158B7" w:rsidRPr="00F158B7" w:rsidRDefault="00F158B7" w:rsidP="00E94723">
            <w:pPr>
              <w:jc w:val="center"/>
              <w:rPr>
                <w:rFonts w:ascii="GHEA Grapalat" w:hAnsi="GHEA Grapalat"/>
                <w:sz w:val="24"/>
                <w:szCs w:val="24"/>
                <w:lang w:val="hy-AM"/>
              </w:rPr>
            </w:pPr>
            <w:r w:rsidRPr="00F158B7">
              <w:rPr>
                <w:rFonts w:ascii="GHEA Grapalat" w:hAnsi="GHEA Grapalat"/>
                <w:sz w:val="24"/>
                <w:szCs w:val="24"/>
                <w:lang w:val="hy-AM"/>
              </w:rPr>
              <w:t>0</w:t>
            </w:r>
          </w:p>
        </w:tc>
      </w:tr>
      <w:tr w:rsidR="00F158B7" w:rsidRPr="00F158B7" w:rsidTr="00F158B7">
        <w:tc>
          <w:tcPr>
            <w:tcW w:w="870" w:type="dxa"/>
          </w:tcPr>
          <w:p w:rsidR="00F158B7" w:rsidRPr="00F158B7" w:rsidRDefault="00F158B7" w:rsidP="000F5BA6">
            <w:pPr>
              <w:pStyle w:val="ListParagraph"/>
              <w:numPr>
                <w:ilvl w:val="0"/>
                <w:numId w:val="21"/>
              </w:numPr>
              <w:spacing w:after="0" w:line="240" w:lineRule="auto"/>
              <w:jc w:val="center"/>
              <w:rPr>
                <w:rFonts w:ascii="GHEA Grapalat" w:hAnsi="GHEA Grapalat"/>
                <w:sz w:val="24"/>
                <w:szCs w:val="24"/>
                <w:lang w:val="hy-AM"/>
              </w:rPr>
            </w:pPr>
          </w:p>
        </w:tc>
        <w:tc>
          <w:tcPr>
            <w:tcW w:w="5390" w:type="dxa"/>
          </w:tcPr>
          <w:p w:rsidR="00F158B7" w:rsidRPr="00F158B7" w:rsidRDefault="00F158B7" w:rsidP="00E94723">
            <w:pPr>
              <w:jc w:val="center"/>
              <w:rPr>
                <w:rFonts w:ascii="GHEA Grapalat" w:hAnsi="GHEA Grapalat"/>
                <w:sz w:val="24"/>
                <w:szCs w:val="24"/>
                <w:lang w:val="hy-AM"/>
              </w:rPr>
            </w:pPr>
            <w:r w:rsidRPr="00F158B7">
              <w:rPr>
                <w:rFonts w:ascii="GHEA Grapalat" w:hAnsi="GHEA Grapalat"/>
                <w:sz w:val="24"/>
                <w:szCs w:val="24"/>
                <w:lang w:val="hy-AM"/>
              </w:rPr>
              <w:t>Պետական վերահսկողական ծառայություն</w:t>
            </w:r>
          </w:p>
        </w:tc>
        <w:tc>
          <w:tcPr>
            <w:tcW w:w="3095" w:type="dxa"/>
          </w:tcPr>
          <w:p w:rsidR="00F158B7" w:rsidRPr="00F158B7" w:rsidRDefault="00F158B7" w:rsidP="00E94723">
            <w:pPr>
              <w:jc w:val="center"/>
              <w:rPr>
                <w:rFonts w:ascii="GHEA Grapalat" w:hAnsi="GHEA Grapalat"/>
                <w:sz w:val="24"/>
                <w:szCs w:val="24"/>
                <w:lang w:val="hy-AM"/>
              </w:rPr>
            </w:pPr>
            <w:r w:rsidRPr="00F158B7">
              <w:rPr>
                <w:rFonts w:ascii="GHEA Grapalat" w:hAnsi="GHEA Grapalat"/>
                <w:sz w:val="24"/>
                <w:szCs w:val="24"/>
                <w:lang w:val="hy-AM"/>
              </w:rPr>
              <w:t>2</w:t>
            </w:r>
          </w:p>
        </w:tc>
      </w:tr>
      <w:tr w:rsidR="00F158B7" w:rsidRPr="00F158B7" w:rsidTr="00F158B7">
        <w:trPr>
          <w:trHeight w:val="476"/>
        </w:trPr>
        <w:tc>
          <w:tcPr>
            <w:tcW w:w="870" w:type="dxa"/>
          </w:tcPr>
          <w:p w:rsidR="00F158B7" w:rsidRPr="00F158B7" w:rsidRDefault="00F158B7" w:rsidP="000F5BA6">
            <w:pPr>
              <w:pStyle w:val="ListParagraph"/>
              <w:numPr>
                <w:ilvl w:val="0"/>
                <w:numId w:val="21"/>
              </w:numPr>
              <w:spacing w:after="0" w:line="240" w:lineRule="auto"/>
              <w:jc w:val="center"/>
              <w:rPr>
                <w:rFonts w:ascii="GHEA Grapalat" w:hAnsi="GHEA Grapalat"/>
                <w:sz w:val="24"/>
                <w:szCs w:val="24"/>
                <w:lang w:val="hy-AM"/>
              </w:rPr>
            </w:pPr>
          </w:p>
        </w:tc>
        <w:tc>
          <w:tcPr>
            <w:tcW w:w="5390" w:type="dxa"/>
          </w:tcPr>
          <w:p w:rsidR="00F158B7" w:rsidRPr="00F158B7" w:rsidRDefault="00F158B7" w:rsidP="00E94723">
            <w:pPr>
              <w:jc w:val="center"/>
              <w:rPr>
                <w:rFonts w:ascii="GHEA Grapalat" w:hAnsi="GHEA Grapalat"/>
                <w:sz w:val="24"/>
                <w:szCs w:val="24"/>
                <w:lang w:val="hy-AM"/>
              </w:rPr>
            </w:pPr>
            <w:r w:rsidRPr="00F158B7">
              <w:rPr>
                <w:rFonts w:ascii="GHEA Grapalat" w:hAnsi="GHEA Grapalat"/>
                <w:sz w:val="24"/>
                <w:szCs w:val="24"/>
                <w:lang w:val="hy-AM"/>
              </w:rPr>
              <w:t>Գլխավոր դատախազություն</w:t>
            </w:r>
          </w:p>
        </w:tc>
        <w:tc>
          <w:tcPr>
            <w:tcW w:w="3095" w:type="dxa"/>
          </w:tcPr>
          <w:p w:rsidR="00F158B7" w:rsidRPr="00F158B7" w:rsidRDefault="00F158B7" w:rsidP="00E94723">
            <w:pPr>
              <w:jc w:val="center"/>
              <w:rPr>
                <w:rFonts w:ascii="GHEA Grapalat" w:hAnsi="GHEA Grapalat"/>
                <w:sz w:val="24"/>
                <w:szCs w:val="24"/>
              </w:rPr>
            </w:pPr>
            <w:r w:rsidRPr="00F158B7">
              <w:rPr>
                <w:rFonts w:ascii="GHEA Grapalat" w:hAnsi="GHEA Grapalat"/>
                <w:sz w:val="24"/>
                <w:szCs w:val="24"/>
              </w:rPr>
              <w:t>4</w:t>
            </w:r>
          </w:p>
        </w:tc>
      </w:tr>
      <w:tr w:rsidR="00F158B7" w:rsidRPr="00F158B7" w:rsidTr="00F158B7">
        <w:trPr>
          <w:trHeight w:val="719"/>
        </w:trPr>
        <w:tc>
          <w:tcPr>
            <w:tcW w:w="870" w:type="dxa"/>
          </w:tcPr>
          <w:p w:rsidR="00F158B7" w:rsidRPr="00F158B7" w:rsidRDefault="00F158B7" w:rsidP="000F5BA6">
            <w:pPr>
              <w:pStyle w:val="ListParagraph"/>
              <w:numPr>
                <w:ilvl w:val="0"/>
                <w:numId w:val="21"/>
              </w:numPr>
              <w:spacing w:after="0" w:line="240" w:lineRule="auto"/>
              <w:jc w:val="center"/>
              <w:rPr>
                <w:rFonts w:ascii="GHEA Grapalat" w:hAnsi="GHEA Grapalat"/>
                <w:sz w:val="24"/>
                <w:szCs w:val="24"/>
                <w:lang w:val="hy-AM"/>
              </w:rPr>
            </w:pPr>
          </w:p>
        </w:tc>
        <w:tc>
          <w:tcPr>
            <w:tcW w:w="5390" w:type="dxa"/>
          </w:tcPr>
          <w:p w:rsidR="00F158B7" w:rsidRPr="00F158B7" w:rsidRDefault="00F158B7" w:rsidP="00E94723">
            <w:pPr>
              <w:jc w:val="center"/>
              <w:rPr>
                <w:rFonts w:ascii="GHEA Grapalat" w:hAnsi="GHEA Grapalat"/>
                <w:sz w:val="24"/>
                <w:szCs w:val="24"/>
                <w:lang w:val="hy-AM"/>
              </w:rPr>
            </w:pPr>
            <w:r w:rsidRPr="00F158B7">
              <w:rPr>
                <w:rFonts w:ascii="GHEA Grapalat" w:hAnsi="GHEA Grapalat"/>
                <w:sz w:val="24"/>
                <w:szCs w:val="24"/>
                <w:lang w:val="hy-AM"/>
              </w:rPr>
              <w:t>Հեռուստատեսության և ռադիոյի հանձնաժողով</w:t>
            </w:r>
          </w:p>
        </w:tc>
        <w:tc>
          <w:tcPr>
            <w:tcW w:w="3095" w:type="dxa"/>
          </w:tcPr>
          <w:p w:rsidR="00F158B7" w:rsidRPr="00F158B7" w:rsidRDefault="00F158B7" w:rsidP="00E94723">
            <w:pPr>
              <w:jc w:val="center"/>
              <w:rPr>
                <w:rFonts w:ascii="GHEA Grapalat" w:hAnsi="GHEA Grapalat"/>
                <w:sz w:val="24"/>
                <w:szCs w:val="24"/>
                <w:lang w:val="hy-AM"/>
              </w:rPr>
            </w:pPr>
            <w:r w:rsidRPr="00F158B7">
              <w:rPr>
                <w:rFonts w:ascii="GHEA Grapalat" w:hAnsi="GHEA Grapalat"/>
                <w:sz w:val="24"/>
                <w:szCs w:val="24"/>
                <w:lang w:val="hy-AM"/>
              </w:rPr>
              <w:t>0</w:t>
            </w:r>
          </w:p>
        </w:tc>
      </w:tr>
      <w:tr w:rsidR="00F158B7" w:rsidRPr="00F158B7" w:rsidTr="00F158B7">
        <w:tc>
          <w:tcPr>
            <w:tcW w:w="870" w:type="dxa"/>
          </w:tcPr>
          <w:p w:rsidR="00F158B7" w:rsidRPr="00F158B7" w:rsidRDefault="00F158B7" w:rsidP="000F5BA6">
            <w:pPr>
              <w:pStyle w:val="ListParagraph"/>
              <w:numPr>
                <w:ilvl w:val="0"/>
                <w:numId w:val="21"/>
              </w:numPr>
              <w:spacing w:after="0" w:line="240" w:lineRule="auto"/>
              <w:jc w:val="center"/>
              <w:rPr>
                <w:rFonts w:ascii="GHEA Grapalat" w:hAnsi="GHEA Grapalat"/>
                <w:sz w:val="24"/>
                <w:szCs w:val="24"/>
                <w:lang w:val="hy-AM"/>
              </w:rPr>
            </w:pPr>
          </w:p>
        </w:tc>
        <w:tc>
          <w:tcPr>
            <w:tcW w:w="5390" w:type="dxa"/>
          </w:tcPr>
          <w:p w:rsidR="00F158B7" w:rsidRPr="00F158B7" w:rsidRDefault="00F158B7" w:rsidP="00E94723">
            <w:pPr>
              <w:jc w:val="center"/>
              <w:rPr>
                <w:rFonts w:ascii="GHEA Grapalat" w:hAnsi="GHEA Grapalat"/>
                <w:sz w:val="24"/>
                <w:szCs w:val="24"/>
                <w:lang w:val="hy-AM"/>
              </w:rPr>
            </w:pPr>
            <w:r w:rsidRPr="00F158B7">
              <w:rPr>
                <w:rFonts w:ascii="GHEA Grapalat" w:hAnsi="GHEA Grapalat"/>
                <w:sz w:val="24"/>
                <w:szCs w:val="24"/>
                <w:lang w:val="hy-AM"/>
              </w:rPr>
              <w:t>Քրեակատարողական ծառայություն</w:t>
            </w:r>
          </w:p>
        </w:tc>
        <w:tc>
          <w:tcPr>
            <w:tcW w:w="3095" w:type="dxa"/>
          </w:tcPr>
          <w:p w:rsidR="00F158B7" w:rsidRPr="00F158B7" w:rsidRDefault="00F158B7" w:rsidP="00E94723">
            <w:pPr>
              <w:jc w:val="center"/>
              <w:rPr>
                <w:rFonts w:ascii="GHEA Grapalat" w:hAnsi="GHEA Grapalat"/>
                <w:sz w:val="24"/>
                <w:szCs w:val="24"/>
                <w:lang w:val="hy-AM"/>
              </w:rPr>
            </w:pPr>
            <w:r w:rsidRPr="00F158B7">
              <w:rPr>
                <w:rFonts w:ascii="GHEA Grapalat" w:hAnsi="GHEA Grapalat"/>
                <w:sz w:val="24"/>
                <w:szCs w:val="24"/>
                <w:lang w:val="hy-AM"/>
              </w:rPr>
              <w:t>0</w:t>
            </w:r>
          </w:p>
        </w:tc>
      </w:tr>
      <w:tr w:rsidR="00F158B7" w:rsidRPr="00F158B7" w:rsidTr="00F158B7">
        <w:tc>
          <w:tcPr>
            <w:tcW w:w="870" w:type="dxa"/>
          </w:tcPr>
          <w:p w:rsidR="00F158B7" w:rsidRPr="00F158B7" w:rsidRDefault="00F158B7" w:rsidP="000F5BA6">
            <w:pPr>
              <w:pStyle w:val="ListParagraph"/>
              <w:numPr>
                <w:ilvl w:val="0"/>
                <w:numId w:val="21"/>
              </w:numPr>
              <w:spacing w:after="0" w:line="240" w:lineRule="auto"/>
              <w:jc w:val="center"/>
              <w:rPr>
                <w:rFonts w:ascii="GHEA Grapalat" w:hAnsi="GHEA Grapalat"/>
                <w:sz w:val="24"/>
                <w:szCs w:val="24"/>
                <w:lang w:val="hy-AM"/>
              </w:rPr>
            </w:pPr>
          </w:p>
        </w:tc>
        <w:tc>
          <w:tcPr>
            <w:tcW w:w="5390" w:type="dxa"/>
          </w:tcPr>
          <w:p w:rsidR="00F158B7" w:rsidRPr="00F158B7" w:rsidRDefault="00F158B7" w:rsidP="00E94723">
            <w:pPr>
              <w:jc w:val="center"/>
              <w:rPr>
                <w:rFonts w:ascii="GHEA Grapalat" w:hAnsi="GHEA Grapalat"/>
                <w:sz w:val="24"/>
                <w:szCs w:val="24"/>
                <w:lang w:val="hy-AM"/>
              </w:rPr>
            </w:pPr>
            <w:r w:rsidRPr="00F158B7">
              <w:rPr>
                <w:rFonts w:ascii="GHEA Grapalat" w:hAnsi="GHEA Grapalat"/>
                <w:sz w:val="24"/>
                <w:szCs w:val="24"/>
                <w:lang w:val="hy-AM"/>
              </w:rPr>
              <w:t>Միասնական սոցիալական ծառայություն</w:t>
            </w:r>
          </w:p>
        </w:tc>
        <w:tc>
          <w:tcPr>
            <w:tcW w:w="3095" w:type="dxa"/>
          </w:tcPr>
          <w:p w:rsidR="00F158B7" w:rsidRPr="00F158B7" w:rsidRDefault="00F158B7" w:rsidP="00E94723">
            <w:pPr>
              <w:jc w:val="center"/>
              <w:rPr>
                <w:rFonts w:ascii="GHEA Grapalat" w:hAnsi="GHEA Grapalat"/>
                <w:sz w:val="24"/>
                <w:szCs w:val="24"/>
              </w:rPr>
            </w:pPr>
            <w:r w:rsidRPr="00F158B7">
              <w:rPr>
                <w:rFonts w:ascii="GHEA Grapalat" w:hAnsi="GHEA Grapalat"/>
                <w:sz w:val="24"/>
                <w:szCs w:val="24"/>
              </w:rPr>
              <w:t>0</w:t>
            </w:r>
          </w:p>
        </w:tc>
      </w:tr>
      <w:tr w:rsidR="00F158B7" w:rsidRPr="00F158B7" w:rsidTr="00F158B7">
        <w:tc>
          <w:tcPr>
            <w:tcW w:w="870" w:type="dxa"/>
          </w:tcPr>
          <w:p w:rsidR="00F158B7" w:rsidRPr="00F158B7" w:rsidRDefault="00F158B7" w:rsidP="000F5BA6">
            <w:pPr>
              <w:pStyle w:val="ListParagraph"/>
              <w:numPr>
                <w:ilvl w:val="0"/>
                <w:numId w:val="21"/>
              </w:numPr>
              <w:spacing w:after="0" w:line="240" w:lineRule="auto"/>
              <w:jc w:val="center"/>
              <w:rPr>
                <w:rFonts w:ascii="GHEA Grapalat" w:hAnsi="GHEA Grapalat"/>
                <w:sz w:val="24"/>
                <w:szCs w:val="24"/>
                <w:lang w:val="hy-AM"/>
              </w:rPr>
            </w:pPr>
          </w:p>
        </w:tc>
        <w:tc>
          <w:tcPr>
            <w:tcW w:w="5390" w:type="dxa"/>
          </w:tcPr>
          <w:p w:rsidR="00F158B7" w:rsidRPr="00F158B7" w:rsidRDefault="00F158B7" w:rsidP="00E94723">
            <w:pPr>
              <w:jc w:val="center"/>
              <w:rPr>
                <w:rFonts w:ascii="GHEA Grapalat" w:hAnsi="GHEA Grapalat"/>
                <w:sz w:val="24"/>
                <w:szCs w:val="24"/>
                <w:lang w:val="hy-AM"/>
              </w:rPr>
            </w:pPr>
            <w:r w:rsidRPr="00F158B7">
              <w:rPr>
                <w:rFonts w:ascii="GHEA Grapalat" w:hAnsi="GHEA Grapalat"/>
                <w:sz w:val="24"/>
                <w:szCs w:val="24"/>
                <w:lang w:val="hy-AM"/>
              </w:rPr>
              <w:t>Բնապահպանության և ընդերքի տեսչական մարմին</w:t>
            </w:r>
          </w:p>
        </w:tc>
        <w:tc>
          <w:tcPr>
            <w:tcW w:w="3095" w:type="dxa"/>
          </w:tcPr>
          <w:p w:rsidR="00F158B7" w:rsidRPr="00F158B7" w:rsidRDefault="00F158B7" w:rsidP="00E94723">
            <w:pPr>
              <w:jc w:val="center"/>
              <w:rPr>
                <w:rFonts w:ascii="GHEA Grapalat" w:hAnsi="GHEA Grapalat"/>
                <w:sz w:val="24"/>
                <w:szCs w:val="24"/>
                <w:lang w:val="hy-AM"/>
              </w:rPr>
            </w:pPr>
            <w:r w:rsidRPr="00F158B7">
              <w:rPr>
                <w:rFonts w:ascii="GHEA Grapalat" w:hAnsi="GHEA Grapalat"/>
                <w:sz w:val="24"/>
                <w:szCs w:val="24"/>
                <w:lang w:val="hy-AM"/>
              </w:rPr>
              <w:t>0</w:t>
            </w:r>
          </w:p>
        </w:tc>
      </w:tr>
      <w:tr w:rsidR="00F158B7" w:rsidRPr="00F158B7" w:rsidTr="00F158B7">
        <w:tc>
          <w:tcPr>
            <w:tcW w:w="870" w:type="dxa"/>
          </w:tcPr>
          <w:p w:rsidR="00F158B7" w:rsidRPr="00F158B7" w:rsidRDefault="00F158B7" w:rsidP="000F5BA6">
            <w:pPr>
              <w:pStyle w:val="ListParagraph"/>
              <w:numPr>
                <w:ilvl w:val="0"/>
                <w:numId w:val="21"/>
              </w:numPr>
              <w:spacing w:after="0" w:line="240" w:lineRule="auto"/>
              <w:jc w:val="center"/>
              <w:rPr>
                <w:rFonts w:ascii="GHEA Grapalat" w:hAnsi="GHEA Grapalat"/>
                <w:sz w:val="24"/>
                <w:szCs w:val="24"/>
                <w:lang w:val="hy-AM"/>
              </w:rPr>
            </w:pPr>
          </w:p>
        </w:tc>
        <w:tc>
          <w:tcPr>
            <w:tcW w:w="5390" w:type="dxa"/>
          </w:tcPr>
          <w:p w:rsidR="00F158B7" w:rsidRPr="00F158B7" w:rsidRDefault="00F158B7" w:rsidP="00E94723">
            <w:pPr>
              <w:jc w:val="center"/>
              <w:rPr>
                <w:rFonts w:ascii="GHEA Grapalat" w:hAnsi="GHEA Grapalat"/>
                <w:sz w:val="24"/>
                <w:szCs w:val="24"/>
                <w:lang w:val="hy-AM"/>
              </w:rPr>
            </w:pPr>
            <w:r w:rsidRPr="00F158B7">
              <w:rPr>
                <w:rFonts w:ascii="GHEA Grapalat" w:hAnsi="GHEA Grapalat"/>
                <w:sz w:val="24"/>
                <w:szCs w:val="24"/>
                <w:lang w:val="hy-AM"/>
              </w:rPr>
              <w:t>Առողջապահական և աշխատանքի տեսչական մարմին</w:t>
            </w:r>
          </w:p>
        </w:tc>
        <w:tc>
          <w:tcPr>
            <w:tcW w:w="3095" w:type="dxa"/>
          </w:tcPr>
          <w:p w:rsidR="00F158B7" w:rsidRPr="00F158B7" w:rsidRDefault="00F158B7" w:rsidP="00E94723">
            <w:pPr>
              <w:jc w:val="center"/>
              <w:rPr>
                <w:rFonts w:ascii="GHEA Grapalat" w:hAnsi="GHEA Grapalat"/>
                <w:sz w:val="24"/>
                <w:szCs w:val="24"/>
                <w:lang w:val="hy-AM"/>
              </w:rPr>
            </w:pPr>
            <w:r w:rsidRPr="00F158B7">
              <w:rPr>
                <w:rFonts w:ascii="GHEA Grapalat" w:hAnsi="GHEA Grapalat"/>
                <w:sz w:val="24"/>
                <w:szCs w:val="24"/>
                <w:lang w:val="hy-AM"/>
              </w:rPr>
              <w:t>2</w:t>
            </w:r>
          </w:p>
        </w:tc>
      </w:tr>
      <w:tr w:rsidR="00F158B7" w:rsidRPr="00F158B7" w:rsidTr="00F158B7">
        <w:trPr>
          <w:trHeight w:val="503"/>
        </w:trPr>
        <w:tc>
          <w:tcPr>
            <w:tcW w:w="870" w:type="dxa"/>
          </w:tcPr>
          <w:p w:rsidR="00F158B7" w:rsidRPr="00F158B7" w:rsidRDefault="00F158B7" w:rsidP="000F5BA6">
            <w:pPr>
              <w:pStyle w:val="ListParagraph"/>
              <w:numPr>
                <w:ilvl w:val="0"/>
                <w:numId w:val="21"/>
              </w:numPr>
              <w:spacing w:after="0" w:line="240" w:lineRule="auto"/>
              <w:jc w:val="center"/>
              <w:rPr>
                <w:rFonts w:ascii="GHEA Grapalat" w:hAnsi="GHEA Grapalat"/>
                <w:sz w:val="24"/>
                <w:szCs w:val="24"/>
                <w:lang w:val="hy-AM"/>
              </w:rPr>
            </w:pPr>
          </w:p>
        </w:tc>
        <w:tc>
          <w:tcPr>
            <w:tcW w:w="5390" w:type="dxa"/>
          </w:tcPr>
          <w:p w:rsidR="00F158B7" w:rsidRPr="00F158B7" w:rsidRDefault="00F158B7" w:rsidP="00E94723">
            <w:pPr>
              <w:jc w:val="center"/>
              <w:rPr>
                <w:rFonts w:ascii="GHEA Grapalat" w:hAnsi="GHEA Grapalat"/>
                <w:sz w:val="24"/>
                <w:szCs w:val="24"/>
                <w:lang w:val="hy-AM"/>
              </w:rPr>
            </w:pPr>
            <w:r w:rsidRPr="00F158B7">
              <w:rPr>
                <w:rFonts w:ascii="GHEA Grapalat" w:hAnsi="GHEA Grapalat"/>
                <w:sz w:val="24"/>
                <w:szCs w:val="24"/>
                <w:lang w:val="hy-AM"/>
              </w:rPr>
              <w:t>Քաղաքաշինության կոմիտե</w:t>
            </w:r>
          </w:p>
        </w:tc>
        <w:tc>
          <w:tcPr>
            <w:tcW w:w="3095" w:type="dxa"/>
          </w:tcPr>
          <w:p w:rsidR="00F158B7" w:rsidRPr="00F158B7" w:rsidRDefault="00F158B7" w:rsidP="00E94723">
            <w:pPr>
              <w:jc w:val="center"/>
              <w:rPr>
                <w:rFonts w:ascii="GHEA Grapalat" w:hAnsi="GHEA Grapalat"/>
                <w:sz w:val="24"/>
                <w:szCs w:val="24"/>
                <w:lang w:val="hy-AM"/>
              </w:rPr>
            </w:pPr>
            <w:r w:rsidRPr="00F158B7">
              <w:rPr>
                <w:rFonts w:ascii="GHEA Grapalat" w:hAnsi="GHEA Grapalat"/>
                <w:sz w:val="24"/>
                <w:szCs w:val="24"/>
                <w:lang w:val="hy-AM"/>
              </w:rPr>
              <w:t>0</w:t>
            </w:r>
          </w:p>
        </w:tc>
      </w:tr>
      <w:tr w:rsidR="00F158B7" w:rsidRPr="00F158B7" w:rsidTr="00F158B7">
        <w:tc>
          <w:tcPr>
            <w:tcW w:w="870" w:type="dxa"/>
          </w:tcPr>
          <w:p w:rsidR="00F158B7" w:rsidRPr="00F158B7" w:rsidRDefault="00F158B7" w:rsidP="000F5BA6">
            <w:pPr>
              <w:pStyle w:val="ListParagraph"/>
              <w:numPr>
                <w:ilvl w:val="0"/>
                <w:numId w:val="21"/>
              </w:numPr>
              <w:spacing w:after="0" w:line="240" w:lineRule="auto"/>
              <w:jc w:val="center"/>
              <w:rPr>
                <w:rFonts w:ascii="GHEA Grapalat" w:hAnsi="GHEA Grapalat"/>
                <w:sz w:val="24"/>
                <w:szCs w:val="24"/>
                <w:lang w:val="hy-AM"/>
              </w:rPr>
            </w:pPr>
          </w:p>
        </w:tc>
        <w:tc>
          <w:tcPr>
            <w:tcW w:w="5390" w:type="dxa"/>
          </w:tcPr>
          <w:p w:rsidR="00F158B7" w:rsidRPr="00F158B7" w:rsidRDefault="00F158B7" w:rsidP="00E94723">
            <w:pPr>
              <w:jc w:val="center"/>
              <w:rPr>
                <w:rFonts w:ascii="GHEA Grapalat" w:hAnsi="GHEA Grapalat"/>
                <w:sz w:val="24"/>
                <w:szCs w:val="24"/>
                <w:lang w:val="hy-AM"/>
              </w:rPr>
            </w:pPr>
            <w:r w:rsidRPr="00F158B7">
              <w:rPr>
                <w:rFonts w:ascii="GHEA Grapalat" w:hAnsi="GHEA Grapalat"/>
                <w:sz w:val="24"/>
                <w:szCs w:val="24"/>
                <w:lang w:val="hy-AM"/>
              </w:rPr>
              <w:t>Սննդամթերքի անվտանգության տեսչական մարմին</w:t>
            </w:r>
          </w:p>
        </w:tc>
        <w:tc>
          <w:tcPr>
            <w:tcW w:w="3095" w:type="dxa"/>
          </w:tcPr>
          <w:p w:rsidR="00F158B7" w:rsidRPr="00F158B7" w:rsidRDefault="00F158B7" w:rsidP="00E94723">
            <w:pPr>
              <w:jc w:val="center"/>
              <w:rPr>
                <w:rFonts w:ascii="GHEA Grapalat" w:hAnsi="GHEA Grapalat"/>
                <w:sz w:val="24"/>
                <w:szCs w:val="24"/>
              </w:rPr>
            </w:pPr>
            <w:r w:rsidRPr="00F158B7">
              <w:rPr>
                <w:rFonts w:ascii="GHEA Grapalat" w:hAnsi="GHEA Grapalat"/>
                <w:sz w:val="24"/>
                <w:szCs w:val="24"/>
              </w:rPr>
              <w:t>1</w:t>
            </w:r>
          </w:p>
        </w:tc>
      </w:tr>
      <w:tr w:rsidR="00F158B7" w:rsidRPr="00F158B7" w:rsidTr="00F158B7">
        <w:tc>
          <w:tcPr>
            <w:tcW w:w="870" w:type="dxa"/>
          </w:tcPr>
          <w:p w:rsidR="00F158B7" w:rsidRPr="00F158B7" w:rsidRDefault="00F158B7" w:rsidP="000F5BA6">
            <w:pPr>
              <w:pStyle w:val="ListParagraph"/>
              <w:numPr>
                <w:ilvl w:val="0"/>
                <w:numId w:val="21"/>
              </w:numPr>
              <w:spacing w:after="0" w:line="240" w:lineRule="auto"/>
              <w:jc w:val="center"/>
              <w:rPr>
                <w:rFonts w:ascii="GHEA Grapalat" w:hAnsi="GHEA Grapalat"/>
                <w:sz w:val="24"/>
                <w:szCs w:val="24"/>
                <w:lang w:val="hy-AM"/>
              </w:rPr>
            </w:pPr>
          </w:p>
        </w:tc>
        <w:tc>
          <w:tcPr>
            <w:tcW w:w="5390" w:type="dxa"/>
          </w:tcPr>
          <w:p w:rsidR="00F158B7" w:rsidRPr="00F158B7" w:rsidRDefault="00F158B7" w:rsidP="00E94723">
            <w:pPr>
              <w:jc w:val="center"/>
              <w:rPr>
                <w:rFonts w:ascii="GHEA Grapalat" w:hAnsi="GHEA Grapalat"/>
                <w:sz w:val="24"/>
                <w:szCs w:val="24"/>
                <w:lang w:val="hy-AM"/>
              </w:rPr>
            </w:pPr>
            <w:r w:rsidRPr="00F158B7">
              <w:rPr>
                <w:rFonts w:ascii="GHEA Grapalat" w:hAnsi="GHEA Grapalat"/>
                <w:sz w:val="24"/>
                <w:szCs w:val="24"/>
                <w:lang w:val="hy-AM"/>
              </w:rPr>
              <w:t>Կրթության տեսչական մարմին</w:t>
            </w:r>
          </w:p>
        </w:tc>
        <w:tc>
          <w:tcPr>
            <w:tcW w:w="3095" w:type="dxa"/>
          </w:tcPr>
          <w:p w:rsidR="00F158B7" w:rsidRPr="00F158B7" w:rsidRDefault="00F158B7" w:rsidP="00E94723">
            <w:pPr>
              <w:jc w:val="center"/>
              <w:rPr>
                <w:rFonts w:ascii="GHEA Grapalat" w:hAnsi="GHEA Grapalat"/>
                <w:sz w:val="24"/>
                <w:szCs w:val="24"/>
              </w:rPr>
            </w:pPr>
            <w:r w:rsidRPr="00F158B7">
              <w:rPr>
                <w:rFonts w:ascii="GHEA Grapalat" w:hAnsi="GHEA Grapalat"/>
                <w:sz w:val="24"/>
                <w:szCs w:val="24"/>
              </w:rPr>
              <w:t>0</w:t>
            </w:r>
          </w:p>
        </w:tc>
      </w:tr>
      <w:tr w:rsidR="00F158B7" w:rsidRPr="00F158B7" w:rsidTr="00F158B7">
        <w:tc>
          <w:tcPr>
            <w:tcW w:w="870" w:type="dxa"/>
          </w:tcPr>
          <w:p w:rsidR="00F158B7" w:rsidRPr="00F158B7" w:rsidRDefault="00F158B7" w:rsidP="000F5BA6">
            <w:pPr>
              <w:pStyle w:val="ListParagraph"/>
              <w:numPr>
                <w:ilvl w:val="0"/>
                <w:numId w:val="21"/>
              </w:numPr>
              <w:spacing w:after="0" w:line="240" w:lineRule="auto"/>
              <w:jc w:val="center"/>
              <w:rPr>
                <w:rFonts w:ascii="GHEA Grapalat" w:hAnsi="GHEA Grapalat"/>
                <w:sz w:val="24"/>
                <w:szCs w:val="24"/>
                <w:lang w:val="hy-AM"/>
              </w:rPr>
            </w:pPr>
          </w:p>
        </w:tc>
        <w:tc>
          <w:tcPr>
            <w:tcW w:w="5390" w:type="dxa"/>
          </w:tcPr>
          <w:p w:rsidR="00F158B7" w:rsidRPr="00F158B7" w:rsidRDefault="00F158B7" w:rsidP="00E94723">
            <w:pPr>
              <w:jc w:val="center"/>
              <w:rPr>
                <w:rFonts w:ascii="GHEA Grapalat" w:hAnsi="GHEA Grapalat"/>
                <w:sz w:val="24"/>
                <w:szCs w:val="24"/>
                <w:lang w:val="hy-AM"/>
              </w:rPr>
            </w:pPr>
            <w:r w:rsidRPr="00F158B7">
              <w:rPr>
                <w:rFonts w:ascii="GHEA Grapalat" w:hAnsi="GHEA Grapalat"/>
                <w:sz w:val="24"/>
                <w:szCs w:val="24"/>
                <w:lang w:val="hy-AM"/>
              </w:rPr>
              <w:t>Շուկայի վերահսկողության տեսչական մարմին</w:t>
            </w:r>
          </w:p>
        </w:tc>
        <w:tc>
          <w:tcPr>
            <w:tcW w:w="3095" w:type="dxa"/>
          </w:tcPr>
          <w:p w:rsidR="00F158B7" w:rsidRPr="00F158B7" w:rsidRDefault="00F158B7" w:rsidP="00E94723">
            <w:pPr>
              <w:jc w:val="center"/>
              <w:rPr>
                <w:rFonts w:ascii="GHEA Grapalat" w:hAnsi="GHEA Grapalat"/>
                <w:sz w:val="24"/>
                <w:szCs w:val="24"/>
                <w:lang w:val="hy-AM"/>
              </w:rPr>
            </w:pPr>
            <w:r w:rsidRPr="00F158B7">
              <w:rPr>
                <w:rFonts w:ascii="GHEA Grapalat" w:hAnsi="GHEA Grapalat"/>
                <w:sz w:val="24"/>
                <w:szCs w:val="24"/>
                <w:lang w:val="hy-AM"/>
              </w:rPr>
              <w:t>0</w:t>
            </w:r>
          </w:p>
        </w:tc>
      </w:tr>
      <w:tr w:rsidR="00F158B7" w:rsidRPr="00F158B7" w:rsidTr="00F158B7">
        <w:tc>
          <w:tcPr>
            <w:tcW w:w="870" w:type="dxa"/>
          </w:tcPr>
          <w:p w:rsidR="00F158B7" w:rsidRPr="00F158B7" w:rsidRDefault="00F158B7" w:rsidP="000F5BA6">
            <w:pPr>
              <w:pStyle w:val="ListParagraph"/>
              <w:numPr>
                <w:ilvl w:val="0"/>
                <w:numId w:val="21"/>
              </w:numPr>
              <w:spacing w:after="0" w:line="240" w:lineRule="auto"/>
              <w:jc w:val="center"/>
              <w:rPr>
                <w:rFonts w:ascii="GHEA Grapalat" w:hAnsi="GHEA Grapalat"/>
                <w:sz w:val="24"/>
                <w:szCs w:val="24"/>
                <w:lang w:val="hy-AM"/>
              </w:rPr>
            </w:pPr>
          </w:p>
        </w:tc>
        <w:tc>
          <w:tcPr>
            <w:tcW w:w="5390" w:type="dxa"/>
          </w:tcPr>
          <w:p w:rsidR="00F158B7" w:rsidRPr="00F158B7" w:rsidRDefault="00F158B7" w:rsidP="00E94723">
            <w:pPr>
              <w:jc w:val="center"/>
              <w:rPr>
                <w:rFonts w:ascii="GHEA Grapalat" w:hAnsi="GHEA Grapalat"/>
                <w:sz w:val="24"/>
                <w:szCs w:val="24"/>
                <w:lang w:val="hy-AM"/>
              </w:rPr>
            </w:pPr>
            <w:r w:rsidRPr="00F158B7">
              <w:rPr>
                <w:rFonts w:ascii="GHEA Grapalat" w:hAnsi="GHEA Grapalat"/>
                <w:sz w:val="24"/>
                <w:szCs w:val="24"/>
                <w:lang w:val="hy-AM"/>
              </w:rPr>
              <w:t>Քաղաքաշինության, տեխնիկական և հրդեհային անվտանգության տեսչական մարմին</w:t>
            </w:r>
          </w:p>
        </w:tc>
        <w:tc>
          <w:tcPr>
            <w:tcW w:w="3095" w:type="dxa"/>
          </w:tcPr>
          <w:p w:rsidR="00F158B7" w:rsidRPr="00F158B7" w:rsidRDefault="00F158B7" w:rsidP="00E94723">
            <w:pPr>
              <w:jc w:val="center"/>
              <w:rPr>
                <w:rFonts w:ascii="GHEA Grapalat" w:hAnsi="GHEA Grapalat"/>
                <w:sz w:val="24"/>
                <w:szCs w:val="24"/>
                <w:lang w:val="hy-AM"/>
              </w:rPr>
            </w:pPr>
            <w:r w:rsidRPr="00F158B7">
              <w:rPr>
                <w:rFonts w:ascii="GHEA Grapalat" w:hAnsi="GHEA Grapalat"/>
                <w:sz w:val="24"/>
                <w:szCs w:val="24"/>
                <w:lang w:val="hy-AM"/>
              </w:rPr>
              <w:t>0</w:t>
            </w:r>
          </w:p>
        </w:tc>
      </w:tr>
      <w:tr w:rsidR="00F158B7" w:rsidRPr="00F158B7" w:rsidTr="00F158B7">
        <w:tc>
          <w:tcPr>
            <w:tcW w:w="870" w:type="dxa"/>
          </w:tcPr>
          <w:p w:rsidR="00F158B7" w:rsidRPr="00F158B7" w:rsidRDefault="00F158B7" w:rsidP="000F5BA6">
            <w:pPr>
              <w:pStyle w:val="ListParagraph"/>
              <w:numPr>
                <w:ilvl w:val="0"/>
                <w:numId w:val="21"/>
              </w:numPr>
              <w:spacing w:after="0" w:line="240" w:lineRule="auto"/>
              <w:jc w:val="center"/>
              <w:rPr>
                <w:rFonts w:ascii="GHEA Grapalat" w:hAnsi="GHEA Grapalat"/>
                <w:sz w:val="24"/>
                <w:szCs w:val="24"/>
                <w:lang w:val="hy-AM"/>
              </w:rPr>
            </w:pPr>
          </w:p>
        </w:tc>
        <w:tc>
          <w:tcPr>
            <w:tcW w:w="5390" w:type="dxa"/>
          </w:tcPr>
          <w:p w:rsidR="00F158B7" w:rsidRPr="00F158B7" w:rsidRDefault="00F158B7" w:rsidP="00E94723">
            <w:pPr>
              <w:jc w:val="center"/>
              <w:rPr>
                <w:rFonts w:ascii="GHEA Grapalat" w:hAnsi="GHEA Grapalat"/>
                <w:sz w:val="24"/>
                <w:szCs w:val="24"/>
                <w:lang w:val="hy-AM"/>
              </w:rPr>
            </w:pPr>
            <w:r w:rsidRPr="00F158B7">
              <w:rPr>
                <w:rFonts w:ascii="GHEA Grapalat" w:hAnsi="GHEA Grapalat"/>
                <w:sz w:val="24"/>
                <w:szCs w:val="24"/>
                <w:lang w:val="hy-AM"/>
              </w:rPr>
              <w:t>Վիճակագրական կոմիտե</w:t>
            </w:r>
          </w:p>
        </w:tc>
        <w:tc>
          <w:tcPr>
            <w:tcW w:w="3095" w:type="dxa"/>
          </w:tcPr>
          <w:p w:rsidR="00F158B7" w:rsidRPr="00F158B7" w:rsidRDefault="00F158B7" w:rsidP="00E94723">
            <w:pPr>
              <w:jc w:val="center"/>
              <w:rPr>
                <w:rFonts w:ascii="GHEA Grapalat" w:hAnsi="GHEA Grapalat"/>
                <w:sz w:val="24"/>
                <w:szCs w:val="24"/>
                <w:lang w:val="hy-AM"/>
              </w:rPr>
            </w:pPr>
            <w:r w:rsidRPr="00F158B7">
              <w:rPr>
                <w:rFonts w:ascii="GHEA Grapalat" w:hAnsi="GHEA Grapalat"/>
                <w:sz w:val="24"/>
                <w:szCs w:val="24"/>
                <w:lang w:val="hy-AM"/>
              </w:rPr>
              <w:t>0</w:t>
            </w:r>
          </w:p>
        </w:tc>
      </w:tr>
      <w:tr w:rsidR="00F158B7" w:rsidRPr="00F158B7" w:rsidTr="00F158B7">
        <w:tc>
          <w:tcPr>
            <w:tcW w:w="870" w:type="dxa"/>
          </w:tcPr>
          <w:p w:rsidR="00F158B7" w:rsidRPr="00F158B7" w:rsidRDefault="00F158B7" w:rsidP="000F5BA6">
            <w:pPr>
              <w:pStyle w:val="ListParagraph"/>
              <w:numPr>
                <w:ilvl w:val="0"/>
                <w:numId w:val="21"/>
              </w:numPr>
              <w:spacing w:after="0" w:line="240" w:lineRule="auto"/>
              <w:jc w:val="center"/>
              <w:rPr>
                <w:rFonts w:ascii="GHEA Grapalat" w:hAnsi="GHEA Grapalat"/>
                <w:sz w:val="24"/>
                <w:szCs w:val="24"/>
                <w:lang w:val="hy-AM"/>
              </w:rPr>
            </w:pPr>
          </w:p>
        </w:tc>
        <w:tc>
          <w:tcPr>
            <w:tcW w:w="5390" w:type="dxa"/>
          </w:tcPr>
          <w:p w:rsidR="00F158B7" w:rsidRPr="00F158B7" w:rsidRDefault="00F158B7" w:rsidP="00E94723">
            <w:pPr>
              <w:jc w:val="center"/>
              <w:rPr>
                <w:rFonts w:ascii="GHEA Grapalat" w:hAnsi="GHEA Grapalat"/>
                <w:sz w:val="24"/>
                <w:szCs w:val="24"/>
                <w:lang w:val="hy-AM"/>
              </w:rPr>
            </w:pPr>
            <w:r w:rsidRPr="00F158B7">
              <w:rPr>
                <w:rFonts w:ascii="GHEA Grapalat" w:hAnsi="GHEA Grapalat"/>
                <w:sz w:val="24"/>
                <w:szCs w:val="24"/>
                <w:lang w:val="hy-AM"/>
              </w:rPr>
              <w:t>Միջուկային անվտանգության կարգավորման կոմիտե</w:t>
            </w:r>
          </w:p>
        </w:tc>
        <w:tc>
          <w:tcPr>
            <w:tcW w:w="3095" w:type="dxa"/>
          </w:tcPr>
          <w:p w:rsidR="00F158B7" w:rsidRPr="00F158B7" w:rsidRDefault="00F158B7" w:rsidP="00E94723">
            <w:pPr>
              <w:jc w:val="center"/>
              <w:rPr>
                <w:rFonts w:ascii="GHEA Grapalat" w:hAnsi="GHEA Grapalat"/>
                <w:sz w:val="24"/>
                <w:szCs w:val="24"/>
                <w:lang w:val="hy-AM"/>
              </w:rPr>
            </w:pPr>
            <w:r w:rsidRPr="00F158B7">
              <w:rPr>
                <w:rFonts w:ascii="GHEA Grapalat" w:hAnsi="GHEA Grapalat"/>
                <w:sz w:val="24"/>
                <w:szCs w:val="24"/>
                <w:lang w:val="hy-AM"/>
              </w:rPr>
              <w:t>0</w:t>
            </w:r>
          </w:p>
        </w:tc>
      </w:tr>
      <w:tr w:rsidR="00F158B7" w:rsidRPr="00F158B7" w:rsidTr="00F158B7">
        <w:tc>
          <w:tcPr>
            <w:tcW w:w="870" w:type="dxa"/>
          </w:tcPr>
          <w:p w:rsidR="00F158B7" w:rsidRPr="00F158B7" w:rsidRDefault="00F158B7" w:rsidP="000F5BA6">
            <w:pPr>
              <w:pStyle w:val="ListParagraph"/>
              <w:numPr>
                <w:ilvl w:val="0"/>
                <w:numId w:val="21"/>
              </w:numPr>
              <w:spacing w:after="0" w:line="240" w:lineRule="auto"/>
              <w:jc w:val="center"/>
              <w:rPr>
                <w:rFonts w:ascii="GHEA Grapalat" w:hAnsi="GHEA Grapalat"/>
                <w:sz w:val="24"/>
                <w:szCs w:val="24"/>
                <w:lang w:val="hy-AM"/>
              </w:rPr>
            </w:pPr>
          </w:p>
        </w:tc>
        <w:tc>
          <w:tcPr>
            <w:tcW w:w="5390" w:type="dxa"/>
          </w:tcPr>
          <w:p w:rsidR="00F158B7" w:rsidRPr="00F158B7" w:rsidRDefault="00F158B7" w:rsidP="00E94723">
            <w:pPr>
              <w:jc w:val="center"/>
              <w:rPr>
                <w:rFonts w:ascii="GHEA Grapalat" w:hAnsi="GHEA Grapalat"/>
                <w:sz w:val="24"/>
                <w:szCs w:val="24"/>
                <w:lang w:val="hy-AM"/>
              </w:rPr>
            </w:pPr>
            <w:r w:rsidRPr="00F158B7">
              <w:rPr>
                <w:rFonts w:ascii="GHEA Grapalat" w:hAnsi="GHEA Grapalat"/>
                <w:sz w:val="24"/>
                <w:szCs w:val="24"/>
                <w:lang w:val="hy-AM"/>
              </w:rPr>
              <w:t>Կադաստրի կոմիտե</w:t>
            </w:r>
          </w:p>
        </w:tc>
        <w:tc>
          <w:tcPr>
            <w:tcW w:w="3095" w:type="dxa"/>
          </w:tcPr>
          <w:p w:rsidR="00F158B7" w:rsidRPr="00F158B7" w:rsidRDefault="00F158B7" w:rsidP="00E94723">
            <w:pPr>
              <w:jc w:val="center"/>
              <w:rPr>
                <w:rFonts w:ascii="GHEA Grapalat" w:hAnsi="GHEA Grapalat"/>
                <w:sz w:val="24"/>
                <w:szCs w:val="24"/>
                <w:lang w:val="hy-AM"/>
              </w:rPr>
            </w:pPr>
            <w:r w:rsidRPr="00F158B7">
              <w:rPr>
                <w:rFonts w:ascii="GHEA Grapalat" w:hAnsi="GHEA Grapalat"/>
                <w:sz w:val="24"/>
                <w:szCs w:val="24"/>
                <w:lang w:val="hy-AM"/>
              </w:rPr>
              <w:t>0</w:t>
            </w:r>
          </w:p>
        </w:tc>
      </w:tr>
      <w:tr w:rsidR="00F158B7" w:rsidRPr="00F158B7" w:rsidTr="00F158B7">
        <w:tc>
          <w:tcPr>
            <w:tcW w:w="870" w:type="dxa"/>
          </w:tcPr>
          <w:p w:rsidR="00F158B7" w:rsidRPr="00F158B7" w:rsidRDefault="00F158B7" w:rsidP="000F5BA6">
            <w:pPr>
              <w:pStyle w:val="ListParagraph"/>
              <w:numPr>
                <w:ilvl w:val="0"/>
                <w:numId w:val="21"/>
              </w:numPr>
              <w:spacing w:after="0" w:line="240" w:lineRule="auto"/>
              <w:jc w:val="center"/>
              <w:rPr>
                <w:rFonts w:ascii="GHEA Grapalat" w:hAnsi="GHEA Grapalat"/>
                <w:sz w:val="24"/>
                <w:szCs w:val="24"/>
                <w:lang w:val="hy-AM"/>
              </w:rPr>
            </w:pPr>
          </w:p>
        </w:tc>
        <w:tc>
          <w:tcPr>
            <w:tcW w:w="5390" w:type="dxa"/>
          </w:tcPr>
          <w:p w:rsidR="00F158B7" w:rsidRPr="00F158B7" w:rsidRDefault="00F158B7" w:rsidP="00E94723">
            <w:pPr>
              <w:jc w:val="center"/>
              <w:rPr>
                <w:rFonts w:ascii="GHEA Grapalat" w:hAnsi="GHEA Grapalat"/>
                <w:sz w:val="24"/>
                <w:szCs w:val="24"/>
                <w:lang w:val="hy-AM"/>
              </w:rPr>
            </w:pPr>
            <w:r w:rsidRPr="00F158B7">
              <w:rPr>
                <w:rFonts w:ascii="GHEA Grapalat" w:hAnsi="GHEA Grapalat"/>
                <w:sz w:val="24"/>
                <w:szCs w:val="24"/>
                <w:lang w:val="hy-AM"/>
              </w:rPr>
              <w:t>Պետական եկամուտների կոմիտե</w:t>
            </w:r>
          </w:p>
        </w:tc>
        <w:tc>
          <w:tcPr>
            <w:tcW w:w="3095" w:type="dxa"/>
          </w:tcPr>
          <w:p w:rsidR="00F158B7" w:rsidRPr="00F158B7" w:rsidRDefault="00F158B7" w:rsidP="00E94723">
            <w:pPr>
              <w:jc w:val="center"/>
              <w:rPr>
                <w:rFonts w:ascii="GHEA Grapalat" w:hAnsi="GHEA Grapalat"/>
                <w:sz w:val="24"/>
                <w:szCs w:val="24"/>
              </w:rPr>
            </w:pPr>
            <w:r w:rsidRPr="00F158B7">
              <w:rPr>
                <w:rFonts w:ascii="GHEA Grapalat" w:hAnsi="GHEA Grapalat"/>
                <w:sz w:val="24"/>
                <w:szCs w:val="24"/>
              </w:rPr>
              <w:t>3</w:t>
            </w:r>
          </w:p>
        </w:tc>
      </w:tr>
      <w:tr w:rsidR="00F158B7" w:rsidRPr="00F158B7" w:rsidTr="00F158B7">
        <w:trPr>
          <w:trHeight w:val="782"/>
        </w:trPr>
        <w:tc>
          <w:tcPr>
            <w:tcW w:w="870" w:type="dxa"/>
          </w:tcPr>
          <w:p w:rsidR="00F158B7" w:rsidRPr="00F158B7" w:rsidRDefault="00F158B7" w:rsidP="000F5BA6">
            <w:pPr>
              <w:pStyle w:val="ListParagraph"/>
              <w:numPr>
                <w:ilvl w:val="0"/>
                <w:numId w:val="21"/>
              </w:numPr>
              <w:spacing w:after="0" w:line="240" w:lineRule="auto"/>
              <w:jc w:val="center"/>
              <w:rPr>
                <w:rFonts w:ascii="GHEA Grapalat" w:hAnsi="GHEA Grapalat"/>
                <w:sz w:val="24"/>
                <w:szCs w:val="24"/>
                <w:lang w:val="hy-AM"/>
              </w:rPr>
            </w:pPr>
          </w:p>
        </w:tc>
        <w:tc>
          <w:tcPr>
            <w:tcW w:w="5390" w:type="dxa"/>
          </w:tcPr>
          <w:p w:rsidR="00F158B7" w:rsidRPr="00F158B7" w:rsidRDefault="00F158B7" w:rsidP="00E94723">
            <w:pPr>
              <w:jc w:val="center"/>
              <w:rPr>
                <w:rFonts w:ascii="GHEA Grapalat" w:hAnsi="GHEA Grapalat"/>
                <w:sz w:val="24"/>
                <w:szCs w:val="24"/>
                <w:lang w:val="hy-AM"/>
              </w:rPr>
            </w:pPr>
            <w:r w:rsidRPr="00F158B7">
              <w:rPr>
                <w:rFonts w:ascii="GHEA Grapalat" w:hAnsi="GHEA Grapalat"/>
                <w:sz w:val="24"/>
                <w:szCs w:val="24"/>
                <w:lang w:val="hy-AM"/>
              </w:rPr>
              <w:t>Քաղաքացիական ավիացիայի կոմիտե</w:t>
            </w:r>
          </w:p>
        </w:tc>
        <w:tc>
          <w:tcPr>
            <w:tcW w:w="3095" w:type="dxa"/>
          </w:tcPr>
          <w:p w:rsidR="00F158B7" w:rsidRPr="00F158B7" w:rsidRDefault="00F158B7" w:rsidP="00E94723">
            <w:pPr>
              <w:jc w:val="center"/>
              <w:rPr>
                <w:rFonts w:ascii="GHEA Grapalat" w:hAnsi="GHEA Grapalat"/>
                <w:sz w:val="24"/>
                <w:szCs w:val="24"/>
              </w:rPr>
            </w:pPr>
            <w:r w:rsidRPr="00F158B7">
              <w:rPr>
                <w:rFonts w:ascii="GHEA Grapalat" w:hAnsi="GHEA Grapalat"/>
                <w:sz w:val="24"/>
                <w:szCs w:val="24"/>
              </w:rPr>
              <w:t>0</w:t>
            </w:r>
          </w:p>
        </w:tc>
      </w:tr>
      <w:tr w:rsidR="00F158B7" w:rsidRPr="00F158B7" w:rsidTr="00F158B7">
        <w:tc>
          <w:tcPr>
            <w:tcW w:w="870" w:type="dxa"/>
          </w:tcPr>
          <w:p w:rsidR="00F158B7" w:rsidRPr="00F158B7" w:rsidRDefault="00F158B7" w:rsidP="000F5BA6">
            <w:pPr>
              <w:pStyle w:val="ListParagraph"/>
              <w:numPr>
                <w:ilvl w:val="0"/>
                <w:numId w:val="21"/>
              </w:numPr>
              <w:spacing w:after="0" w:line="240" w:lineRule="auto"/>
              <w:jc w:val="center"/>
              <w:rPr>
                <w:rFonts w:ascii="GHEA Grapalat" w:hAnsi="GHEA Grapalat"/>
                <w:sz w:val="24"/>
                <w:szCs w:val="24"/>
                <w:lang w:val="hy-AM"/>
              </w:rPr>
            </w:pPr>
          </w:p>
        </w:tc>
        <w:tc>
          <w:tcPr>
            <w:tcW w:w="5390" w:type="dxa"/>
          </w:tcPr>
          <w:p w:rsidR="00F158B7" w:rsidRPr="00F158B7" w:rsidRDefault="00F158B7" w:rsidP="00E94723">
            <w:pPr>
              <w:jc w:val="center"/>
              <w:rPr>
                <w:rFonts w:ascii="GHEA Grapalat" w:hAnsi="GHEA Grapalat"/>
                <w:sz w:val="24"/>
                <w:szCs w:val="24"/>
                <w:lang w:val="hy-AM"/>
              </w:rPr>
            </w:pPr>
            <w:r w:rsidRPr="00F158B7">
              <w:rPr>
                <w:rFonts w:ascii="GHEA Grapalat" w:hAnsi="GHEA Grapalat"/>
                <w:sz w:val="24"/>
                <w:szCs w:val="24"/>
                <w:lang w:val="hy-AM"/>
              </w:rPr>
              <w:t>ՀՀ հակակոռուպցիոն կոմիտե</w:t>
            </w:r>
          </w:p>
        </w:tc>
        <w:tc>
          <w:tcPr>
            <w:tcW w:w="3095" w:type="dxa"/>
          </w:tcPr>
          <w:p w:rsidR="00F158B7" w:rsidRPr="00F158B7" w:rsidRDefault="00F158B7" w:rsidP="00E94723">
            <w:pPr>
              <w:jc w:val="center"/>
              <w:rPr>
                <w:rFonts w:ascii="GHEA Grapalat" w:hAnsi="GHEA Grapalat"/>
                <w:sz w:val="24"/>
                <w:szCs w:val="24"/>
                <w:lang w:val="hy-AM"/>
              </w:rPr>
            </w:pPr>
            <w:r w:rsidRPr="00F158B7">
              <w:rPr>
                <w:rFonts w:ascii="GHEA Grapalat" w:hAnsi="GHEA Grapalat"/>
                <w:sz w:val="24"/>
                <w:szCs w:val="24"/>
                <w:lang w:val="hy-AM"/>
              </w:rPr>
              <w:t>0</w:t>
            </w:r>
          </w:p>
        </w:tc>
      </w:tr>
      <w:tr w:rsidR="00F158B7" w:rsidRPr="00F158B7" w:rsidTr="00F158B7">
        <w:trPr>
          <w:trHeight w:val="701"/>
        </w:trPr>
        <w:tc>
          <w:tcPr>
            <w:tcW w:w="870" w:type="dxa"/>
          </w:tcPr>
          <w:p w:rsidR="00F158B7" w:rsidRPr="00F158B7" w:rsidRDefault="00F158B7" w:rsidP="000F5BA6">
            <w:pPr>
              <w:pStyle w:val="ListParagraph"/>
              <w:numPr>
                <w:ilvl w:val="0"/>
                <w:numId w:val="21"/>
              </w:numPr>
              <w:spacing w:after="0" w:line="240" w:lineRule="auto"/>
              <w:jc w:val="center"/>
              <w:rPr>
                <w:rFonts w:ascii="GHEA Grapalat" w:hAnsi="GHEA Grapalat"/>
                <w:sz w:val="24"/>
                <w:szCs w:val="24"/>
                <w:lang w:val="hy-AM"/>
              </w:rPr>
            </w:pPr>
          </w:p>
        </w:tc>
        <w:tc>
          <w:tcPr>
            <w:tcW w:w="5390" w:type="dxa"/>
          </w:tcPr>
          <w:p w:rsidR="00F158B7" w:rsidRPr="00F158B7" w:rsidRDefault="00F158B7" w:rsidP="00E94723">
            <w:pPr>
              <w:jc w:val="center"/>
              <w:rPr>
                <w:rFonts w:ascii="GHEA Grapalat" w:hAnsi="GHEA Grapalat"/>
                <w:sz w:val="24"/>
                <w:szCs w:val="24"/>
                <w:lang w:val="hy-AM"/>
              </w:rPr>
            </w:pPr>
            <w:r w:rsidRPr="00F158B7">
              <w:rPr>
                <w:rFonts w:ascii="GHEA Grapalat" w:hAnsi="GHEA Grapalat"/>
                <w:sz w:val="24"/>
                <w:szCs w:val="24"/>
                <w:lang w:val="hy-AM"/>
              </w:rPr>
              <w:t>Պետական գույքի կառավարման կոմիտե</w:t>
            </w:r>
          </w:p>
        </w:tc>
        <w:tc>
          <w:tcPr>
            <w:tcW w:w="3095" w:type="dxa"/>
          </w:tcPr>
          <w:p w:rsidR="00F158B7" w:rsidRPr="00F158B7" w:rsidRDefault="00F158B7" w:rsidP="00E94723">
            <w:pPr>
              <w:jc w:val="center"/>
              <w:rPr>
                <w:rFonts w:ascii="GHEA Grapalat" w:hAnsi="GHEA Grapalat"/>
                <w:sz w:val="24"/>
                <w:szCs w:val="24"/>
                <w:lang w:val="hy-AM"/>
              </w:rPr>
            </w:pPr>
            <w:r w:rsidRPr="00F158B7">
              <w:rPr>
                <w:rFonts w:ascii="GHEA Grapalat" w:hAnsi="GHEA Grapalat"/>
                <w:sz w:val="24"/>
                <w:szCs w:val="24"/>
                <w:lang w:val="hy-AM"/>
              </w:rPr>
              <w:t>0</w:t>
            </w:r>
          </w:p>
        </w:tc>
      </w:tr>
      <w:tr w:rsidR="00F158B7" w:rsidRPr="00F158B7" w:rsidTr="00F158B7">
        <w:trPr>
          <w:trHeight w:val="485"/>
        </w:trPr>
        <w:tc>
          <w:tcPr>
            <w:tcW w:w="870" w:type="dxa"/>
          </w:tcPr>
          <w:p w:rsidR="00F158B7" w:rsidRPr="00F158B7" w:rsidRDefault="00F158B7" w:rsidP="000F5BA6">
            <w:pPr>
              <w:pStyle w:val="ListParagraph"/>
              <w:numPr>
                <w:ilvl w:val="0"/>
                <w:numId w:val="21"/>
              </w:numPr>
              <w:spacing w:after="0" w:line="240" w:lineRule="auto"/>
              <w:jc w:val="center"/>
              <w:rPr>
                <w:rFonts w:ascii="GHEA Grapalat" w:hAnsi="GHEA Grapalat"/>
                <w:sz w:val="24"/>
                <w:szCs w:val="24"/>
                <w:lang w:val="hy-AM"/>
              </w:rPr>
            </w:pPr>
          </w:p>
        </w:tc>
        <w:tc>
          <w:tcPr>
            <w:tcW w:w="5390" w:type="dxa"/>
          </w:tcPr>
          <w:p w:rsidR="00F158B7" w:rsidRPr="00F158B7" w:rsidRDefault="00F158B7" w:rsidP="00E94723">
            <w:pPr>
              <w:jc w:val="center"/>
              <w:rPr>
                <w:rFonts w:ascii="GHEA Grapalat" w:hAnsi="GHEA Grapalat"/>
                <w:sz w:val="24"/>
                <w:szCs w:val="24"/>
                <w:lang w:val="hy-AM"/>
              </w:rPr>
            </w:pPr>
            <w:r w:rsidRPr="00F158B7">
              <w:rPr>
                <w:rFonts w:ascii="GHEA Grapalat" w:hAnsi="GHEA Grapalat"/>
                <w:sz w:val="24"/>
                <w:szCs w:val="24"/>
                <w:lang w:val="hy-AM"/>
              </w:rPr>
              <w:t>Ջրային կոմիտե</w:t>
            </w:r>
          </w:p>
        </w:tc>
        <w:tc>
          <w:tcPr>
            <w:tcW w:w="3095" w:type="dxa"/>
          </w:tcPr>
          <w:p w:rsidR="00F158B7" w:rsidRPr="00F158B7" w:rsidRDefault="00F158B7" w:rsidP="00E94723">
            <w:pPr>
              <w:jc w:val="center"/>
              <w:rPr>
                <w:rFonts w:ascii="GHEA Grapalat" w:hAnsi="GHEA Grapalat"/>
                <w:sz w:val="24"/>
                <w:szCs w:val="24"/>
              </w:rPr>
            </w:pPr>
            <w:r w:rsidRPr="00F158B7">
              <w:rPr>
                <w:rFonts w:ascii="GHEA Grapalat" w:hAnsi="GHEA Grapalat"/>
                <w:sz w:val="24"/>
                <w:szCs w:val="24"/>
              </w:rPr>
              <w:t>0</w:t>
            </w:r>
          </w:p>
        </w:tc>
      </w:tr>
      <w:tr w:rsidR="00F158B7" w:rsidRPr="00F158B7" w:rsidTr="00F158B7">
        <w:tc>
          <w:tcPr>
            <w:tcW w:w="870" w:type="dxa"/>
          </w:tcPr>
          <w:p w:rsidR="00F158B7" w:rsidRPr="00F158B7" w:rsidRDefault="00F158B7" w:rsidP="000F5BA6">
            <w:pPr>
              <w:pStyle w:val="ListParagraph"/>
              <w:numPr>
                <w:ilvl w:val="0"/>
                <w:numId w:val="21"/>
              </w:numPr>
              <w:spacing w:after="0" w:line="240" w:lineRule="auto"/>
              <w:jc w:val="center"/>
              <w:rPr>
                <w:rFonts w:ascii="GHEA Grapalat" w:hAnsi="GHEA Grapalat"/>
                <w:sz w:val="24"/>
                <w:szCs w:val="24"/>
                <w:lang w:val="hy-AM"/>
              </w:rPr>
            </w:pPr>
          </w:p>
        </w:tc>
        <w:tc>
          <w:tcPr>
            <w:tcW w:w="5390" w:type="dxa"/>
          </w:tcPr>
          <w:p w:rsidR="00F158B7" w:rsidRPr="00F158B7" w:rsidRDefault="00F158B7" w:rsidP="00E94723">
            <w:pPr>
              <w:jc w:val="center"/>
              <w:rPr>
                <w:rFonts w:ascii="GHEA Grapalat" w:hAnsi="GHEA Grapalat"/>
                <w:sz w:val="24"/>
                <w:szCs w:val="24"/>
                <w:lang w:val="hy-AM"/>
              </w:rPr>
            </w:pPr>
            <w:r w:rsidRPr="00F158B7">
              <w:rPr>
                <w:rFonts w:ascii="GHEA Grapalat" w:hAnsi="GHEA Grapalat"/>
                <w:sz w:val="24"/>
                <w:szCs w:val="24"/>
                <w:lang w:val="hy-AM"/>
              </w:rPr>
              <w:t>Բարձրագույն կրթության և գիտության կոմիտե</w:t>
            </w:r>
          </w:p>
        </w:tc>
        <w:tc>
          <w:tcPr>
            <w:tcW w:w="3095" w:type="dxa"/>
          </w:tcPr>
          <w:p w:rsidR="00F158B7" w:rsidRPr="00F158B7" w:rsidRDefault="00F158B7" w:rsidP="00E94723">
            <w:pPr>
              <w:jc w:val="center"/>
              <w:rPr>
                <w:rFonts w:ascii="GHEA Grapalat" w:hAnsi="GHEA Grapalat"/>
                <w:sz w:val="24"/>
                <w:szCs w:val="24"/>
                <w:lang w:val="hy-AM"/>
              </w:rPr>
            </w:pPr>
            <w:r w:rsidRPr="00F158B7">
              <w:rPr>
                <w:rFonts w:ascii="GHEA Grapalat" w:hAnsi="GHEA Grapalat"/>
                <w:sz w:val="24"/>
                <w:szCs w:val="24"/>
                <w:lang w:val="hy-AM"/>
              </w:rPr>
              <w:t>0</w:t>
            </w:r>
          </w:p>
        </w:tc>
      </w:tr>
      <w:tr w:rsidR="00F158B7" w:rsidRPr="00F158B7" w:rsidTr="00F158B7">
        <w:tc>
          <w:tcPr>
            <w:tcW w:w="870" w:type="dxa"/>
          </w:tcPr>
          <w:p w:rsidR="00F158B7" w:rsidRPr="00F158B7" w:rsidRDefault="00F158B7" w:rsidP="000F5BA6">
            <w:pPr>
              <w:pStyle w:val="ListParagraph"/>
              <w:numPr>
                <w:ilvl w:val="0"/>
                <w:numId w:val="21"/>
              </w:numPr>
              <w:spacing w:after="0" w:line="240" w:lineRule="auto"/>
              <w:jc w:val="center"/>
              <w:rPr>
                <w:rFonts w:ascii="GHEA Grapalat" w:hAnsi="GHEA Grapalat"/>
                <w:sz w:val="24"/>
                <w:szCs w:val="24"/>
                <w:lang w:val="hy-AM"/>
              </w:rPr>
            </w:pPr>
          </w:p>
        </w:tc>
        <w:tc>
          <w:tcPr>
            <w:tcW w:w="5390" w:type="dxa"/>
          </w:tcPr>
          <w:p w:rsidR="00F158B7" w:rsidRPr="00F158B7" w:rsidRDefault="00F158B7" w:rsidP="00E94723">
            <w:pPr>
              <w:jc w:val="center"/>
              <w:rPr>
                <w:rFonts w:ascii="GHEA Grapalat" w:hAnsi="GHEA Grapalat"/>
                <w:sz w:val="24"/>
                <w:szCs w:val="24"/>
                <w:lang w:val="hy-AM"/>
              </w:rPr>
            </w:pPr>
            <w:r w:rsidRPr="00F158B7">
              <w:rPr>
                <w:rFonts w:ascii="GHEA Grapalat" w:hAnsi="GHEA Grapalat"/>
                <w:sz w:val="24"/>
                <w:szCs w:val="24"/>
                <w:lang w:val="hy-AM"/>
              </w:rPr>
              <w:t>ՀՀ ներքին գործերի նախարարություն</w:t>
            </w:r>
          </w:p>
        </w:tc>
        <w:tc>
          <w:tcPr>
            <w:tcW w:w="3095" w:type="dxa"/>
          </w:tcPr>
          <w:p w:rsidR="00F158B7" w:rsidRPr="00F158B7" w:rsidRDefault="00F158B7" w:rsidP="00E94723">
            <w:pPr>
              <w:jc w:val="center"/>
              <w:rPr>
                <w:rFonts w:ascii="GHEA Grapalat" w:hAnsi="GHEA Grapalat"/>
                <w:sz w:val="24"/>
                <w:szCs w:val="24"/>
              </w:rPr>
            </w:pPr>
            <w:r w:rsidRPr="00F158B7">
              <w:rPr>
                <w:rFonts w:ascii="GHEA Grapalat" w:hAnsi="GHEA Grapalat"/>
                <w:sz w:val="24"/>
                <w:szCs w:val="24"/>
              </w:rPr>
              <w:t>1</w:t>
            </w:r>
          </w:p>
        </w:tc>
      </w:tr>
      <w:tr w:rsidR="00F158B7" w:rsidRPr="00F158B7" w:rsidTr="00F158B7">
        <w:tc>
          <w:tcPr>
            <w:tcW w:w="870" w:type="dxa"/>
          </w:tcPr>
          <w:p w:rsidR="00F158B7" w:rsidRPr="00F158B7" w:rsidRDefault="00F158B7" w:rsidP="000F5BA6">
            <w:pPr>
              <w:pStyle w:val="ListParagraph"/>
              <w:numPr>
                <w:ilvl w:val="0"/>
                <w:numId w:val="21"/>
              </w:numPr>
              <w:spacing w:after="0" w:line="240" w:lineRule="auto"/>
              <w:jc w:val="center"/>
              <w:rPr>
                <w:rFonts w:ascii="GHEA Grapalat" w:hAnsi="GHEA Grapalat"/>
                <w:sz w:val="24"/>
                <w:szCs w:val="24"/>
                <w:lang w:val="hy-AM"/>
              </w:rPr>
            </w:pPr>
          </w:p>
        </w:tc>
        <w:tc>
          <w:tcPr>
            <w:tcW w:w="5390" w:type="dxa"/>
          </w:tcPr>
          <w:p w:rsidR="00F158B7" w:rsidRPr="00F158B7" w:rsidRDefault="00F158B7" w:rsidP="00E94723">
            <w:pPr>
              <w:jc w:val="center"/>
              <w:rPr>
                <w:rFonts w:ascii="GHEA Grapalat" w:hAnsi="GHEA Grapalat"/>
                <w:sz w:val="24"/>
                <w:szCs w:val="24"/>
                <w:lang w:val="hy-AM"/>
              </w:rPr>
            </w:pPr>
            <w:r w:rsidRPr="00F158B7">
              <w:rPr>
                <w:rFonts w:ascii="GHEA Grapalat" w:hAnsi="GHEA Grapalat"/>
                <w:sz w:val="24"/>
                <w:szCs w:val="24"/>
                <w:lang w:val="hy-AM"/>
              </w:rPr>
              <w:t>Էկոնոմիկայի նախարարություն</w:t>
            </w:r>
          </w:p>
        </w:tc>
        <w:tc>
          <w:tcPr>
            <w:tcW w:w="3095" w:type="dxa"/>
          </w:tcPr>
          <w:p w:rsidR="00F158B7" w:rsidRPr="00F158B7" w:rsidRDefault="00F158B7" w:rsidP="00E94723">
            <w:pPr>
              <w:jc w:val="center"/>
              <w:rPr>
                <w:rFonts w:ascii="GHEA Grapalat" w:hAnsi="GHEA Grapalat"/>
                <w:sz w:val="24"/>
                <w:szCs w:val="24"/>
                <w:lang w:val="hy-AM"/>
              </w:rPr>
            </w:pPr>
            <w:r w:rsidRPr="00F158B7">
              <w:rPr>
                <w:rFonts w:ascii="GHEA Grapalat" w:hAnsi="GHEA Grapalat"/>
                <w:sz w:val="24"/>
                <w:szCs w:val="24"/>
                <w:lang w:val="hy-AM"/>
              </w:rPr>
              <w:t>1</w:t>
            </w:r>
          </w:p>
        </w:tc>
      </w:tr>
      <w:tr w:rsidR="00F158B7" w:rsidRPr="00F158B7" w:rsidTr="00F158B7">
        <w:tc>
          <w:tcPr>
            <w:tcW w:w="870" w:type="dxa"/>
          </w:tcPr>
          <w:p w:rsidR="00F158B7" w:rsidRPr="00F158B7" w:rsidRDefault="00F158B7" w:rsidP="000F5BA6">
            <w:pPr>
              <w:pStyle w:val="ListParagraph"/>
              <w:numPr>
                <w:ilvl w:val="0"/>
                <w:numId w:val="21"/>
              </w:numPr>
              <w:spacing w:after="0" w:line="240" w:lineRule="auto"/>
              <w:jc w:val="center"/>
              <w:rPr>
                <w:rFonts w:ascii="GHEA Grapalat" w:hAnsi="GHEA Grapalat"/>
                <w:sz w:val="24"/>
                <w:szCs w:val="24"/>
                <w:lang w:val="hy-AM"/>
              </w:rPr>
            </w:pPr>
          </w:p>
        </w:tc>
        <w:tc>
          <w:tcPr>
            <w:tcW w:w="5390" w:type="dxa"/>
          </w:tcPr>
          <w:p w:rsidR="00F158B7" w:rsidRPr="00F158B7" w:rsidRDefault="00F158B7" w:rsidP="00E94723">
            <w:pPr>
              <w:jc w:val="center"/>
              <w:rPr>
                <w:rFonts w:ascii="GHEA Grapalat" w:hAnsi="GHEA Grapalat"/>
                <w:sz w:val="24"/>
                <w:szCs w:val="24"/>
                <w:lang w:val="hy-AM"/>
              </w:rPr>
            </w:pPr>
            <w:r w:rsidRPr="00F158B7">
              <w:rPr>
                <w:rFonts w:ascii="GHEA Grapalat" w:hAnsi="GHEA Grapalat"/>
                <w:sz w:val="24"/>
                <w:szCs w:val="24"/>
                <w:lang w:val="hy-AM"/>
              </w:rPr>
              <w:t>Կրթության, գիտության, մշակույթի և սպորտի նախարարություն</w:t>
            </w:r>
          </w:p>
        </w:tc>
        <w:tc>
          <w:tcPr>
            <w:tcW w:w="3095" w:type="dxa"/>
          </w:tcPr>
          <w:p w:rsidR="00F158B7" w:rsidRPr="00F158B7" w:rsidRDefault="00F158B7" w:rsidP="00E94723">
            <w:pPr>
              <w:jc w:val="center"/>
              <w:rPr>
                <w:rFonts w:ascii="GHEA Grapalat" w:hAnsi="GHEA Grapalat"/>
                <w:sz w:val="24"/>
                <w:szCs w:val="24"/>
              </w:rPr>
            </w:pPr>
            <w:r w:rsidRPr="00F158B7">
              <w:rPr>
                <w:rFonts w:ascii="GHEA Grapalat" w:hAnsi="GHEA Grapalat"/>
                <w:sz w:val="24"/>
                <w:szCs w:val="24"/>
              </w:rPr>
              <w:t>1</w:t>
            </w:r>
          </w:p>
        </w:tc>
      </w:tr>
      <w:tr w:rsidR="00F158B7" w:rsidRPr="00F158B7" w:rsidTr="00F158B7">
        <w:tc>
          <w:tcPr>
            <w:tcW w:w="870" w:type="dxa"/>
          </w:tcPr>
          <w:p w:rsidR="00F158B7" w:rsidRPr="00F158B7" w:rsidRDefault="00F158B7" w:rsidP="000F5BA6">
            <w:pPr>
              <w:pStyle w:val="ListParagraph"/>
              <w:numPr>
                <w:ilvl w:val="0"/>
                <w:numId w:val="21"/>
              </w:numPr>
              <w:spacing w:after="0" w:line="240" w:lineRule="auto"/>
              <w:jc w:val="center"/>
              <w:rPr>
                <w:rFonts w:ascii="GHEA Grapalat" w:hAnsi="GHEA Grapalat"/>
                <w:sz w:val="24"/>
                <w:szCs w:val="24"/>
                <w:lang w:val="hy-AM"/>
              </w:rPr>
            </w:pPr>
          </w:p>
        </w:tc>
        <w:tc>
          <w:tcPr>
            <w:tcW w:w="5390" w:type="dxa"/>
          </w:tcPr>
          <w:p w:rsidR="00F158B7" w:rsidRPr="00F158B7" w:rsidRDefault="00F158B7" w:rsidP="00E94723">
            <w:pPr>
              <w:jc w:val="center"/>
              <w:rPr>
                <w:rFonts w:ascii="GHEA Grapalat" w:hAnsi="GHEA Grapalat"/>
                <w:sz w:val="24"/>
                <w:szCs w:val="24"/>
                <w:lang w:val="hy-AM"/>
              </w:rPr>
            </w:pPr>
            <w:r w:rsidRPr="00F158B7">
              <w:rPr>
                <w:rFonts w:ascii="GHEA Grapalat" w:hAnsi="GHEA Grapalat"/>
                <w:sz w:val="24"/>
                <w:szCs w:val="24"/>
                <w:lang w:val="hy-AM"/>
              </w:rPr>
              <w:t>Շրջակա միջավայրի նախարարություն</w:t>
            </w:r>
          </w:p>
        </w:tc>
        <w:tc>
          <w:tcPr>
            <w:tcW w:w="3095" w:type="dxa"/>
          </w:tcPr>
          <w:p w:rsidR="00F158B7" w:rsidRPr="00F158B7" w:rsidRDefault="00F158B7" w:rsidP="00E94723">
            <w:pPr>
              <w:jc w:val="center"/>
              <w:rPr>
                <w:rFonts w:ascii="GHEA Grapalat" w:hAnsi="GHEA Grapalat"/>
                <w:sz w:val="24"/>
                <w:szCs w:val="24"/>
                <w:lang w:val="hy-AM"/>
              </w:rPr>
            </w:pPr>
            <w:r w:rsidRPr="00F158B7">
              <w:rPr>
                <w:rFonts w:ascii="GHEA Grapalat" w:hAnsi="GHEA Grapalat"/>
                <w:sz w:val="24"/>
                <w:szCs w:val="24"/>
                <w:lang w:val="hy-AM"/>
              </w:rPr>
              <w:t>0</w:t>
            </w:r>
          </w:p>
        </w:tc>
      </w:tr>
      <w:tr w:rsidR="00F158B7" w:rsidRPr="00F158B7" w:rsidTr="00F158B7">
        <w:trPr>
          <w:trHeight w:val="746"/>
        </w:trPr>
        <w:tc>
          <w:tcPr>
            <w:tcW w:w="870" w:type="dxa"/>
          </w:tcPr>
          <w:p w:rsidR="00F158B7" w:rsidRPr="00F158B7" w:rsidRDefault="00F158B7" w:rsidP="000F5BA6">
            <w:pPr>
              <w:pStyle w:val="ListParagraph"/>
              <w:numPr>
                <w:ilvl w:val="0"/>
                <w:numId w:val="21"/>
              </w:numPr>
              <w:spacing w:after="0" w:line="240" w:lineRule="auto"/>
              <w:jc w:val="center"/>
              <w:rPr>
                <w:rFonts w:ascii="GHEA Grapalat" w:hAnsi="GHEA Grapalat"/>
                <w:sz w:val="24"/>
                <w:szCs w:val="24"/>
                <w:lang w:val="hy-AM"/>
              </w:rPr>
            </w:pPr>
          </w:p>
        </w:tc>
        <w:tc>
          <w:tcPr>
            <w:tcW w:w="5390" w:type="dxa"/>
          </w:tcPr>
          <w:p w:rsidR="00F158B7" w:rsidRPr="00F158B7" w:rsidRDefault="00F158B7" w:rsidP="00E94723">
            <w:pPr>
              <w:jc w:val="center"/>
              <w:rPr>
                <w:rFonts w:ascii="GHEA Grapalat" w:hAnsi="GHEA Grapalat"/>
                <w:sz w:val="24"/>
                <w:szCs w:val="24"/>
                <w:lang w:val="hy-AM"/>
              </w:rPr>
            </w:pPr>
            <w:r w:rsidRPr="00F158B7">
              <w:rPr>
                <w:rFonts w:ascii="GHEA Grapalat" w:hAnsi="GHEA Grapalat"/>
                <w:sz w:val="24"/>
                <w:szCs w:val="24"/>
                <w:lang w:val="hy-AM"/>
              </w:rPr>
              <w:t>Աշխատանքի և սոցիալական հարցերի նախարարություն</w:t>
            </w:r>
          </w:p>
        </w:tc>
        <w:tc>
          <w:tcPr>
            <w:tcW w:w="3095" w:type="dxa"/>
          </w:tcPr>
          <w:p w:rsidR="00F158B7" w:rsidRPr="00F158B7" w:rsidRDefault="00F158B7" w:rsidP="00E94723">
            <w:pPr>
              <w:jc w:val="center"/>
              <w:rPr>
                <w:rFonts w:ascii="GHEA Grapalat" w:hAnsi="GHEA Grapalat"/>
                <w:sz w:val="24"/>
                <w:szCs w:val="24"/>
              </w:rPr>
            </w:pPr>
            <w:r w:rsidRPr="00F158B7">
              <w:rPr>
                <w:rFonts w:ascii="GHEA Grapalat" w:hAnsi="GHEA Grapalat"/>
                <w:sz w:val="24"/>
                <w:szCs w:val="24"/>
              </w:rPr>
              <w:t>0</w:t>
            </w:r>
          </w:p>
        </w:tc>
      </w:tr>
      <w:tr w:rsidR="00F158B7" w:rsidRPr="00F158B7" w:rsidTr="00F158B7">
        <w:tc>
          <w:tcPr>
            <w:tcW w:w="870" w:type="dxa"/>
          </w:tcPr>
          <w:p w:rsidR="00F158B7" w:rsidRPr="00F158B7" w:rsidRDefault="00F158B7" w:rsidP="000F5BA6">
            <w:pPr>
              <w:pStyle w:val="ListParagraph"/>
              <w:numPr>
                <w:ilvl w:val="0"/>
                <w:numId w:val="21"/>
              </w:numPr>
              <w:spacing w:after="0" w:line="240" w:lineRule="auto"/>
              <w:jc w:val="center"/>
              <w:rPr>
                <w:rFonts w:ascii="GHEA Grapalat" w:hAnsi="GHEA Grapalat"/>
                <w:sz w:val="24"/>
                <w:szCs w:val="24"/>
                <w:lang w:val="hy-AM"/>
              </w:rPr>
            </w:pPr>
          </w:p>
        </w:tc>
        <w:tc>
          <w:tcPr>
            <w:tcW w:w="5390" w:type="dxa"/>
          </w:tcPr>
          <w:p w:rsidR="00F158B7" w:rsidRPr="00F158B7" w:rsidRDefault="00F158B7" w:rsidP="00E94723">
            <w:pPr>
              <w:jc w:val="center"/>
              <w:rPr>
                <w:rFonts w:ascii="GHEA Grapalat" w:hAnsi="GHEA Grapalat"/>
                <w:sz w:val="24"/>
                <w:szCs w:val="24"/>
                <w:lang w:val="hy-AM"/>
              </w:rPr>
            </w:pPr>
            <w:r w:rsidRPr="00F158B7">
              <w:rPr>
                <w:rFonts w:ascii="GHEA Grapalat" w:hAnsi="GHEA Grapalat"/>
                <w:sz w:val="24"/>
                <w:szCs w:val="24"/>
                <w:lang w:val="hy-AM"/>
              </w:rPr>
              <w:t>Առողջապահության նախարարություն</w:t>
            </w:r>
          </w:p>
        </w:tc>
        <w:tc>
          <w:tcPr>
            <w:tcW w:w="3095" w:type="dxa"/>
          </w:tcPr>
          <w:p w:rsidR="00F158B7" w:rsidRPr="00F158B7" w:rsidRDefault="00F158B7" w:rsidP="00E94723">
            <w:pPr>
              <w:jc w:val="center"/>
              <w:rPr>
                <w:rFonts w:ascii="GHEA Grapalat" w:hAnsi="GHEA Grapalat"/>
                <w:sz w:val="24"/>
                <w:szCs w:val="24"/>
                <w:lang w:val="hy-AM"/>
              </w:rPr>
            </w:pPr>
            <w:r w:rsidRPr="00F158B7">
              <w:rPr>
                <w:rFonts w:ascii="GHEA Grapalat" w:hAnsi="GHEA Grapalat"/>
                <w:sz w:val="24"/>
                <w:szCs w:val="24"/>
                <w:lang w:val="hy-AM"/>
              </w:rPr>
              <w:t>0</w:t>
            </w:r>
          </w:p>
        </w:tc>
      </w:tr>
      <w:tr w:rsidR="00F158B7" w:rsidRPr="00F158B7" w:rsidTr="00F158B7">
        <w:tc>
          <w:tcPr>
            <w:tcW w:w="870" w:type="dxa"/>
          </w:tcPr>
          <w:p w:rsidR="00F158B7" w:rsidRPr="00F158B7" w:rsidRDefault="00F158B7" w:rsidP="000F5BA6">
            <w:pPr>
              <w:pStyle w:val="ListParagraph"/>
              <w:numPr>
                <w:ilvl w:val="0"/>
                <w:numId w:val="21"/>
              </w:numPr>
              <w:spacing w:after="0" w:line="240" w:lineRule="auto"/>
              <w:jc w:val="center"/>
              <w:rPr>
                <w:rFonts w:ascii="GHEA Grapalat" w:hAnsi="GHEA Grapalat"/>
                <w:sz w:val="24"/>
                <w:szCs w:val="24"/>
                <w:lang w:val="hy-AM"/>
              </w:rPr>
            </w:pPr>
          </w:p>
        </w:tc>
        <w:tc>
          <w:tcPr>
            <w:tcW w:w="5390" w:type="dxa"/>
          </w:tcPr>
          <w:p w:rsidR="00F158B7" w:rsidRPr="00F158B7" w:rsidRDefault="00F158B7" w:rsidP="00E94723">
            <w:pPr>
              <w:jc w:val="center"/>
              <w:rPr>
                <w:rFonts w:ascii="GHEA Grapalat" w:hAnsi="GHEA Grapalat"/>
                <w:sz w:val="24"/>
                <w:szCs w:val="24"/>
                <w:lang w:val="hy-AM"/>
              </w:rPr>
            </w:pPr>
            <w:r w:rsidRPr="00F158B7">
              <w:rPr>
                <w:rFonts w:ascii="GHEA Grapalat" w:hAnsi="GHEA Grapalat"/>
                <w:sz w:val="24"/>
                <w:szCs w:val="24"/>
                <w:lang w:val="hy-AM"/>
              </w:rPr>
              <w:t>Արտաքին գործերի նախարարություն</w:t>
            </w:r>
          </w:p>
        </w:tc>
        <w:tc>
          <w:tcPr>
            <w:tcW w:w="3095" w:type="dxa"/>
          </w:tcPr>
          <w:p w:rsidR="00F158B7" w:rsidRPr="00F158B7" w:rsidRDefault="00F158B7" w:rsidP="00E94723">
            <w:pPr>
              <w:jc w:val="center"/>
              <w:rPr>
                <w:rFonts w:ascii="GHEA Grapalat" w:hAnsi="GHEA Grapalat"/>
                <w:sz w:val="24"/>
                <w:szCs w:val="24"/>
              </w:rPr>
            </w:pPr>
            <w:r w:rsidRPr="00F158B7">
              <w:rPr>
                <w:rFonts w:ascii="GHEA Grapalat" w:hAnsi="GHEA Grapalat"/>
                <w:sz w:val="24"/>
                <w:szCs w:val="24"/>
              </w:rPr>
              <w:t>0</w:t>
            </w:r>
          </w:p>
        </w:tc>
      </w:tr>
      <w:tr w:rsidR="00F158B7" w:rsidRPr="00F158B7" w:rsidTr="00F158B7">
        <w:trPr>
          <w:trHeight w:val="1079"/>
        </w:trPr>
        <w:tc>
          <w:tcPr>
            <w:tcW w:w="870" w:type="dxa"/>
          </w:tcPr>
          <w:p w:rsidR="00F158B7" w:rsidRPr="00F158B7" w:rsidRDefault="00F158B7" w:rsidP="000F5BA6">
            <w:pPr>
              <w:pStyle w:val="ListParagraph"/>
              <w:numPr>
                <w:ilvl w:val="0"/>
                <w:numId w:val="21"/>
              </w:numPr>
              <w:spacing w:after="0" w:line="240" w:lineRule="auto"/>
              <w:jc w:val="center"/>
              <w:rPr>
                <w:rFonts w:ascii="GHEA Grapalat" w:hAnsi="GHEA Grapalat"/>
                <w:sz w:val="24"/>
                <w:szCs w:val="24"/>
                <w:lang w:val="hy-AM"/>
              </w:rPr>
            </w:pPr>
          </w:p>
        </w:tc>
        <w:tc>
          <w:tcPr>
            <w:tcW w:w="5390" w:type="dxa"/>
          </w:tcPr>
          <w:p w:rsidR="00F158B7" w:rsidRPr="00F158B7" w:rsidRDefault="00F158B7" w:rsidP="00E94723">
            <w:pPr>
              <w:jc w:val="center"/>
              <w:rPr>
                <w:rFonts w:ascii="GHEA Grapalat" w:hAnsi="GHEA Grapalat"/>
                <w:sz w:val="24"/>
                <w:szCs w:val="24"/>
                <w:lang w:val="hy-AM"/>
              </w:rPr>
            </w:pPr>
            <w:r w:rsidRPr="00F158B7">
              <w:rPr>
                <w:rFonts w:ascii="GHEA Grapalat" w:hAnsi="GHEA Grapalat"/>
                <w:sz w:val="24"/>
                <w:szCs w:val="24"/>
                <w:lang w:val="hy-AM"/>
              </w:rPr>
              <w:t>Բարձր տեխնոլոգիական արդյունաբերության նախարարություն</w:t>
            </w:r>
          </w:p>
        </w:tc>
        <w:tc>
          <w:tcPr>
            <w:tcW w:w="3095" w:type="dxa"/>
          </w:tcPr>
          <w:p w:rsidR="00F158B7" w:rsidRPr="00F158B7" w:rsidRDefault="00F158B7" w:rsidP="00E94723">
            <w:pPr>
              <w:jc w:val="center"/>
              <w:rPr>
                <w:rFonts w:ascii="GHEA Grapalat" w:hAnsi="GHEA Grapalat"/>
                <w:sz w:val="24"/>
                <w:szCs w:val="24"/>
              </w:rPr>
            </w:pPr>
            <w:r w:rsidRPr="00F158B7">
              <w:rPr>
                <w:rFonts w:ascii="GHEA Grapalat" w:hAnsi="GHEA Grapalat"/>
                <w:sz w:val="24"/>
                <w:szCs w:val="24"/>
              </w:rPr>
              <w:t>3</w:t>
            </w:r>
          </w:p>
        </w:tc>
      </w:tr>
      <w:tr w:rsidR="00F158B7" w:rsidRPr="00F158B7" w:rsidTr="00F158B7">
        <w:tc>
          <w:tcPr>
            <w:tcW w:w="870" w:type="dxa"/>
          </w:tcPr>
          <w:p w:rsidR="00F158B7" w:rsidRPr="00F158B7" w:rsidRDefault="00F158B7" w:rsidP="000F5BA6">
            <w:pPr>
              <w:pStyle w:val="ListParagraph"/>
              <w:numPr>
                <w:ilvl w:val="0"/>
                <w:numId w:val="21"/>
              </w:numPr>
              <w:spacing w:after="0" w:line="240" w:lineRule="auto"/>
              <w:jc w:val="center"/>
              <w:rPr>
                <w:rFonts w:ascii="GHEA Grapalat" w:hAnsi="GHEA Grapalat"/>
                <w:sz w:val="24"/>
                <w:szCs w:val="24"/>
                <w:lang w:val="hy-AM"/>
              </w:rPr>
            </w:pPr>
          </w:p>
        </w:tc>
        <w:tc>
          <w:tcPr>
            <w:tcW w:w="5390" w:type="dxa"/>
          </w:tcPr>
          <w:p w:rsidR="00F158B7" w:rsidRPr="00F158B7" w:rsidRDefault="00F158B7" w:rsidP="00E94723">
            <w:pPr>
              <w:jc w:val="center"/>
              <w:rPr>
                <w:rFonts w:ascii="GHEA Grapalat" w:hAnsi="GHEA Grapalat"/>
                <w:sz w:val="24"/>
                <w:szCs w:val="24"/>
                <w:lang w:val="hy-AM"/>
              </w:rPr>
            </w:pPr>
            <w:r w:rsidRPr="00F158B7">
              <w:rPr>
                <w:rFonts w:ascii="GHEA Grapalat" w:hAnsi="GHEA Grapalat"/>
                <w:sz w:val="24"/>
                <w:szCs w:val="24"/>
                <w:lang w:val="hy-AM"/>
              </w:rPr>
              <w:t>Տարածքային կառավարման և ենթակառուցվածքների նախարարություն</w:t>
            </w:r>
          </w:p>
        </w:tc>
        <w:tc>
          <w:tcPr>
            <w:tcW w:w="3095" w:type="dxa"/>
          </w:tcPr>
          <w:p w:rsidR="00F158B7" w:rsidRPr="00F158B7" w:rsidRDefault="00F158B7" w:rsidP="00E94723">
            <w:pPr>
              <w:jc w:val="center"/>
              <w:rPr>
                <w:rFonts w:ascii="GHEA Grapalat" w:hAnsi="GHEA Grapalat"/>
                <w:sz w:val="24"/>
                <w:szCs w:val="24"/>
                <w:lang w:val="hy-AM"/>
              </w:rPr>
            </w:pPr>
            <w:r w:rsidRPr="00F158B7">
              <w:rPr>
                <w:rFonts w:ascii="GHEA Grapalat" w:hAnsi="GHEA Grapalat"/>
                <w:sz w:val="24"/>
                <w:szCs w:val="24"/>
                <w:lang w:val="hy-AM"/>
              </w:rPr>
              <w:t>0</w:t>
            </w:r>
          </w:p>
        </w:tc>
      </w:tr>
      <w:tr w:rsidR="00F158B7" w:rsidRPr="00F158B7" w:rsidTr="00F158B7">
        <w:tc>
          <w:tcPr>
            <w:tcW w:w="870" w:type="dxa"/>
          </w:tcPr>
          <w:p w:rsidR="00F158B7" w:rsidRPr="00F158B7" w:rsidRDefault="00F158B7" w:rsidP="000F5BA6">
            <w:pPr>
              <w:pStyle w:val="ListParagraph"/>
              <w:numPr>
                <w:ilvl w:val="0"/>
                <w:numId w:val="21"/>
              </w:numPr>
              <w:spacing w:after="0" w:line="240" w:lineRule="auto"/>
              <w:jc w:val="center"/>
              <w:rPr>
                <w:rFonts w:ascii="GHEA Grapalat" w:hAnsi="GHEA Grapalat"/>
                <w:sz w:val="24"/>
                <w:szCs w:val="24"/>
                <w:lang w:val="hy-AM"/>
              </w:rPr>
            </w:pPr>
          </w:p>
        </w:tc>
        <w:tc>
          <w:tcPr>
            <w:tcW w:w="5390" w:type="dxa"/>
          </w:tcPr>
          <w:p w:rsidR="00F158B7" w:rsidRPr="00F158B7" w:rsidRDefault="00F158B7" w:rsidP="00E94723">
            <w:pPr>
              <w:jc w:val="center"/>
              <w:rPr>
                <w:rFonts w:ascii="GHEA Grapalat" w:hAnsi="GHEA Grapalat"/>
                <w:sz w:val="24"/>
                <w:szCs w:val="24"/>
                <w:lang w:val="hy-AM"/>
              </w:rPr>
            </w:pPr>
            <w:r w:rsidRPr="00F158B7">
              <w:rPr>
                <w:rFonts w:ascii="GHEA Grapalat" w:hAnsi="GHEA Grapalat"/>
                <w:sz w:val="24"/>
                <w:szCs w:val="24"/>
                <w:lang w:val="hy-AM"/>
              </w:rPr>
              <w:t>Ֆինանսների նախարարություն</w:t>
            </w:r>
          </w:p>
        </w:tc>
        <w:tc>
          <w:tcPr>
            <w:tcW w:w="3095" w:type="dxa"/>
          </w:tcPr>
          <w:p w:rsidR="00F158B7" w:rsidRPr="00F158B7" w:rsidRDefault="00F158B7" w:rsidP="00E94723">
            <w:pPr>
              <w:jc w:val="center"/>
              <w:rPr>
                <w:rFonts w:ascii="GHEA Grapalat" w:hAnsi="GHEA Grapalat"/>
                <w:sz w:val="24"/>
                <w:szCs w:val="24"/>
              </w:rPr>
            </w:pPr>
            <w:r w:rsidRPr="00F158B7">
              <w:rPr>
                <w:rFonts w:ascii="GHEA Grapalat" w:hAnsi="GHEA Grapalat"/>
                <w:sz w:val="24"/>
                <w:szCs w:val="24"/>
              </w:rPr>
              <w:t>5</w:t>
            </w:r>
          </w:p>
        </w:tc>
      </w:tr>
      <w:tr w:rsidR="00F158B7" w:rsidRPr="00F158B7" w:rsidTr="00F158B7">
        <w:tc>
          <w:tcPr>
            <w:tcW w:w="870" w:type="dxa"/>
          </w:tcPr>
          <w:p w:rsidR="00F158B7" w:rsidRPr="00F158B7" w:rsidRDefault="00F158B7" w:rsidP="000F5BA6">
            <w:pPr>
              <w:pStyle w:val="ListParagraph"/>
              <w:numPr>
                <w:ilvl w:val="0"/>
                <w:numId w:val="21"/>
              </w:numPr>
              <w:spacing w:after="0" w:line="240" w:lineRule="auto"/>
              <w:jc w:val="center"/>
              <w:rPr>
                <w:rFonts w:ascii="GHEA Grapalat" w:hAnsi="GHEA Grapalat"/>
                <w:sz w:val="24"/>
                <w:szCs w:val="24"/>
                <w:lang w:val="hy-AM"/>
              </w:rPr>
            </w:pPr>
          </w:p>
        </w:tc>
        <w:tc>
          <w:tcPr>
            <w:tcW w:w="5390" w:type="dxa"/>
          </w:tcPr>
          <w:p w:rsidR="00F158B7" w:rsidRPr="00F158B7" w:rsidRDefault="00F158B7" w:rsidP="00E94723">
            <w:pPr>
              <w:jc w:val="center"/>
              <w:rPr>
                <w:rFonts w:ascii="GHEA Grapalat" w:hAnsi="GHEA Grapalat"/>
                <w:sz w:val="24"/>
                <w:szCs w:val="24"/>
                <w:lang w:val="hy-AM"/>
              </w:rPr>
            </w:pPr>
            <w:r w:rsidRPr="00F158B7">
              <w:rPr>
                <w:rFonts w:ascii="GHEA Grapalat" w:hAnsi="GHEA Grapalat"/>
                <w:sz w:val="24"/>
                <w:szCs w:val="24"/>
                <w:lang w:val="hy-AM"/>
              </w:rPr>
              <w:t>Պաշտպանության նախարարություն</w:t>
            </w:r>
          </w:p>
        </w:tc>
        <w:tc>
          <w:tcPr>
            <w:tcW w:w="3095" w:type="dxa"/>
          </w:tcPr>
          <w:p w:rsidR="00F158B7" w:rsidRPr="00F158B7" w:rsidRDefault="00F158B7" w:rsidP="00E94723">
            <w:pPr>
              <w:jc w:val="center"/>
              <w:rPr>
                <w:rFonts w:ascii="GHEA Grapalat" w:hAnsi="GHEA Grapalat"/>
                <w:sz w:val="24"/>
                <w:szCs w:val="24"/>
              </w:rPr>
            </w:pPr>
            <w:r w:rsidRPr="00F158B7">
              <w:rPr>
                <w:rFonts w:ascii="GHEA Grapalat" w:hAnsi="GHEA Grapalat"/>
                <w:sz w:val="24"/>
                <w:szCs w:val="24"/>
              </w:rPr>
              <w:t>0</w:t>
            </w:r>
          </w:p>
        </w:tc>
      </w:tr>
      <w:tr w:rsidR="00F158B7" w:rsidRPr="00F158B7" w:rsidTr="00F158B7">
        <w:tc>
          <w:tcPr>
            <w:tcW w:w="870" w:type="dxa"/>
          </w:tcPr>
          <w:p w:rsidR="00F158B7" w:rsidRPr="00F158B7" w:rsidRDefault="00F158B7" w:rsidP="000F5BA6">
            <w:pPr>
              <w:pStyle w:val="ListParagraph"/>
              <w:numPr>
                <w:ilvl w:val="0"/>
                <w:numId w:val="21"/>
              </w:numPr>
              <w:spacing w:after="0" w:line="240" w:lineRule="auto"/>
              <w:jc w:val="center"/>
              <w:rPr>
                <w:rFonts w:ascii="GHEA Grapalat" w:hAnsi="GHEA Grapalat"/>
                <w:sz w:val="24"/>
                <w:szCs w:val="24"/>
                <w:lang w:val="hy-AM"/>
              </w:rPr>
            </w:pPr>
          </w:p>
        </w:tc>
        <w:tc>
          <w:tcPr>
            <w:tcW w:w="5390" w:type="dxa"/>
          </w:tcPr>
          <w:p w:rsidR="00F158B7" w:rsidRPr="00F158B7" w:rsidRDefault="00F158B7" w:rsidP="00E94723">
            <w:pPr>
              <w:jc w:val="center"/>
              <w:rPr>
                <w:rFonts w:ascii="GHEA Grapalat" w:hAnsi="GHEA Grapalat"/>
                <w:sz w:val="24"/>
                <w:szCs w:val="24"/>
                <w:lang w:val="hy-AM"/>
              </w:rPr>
            </w:pPr>
            <w:r w:rsidRPr="00F158B7">
              <w:rPr>
                <w:rFonts w:ascii="GHEA Grapalat" w:hAnsi="GHEA Grapalat"/>
                <w:sz w:val="24"/>
                <w:szCs w:val="24"/>
                <w:lang w:val="hy-AM"/>
              </w:rPr>
              <w:t>Արդարադատության նախարարություն</w:t>
            </w:r>
          </w:p>
        </w:tc>
        <w:tc>
          <w:tcPr>
            <w:tcW w:w="3095" w:type="dxa"/>
          </w:tcPr>
          <w:p w:rsidR="00F158B7" w:rsidRPr="00F158B7" w:rsidRDefault="00F158B7" w:rsidP="00E94723">
            <w:pPr>
              <w:jc w:val="center"/>
              <w:rPr>
                <w:rFonts w:ascii="GHEA Grapalat" w:hAnsi="GHEA Grapalat"/>
                <w:sz w:val="24"/>
                <w:szCs w:val="24"/>
              </w:rPr>
            </w:pPr>
            <w:r w:rsidRPr="00F158B7">
              <w:rPr>
                <w:rFonts w:ascii="GHEA Grapalat" w:hAnsi="GHEA Grapalat"/>
                <w:sz w:val="24"/>
                <w:szCs w:val="24"/>
              </w:rPr>
              <w:t>6</w:t>
            </w:r>
          </w:p>
        </w:tc>
      </w:tr>
      <w:tr w:rsidR="00F158B7" w:rsidRPr="00F158B7" w:rsidTr="00F158B7">
        <w:tc>
          <w:tcPr>
            <w:tcW w:w="870" w:type="dxa"/>
          </w:tcPr>
          <w:p w:rsidR="00F158B7" w:rsidRPr="00F158B7" w:rsidRDefault="00F158B7" w:rsidP="000F5BA6">
            <w:pPr>
              <w:pStyle w:val="ListParagraph"/>
              <w:numPr>
                <w:ilvl w:val="0"/>
                <w:numId w:val="21"/>
              </w:numPr>
              <w:spacing w:after="0" w:line="240" w:lineRule="auto"/>
              <w:jc w:val="center"/>
              <w:rPr>
                <w:rFonts w:ascii="GHEA Grapalat" w:hAnsi="GHEA Grapalat"/>
                <w:sz w:val="24"/>
                <w:szCs w:val="24"/>
                <w:lang w:val="hy-AM"/>
              </w:rPr>
            </w:pPr>
          </w:p>
        </w:tc>
        <w:tc>
          <w:tcPr>
            <w:tcW w:w="5390" w:type="dxa"/>
          </w:tcPr>
          <w:p w:rsidR="00F158B7" w:rsidRPr="00F158B7" w:rsidRDefault="00F158B7" w:rsidP="00E94723">
            <w:pPr>
              <w:jc w:val="center"/>
              <w:rPr>
                <w:rFonts w:ascii="GHEA Grapalat" w:hAnsi="GHEA Grapalat"/>
                <w:sz w:val="24"/>
                <w:szCs w:val="24"/>
                <w:lang w:val="hy-AM"/>
              </w:rPr>
            </w:pPr>
            <w:r w:rsidRPr="00F158B7">
              <w:rPr>
                <w:rFonts w:ascii="GHEA Grapalat" w:hAnsi="GHEA Grapalat"/>
                <w:sz w:val="24"/>
                <w:szCs w:val="24"/>
                <w:lang w:val="hy-AM"/>
              </w:rPr>
              <w:t>ՀՀ մրցակցության և սպառողների պաշտպանության հանձնաժող</w:t>
            </w:r>
          </w:p>
        </w:tc>
        <w:tc>
          <w:tcPr>
            <w:tcW w:w="3095" w:type="dxa"/>
          </w:tcPr>
          <w:p w:rsidR="00F158B7" w:rsidRPr="00F158B7" w:rsidRDefault="00F158B7" w:rsidP="00E94723">
            <w:pPr>
              <w:jc w:val="center"/>
              <w:rPr>
                <w:rFonts w:ascii="GHEA Grapalat" w:hAnsi="GHEA Grapalat"/>
                <w:sz w:val="24"/>
                <w:szCs w:val="24"/>
                <w:lang w:val="hy-AM"/>
              </w:rPr>
            </w:pPr>
            <w:r w:rsidRPr="00F158B7">
              <w:rPr>
                <w:rFonts w:ascii="GHEA Grapalat" w:hAnsi="GHEA Grapalat"/>
                <w:sz w:val="24"/>
                <w:szCs w:val="24"/>
                <w:lang w:val="hy-AM"/>
              </w:rPr>
              <w:t>24</w:t>
            </w:r>
          </w:p>
        </w:tc>
      </w:tr>
      <w:tr w:rsidR="00F158B7" w:rsidRPr="00F158B7" w:rsidTr="00F158B7">
        <w:tc>
          <w:tcPr>
            <w:tcW w:w="870" w:type="dxa"/>
          </w:tcPr>
          <w:p w:rsidR="00F158B7" w:rsidRPr="00F158B7" w:rsidRDefault="00F158B7" w:rsidP="000F5BA6">
            <w:pPr>
              <w:pStyle w:val="ListParagraph"/>
              <w:numPr>
                <w:ilvl w:val="0"/>
                <w:numId w:val="21"/>
              </w:numPr>
              <w:spacing w:after="0" w:line="240" w:lineRule="auto"/>
              <w:jc w:val="center"/>
              <w:rPr>
                <w:rFonts w:ascii="GHEA Grapalat" w:hAnsi="GHEA Grapalat"/>
                <w:sz w:val="24"/>
                <w:szCs w:val="24"/>
                <w:lang w:val="hy-AM"/>
              </w:rPr>
            </w:pPr>
          </w:p>
        </w:tc>
        <w:tc>
          <w:tcPr>
            <w:tcW w:w="5390" w:type="dxa"/>
          </w:tcPr>
          <w:p w:rsidR="00F158B7" w:rsidRPr="00F158B7" w:rsidRDefault="00F158B7" w:rsidP="00E94723">
            <w:pPr>
              <w:jc w:val="center"/>
              <w:rPr>
                <w:rFonts w:ascii="GHEA Grapalat" w:hAnsi="GHEA Grapalat"/>
                <w:sz w:val="24"/>
                <w:szCs w:val="24"/>
                <w:lang w:val="hy-AM"/>
              </w:rPr>
            </w:pPr>
            <w:r w:rsidRPr="00F158B7">
              <w:rPr>
                <w:rFonts w:ascii="GHEA Grapalat" w:hAnsi="GHEA Grapalat"/>
                <w:sz w:val="24"/>
                <w:szCs w:val="24"/>
                <w:lang w:val="hy-AM"/>
              </w:rPr>
              <w:t>ՀՀ քննչական կոմիտե</w:t>
            </w:r>
          </w:p>
        </w:tc>
        <w:tc>
          <w:tcPr>
            <w:tcW w:w="3095" w:type="dxa"/>
          </w:tcPr>
          <w:p w:rsidR="00F158B7" w:rsidRPr="00F158B7" w:rsidRDefault="00F158B7" w:rsidP="00E94723">
            <w:pPr>
              <w:jc w:val="center"/>
              <w:rPr>
                <w:rFonts w:ascii="GHEA Grapalat" w:hAnsi="GHEA Grapalat"/>
                <w:sz w:val="24"/>
                <w:szCs w:val="24"/>
                <w:lang w:val="hy-AM"/>
              </w:rPr>
            </w:pPr>
            <w:r w:rsidRPr="00F158B7">
              <w:rPr>
                <w:rFonts w:ascii="GHEA Grapalat" w:hAnsi="GHEA Grapalat"/>
                <w:sz w:val="24"/>
                <w:szCs w:val="24"/>
                <w:lang w:val="hy-AM"/>
              </w:rPr>
              <w:t>1</w:t>
            </w:r>
          </w:p>
        </w:tc>
      </w:tr>
      <w:tr w:rsidR="00F158B7" w:rsidRPr="00F158B7" w:rsidTr="00F158B7">
        <w:tc>
          <w:tcPr>
            <w:tcW w:w="870" w:type="dxa"/>
          </w:tcPr>
          <w:p w:rsidR="00F158B7" w:rsidRPr="00F158B7" w:rsidRDefault="00F158B7" w:rsidP="000F5BA6">
            <w:pPr>
              <w:pStyle w:val="ListParagraph"/>
              <w:numPr>
                <w:ilvl w:val="0"/>
                <w:numId w:val="21"/>
              </w:numPr>
              <w:spacing w:after="0" w:line="240" w:lineRule="auto"/>
              <w:jc w:val="center"/>
              <w:rPr>
                <w:rFonts w:ascii="GHEA Grapalat" w:hAnsi="GHEA Grapalat"/>
                <w:sz w:val="24"/>
                <w:szCs w:val="24"/>
                <w:lang w:val="hy-AM"/>
              </w:rPr>
            </w:pPr>
          </w:p>
        </w:tc>
        <w:tc>
          <w:tcPr>
            <w:tcW w:w="5390" w:type="dxa"/>
          </w:tcPr>
          <w:p w:rsidR="00F158B7" w:rsidRPr="00F158B7" w:rsidRDefault="00F158B7" w:rsidP="00E94723">
            <w:pPr>
              <w:jc w:val="center"/>
              <w:rPr>
                <w:rFonts w:ascii="GHEA Grapalat" w:hAnsi="GHEA Grapalat"/>
                <w:sz w:val="24"/>
                <w:szCs w:val="24"/>
                <w:lang w:val="hy-AM"/>
              </w:rPr>
            </w:pPr>
            <w:r w:rsidRPr="00F158B7">
              <w:rPr>
                <w:rFonts w:ascii="GHEA Grapalat" w:hAnsi="GHEA Grapalat"/>
                <w:sz w:val="24"/>
                <w:szCs w:val="24"/>
                <w:lang w:val="hy-AM"/>
              </w:rPr>
              <w:t>Էկոպարեկային ծառայութուն</w:t>
            </w:r>
          </w:p>
        </w:tc>
        <w:tc>
          <w:tcPr>
            <w:tcW w:w="3095" w:type="dxa"/>
          </w:tcPr>
          <w:p w:rsidR="00F158B7" w:rsidRPr="00F158B7" w:rsidRDefault="00F158B7" w:rsidP="00E94723">
            <w:pPr>
              <w:jc w:val="center"/>
              <w:rPr>
                <w:rFonts w:ascii="GHEA Grapalat" w:hAnsi="GHEA Grapalat"/>
                <w:sz w:val="24"/>
                <w:szCs w:val="24"/>
                <w:lang w:val="hy-AM"/>
              </w:rPr>
            </w:pPr>
            <w:r w:rsidRPr="00F158B7">
              <w:rPr>
                <w:rFonts w:ascii="GHEA Grapalat" w:hAnsi="GHEA Grapalat"/>
                <w:sz w:val="24"/>
                <w:szCs w:val="24"/>
                <w:lang w:val="hy-AM"/>
              </w:rPr>
              <w:t>0</w:t>
            </w:r>
          </w:p>
        </w:tc>
      </w:tr>
      <w:tr w:rsidR="00F158B7" w:rsidRPr="00F158B7" w:rsidTr="00F158B7">
        <w:tc>
          <w:tcPr>
            <w:tcW w:w="870" w:type="dxa"/>
          </w:tcPr>
          <w:p w:rsidR="00F158B7" w:rsidRPr="00F158B7" w:rsidRDefault="00F158B7" w:rsidP="00E94723">
            <w:pPr>
              <w:jc w:val="center"/>
              <w:rPr>
                <w:rFonts w:ascii="GHEA Grapalat" w:hAnsi="GHEA Grapalat"/>
                <w:b/>
                <w:sz w:val="24"/>
                <w:szCs w:val="24"/>
                <w:lang w:val="hy-AM"/>
              </w:rPr>
            </w:pPr>
          </w:p>
        </w:tc>
        <w:tc>
          <w:tcPr>
            <w:tcW w:w="5390" w:type="dxa"/>
          </w:tcPr>
          <w:p w:rsidR="00F158B7" w:rsidRPr="00F158B7" w:rsidRDefault="00F158B7" w:rsidP="00E94723">
            <w:pPr>
              <w:jc w:val="center"/>
              <w:rPr>
                <w:rFonts w:ascii="GHEA Grapalat" w:hAnsi="GHEA Grapalat"/>
                <w:b/>
                <w:sz w:val="24"/>
                <w:szCs w:val="24"/>
                <w:lang w:val="hy-AM"/>
              </w:rPr>
            </w:pPr>
          </w:p>
        </w:tc>
        <w:tc>
          <w:tcPr>
            <w:tcW w:w="3095" w:type="dxa"/>
          </w:tcPr>
          <w:p w:rsidR="00F158B7" w:rsidRPr="00F158B7" w:rsidRDefault="00F158B7" w:rsidP="00E94723">
            <w:pPr>
              <w:jc w:val="center"/>
              <w:rPr>
                <w:rFonts w:ascii="GHEA Grapalat" w:hAnsi="GHEA Grapalat"/>
                <w:b/>
                <w:sz w:val="24"/>
                <w:szCs w:val="24"/>
                <w:lang w:val="hy-AM"/>
              </w:rPr>
            </w:pPr>
            <w:r w:rsidRPr="00F158B7">
              <w:rPr>
                <w:rFonts w:ascii="GHEA Grapalat" w:hAnsi="GHEA Grapalat"/>
                <w:b/>
                <w:sz w:val="24"/>
                <w:szCs w:val="24"/>
                <w:lang w:val="hy-AM"/>
              </w:rPr>
              <w:t>Ընդհանուր՝ 63</w:t>
            </w:r>
          </w:p>
        </w:tc>
      </w:tr>
    </w:tbl>
    <w:p w:rsidR="000F5BA6" w:rsidRPr="00F158B7" w:rsidRDefault="000F5BA6" w:rsidP="001B5B45">
      <w:pPr>
        <w:tabs>
          <w:tab w:val="left" w:pos="-90"/>
        </w:tabs>
        <w:spacing w:after="0" w:line="360" w:lineRule="auto"/>
        <w:ind w:right="4" w:firstLine="540"/>
        <w:jc w:val="both"/>
        <w:rPr>
          <w:rFonts w:ascii="GHEA Grapalat" w:hAnsi="GHEA Grapalat"/>
          <w:color w:val="FF0000"/>
          <w:sz w:val="24"/>
          <w:szCs w:val="24"/>
          <w:shd w:val="clear" w:color="auto" w:fill="FFFFFF"/>
          <w:lang w:val="hy-AM"/>
        </w:rPr>
      </w:pPr>
    </w:p>
    <w:p w:rsidR="002E2A3A" w:rsidRPr="00F158B7" w:rsidRDefault="002E2A3A" w:rsidP="002E2A3A">
      <w:pPr>
        <w:tabs>
          <w:tab w:val="left" w:pos="-90"/>
        </w:tabs>
        <w:spacing w:after="0" w:line="360" w:lineRule="auto"/>
        <w:ind w:left="-90" w:right="4" w:firstLine="810"/>
        <w:jc w:val="both"/>
        <w:rPr>
          <w:rFonts w:ascii="GHEA Grapalat" w:hAnsi="GHEA Grapalat"/>
          <w:lang w:val="hy-AM"/>
        </w:rPr>
      </w:pPr>
      <w:r w:rsidRPr="00F158B7">
        <w:rPr>
          <w:rFonts w:ascii="GHEA Grapalat" w:hAnsi="GHEA Grapalat"/>
          <w:color w:val="000000"/>
          <w:sz w:val="24"/>
          <w:szCs w:val="24"/>
          <w:shd w:val="clear" w:color="auto" w:fill="FFFFFF"/>
          <w:lang w:val="hy-AM"/>
        </w:rPr>
        <w:t xml:space="preserve">Ինչպես կարելի է նկատել, ներկայացված թվերը </w:t>
      </w:r>
      <w:r w:rsidR="001B5B45" w:rsidRPr="00F158B7">
        <w:rPr>
          <w:rFonts w:ascii="GHEA Grapalat" w:hAnsi="GHEA Grapalat"/>
          <w:color w:val="000000"/>
          <w:sz w:val="24"/>
          <w:szCs w:val="24"/>
          <w:shd w:val="clear" w:color="auto" w:fill="FFFFFF"/>
          <w:lang w:val="hy-AM"/>
        </w:rPr>
        <w:t>վկայում են փորձնակների ներգրավման գործընթացի ցածր ակտիվության մասին թե պոտենցիալ փորձնակների, և թե պետական մարմինների կողմից, ինչը չի բխում Հայաստանի Հանրապետության կառավարության 2021-2026 թվականների ծրագրով, Զբաղվածության 2025-2031 թվականների ռազմավարական ծրագրով և Հայաստանի Հանրապետության կառավարության 2022 թվականի մայիսի 13-ի «</w:t>
      </w:r>
      <w:r w:rsidR="001B5B45" w:rsidRPr="00F158B7">
        <w:rPr>
          <w:rFonts w:ascii="GHEA Grapalat" w:hAnsi="GHEA Grapalat"/>
          <w:bCs/>
          <w:sz w:val="24"/>
          <w:szCs w:val="24"/>
          <w:lang w:val="hy-AM"/>
        </w:rPr>
        <w:t xml:space="preserve">Հանրային </w:t>
      </w:r>
      <w:r w:rsidR="001B5B45" w:rsidRPr="00F158B7">
        <w:rPr>
          <w:rFonts w:ascii="GHEA Grapalat" w:hAnsi="GHEA Grapalat"/>
          <w:bCs/>
          <w:sz w:val="24"/>
          <w:szCs w:val="24"/>
          <w:lang w:val="hy-AM"/>
        </w:rPr>
        <w:lastRenderedPageBreak/>
        <w:t xml:space="preserve">կառավարման բարեփոխումների ռազմավարությունը, 2023-2025 թվականների ճանապարհային քարտեզը և արդյունքային շրջանակը հաստատելու մասին»  </w:t>
      </w:r>
      <w:r w:rsidR="001B5B45" w:rsidRPr="00F158B7">
        <w:rPr>
          <w:rFonts w:ascii="GHEA Grapalat" w:hAnsi="GHEA Grapalat"/>
          <w:color w:val="000000"/>
          <w:sz w:val="24"/>
          <w:szCs w:val="24"/>
          <w:shd w:val="clear" w:color="auto" w:fill="FFFFFF"/>
          <w:lang w:val="hy-AM"/>
        </w:rPr>
        <w:t>N 691 - L որոշմամբ հաստատված հավելվածով ստանձնած հանձնարառությունների պահանջներից:</w:t>
      </w:r>
    </w:p>
    <w:p w:rsidR="000D7DE2" w:rsidRPr="00F158B7" w:rsidRDefault="000D7DE2" w:rsidP="000D7DE2">
      <w:pPr>
        <w:pStyle w:val="NormalWeb"/>
        <w:numPr>
          <w:ilvl w:val="0"/>
          <w:numId w:val="16"/>
        </w:numPr>
        <w:spacing w:before="0" w:beforeAutospacing="0" w:after="0" w:afterAutospacing="0" w:line="360" w:lineRule="auto"/>
        <w:ind w:left="0" w:firstLine="270"/>
        <w:jc w:val="both"/>
        <w:rPr>
          <w:rFonts w:ascii="GHEA Grapalat" w:hAnsi="GHEA Grapalat"/>
          <w:lang w:val="hy-AM"/>
        </w:rPr>
      </w:pPr>
      <w:r w:rsidRPr="00F158B7">
        <w:rPr>
          <w:rFonts w:ascii="GHEA Grapalat" w:hAnsi="GHEA Grapalat"/>
          <w:lang w:val="hy-AM"/>
        </w:rPr>
        <w:t xml:space="preserve">Նախագծով առաջարկվում է ընդլայնել Օրենքի 31-րդ հոդվածի 6-րդ մասով սահմանված լիազորող նորմի բովանդակությունը՝ ներառելով ոչ միայն փորձնակի գրանցման, ստաժի հաշվարկման, աշխատաժամանակի և աշխատանքների մասնակցության, այլ նաև </w:t>
      </w:r>
      <w:r w:rsidRPr="00F158B7">
        <w:rPr>
          <w:rStyle w:val="Strong"/>
          <w:rFonts w:ascii="GHEA Grapalat" w:hAnsi="GHEA Grapalat"/>
          <w:lang w:val="hy-AM"/>
        </w:rPr>
        <w:t>վարձատրության և քվոտավորման</w:t>
      </w:r>
      <w:r w:rsidR="004D592B">
        <w:rPr>
          <w:rStyle w:val="Strong"/>
          <w:rFonts w:ascii="GHEA Grapalat" w:hAnsi="GHEA Grapalat"/>
          <w:lang w:val="hy-AM"/>
        </w:rPr>
        <w:t xml:space="preserve"> </w:t>
      </w:r>
      <w:r w:rsidR="004D592B" w:rsidRPr="00DC4911">
        <w:rPr>
          <w:rFonts w:ascii="GHEA Grapalat" w:hAnsi="GHEA Grapalat"/>
          <w:b/>
          <w:color w:val="000000"/>
          <w:lang w:val="hy-AM"/>
        </w:rPr>
        <w:t>(այդ թվում՝ պիլոտային քվոտավորման)</w:t>
      </w:r>
      <w:r w:rsidRPr="00DC4911">
        <w:rPr>
          <w:rStyle w:val="Strong"/>
          <w:rFonts w:ascii="GHEA Grapalat" w:hAnsi="GHEA Grapalat"/>
          <w:b w:val="0"/>
          <w:lang w:val="hy-AM"/>
        </w:rPr>
        <w:t xml:space="preserve"> պահանջի</w:t>
      </w:r>
      <w:r w:rsidRPr="00DC4911">
        <w:rPr>
          <w:rFonts w:ascii="GHEA Grapalat" w:hAnsi="GHEA Grapalat"/>
          <w:b/>
          <w:lang w:val="hy-AM"/>
        </w:rPr>
        <w:t xml:space="preserve"> </w:t>
      </w:r>
      <w:r w:rsidRPr="00F158B7">
        <w:rPr>
          <w:rFonts w:ascii="GHEA Grapalat" w:hAnsi="GHEA Grapalat"/>
          <w:lang w:val="hy-AM"/>
        </w:rPr>
        <w:t>կարգավորման հարցերը։</w:t>
      </w:r>
    </w:p>
    <w:p w:rsidR="001251A7" w:rsidRPr="00F158B7" w:rsidRDefault="000D7DE2" w:rsidP="005A77E8">
      <w:pPr>
        <w:spacing w:after="0" w:line="360" w:lineRule="auto"/>
        <w:ind w:firstLine="540"/>
        <w:jc w:val="both"/>
        <w:outlineLvl w:val="3"/>
        <w:rPr>
          <w:rFonts w:ascii="GHEA Grapalat" w:eastAsia="Times New Roman" w:hAnsi="GHEA Grapalat"/>
          <w:sz w:val="24"/>
          <w:szCs w:val="24"/>
          <w:lang w:val="hy-AM"/>
        </w:rPr>
      </w:pPr>
      <w:r w:rsidRPr="00F158B7">
        <w:rPr>
          <w:rFonts w:ascii="GHEA Grapalat" w:eastAsia="Times New Roman" w:hAnsi="GHEA Grapalat"/>
          <w:sz w:val="24"/>
          <w:szCs w:val="24"/>
          <w:lang w:val="hy-AM"/>
        </w:rPr>
        <w:t>Այս առումով հարկ է նկատել, որ ք</w:t>
      </w:r>
      <w:r w:rsidR="001251A7" w:rsidRPr="00F158B7">
        <w:rPr>
          <w:rFonts w:ascii="GHEA Grapalat" w:eastAsia="Times New Roman" w:hAnsi="GHEA Grapalat"/>
          <w:sz w:val="24"/>
          <w:szCs w:val="24"/>
          <w:lang w:val="hy-AM"/>
        </w:rPr>
        <w:t xml:space="preserve">վոտավորման ինստիտուտի ներդրումը թույլ </w:t>
      </w:r>
      <w:r w:rsidR="00FC7EF7" w:rsidRPr="00F158B7">
        <w:rPr>
          <w:rFonts w:ascii="GHEA Grapalat" w:eastAsia="Times New Roman" w:hAnsi="GHEA Grapalat"/>
          <w:sz w:val="24"/>
          <w:szCs w:val="24"/>
          <w:lang w:val="hy-AM"/>
        </w:rPr>
        <w:t>կտա</w:t>
      </w:r>
      <w:r w:rsidR="001251A7" w:rsidRPr="00F158B7">
        <w:rPr>
          <w:rFonts w:ascii="GHEA Grapalat" w:eastAsia="Times New Roman" w:hAnsi="GHEA Grapalat"/>
          <w:sz w:val="24"/>
          <w:szCs w:val="24"/>
          <w:lang w:val="hy-AM"/>
        </w:rPr>
        <w:t xml:space="preserve"> փորձնակների ներգրավումը դարձնել </w:t>
      </w:r>
      <w:r w:rsidR="001251A7" w:rsidRPr="00F158B7">
        <w:rPr>
          <w:rFonts w:ascii="GHEA Grapalat" w:eastAsia="Times New Roman" w:hAnsi="GHEA Grapalat"/>
          <w:bCs/>
          <w:sz w:val="24"/>
          <w:szCs w:val="24"/>
          <w:lang w:val="hy-AM"/>
        </w:rPr>
        <w:t>ոչ թե կամավոր, այլ համակարգային և պարտադիր բնույթ կրող գործընթաց</w:t>
      </w:r>
      <w:r w:rsidR="001251A7" w:rsidRPr="00F158B7">
        <w:rPr>
          <w:rFonts w:ascii="GHEA Grapalat" w:eastAsia="Times New Roman" w:hAnsi="GHEA Grapalat"/>
          <w:sz w:val="24"/>
          <w:szCs w:val="24"/>
          <w:lang w:val="hy-AM"/>
        </w:rPr>
        <w:t>։ Սա կարևոր է պետական մարմինների միջև անհավասար մոտեցումները բացառելու և ծրագրի կիրառելիությունն ապահովելու համար։</w:t>
      </w:r>
    </w:p>
    <w:p w:rsidR="00C9684E" w:rsidRPr="00F158B7" w:rsidRDefault="00C9684E" w:rsidP="00C9684E">
      <w:pPr>
        <w:spacing w:after="0" w:line="360" w:lineRule="auto"/>
        <w:ind w:firstLine="540"/>
        <w:jc w:val="both"/>
        <w:outlineLvl w:val="3"/>
        <w:rPr>
          <w:rFonts w:ascii="GHEA Grapalat" w:eastAsia="Times New Roman" w:hAnsi="GHEA Grapalat"/>
          <w:b/>
          <w:sz w:val="24"/>
          <w:szCs w:val="24"/>
          <w:u w:val="single"/>
          <w:lang w:val="hy-AM"/>
        </w:rPr>
      </w:pPr>
      <w:r w:rsidRPr="00F158B7">
        <w:rPr>
          <w:rFonts w:ascii="GHEA Grapalat" w:eastAsia="Times New Roman" w:hAnsi="GHEA Grapalat"/>
          <w:b/>
          <w:sz w:val="24"/>
          <w:szCs w:val="24"/>
          <w:u w:val="single"/>
          <w:lang w:val="hy-AM"/>
        </w:rPr>
        <w:t>Միջազգային փորձ</w:t>
      </w:r>
      <w:r w:rsidRPr="00F158B7">
        <w:rPr>
          <w:rFonts w:ascii="Cambria Math" w:eastAsia="Times New Roman" w:hAnsi="Cambria Math" w:cs="Cambria Math"/>
          <w:b/>
          <w:sz w:val="24"/>
          <w:szCs w:val="24"/>
          <w:u w:val="single"/>
          <w:lang w:val="hy-AM"/>
        </w:rPr>
        <w:t>․</w:t>
      </w:r>
    </w:p>
    <w:tbl>
      <w:tblPr>
        <w:tblStyle w:val="TableGrid"/>
        <w:tblW w:w="0" w:type="auto"/>
        <w:tblLook w:val="04A0" w:firstRow="1" w:lastRow="0" w:firstColumn="1" w:lastColumn="0" w:noHBand="0" w:noVBand="1"/>
      </w:tblPr>
      <w:tblGrid>
        <w:gridCol w:w="9264"/>
      </w:tblGrid>
      <w:tr w:rsidR="00C9684E" w:rsidRPr="00F158B7" w:rsidTr="005E1F40">
        <w:tc>
          <w:tcPr>
            <w:tcW w:w="9264" w:type="dxa"/>
          </w:tcPr>
          <w:p w:rsidR="00C9684E" w:rsidRPr="00F158B7" w:rsidRDefault="00C9684E" w:rsidP="005E1F40">
            <w:pPr>
              <w:spacing w:after="0" w:line="360" w:lineRule="auto"/>
              <w:jc w:val="both"/>
              <w:outlineLvl w:val="3"/>
              <w:rPr>
                <w:rFonts w:ascii="GHEA Grapalat" w:eastAsia="Times New Roman" w:hAnsi="GHEA Grapalat"/>
                <w:sz w:val="24"/>
                <w:szCs w:val="24"/>
                <w:lang w:val="hy-AM"/>
              </w:rPr>
            </w:pPr>
            <w:r w:rsidRPr="00F158B7">
              <w:rPr>
                <w:rFonts w:ascii="GHEA Grapalat" w:hAnsi="GHEA Grapalat"/>
                <w:sz w:val="24"/>
                <w:szCs w:val="24"/>
                <w:lang w:val="hy-AM"/>
              </w:rPr>
              <w:t>Իտալիայում քվոտավորման մեխանիզմները</w:t>
            </w:r>
            <w:r w:rsidRPr="00F158B7">
              <w:rPr>
                <w:rStyle w:val="FootnoteReference"/>
                <w:rFonts w:ascii="GHEA Grapalat" w:hAnsi="GHEA Grapalat"/>
                <w:sz w:val="24"/>
                <w:szCs w:val="24"/>
                <w:lang w:val="hy-AM"/>
              </w:rPr>
              <w:footnoteReference w:id="7"/>
            </w:r>
            <w:r w:rsidRPr="00F158B7">
              <w:rPr>
                <w:rFonts w:ascii="Cambria Math" w:hAnsi="Cambria Math" w:cs="Cambria Math"/>
                <w:sz w:val="24"/>
                <w:szCs w:val="24"/>
                <w:lang w:val="hy-AM"/>
              </w:rPr>
              <w:t>․</w:t>
            </w:r>
          </w:p>
          <w:p w:rsidR="00C9684E" w:rsidRPr="00F158B7" w:rsidRDefault="00C9684E" w:rsidP="005E1F40">
            <w:pPr>
              <w:spacing w:after="0" w:line="360" w:lineRule="auto"/>
              <w:jc w:val="both"/>
              <w:outlineLvl w:val="3"/>
              <w:rPr>
                <w:rFonts w:ascii="GHEA Grapalat" w:hAnsi="GHEA Grapalat"/>
                <w:sz w:val="24"/>
                <w:szCs w:val="24"/>
                <w:lang w:val="hy-AM"/>
              </w:rPr>
            </w:pPr>
            <w:r w:rsidRPr="00F158B7">
              <w:rPr>
                <w:rFonts w:ascii="GHEA Grapalat" w:hAnsi="GHEA Grapalat"/>
                <w:sz w:val="24"/>
                <w:szCs w:val="24"/>
                <w:lang w:val="hy-AM"/>
              </w:rPr>
              <w:t xml:space="preserve">Իտալիայում </w:t>
            </w:r>
            <w:r w:rsidRPr="00F158B7">
              <w:rPr>
                <w:rStyle w:val="Strong"/>
                <w:rFonts w:ascii="GHEA Grapalat" w:hAnsi="GHEA Grapalat"/>
                <w:sz w:val="24"/>
                <w:szCs w:val="24"/>
                <w:lang w:val="hy-AM"/>
              </w:rPr>
              <w:t>քվոտավորման համակարգը սերտ կապ ունի ոչ-ԵՄ քաղաքացիների ուսուցման/փորձնական ծրագրերի հետ</w:t>
            </w:r>
            <w:r w:rsidRPr="00F158B7">
              <w:rPr>
                <w:rFonts w:ascii="GHEA Grapalat" w:hAnsi="GHEA Grapalat"/>
                <w:sz w:val="24"/>
                <w:szCs w:val="24"/>
                <w:lang w:val="hy-AM"/>
              </w:rPr>
              <w:t>։</w:t>
            </w:r>
          </w:p>
          <w:p w:rsidR="00C9684E" w:rsidRPr="00F158B7" w:rsidRDefault="00C9684E" w:rsidP="005E1F40">
            <w:pPr>
              <w:spacing w:after="0" w:line="360" w:lineRule="auto"/>
              <w:jc w:val="both"/>
              <w:outlineLvl w:val="3"/>
              <w:rPr>
                <w:rFonts w:ascii="GHEA Grapalat" w:hAnsi="GHEA Grapalat"/>
                <w:sz w:val="24"/>
                <w:szCs w:val="24"/>
                <w:lang w:val="hy-AM"/>
              </w:rPr>
            </w:pPr>
            <w:r w:rsidRPr="00F158B7">
              <w:rPr>
                <w:rFonts w:ascii="Segoe UI Symbol" w:hAnsi="Segoe UI Symbol" w:cs="Segoe UI Symbol"/>
                <w:sz w:val="24"/>
                <w:szCs w:val="24"/>
                <w:lang w:val="hy-AM"/>
              </w:rPr>
              <w:t>✔</w:t>
            </w:r>
            <w:r w:rsidRPr="00F158B7">
              <w:rPr>
                <w:rFonts w:ascii="GHEA Grapalat" w:hAnsi="GHEA Grapalat"/>
                <w:sz w:val="24"/>
                <w:szCs w:val="24"/>
                <w:lang w:val="hy-AM"/>
              </w:rPr>
              <w:t xml:space="preserve"> Քվոտները սահմանվում են </w:t>
            </w:r>
            <w:r w:rsidRPr="00F158B7">
              <w:rPr>
                <w:rStyle w:val="Strong"/>
                <w:rFonts w:ascii="GHEA Grapalat" w:hAnsi="GHEA Grapalat"/>
                <w:sz w:val="24"/>
                <w:szCs w:val="24"/>
                <w:lang w:val="hy-AM"/>
              </w:rPr>
              <w:t>յուրաքանչյուր 3 տարի</w:t>
            </w:r>
            <w:r w:rsidR="00AB7229" w:rsidRPr="00526A3E">
              <w:rPr>
                <w:rStyle w:val="Strong"/>
                <w:rFonts w:ascii="GHEA Grapalat" w:hAnsi="GHEA Grapalat"/>
                <w:sz w:val="24"/>
                <w:szCs w:val="24"/>
                <w:lang w:val="hy-AM"/>
              </w:rPr>
              <w:t>ն</w:t>
            </w:r>
            <w:r w:rsidRPr="00F158B7">
              <w:rPr>
                <w:rStyle w:val="Strong"/>
                <w:rFonts w:ascii="GHEA Grapalat" w:hAnsi="GHEA Grapalat"/>
                <w:sz w:val="24"/>
                <w:szCs w:val="24"/>
                <w:lang w:val="hy-AM"/>
              </w:rPr>
              <w:t xml:space="preserve"> մեկ անգամ</w:t>
            </w:r>
            <w:r w:rsidRPr="00F158B7">
              <w:rPr>
                <w:rFonts w:ascii="GHEA Grapalat" w:hAnsi="GHEA Grapalat"/>
                <w:sz w:val="24"/>
                <w:szCs w:val="24"/>
                <w:lang w:val="hy-AM"/>
              </w:rPr>
              <w:t>՝ պետական դեկրետներով (օրինակ՝ 2023–2025 թթ.)։</w:t>
            </w:r>
          </w:p>
          <w:p w:rsidR="00C9684E" w:rsidRPr="00F158B7" w:rsidRDefault="00C9684E" w:rsidP="005E1F40">
            <w:pPr>
              <w:spacing w:after="0" w:line="360" w:lineRule="auto"/>
              <w:jc w:val="both"/>
              <w:outlineLvl w:val="3"/>
              <w:rPr>
                <w:rFonts w:ascii="GHEA Grapalat" w:eastAsia="Times New Roman" w:hAnsi="GHEA Grapalat"/>
                <w:sz w:val="24"/>
                <w:szCs w:val="24"/>
                <w:lang w:val="hy-AM"/>
              </w:rPr>
            </w:pPr>
            <w:r w:rsidRPr="00F158B7">
              <w:rPr>
                <w:rFonts w:ascii="Segoe UI Symbol" w:hAnsi="Segoe UI Symbol" w:cs="Segoe UI Symbol"/>
                <w:sz w:val="24"/>
                <w:szCs w:val="24"/>
                <w:lang w:val="hy-AM"/>
              </w:rPr>
              <w:t>✔</w:t>
            </w:r>
            <w:r w:rsidRPr="00F158B7">
              <w:rPr>
                <w:rFonts w:ascii="GHEA Grapalat" w:hAnsi="GHEA Grapalat"/>
                <w:sz w:val="24"/>
                <w:szCs w:val="24"/>
                <w:lang w:val="hy-AM"/>
              </w:rPr>
              <w:t xml:space="preserve"> Քվոտները նախատեսում են համաչափ ձևով ընդունել շահառուներ-փաթեթներ՝ ուսուցման և փորձնակների համար (≈7 500 յուրաքանչյուրի համար)։ </w:t>
            </w:r>
            <w:r w:rsidRPr="00F158B7">
              <w:rPr>
                <w:rFonts w:ascii="GHEA Grapalat" w:hAnsi="GHEA Grapalat"/>
                <w:sz w:val="24"/>
                <w:szCs w:val="24"/>
                <w:lang w:val="hy-AM"/>
              </w:rPr>
              <w:br/>
            </w:r>
            <w:r w:rsidRPr="00F158B7">
              <w:rPr>
                <w:rFonts w:ascii="Segoe UI Symbol" w:hAnsi="Segoe UI Symbol" w:cs="Segoe UI Symbol"/>
                <w:sz w:val="24"/>
                <w:szCs w:val="24"/>
                <w:lang w:val="hy-AM"/>
              </w:rPr>
              <w:t>✔</w:t>
            </w:r>
            <w:r w:rsidRPr="00F158B7">
              <w:rPr>
                <w:rFonts w:ascii="GHEA Grapalat" w:hAnsi="GHEA Grapalat"/>
                <w:sz w:val="24"/>
                <w:szCs w:val="24"/>
                <w:lang w:val="hy-AM"/>
              </w:rPr>
              <w:t xml:space="preserve"> Ուսումնական պրակտիկա անցնող փորձնակները չեն ենթարկվում այս քվոտավորման պահանջներին։</w:t>
            </w:r>
          </w:p>
        </w:tc>
      </w:tr>
    </w:tbl>
    <w:p w:rsidR="00C9684E" w:rsidRPr="00F158B7" w:rsidRDefault="00C9684E" w:rsidP="005A77E8">
      <w:pPr>
        <w:spacing w:after="0" w:line="360" w:lineRule="auto"/>
        <w:ind w:firstLine="540"/>
        <w:jc w:val="both"/>
        <w:outlineLvl w:val="3"/>
        <w:rPr>
          <w:rFonts w:ascii="GHEA Grapalat" w:eastAsia="Times New Roman" w:hAnsi="GHEA Grapalat"/>
          <w:sz w:val="24"/>
          <w:szCs w:val="24"/>
          <w:lang w:val="hy-AM"/>
        </w:rPr>
      </w:pPr>
    </w:p>
    <w:p w:rsidR="00454383" w:rsidRPr="00F158B7" w:rsidRDefault="004A0446" w:rsidP="00454383">
      <w:pPr>
        <w:spacing w:after="0" w:line="360" w:lineRule="auto"/>
        <w:ind w:right="120" w:firstLine="720"/>
        <w:jc w:val="both"/>
        <w:rPr>
          <w:rFonts w:ascii="GHEA Grapalat" w:hAnsi="GHEA Grapalat"/>
          <w:sz w:val="24"/>
          <w:szCs w:val="24"/>
          <w:lang w:val="hy-AM"/>
        </w:rPr>
      </w:pPr>
      <w:r w:rsidRPr="00526A3E">
        <w:rPr>
          <w:rFonts w:ascii="GHEA Grapalat" w:hAnsi="GHEA Grapalat"/>
          <w:sz w:val="24"/>
          <w:szCs w:val="24"/>
          <w:lang w:val="hy-AM"/>
        </w:rPr>
        <w:t>3)</w:t>
      </w:r>
      <w:r w:rsidR="00454383" w:rsidRPr="00F158B7">
        <w:rPr>
          <w:rFonts w:ascii="GHEA Grapalat" w:hAnsi="GHEA Grapalat"/>
          <w:sz w:val="24"/>
          <w:szCs w:val="24"/>
          <w:lang w:val="hy-AM"/>
        </w:rPr>
        <w:t xml:space="preserve"> Նախագծով առաջարկվում է նաև փոփոխություններ կատարել «Քաղաքացիական ծառայության մասին» 2018 թվականի մարտի 23-ի ՀՕ-205-Ն օրենքի մի շարք հոդվածներում՝ պայմանավորված նշված օրենքում 2024 թվականի </w:t>
      </w:r>
      <w:r w:rsidR="00454383" w:rsidRPr="00F158B7">
        <w:rPr>
          <w:rFonts w:ascii="GHEA Grapalat" w:hAnsi="GHEA Grapalat"/>
          <w:sz w:val="24"/>
          <w:szCs w:val="24"/>
          <w:lang w:val="hy-AM"/>
        </w:rPr>
        <w:lastRenderedPageBreak/>
        <w:t xml:space="preserve">դեկտեմբերի 4-ին ընդունված ՀՕ-475-Ն օրենքով կատարված փոփոխությունների հետևանքով առաջացած հղումների անհամապատասխանությունների վերացման, ինչպես նաև օրենսդրության կիրառման գործընթացում ի հայտ եկած գործնական անհրաժեշտությամբ։ </w:t>
      </w:r>
    </w:p>
    <w:p w:rsidR="00454383" w:rsidRPr="00F158B7" w:rsidRDefault="00454383" w:rsidP="00454383">
      <w:pPr>
        <w:spacing w:after="0" w:line="360" w:lineRule="auto"/>
        <w:ind w:right="120" w:firstLine="720"/>
        <w:jc w:val="both"/>
        <w:rPr>
          <w:rFonts w:ascii="GHEA Grapalat" w:hAnsi="GHEA Grapalat"/>
          <w:sz w:val="24"/>
          <w:szCs w:val="24"/>
          <w:lang w:val="hy-AM"/>
        </w:rPr>
      </w:pPr>
      <w:r w:rsidRPr="00F158B7">
        <w:rPr>
          <w:rFonts w:ascii="GHEA Grapalat" w:hAnsi="GHEA Grapalat"/>
          <w:sz w:val="24"/>
          <w:szCs w:val="24"/>
          <w:lang w:val="hy-AM"/>
        </w:rPr>
        <w:t>Մասնավորապես՝</w:t>
      </w:r>
    </w:p>
    <w:p w:rsidR="00454383" w:rsidRPr="00F158B7" w:rsidRDefault="00454383" w:rsidP="00454383">
      <w:pPr>
        <w:spacing w:after="0" w:line="360" w:lineRule="auto"/>
        <w:ind w:right="120" w:firstLine="630"/>
        <w:jc w:val="both"/>
        <w:rPr>
          <w:rFonts w:ascii="GHEA Grapalat" w:hAnsi="GHEA Grapalat"/>
          <w:sz w:val="24"/>
          <w:szCs w:val="24"/>
          <w:lang w:val="hy-AM"/>
        </w:rPr>
      </w:pPr>
      <w:r w:rsidRPr="00F158B7">
        <w:rPr>
          <w:rFonts w:ascii="GHEA Grapalat" w:hAnsi="GHEA Grapalat"/>
          <w:sz w:val="24"/>
          <w:szCs w:val="24"/>
          <w:lang w:val="hy-AM"/>
        </w:rPr>
        <w:t>1)</w:t>
      </w:r>
      <w:r w:rsidRPr="00F158B7">
        <w:rPr>
          <w:rFonts w:ascii="GHEA Grapalat" w:hAnsi="GHEA Grapalat"/>
          <w:sz w:val="24"/>
          <w:szCs w:val="24"/>
          <w:lang w:val="hy-AM"/>
        </w:rPr>
        <w:tab/>
        <w:t>Օրենքի 11-րդ հոդվածի 10-րդ մասում «16» թվի փոխարեն առաջարկվում է նշել «17» թիվը,</w:t>
      </w:r>
    </w:p>
    <w:p w:rsidR="00454383" w:rsidRPr="00F158B7" w:rsidRDefault="00454383" w:rsidP="00454383">
      <w:pPr>
        <w:spacing w:after="0" w:line="360" w:lineRule="auto"/>
        <w:ind w:right="120" w:firstLine="630"/>
        <w:jc w:val="both"/>
        <w:rPr>
          <w:rFonts w:ascii="GHEA Grapalat" w:hAnsi="GHEA Grapalat"/>
          <w:sz w:val="24"/>
          <w:szCs w:val="24"/>
          <w:lang w:val="hy-AM"/>
        </w:rPr>
      </w:pPr>
      <w:r w:rsidRPr="00F158B7">
        <w:rPr>
          <w:rFonts w:ascii="GHEA Grapalat" w:hAnsi="GHEA Grapalat"/>
          <w:sz w:val="24"/>
          <w:szCs w:val="24"/>
          <w:lang w:val="hy-AM"/>
        </w:rPr>
        <w:t>2)</w:t>
      </w:r>
      <w:r w:rsidRPr="00F158B7">
        <w:rPr>
          <w:rFonts w:ascii="GHEA Grapalat" w:hAnsi="GHEA Grapalat"/>
          <w:sz w:val="24"/>
          <w:szCs w:val="24"/>
          <w:lang w:val="hy-AM"/>
        </w:rPr>
        <w:tab/>
        <w:t>37-րդ հոդվածի 1-ին մասի 6.1-րդ կետում «15» թվի փոխարեն՝ «12» թիվը,</w:t>
      </w:r>
    </w:p>
    <w:p w:rsidR="00454383" w:rsidRPr="00F158B7" w:rsidRDefault="00454383" w:rsidP="00454383">
      <w:pPr>
        <w:spacing w:after="0" w:line="360" w:lineRule="auto"/>
        <w:ind w:right="120" w:firstLine="630"/>
        <w:jc w:val="both"/>
        <w:rPr>
          <w:rFonts w:ascii="GHEA Grapalat" w:hAnsi="GHEA Grapalat"/>
          <w:sz w:val="24"/>
          <w:szCs w:val="24"/>
          <w:lang w:val="hy-AM"/>
        </w:rPr>
      </w:pPr>
      <w:r w:rsidRPr="00F158B7">
        <w:rPr>
          <w:rFonts w:ascii="GHEA Grapalat" w:hAnsi="GHEA Grapalat"/>
          <w:sz w:val="24"/>
          <w:szCs w:val="24"/>
          <w:lang w:val="hy-AM"/>
        </w:rPr>
        <w:t>3)</w:t>
      </w:r>
      <w:r w:rsidRPr="00F158B7">
        <w:rPr>
          <w:rFonts w:ascii="GHEA Grapalat" w:hAnsi="GHEA Grapalat"/>
          <w:sz w:val="24"/>
          <w:szCs w:val="24"/>
          <w:lang w:val="hy-AM"/>
        </w:rPr>
        <w:tab/>
        <w:t>39-րդ հոդվածի 6-րդ մասում կատարվում է համալիր խմբագրում՝ հղումները համապատասխանեցնելով օրենքի ներկայումս գործող կառուցվածքին և գործնական անհրաժեշտությանը։</w:t>
      </w:r>
    </w:p>
    <w:p w:rsidR="00454383" w:rsidRDefault="00454383" w:rsidP="00454383">
      <w:pPr>
        <w:spacing w:after="0" w:line="360" w:lineRule="auto"/>
        <w:ind w:right="120" w:firstLine="630"/>
        <w:jc w:val="both"/>
        <w:rPr>
          <w:rFonts w:ascii="GHEA Grapalat" w:hAnsi="GHEA Grapalat"/>
          <w:sz w:val="24"/>
          <w:szCs w:val="24"/>
          <w:lang w:val="hy-AM"/>
        </w:rPr>
      </w:pPr>
      <w:r w:rsidRPr="00F158B7">
        <w:rPr>
          <w:rFonts w:ascii="GHEA Grapalat" w:hAnsi="GHEA Grapalat"/>
          <w:sz w:val="24"/>
          <w:szCs w:val="24"/>
          <w:lang w:val="hy-AM"/>
        </w:rPr>
        <w:t>Ձևակերպված փոփոխությունները նպատակ ունեն ապահովելու օրենքի ներքին համահունչ կառուցվածքը, հստակությունը և իրավական նորմերի ճշգրիտ գործածությունն իրավակիրառ պրակտիկայում։ Դրանք բովանդակային փոփոխություններ չեն ենթադրում, չեն վերանայում օրենքով սահմանված իրավունքներն ու պարտականությունները, և ունեն բացառապես տեխնիկական բնույթ։</w:t>
      </w:r>
    </w:p>
    <w:p w:rsidR="00526A3E" w:rsidRDefault="004104D1" w:rsidP="00526A3E">
      <w:pPr>
        <w:spacing w:after="0" w:line="360" w:lineRule="auto"/>
        <w:ind w:right="120" w:firstLine="630"/>
        <w:jc w:val="both"/>
        <w:rPr>
          <w:rFonts w:ascii="GHEA Grapalat" w:hAnsi="GHEA Grapalat"/>
          <w:sz w:val="24"/>
          <w:szCs w:val="24"/>
          <w:lang w:val="hy-AM"/>
        </w:rPr>
      </w:pPr>
      <w:r>
        <w:rPr>
          <w:rFonts w:ascii="GHEA Grapalat" w:hAnsi="GHEA Grapalat"/>
          <w:sz w:val="24"/>
          <w:szCs w:val="24"/>
          <w:lang w:val="hy-AM"/>
        </w:rPr>
        <w:t>Ն</w:t>
      </w:r>
      <w:r w:rsidR="00526A3E">
        <w:rPr>
          <w:rFonts w:ascii="GHEA Grapalat" w:hAnsi="GHEA Grapalat"/>
          <w:sz w:val="24"/>
          <w:szCs w:val="24"/>
          <w:lang w:val="hy-AM"/>
        </w:rPr>
        <w:t xml:space="preserve">ախատեսվում է </w:t>
      </w:r>
      <w:r>
        <w:rPr>
          <w:rFonts w:ascii="GHEA Grapalat" w:hAnsi="GHEA Grapalat"/>
          <w:sz w:val="24"/>
          <w:szCs w:val="24"/>
          <w:lang w:val="hy-AM"/>
        </w:rPr>
        <w:t xml:space="preserve">նաև </w:t>
      </w:r>
      <w:r w:rsidR="00526A3E" w:rsidRPr="00526A3E">
        <w:rPr>
          <w:rFonts w:ascii="GHEA Grapalat" w:hAnsi="GHEA Grapalat"/>
          <w:sz w:val="24"/>
          <w:szCs w:val="24"/>
          <w:lang w:val="hy-AM"/>
        </w:rPr>
        <w:t xml:space="preserve">Օրենքի 21-րդ և 35-րդ հոդվածներում </w:t>
      </w:r>
      <w:r w:rsidR="00E50F54">
        <w:rPr>
          <w:rFonts w:ascii="GHEA Grapalat" w:hAnsi="GHEA Grapalat"/>
          <w:sz w:val="24"/>
          <w:szCs w:val="24"/>
          <w:lang w:val="hy-AM"/>
        </w:rPr>
        <w:t xml:space="preserve">կատարել համապատասխան լրացումներ, որոնք </w:t>
      </w:r>
      <w:r w:rsidR="00526A3E" w:rsidRPr="00526A3E">
        <w:rPr>
          <w:rFonts w:ascii="GHEA Grapalat" w:hAnsi="GHEA Grapalat"/>
          <w:sz w:val="24"/>
          <w:szCs w:val="24"/>
          <w:lang w:val="hy-AM"/>
        </w:rPr>
        <w:t>նպատակ ունեն հստակ</w:t>
      </w:r>
      <w:r w:rsidR="00526A3E">
        <w:rPr>
          <w:rFonts w:ascii="GHEA Grapalat" w:hAnsi="GHEA Grapalat"/>
          <w:sz w:val="24"/>
          <w:szCs w:val="24"/>
          <w:lang w:val="hy-AM"/>
        </w:rPr>
        <w:t>եցնել</w:t>
      </w:r>
      <w:r w:rsidR="00E50F54">
        <w:rPr>
          <w:rFonts w:ascii="Cambria Math" w:hAnsi="Cambria Math"/>
          <w:sz w:val="24"/>
          <w:szCs w:val="24"/>
          <w:lang w:val="hy-AM"/>
        </w:rPr>
        <w:t>,</w:t>
      </w:r>
      <w:r w:rsidR="00526A3E" w:rsidRPr="00526A3E">
        <w:rPr>
          <w:rFonts w:ascii="GHEA Grapalat" w:hAnsi="GHEA Grapalat"/>
          <w:sz w:val="24"/>
          <w:szCs w:val="24"/>
          <w:lang w:val="hy-AM"/>
        </w:rPr>
        <w:t xml:space="preserve"> տարանջատել և միաժամանակ համադրել հանրային ծառայողի նկատմամբ կիրառվող անհամատեղելիության պահանջների խախտման հիմքը։</w:t>
      </w:r>
      <w:r w:rsidR="00526A3E">
        <w:rPr>
          <w:rFonts w:ascii="GHEA Grapalat" w:hAnsi="GHEA Grapalat"/>
          <w:sz w:val="24"/>
          <w:szCs w:val="24"/>
          <w:lang w:val="hy-AM"/>
        </w:rPr>
        <w:t xml:space="preserve"> </w:t>
      </w:r>
      <w:r w:rsidR="00526A3E" w:rsidRPr="00526A3E">
        <w:rPr>
          <w:rFonts w:ascii="GHEA Grapalat" w:hAnsi="GHEA Grapalat"/>
          <w:sz w:val="24"/>
          <w:szCs w:val="24"/>
          <w:lang w:val="hy-AM"/>
        </w:rPr>
        <w:t>Գործող կարգավորումների պայմաններում անհամատեղելիության պահանջների չպահպանումը ոչ միշտ է միանշանակ ընկալվում, ինչը կարող է հանգեցնել իրավակիրառ</w:t>
      </w:r>
      <w:r w:rsidR="00E50F54">
        <w:rPr>
          <w:rFonts w:ascii="GHEA Grapalat" w:hAnsi="GHEA Grapalat"/>
          <w:sz w:val="24"/>
          <w:szCs w:val="24"/>
          <w:lang w:val="hy-AM"/>
        </w:rPr>
        <w:t xml:space="preserve"> պրակտիկայում</w:t>
      </w:r>
      <w:r w:rsidR="00526A3E" w:rsidRPr="00526A3E">
        <w:rPr>
          <w:rFonts w:ascii="GHEA Grapalat" w:hAnsi="GHEA Grapalat"/>
          <w:sz w:val="24"/>
          <w:szCs w:val="24"/>
          <w:lang w:val="hy-AM"/>
        </w:rPr>
        <w:t xml:space="preserve"> անորոշության։ Առաջարկվող լրացումներով </w:t>
      </w:r>
      <w:r w:rsidR="00526A3E">
        <w:rPr>
          <w:rFonts w:ascii="GHEA Grapalat" w:hAnsi="GHEA Grapalat"/>
          <w:sz w:val="24"/>
          <w:szCs w:val="24"/>
          <w:lang w:val="hy-AM"/>
        </w:rPr>
        <w:t>նախատեսվում է վերացնել առկա անհամապատասխանությունը</w:t>
      </w:r>
      <w:r w:rsidR="00526A3E" w:rsidRPr="00526A3E">
        <w:rPr>
          <w:rFonts w:ascii="GHEA Grapalat" w:hAnsi="GHEA Grapalat"/>
          <w:sz w:val="24"/>
          <w:szCs w:val="24"/>
          <w:lang w:val="hy-AM"/>
        </w:rPr>
        <w:t>։</w:t>
      </w:r>
    </w:p>
    <w:p w:rsidR="004104D1" w:rsidRPr="002621BE" w:rsidRDefault="004104D1" w:rsidP="002621BE">
      <w:pPr>
        <w:spacing w:after="0" w:line="360" w:lineRule="auto"/>
        <w:ind w:firstLine="630"/>
        <w:jc w:val="both"/>
        <w:rPr>
          <w:rFonts w:ascii="GHEA Grapalat" w:eastAsia="Times New Roman" w:hAnsi="GHEA Grapalat" w:cs="GHEA Grapalat"/>
          <w:bCs/>
          <w:color w:val="000000"/>
          <w:sz w:val="24"/>
          <w:szCs w:val="24"/>
          <w:lang w:val="hy-AM"/>
        </w:rPr>
      </w:pPr>
      <w:r w:rsidRPr="002621BE">
        <w:rPr>
          <w:rFonts w:ascii="GHEA Grapalat" w:eastAsia="Times New Roman" w:hAnsi="GHEA Grapalat" w:cs="GHEA Grapalat"/>
          <w:bCs/>
          <w:color w:val="000000"/>
          <w:sz w:val="24"/>
          <w:szCs w:val="24"/>
          <w:lang w:val="hy-AM"/>
        </w:rPr>
        <w:t xml:space="preserve">Միաժամանակ, </w:t>
      </w:r>
      <w:r w:rsidRPr="004104D1">
        <w:rPr>
          <w:rFonts w:ascii="GHEA Grapalat" w:eastAsia="Times New Roman" w:hAnsi="GHEA Grapalat" w:cs="GHEA Grapalat"/>
          <w:bCs/>
          <w:color w:val="000000"/>
          <w:sz w:val="24"/>
          <w:szCs w:val="24"/>
          <w:lang w:val="hy-AM"/>
        </w:rPr>
        <w:t xml:space="preserve">«Հանրային ծառայության մասին» 2018 թվականի մարտի 23-ի ՀՕ-206-Ն օրենքի 49-րդ հոդվածի 2-րդ մասը սահմանում է հանրային ծառայության ստաժի մեջ ներառվող ժամանակահատվածների շրջանակը՝ ներառելով պետական </w:t>
      </w:r>
      <w:r w:rsidRPr="004104D1">
        <w:rPr>
          <w:rFonts w:ascii="GHEA Grapalat" w:eastAsia="Times New Roman" w:hAnsi="GHEA Grapalat" w:cs="GHEA Grapalat"/>
          <w:bCs/>
          <w:color w:val="000000"/>
          <w:sz w:val="24"/>
          <w:szCs w:val="24"/>
          <w:lang w:val="hy-AM"/>
        </w:rPr>
        <w:lastRenderedPageBreak/>
        <w:t xml:space="preserve">և համայնքային պաշտոններում աշխատանքը, ինչպես նաև </w:t>
      </w:r>
      <w:r w:rsidRPr="002621BE">
        <w:rPr>
          <w:rFonts w:ascii="GHEA Grapalat" w:eastAsia="Times New Roman" w:hAnsi="GHEA Grapalat" w:cs="GHEA Grapalat"/>
          <w:bCs/>
          <w:color w:val="000000"/>
          <w:sz w:val="24"/>
          <w:szCs w:val="24"/>
          <w:lang w:val="hy-AM"/>
        </w:rPr>
        <w:t>նշված</w:t>
      </w:r>
      <w:r w:rsidRPr="004104D1">
        <w:rPr>
          <w:rFonts w:ascii="GHEA Grapalat" w:eastAsia="Times New Roman" w:hAnsi="GHEA Grapalat" w:cs="GHEA Grapalat"/>
          <w:bCs/>
          <w:color w:val="000000"/>
          <w:sz w:val="24"/>
          <w:szCs w:val="24"/>
          <w:lang w:val="hy-AM"/>
        </w:rPr>
        <w:t xml:space="preserve"> օրենքով սահմանված կարգով փորձագետ աշխատելու ժամանակահատվածները։</w:t>
      </w:r>
    </w:p>
    <w:p w:rsidR="004104D1" w:rsidRPr="004104D1" w:rsidRDefault="004104D1" w:rsidP="002621BE">
      <w:pPr>
        <w:spacing w:after="0" w:line="360" w:lineRule="auto"/>
        <w:jc w:val="both"/>
        <w:rPr>
          <w:rFonts w:ascii="GHEA Grapalat" w:eastAsia="Times New Roman" w:hAnsi="GHEA Grapalat" w:cs="GHEA Grapalat"/>
          <w:bCs/>
          <w:color w:val="000000"/>
          <w:sz w:val="24"/>
          <w:szCs w:val="24"/>
          <w:lang w:val="hy-AM"/>
        </w:rPr>
      </w:pPr>
      <w:r w:rsidRPr="004104D1">
        <w:rPr>
          <w:rFonts w:ascii="GHEA Grapalat" w:eastAsia="Times New Roman" w:hAnsi="GHEA Grapalat" w:cs="GHEA Grapalat"/>
          <w:bCs/>
          <w:color w:val="000000"/>
          <w:sz w:val="24"/>
          <w:szCs w:val="24"/>
          <w:lang w:val="hy-AM"/>
        </w:rPr>
        <w:t xml:space="preserve">Ներկայիս ձևակերպումը ամբողջությամբ չի արտացոլում </w:t>
      </w:r>
      <w:r w:rsidRPr="002621BE">
        <w:rPr>
          <w:rFonts w:ascii="GHEA Grapalat" w:eastAsia="Times New Roman" w:hAnsi="GHEA Grapalat" w:cs="GHEA Grapalat"/>
          <w:bCs/>
          <w:color w:val="000000"/>
          <w:sz w:val="24"/>
          <w:szCs w:val="24"/>
          <w:lang w:val="hy-AM"/>
        </w:rPr>
        <w:t>այն</w:t>
      </w:r>
      <w:r w:rsidRPr="004104D1">
        <w:rPr>
          <w:rFonts w:ascii="GHEA Grapalat" w:eastAsia="Times New Roman" w:hAnsi="GHEA Grapalat" w:cs="GHEA Grapalat"/>
          <w:bCs/>
          <w:color w:val="000000"/>
          <w:sz w:val="24"/>
          <w:szCs w:val="24"/>
          <w:lang w:val="hy-AM"/>
        </w:rPr>
        <w:t xml:space="preserve"> դեպքերի ընդգրկման հնարավորությունը, </w:t>
      </w:r>
      <w:r w:rsidRPr="002621BE">
        <w:rPr>
          <w:rFonts w:ascii="GHEA Grapalat" w:eastAsia="Times New Roman" w:hAnsi="GHEA Grapalat" w:cs="GHEA Grapalat"/>
          <w:bCs/>
          <w:color w:val="000000"/>
          <w:sz w:val="24"/>
          <w:szCs w:val="24"/>
          <w:lang w:val="hy-AM"/>
        </w:rPr>
        <w:t xml:space="preserve">որտեղ </w:t>
      </w:r>
      <w:r w:rsidRPr="004104D1">
        <w:rPr>
          <w:rFonts w:ascii="GHEA Grapalat" w:eastAsia="Times New Roman" w:hAnsi="GHEA Grapalat" w:cs="GHEA Grapalat"/>
          <w:bCs/>
          <w:color w:val="000000"/>
          <w:sz w:val="24"/>
          <w:szCs w:val="24"/>
          <w:lang w:val="hy-AM"/>
        </w:rPr>
        <w:t xml:space="preserve">ոլորտային օրենքներով </w:t>
      </w:r>
      <w:r w:rsidR="002621BE" w:rsidRPr="002621BE">
        <w:rPr>
          <w:rFonts w:ascii="GHEA Grapalat" w:eastAsia="Times New Roman" w:hAnsi="GHEA Grapalat" w:cs="GHEA Grapalat"/>
          <w:bCs/>
          <w:color w:val="000000"/>
          <w:sz w:val="24"/>
          <w:szCs w:val="24"/>
          <w:lang w:val="hy-AM"/>
        </w:rPr>
        <w:t xml:space="preserve">կարող են </w:t>
      </w:r>
      <w:r w:rsidRPr="004104D1">
        <w:rPr>
          <w:rFonts w:ascii="GHEA Grapalat" w:eastAsia="Times New Roman" w:hAnsi="GHEA Grapalat" w:cs="GHEA Grapalat"/>
          <w:bCs/>
          <w:color w:val="000000"/>
          <w:sz w:val="24"/>
          <w:szCs w:val="24"/>
          <w:lang w:val="hy-AM"/>
        </w:rPr>
        <w:t>նախատեսվ</w:t>
      </w:r>
      <w:r w:rsidR="002621BE" w:rsidRPr="002621BE">
        <w:rPr>
          <w:rFonts w:ascii="GHEA Grapalat" w:eastAsia="Times New Roman" w:hAnsi="GHEA Grapalat" w:cs="GHEA Grapalat"/>
          <w:bCs/>
          <w:color w:val="000000"/>
          <w:sz w:val="24"/>
          <w:szCs w:val="24"/>
          <w:lang w:val="hy-AM"/>
        </w:rPr>
        <w:t>ել</w:t>
      </w:r>
      <w:r w:rsidRPr="004104D1">
        <w:rPr>
          <w:rFonts w:ascii="GHEA Grapalat" w:eastAsia="Times New Roman" w:hAnsi="GHEA Grapalat" w:cs="GHEA Grapalat"/>
          <w:bCs/>
          <w:color w:val="000000"/>
          <w:sz w:val="24"/>
          <w:szCs w:val="24"/>
          <w:lang w:val="hy-AM"/>
        </w:rPr>
        <w:t xml:space="preserve"> նաև այլ ժամանակահատվածներ, որոնք օրենքով </w:t>
      </w:r>
      <w:r w:rsidR="002621BE" w:rsidRPr="002621BE">
        <w:rPr>
          <w:rFonts w:ascii="GHEA Grapalat" w:eastAsia="Times New Roman" w:hAnsi="GHEA Grapalat" w:cs="GHEA Grapalat"/>
          <w:bCs/>
          <w:color w:val="000000"/>
          <w:sz w:val="24"/>
          <w:szCs w:val="24"/>
          <w:lang w:val="hy-AM"/>
        </w:rPr>
        <w:t>կ</w:t>
      </w:r>
      <w:r w:rsidRPr="004104D1">
        <w:rPr>
          <w:rFonts w:ascii="GHEA Grapalat" w:eastAsia="Times New Roman" w:hAnsi="GHEA Grapalat" w:cs="GHEA Grapalat"/>
          <w:bCs/>
          <w:color w:val="000000"/>
          <w:sz w:val="24"/>
          <w:szCs w:val="24"/>
          <w:lang w:val="hy-AM"/>
        </w:rPr>
        <w:t>համարվ</w:t>
      </w:r>
      <w:r w:rsidR="002621BE" w:rsidRPr="002621BE">
        <w:rPr>
          <w:rFonts w:ascii="GHEA Grapalat" w:eastAsia="Times New Roman" w:hAnsi="GHEA Grapalat" w:cs="GHEA Grapalat"/>
          <w:bCs/>
          <w:color w:val="000000"/>
          <w:sz w:val="24"/>
          <w:szCs w:val="24"/>
          <w:lang w:val="hy-AM"/>
        </w:rPr>
        <w:t xml:space="preserve">են </w:t>
      </w:r>
      <w:r w:rsidRPr="004104D1">
        <w:rPr>
          <w:rFonts w:ascii="GHEA Grapalat" w:eastAsia="Times New Roman" w:hAnsi="GHEA Grapalat" w:cs="GHEA Grapalat"/>
          <w:bCs/>
          <w:color w:val="000000"/>
          <w:sz w:val="24"/>
          <w:szCs w:val="24"/>
          <w:lang w:val="hy-AM"/>
        </w:rPr>
        <w:t>հանրային ծառայության ստաժ հաշվարկվող ժամանակահատվածներ</w:t>
      </w:r>
      <w:r w:rsidR="002621BE" w:rsidRPr="002621BE">
        <w:rPr>
          <w:rFonts w:ascii="GHEA Grapalat" w:eastAsia="Times New Roman" w:hAnsi="GHEA Grapalat" w:cs="GHEA Grapalat"/>
          <w:bCs/>
          <w:color w:val="000000"/>
          <w:sz w:val="24"/>
          <w:szCs w:val="24"/>
          <w:lang w:val="hy-AM"/>
        </w:rPr>
        <w:t>,</w:t>
      </w:r>
      <w:r w:rsidRPr="004104D1">
        <w:rPr>
          <w:rFonts w:ascii="GHEA Grapalat" w:eastAsia="Times New Roman" w:hAnsi="GHEA Grapalat" w:cs="GHEA Grapalat"/>
          <w:bCs/>
          <w:color w:val="000000"/>
          <w:sz w:val="24"/>
          <w:szCs w:val="24"/>
          <w:lang w:val="hy-AM"/>
        </w:rPr>
        <w:t xml:space="preserve"> ինչի արդյունքում կարող են առաջանալ մեկնաբանման տարբեր մոտեցումներ կամ իրավակիրառական դժվարություններ։</w:t>
      </w:r>
    </w:p>
    <w:p w:rsidR="004104D1" w:rsidRDefault="002621BE" w:rsidP="002621BE">
      <w:pPr>
        <w:spacing w:after="0" w:line="360" w:lineRule="auto"/>
        <w:ind w:firstLine="720"/>
        <w:jc w:val="both"/>
        <w:rPr>
          <w:rFonts w:ascii="GHEA Grapalat" w:eastAsia="Times New Roman" w:hAnsi="GHEA Grapalat" w:cs="GHEA Grapalat"/>
          <w:bCs/>
          <w:color w:val="000000"/>
          <w:sz w:val="24"/>
          <w:szCs w:val="24"/>
          <w:lang w:val="hy-AM"/>
        </w:rPr>
      </w:pPr>
      <w:r w:rsidRPr="002621BE">
        <w:rPr>
          <w:rFonts w:ascii="GHEA Grapalat" w:eastAsia="Times New Roman" w:hAnsi="GHEA Grapalat" w:cs="GHEA Grapalat"/>
          <w:bCs/>
          <w:color w:val="000000"/>
          <w:sz w:val="24"/>
          <w:szCs w:val="24"/>
          <w:lang w:val="hy-AM"/>
        </w:rPr>
        <w:t>Ասվածի մասին է փաստում նաև</w:t>
      </w:r>
      <w:r w:rsidR="004104D1" w:rsidRPr="002621BE">
        <w:rPr>
          <w:rFonts w:ascii="GHEA Grapalat" w:eastAsia="Times New Roman" w:hAnsi="GHEA Grapalat" w:cs="GHEA Grapalat"/>
          <w:bCs/>
          <w:color w:val="000000"/>
          <w:sz w:val="24"/>
          <w:szCs w:val="24"/>
          <w:lang w:val="hy-AM"/>
        </w:rPr>
        <w:t xml:space="preserve"> </w:t>
      </w:r>
      <w:r w:rsidR="004104D1" w:rsidRPr="004104D1">
        <w:rPr>
          <w:rFonts w:ascii="GHEA Grapalat" w:eastAsia="Times New Roman" w:hAnsi="GHEA Grapalat" w:cs="GHEA Grapalat"/>
          <w:bCs/>
          <w:color w:val="000000"/>
          <w:sz w:val="24"/>
          <w:szCs w:val="24"/>
          <w:lang w:val="hy-AM"/>
        </w:rPr>
        <w:t>«</w:t>
      </w:r>
      <w:r w:rsidR="004104D1">
        <w:rPr>
          <w:rFonts w:ascii="GHEA Grapalat" w:eastAsia="Times New Roman" w:hAnsi="GHEA Grapalat" w:cs="GHEA Grapalat"/>
          <w:bCs/>
          <w:color w:val="000000"/>
          <w:sz w:val="24"/>
          <w:szCs w:val="24"/>
          <w:lang w:val="hy-AM"/>
        </w:rPr>
        <w:t xml:space="preserve">Քաղաքացիական </w:t>
      </w:r>
      <w:r w:rsidR="004104D1" w:rsidRPr="004104D1">
        <w:rPr>
          <w:rFonts w:ascii="GHEA Grapalat" w:eastAsia="Times New Roman" w:hAnsi="GHEA Grapalat" w:cs="GHEA Grapalat"/>
          <w:bCs/>
          <w:color w:val="000000"/>
          <w:sz w:val="24"/>
          <w:szCs w:val="24"/>
          <w:lang w:val="hy-AM"/>
        </w:rPr>
        <w:t>ծառայության</w:t>
      </w:r>
      <w:r w:rsidR="004104D1" w:rsidRPr="002621BE">
        <w:rPr>
          <w:rFonts w:eastAsia="Times New Roman" w:cs="Calibri"/>
          <w:bCs/>
          <w:color w:val="000000"/>
          <w:sz w:val="24"/>
          <w:szCs w:val="24"/>
          <w:lang w:val="hy-AM"/>
        </w:rPr>
        <w:t> </w:t>
      </w:r>
      <w:r w:rsidR="004104D1" w:rsidRPr="004104D1">
        <w:rPr>
          <w:rFonts w:ascii="GHEA Grapalat" w:eastAsia="Times New Roman" w:hAnsi="GHEA Grapalat" w:cs="GHEA Grapalat"/>
          <w:bCs/>
          <w:color w:val="000000"/>
          <w:sz w:val="24"/>
          <w:szCs w:val="24"/>
          <w:lang w:val="hy-AM"/>
        </w:rPr>
        <w:t>մասին»</w:t>
      </w:r>
      <w:r w:rsidR="004104D1" w:rsidRPr="002621BE">
        <w:rPr>
          <w:rFonts w:ascii="GHEA Grapalat" w:eastAsia="Times New Roman" w:hAnsi="GHEA Grapalat" w:cs="GHEA Grapalat"/>
          <w:bCs/>
          <w:color w:val="000000"/>
          <w:sz w:val="24"/>
          <w:szCs w:val="24"/>
          <w:lang w:val="hy-AM"/>
        </w:rPr>
        <w:t xml:space="preserve"> </w:t>
      </w:r>
      <w:r w:rsidR="004104D1" w:rsidRPr="004104D1">
        <w:rPr>
          <w:rFonts w:ascii="GHEA Grapalat" w:eastAsia="Times New Roman" w:hAnsi="GHEA Grapalat" w:cs="GHEA Grapalat"/>
          <w:bCs/>
          <w:color w:val="000000"/>
          <w:sz w:val="24"/>
          <w:szCs w:val="24"/>
          <w:lang w:val="hy-AM"/>
        </w:rPr>
        <w:t>օրենք</w:t>
      </w:r>
      <w:r>
        <w:rPr>
          <w:rFonts w:ascii="GHEA Grapalat" w:eastAsia="Times New Roman" w:hAnsi="GHEA Grapalat" w:cs="GHEA Grapalat"/>
          <w:bCs/>
          <w:color w:val="000000"/>
          <w:sz w:val="24"/>
          <w:szCs w:val="24"/>
          <w:lang w:val="hy-AM"/>
        </w:rPr>
        <w:t>ի 31-րդ հոդվածի 5-րդ մասում առկա կարգավորումը, որի</w:t>
      </w:r>
      <w:r w:rsidR="004104D1">
        <w:rPr>
          <w:rFonts w:ascii="GHEA Grapalat" w:eastAsia="Times New Roman" w:hAnsi="GHEA Grapalat" w:cs="GHEA Grapalat"/>
          <w:bCs/>
          <w:color w:val="000000"/>
          <w:sz w:val="24"/>
          <w:szCs w:val="24"/>
          <w:lang w:val="hy-AM"/>
        </w:rPr>
        <w:t xml:space="preserve"> համաձայն՝ </w:t>
      </w:r>
      <w:r w:rsidR="004104D1" w:rsidRPr="002621BE">
        <w:rPr>
          <w:rFonts w:ascii="GHEA Grapalat" w:eastAsia="Times New Roman" w:hAnsi="GHEA Grapalat" w:cs="GHEA Grapalat"/>
          <w:bCs/>
          <w:color w:val="000000"/>
          <w:sz w:val="24"/>
          <w:szCs w:val="24"/>
          <w:lang w:val="hy-AM"/>
        </w:rPr>
        <w:t>համապատասխան մարմիններում փորձնակ գրանցված ժամանակաշրջանը նշված օրենքի իմաստով հաշվարկվում է որպես հանրային</w:t>
      </w:r>
      <w:r w:rsidR="004104D1" w:rsidRPr="002621BE">
        <w:rPr>
          <w:rFonts w:eastAsia="Times New Roman" w:cs="Calibri"/>
          <w:bCs/>
          <w:color w:val="000000"/>
          <w:sz w:val="24"/>
          <w:szCs w:val="24"/>
          <w:lang w:val="hy-AM"/>
        </w:rPr>
        <w:t> </w:t>
      </w:r>
      <w:r w:rsidR="004104D1" w:rsidRPr="002621BE">
        <w:rPr>
          <w:rFonts w:ascii="GHEA Grapalat" w:eastAsia="Times New Roman" w:hAnsi="GHEA Grapalat" w:cs="GHEA Grapalat"/>
          <w:bCs/>
          <w:color w:val="000000"/>
          <w:sz w:val="24"/>
          <w:szCs w:val="24"/>
          <w:lang w:val="hy-AM"/>
        </w:rPr>
        <w:t>ծառայության</w:t>
      </w:r>
      <w:r w:rsidR="004104D1" w:rsidRPr="002621BE">
        <w:rPr>
          <w:rFonts w:eastAsia="Times New Roman" w:cs="Calibri"/>
          <w:bCs/>
          <w:color w:val="000000"/>
          <w:sz w:val="24"/>
          <w:szCs w:val="24"/>
          <w:lang w:val="hy-AM"/>
        </w:rPr>
        <w:t> </w:t>
      </w:r>
      <w:r w:rsidR="004104D1" w:rsidRPr="002621BE">
        <w:rPr>
          <w:rFonts w:ascii="GHEA Grapalat" w:eastAsia="Times New Roman" w:hAnsi="GHEA Grapalat" w:cs="GHEA Grapalat"/>
          <w:bCs/>
          <w:color w:val="000000"/>
          <w:sz w:val="24"/>
          <w:szCs w:val="24"/>
          <w:lang w:val="hy-AM"/>
        </w:rPr>
        <w:t xml:space="preserve">ստաժ։ </w:t>
      </w:r>
    </w:p>
    <w:p w:rsidR="002621BE" w:rsidRPr="004104D1" w:rsidRDefault="002621BE" w:rsidP="002621BE">
      <w:pPr>
        <w:spacing w:after="0" w:line="360" w:lineRule="auto"/>
        <w:ind w:firstLine="720"/>
        <w:jc w:val="both"/>
        <w:rPr>
          <w:rFonts w:ascii="GHEA Grapalat" w:eastAsia="Times New Roman" w:hAnsi="GHEA Grapalat" w:cs="GHEA Grapalat"/>
          <w:bCs/>
          <w:color w:val="000000"/>
          <w:sz w:val="24"/>
          <w:szCs w:val="24"/>
          <w:lang w:val="hy-AM"/>
        </w:rPr>
      </w:pPr>
      <w:r w:rsidRPr="002621BE">
        <w:rPr>
          <w:rFonts w:ascii="GHEA Grapalat" w:eastAsia="Times New Roman" w:hAnsi="GHEA Grapalat" w:cs="GHEA Grapalat"/>
          <w:bCs/>
          <w:color w:val="000000"/>
          <w:sz w:val="24"/>
          <w:szCs w:val="24"/>
          <w:lang w:val="hy-AM"/>
        </w:rPr>
        <w:t>Արդյունքում, աաջարկվող փոփոխությունը միտված է իրավակարգավորման հստակեցմանը, տարբեր օրենքներով նախատեսված կարգավորումների միջև համադրելիության ապահովմանը և իրավակիրառական պրակտիկայում հնարավոր անորոշությունների կանխմանը։</w:t>
      </w:r>
    </w:p>
    <w:p w:rsidR="001251A7" w:rsidRPr="00F158B7" w:rsidRDefault="001251A7" w:rsidP="001251A7">
      <w:pPr>
        <w:spacing w:after="0" w:line="240" w:lineRule="auto"/>
        <w:rPr>
          <w:rFonts w:ascii="GHEA Grapalat" w:eastAsia="Times New Roman" w:hAnsi="GHEA Grapalat"/>
          <w:sz w:val="24"/>
          <w:szCs w:val="24"/>
          <w:lang w:val="hy-AM"/>
        </w:rPr>
      </w:pPr>
    </w:p>
    <w:p w:rsidR="00692C4F" w:rsidRPr="00F158B7" w:rsidRDefault="009C4C1F" w:rsidP="00F84880">
      <w:pPr>
        <w:shd w:val="clear" w:color="auto" w:fill="FFFFFF"/>
        <w:spacing w:line="360" w:lineRule="auto"/>
        <w:ind w:left="-720" w:right="-450" w:firstLine="720"/>
        <w:jc w:val="both"/>
        <w:rPr>
          <w:rFonts w:ascii="GHEA Grapalat" w:hAnsi="GHEA Grapalat" w:cs="Calibri"/>
          <w:b/>
          <w:sz w:val="24"/>
          <w:szCs w:val="24"/>
          <w:lang w:val="af-ZA"/>
        </w:rPr>
      </w:pPr>
      <w:r w:rsidRPr="00F158B7">
        <w:rPr>
          <w:rFonts w:ascii="GHEA Grapalat" w:hAnsi="GHEA Grapalat"/>
          <w:color w:val="000000" w:themeColor="text1"/>
          <w:sz w:val="24"/>
          <w:szCs w:val="24"/>
          <w:shd w:val="clear" w:color="auto" w:fill="FFFFFF"/>
          <w:lang w:val="hy-AM"/>
        </w:rPr>
        <w:t xml:space="preserve">   </w:t>
      </w:r>
      <w:r w:rsidR="000D7DE2" w:rsidRPr="00F158B7">
        <w:rPr>
          <w:rFonts w:ascii="GHEA Grapalat" w:hAnsi="GHEA Grapalat"/>
          <w:color w:val="000000" w:themeColor="text1"/>
          <w:sz w:val="24"/>
          <w:szCs w:val="24"/>
          <w:shd w:val="clear" w:color="auto" w:fill="FFFFFF"/>
          <w:lang w:val="hy-AM"/>
        </w:rPr>
        <w:tab/>
      </w:r>
      <w:r w:rsidR="00692C4F" w:rsidRPr="00F158B7">
        <w:rPr>
          <w:rFonts w:ascii="GHEA Grapalat" w:hAnsi="GHEA Grapalat"/>
          <w:b/>
          <w:sz w:val="24"/>
          <w:szCs w:val="24"/>
          <w:lang w:val="af-ZA"/>
        </w:rPr>
        <w:t>3. Իրավական ակտ</w:t>
      </w:r>
      <w:r w:rsidR="001215F0">
        <w:rPr>
          <w:rFonts w:ascii="GHEA Grapalat" w:hAnsi="GHEA Grapalat"/>
          <w:b/>
          <w:sz w:val="24"/>
          <w:szCs w:val="24"/>
          <w:lang w:val="hy-AM"/>
        </w:rPr>
        <w:t>եր</w:t>
      </w:r>
      <w:r w:rsidR="00692C4F" w:rsidRPr="00F158B7">
        <w:rPr>
          <w:rFonts w:ascii="GHEA Grapalat" w:hAnsi="GHEA Grapalat"/>
          <w:b/>
          <w:sz w:val="24"/>
          <w:szCs w:val="24"/>
          <w:lang w:val="af-ZA"/>
        </w:rPr>
        <w:t>ի կիրառման դեպքում ակնկալվող արդյունքը</w:t>
      </w:r>
    </w:p>
    <w:p w:rsidR="00873CF5" w:rsidRPr="00F158B7" w:rsidRDefault="00692C4F" w:rsidP="00F40D88">
      <w:pPr>
        <w:spacing w:before="100" w:beforeAutospacing="1" w:after="100" w:afterAutospacing="1" w:line="360" w:lineRule="auto"/>
        <w:ind w:right="4" w:firstLine="720"/>
        <w:jc w:val="both"/>
        <w:outlineLvl w:val="1"/>
        <w:rPr>
          <w:rFonts w:ascii="GHEA Grapalat" w:hAnsi="GHEA Grapalat"/>
          <w:sz w:val="24"/>
          <w:szCs w:val="24"/>
          <w:lang w:val="hy-AM"/>
        </w:rPr>
      </w:pPr>
      <w:r w:rsidRPr="00F158B7">
        <w:rPr>
          <w:rFonts w:ascii="GHEA Grapalat" w:hAnsi="GHEA Grapalat"/>
          <w:sz w:val="24"/>
          <w:szCs w:val="24"/>
          <w:lang w:val="hy-AM"/>
        </w:rPr>
        <w:t>Նախագծ</w:t>
      </w:r>
      <w:r w:rsidR="002621BE">
        <w:rPr>
          <w:rFonts w:ascii="GHEA Grapalat" w:hAnsi="GHEA Grapalat"/>
          <w:sz w:val="24"/>
          <w:szCs w:val="24"/>
          <w:lang w:val="hy-AM"/>
        </w:rPr>
        <w:t>եր</w:t>
      </w:r>
      <w:r w:rsidRPr="00F158B7">
        <w:rPr>
          <w:rFonts w:ascii="GHEA Grapalat" w:hAnsi="GHEA Grapalat"/>
          <w:sz w:val="24"/>
          <w:szCs w:val="24"/>
          <w:lang w:val="hy-AM"/>
        </w:rPr>
        <w:t xml:space="preserve">ի </w:t>
      </w:r>
      <w:r w:rsidRPr="00F158B7">
        <w:rPr>
          <w:rFonts w:ascii="GHEA Grapalat" w:hAnsi="GHEA Grapalat"/>
          <w:sz w:val="24"/>
          <w:szCs w:val="24"/>
          <w:lang w:val="af-ZA"/>
        </w:rPr>
        <w:t>ընդուն</w:t>
      </w:r>
      <w:r w:rsidRPr="00F158B7">
        <w:rPr>
          <w:rFonts w:ascii="GHEA Grapalat" w:hAnsi="GHEA Grapalat"/>
          <w:sz w:val="24"/>
          <w:szCs w:val="24"/>
          <w:lang w:val="hy-AM"/>
        </w:rPr>
        <w:t>ման արդյունքում</w:t>
      </w:r>
      <w:r w:rsidR="00F84880" w:rsidRPr="00F158B7">
        <w:rPr>
          <w:rFonts w:ascii="GHEA Grapalat" w:hAnsi="GHEA Grapalat"/>
          <w:sz w:val="24"/>
          <w:szCs w:val="24"/>
          <w:lang w:val="af-ZA"/>
        </w:rPr>
        <w:t xml:space="preserve"> </w:t>
      </w:r>
      <w:proofErr w:type="spellStart"/>
      <w:r w:rsidR="00F84880" w:rsidRPr="00F158B7">
        <w:rPr>
          <w:rFonts w:ascii="GHEA Grapalat" w:eastAsia="Times New Roman" w:hAnsi="GHEA Grapalat"/>
          <w:sz w:val="24"/>
          <w:szCs w:val="24"/>
        </w:rPr>
        <w:t>կբարելավվեն</w:t>
      </w:r>
      <w:proofErr w:type="spellEnd"/>
      <w:r w:rsidR="00F84880" w:rsidRPr="00F158B7">
        <w:rPr>
          <w:rFonts w:ascii="GHEA Grapalat" w:eastAsia="Times New Roman" w:hAnsi="GHEA Grapalat"/>
          <w:sz w:val="24"/>
          <w:szCs w:val="24"/>
          <w:lang w:val="af-ZA"/>
        </w:rPr>
        <w:t xml:space="preserve"> </w:t>
      </w:r>
      <w:proofErr w:type="spellStart"/>
      <w:r w:rsidR="00F84880" w:rsidRPr="00F158B7">
        <w:rPr>
          <w:rFonts w:ascii="GHEA Grapalat" w:eastAsia="Times New Roman" w:hAnsi="GHEA Grapalat"/>
          <w:sz w:val="24"/>
          <w:szCs w:val="24"/>
        </w:rPr>
        <w:t>փորձնակների</w:t>
      </w:r>
      <w:proofErr w:type="spellEnd"/>
      <w:r w:rsidR="00F84880" w:rsidRPr="00F158B7">
        <w:rPr>
          <w:rFonts w:ascii="GHEA Grapalat" w:eastAsia="Times New Roman" w:hAnsi="GHEA Grapalat"/>
          <w:sz w:val="24"/>
          <w:szCs w:val="24"/>
          <w:lang w:val="af-ZA"/>
        </w:rPr>
        <w:t xml:space="preserve"> </w:t>
      </w:r>
      <w:proofErr w:type="spellStart"/>
      <w:r w:rsidR="00F84880" w:rsidRPr="00F158B7">
        <w:rPr>
          <w:rFonts w:ascii="GHEA Grapalat" w:eastAsia="Times New Roman" w:hAnsi="GHEA Grapalat"/>
          <w:sz w:val="24"/>
          <w:szCs w:val="24"/>
        </w:rPr>
        <w:t>ներգրավման</w:t>
      </w:r>
      <w:proofErr w:type="spellEnd"/>
      <w:r w:rsidR="00F84880" w:rsidRPr="00F158B7">
        <w:rPr>
          <w:rFonts w:ascii="GHEA Grapalat" w:eastAsia="Times New Roman" w:hAnsi="GHEA Grapalat"/>
          <w:sz w:val="24"/>
          <w:szCs w:val="24"/>
          <w:lang w:val="af-ZA"/>
        </w:rPr>
        <w:t xml:space="preserve"> </w:t>
      </w:r>
      <w:proofErr w:type="spellStart"/>
      <w:r w:rsidR="00F84880" w:rsidRPr="00F158B7">
        <w:rPr>
          <w:rFonts w:ascii="GHEA Grapalat" w:eastAsia="Times New Roman" w:hAnsi="GHEA Grapalat"/>
          <w:sz w:val="24"/>
          <w:szCs w:val="24"/>
        </w:rPr>
        <w:t>կարգավորումները</w:t>
      </w:r>
      <w:proofErr w:type="spellEnd"/>
      <w:r w:rsidR="00F84880" w:rsidRPr="00F158B7">
        <w:rPr>
          <w:rFonts w:ascii="GHEA Grapalat" w:eastAsia="Times New Roman" w:hAnsi="GHEA Grapalat"/>
          <w:sz w:val="24"/>
          <w:szCs w:val="24"/>
        </w:rPr>
        <w:t>՝</w:t>
      </w:r>
      <w:r w:rsidR="00F84880" w:rsidRPr="00F158B7">
        <w:rPr>
          <w:rFonts w:ascii="GHEA Grapalat" w:eastAsia="Times New Roman" w:hAnsi="GHEA Grapalat"/>
          <w:sz w:val="24"/>
          <w:szCs w:val="24"/>
          <w:lang w:val="af-ZA"/>
        </w:rPr>
        <w:t xml:space="preserve"> </w:t>
      </w:r>
      <w:proofErr w:type="spellStart"/>
      <w:r w:rsidR="00F84880" w:rsidRPr="00F158B7">
        <w:rPr>
          <w:rFonts w:ascii="GHEA Grapalat" w:eastAsia="Times New Roman" w:hAnsi="GHEA Grapalat"/>
          <w:sz w:val="24"/>
          <w:szCs w:val="24"/>
        </w:rPr>
        <w:t>ապահովելով</w:t>
      </w:r>
      <w:proofErr w:type="spellEnd"/>
      <w:r w:rsidR="00F84880" w:rsidRPr="00F158B7">
        <w:rPr>
          <w:rFonts w:ascii="GHEA Grapalat" w:eastAsia="Times New Roman" w:hAnsi="GHEA Grapalat"/>
          <w:sz w:val="24"/>
          <w:szCs w:val="24"/>
          <w:lang w:val="af-ZA"/>
        </w:rPr>
        <w:t xml:space="preserve"> </w:t>
      </w:r>
      <w:proofErr w:type="spellStart"/>
      <w:r w:rsidR="00F84880" w:rsidRPr="00F158B7">
        <w:rPr>
          <w:rFonts w:ascii="GHEA Grapalat" w:eastAsia="Times New Roman" w:hAnsi="GHEA Grapalat"/>
          <w:sz w:val="24"/>
          <w:szCs w:val="24"/>
        </w:rPr>
        <w:t>սոցիալական</w:t>
      </w:r>
      <w:proofErr w:type="spellEnd"/>
      <w:r w:rsidR="00F84880" w:rsidRPr="00F158B7">
        <w:rPr>
          <w:rFonts w:ascii="GHEA Grapalat" w:eastAsia="Times New Roman" w:hAnsi="GHEA Grapalat"/>
          <w:sz w:val="24"/>
          <w:szCs w:val="24"/>
          <w:lang w:val="af-ZA"/>
        </w:rPr>
        <w:t xml:space="preserve"> </w:t>
      </w:r>
      <w:proofErr w:type="spellStart"/>
      <w:r w:rsidR="00F84880" w:rsidRPr="00F158B7">
        <w:rPr>
          <w:rFonts w:ascii="GHEA Grapalat" w:eastAsia="Times New Roman" w:hAnsi="GHEA Grapalat"/>
          <w:sz w:val="24"/>
          <w:szCs w:val="24"/>
        </w:rPr>
        <w:t>արդարություն</w:t>
      </w:r>
      <w:proofErr w:type="spellEnd"/>
      <w:r w:rsidR="00F84880" w:rsidRPr="00F158B7">
        <w:rPr>
          <w:rFonts w:ascii="GHEA Grapalat" w:eastAsia="Times New Roman" w:hAnsi="GHEA Grapalat"/>
          <w:sz w:val="24"/>
          <w:szCs w:val="24"/>
          <w:lang w:val="af-ZA"/>
        </w:rPr>
        <w:t xml:space="preserve">, </w:t>
      </w:r>
      <w:proofErr w:type="spellStart"/>
      <w:r w:rsidR="00F84880" w:rsidRPr="00F158B7">
        <w:rPr>
          <w:rFonts w:ascii="GHEA Grapalat" w:eastAsia="Times New Roman" w:hAnsi="GHEA Grapalat"/>
          <w:sz w:val="24"/>
          <w:szCs w:val="24"/>
        </w:rPr>
        <w:t>պետական</w:t>
      </w:r>
      <w:proofErr w:type="spellEnd"/>
      <w:r w:rsidR="00F84880" w:rsidRPr="005130FB">
        <w:rPr>
          <w:rFonts w:ascii="GHEA Grapalat" w:eastAsia="Times New Roman" w:hAnsi="GHEA Grapalat"/>
          <w:sz w:val="24"/>
          <w:szCs w:val="24"/>
          <w:lang w:val="af-ZA"/>
        </w:rPr>
        <w:t xml:space="preserve"> </w:t>
      </w:r>
      <w:proofErr w:type="spellStart"/>
      <w:r w:rsidR="00F84880" w:rsidRPr="00F158B7">
        <w:rPr>
          <w:rFonts w:ascii="GHEA Grapalat" w:eastAsia="Times New Roman" w:hAnsi="GHEA Grapalat"/>
          <w:sz w:val="24"/>
          <w:szCs w:val="24"/>
        </w:rPr>
        <w:t>կառավարման</w:t>
      </w:r>
      <w:proofErr w:type="spellEnd"/>
      <w:r w:rsidR="00F84880" w:rsidRPr="005130FB">
        <w:rPr>
          <w:rFonts w:ascii="GHEA Grapalat" w:eastAsia="Times New Roman" w:hAnsi="GHEA Grapalat"/>
          <w:sz w:val="24"/>
          <w:szCs w:val="24"/>
          <w:lang w:val="af-ZA"/>
        </w:rPr>
        <w:t xml:space="preserve"> </w:t>
      </w:r>
      <w:proofErr w:type="spellStart"/>
      <w:r w:rsidR="00F84880" w:rsidRPr="00F158B7">
        <w:rPr>
          <w:rFonts w:ascii="GHEA Grapalat" w:eastAsia="Times New Roman" w:hAnsi="GHEA Grapalat"/>
          <w:sz w:val="24"/>
          <w:szCs w:val="24"/>
        </w:rPr>
        <w:t>համակարգի</w:t>
      </w:r>
      <w:proofErr w:type="spellEnd"/>
      <w:r w:rsidR="00F84880" w:rsidRPr="005130FB">
        <w:rPr>
          <w:rFonts w:ascii="GHEA Grapalat" w:eastAsia="Times New Roman" w:hAnsi="GHEA Grapalat"/>
          <w:sz w:val="24"/>
          <w:szCs w:val="24"/>
          <w:lang w:val="af-ZA"/>
        </w:rPr>
        <w:t xml:space="preserve"> </w:t>
      </w:r>
      <w:proofErr w:type="spellStart"/>
      <w:r w:rsidR="00F84880" w:rsidRPr="00F158B7">
        <w:rPr>
          <w:rFonts w:ascii="GHEA Grapalat" w:eastAsia="Times New Roman" w:hAnsi="GHEA Grapalat"/>
          <w:sz w:val="24"/>
          <w:szCs w:val="24"/>
        </w:rPr>
        <w:t>կադրային</w:t>
      </w:r>
      <w:proofErr w:type="spellEnd"/>
      <w:r w:rsidR="00F84880" w:rsidRPr="005130FB">
        <w:rPr>
          <w:rFonts w:ascii="GHEA Grapalat" w:eastAsia="Times New Roman" w:hAnsi="GHEA Grapalat"/>
          <w:sz w:val="24"/>
          <w:szCs w:val="24"/>
          <w:lang w:val="af-ZA"/>
        </w:rPr>
        <w:t xml:space="preserve"> </w:t>
      </w:r>
      <w:proofErr w:type="spellStart"/>
      <w:r w:rsidR="00F84880" w:rsidRPr="00F158B7">
        <w:rPr>
          <w:rFonts w:ascii="GHEA Grapalat" w:eastAsia="Times New Roman" w:hAnsi="GHEA Grapalat"/>
          <w:sz w:val="24"/>
          <w:szCs w:val="24"/>
        </w:rPr>
        <w:t>վերարտադրություն</w:t>
      </w:r>
      <w:proofErr w:type="spellEnd"/>
      <w:r w:rsidR="00F84880" w:rsidRPr="005130FB">
        <w:rPr>
          <w:rFonts w:ascii="GHEA Grapalat" w:eastAsia="Times New Roman" w:hAnsi="GHEA Grapalat"/>
          <w:sz w:val="24"/>
          <w:szCs w:val="24"/>
          <w:lang w:val="af-ZA"/>
        </w:rPr>
        <w:t xml:space="preserve">, </w:t>
      </w:r>
      <w:proofErr w:type="spellStart"/>
      <w:r w:rsidR="00F84880" w:rsidRPr="00F158B7">
        <w:rPr>
          <w:rFonts w:ascii="GHEA Grapalat" w:eastAsia="Times New Roman" w:hAnsi="GHEA Grapalat"/>
          <w:sz w:val="24"/>
          <w:szCs w:val="24"/>
        </w:rPr>
        <w:t>ինչպես</w:t>
      </w:r>
      <w:proofErr w:type="spellEnd"/>
      <w:r w:rsidR="00F84880" w:rsidRPr="005130FB">
        <w:rPr>
          <w:rFonts w:ascii="GHEA Grapalat" w:eastAsia="Times New Roman" w:hAnsi="GHEA Grapalat"/>
          <w:sz w:val="24"/>
          <w:szCs w:val="24"/>
          <w:lang w:val="af-ZA"/>
        </w:rPr>
        <w:t xml:space="preserve"> </w:t>
      </w:r>
      <w:proofErr w:type="spellStart"/>
      <w:r w:rsidR="00F84880" w:rsidRPr="00F158B7">
        <w:rPr>
          <w:rFonts w:ascii="GHEA Grapalat" w:eastAsia="Times New Roman" w:hAnsi="GHEA Grapalat"/>
          <w:sz w:val="24"/>
          <w:szCs w:val="24"/>
        </w:rPr>
        <w:t>նաև</w:t>
      </w:r>
      <w:proofErr w:type="spellEnd"/>
      <w:r w:rsidR="00F84880" w:rsidRPr="005130FB">
        <w:rPr>
          <w:rFonts w:ascii="GHEA Grapalat" w:eastAsia="Times New Roman" w:hAnsi="GHEA Grapalat"/>
          <w:sz w:val="24"/>
          <w:szCs w:val="24"/>
          <w:lang w:val="af-ZA"/>
        </w:rPr>
        <w:t xml:space="preserve"> </w:t>
      </w:r>
      <w:proofErr w:type="spellStart"/>
      <w:r w:rsidR="00F84880" w:rsidRPr="00F158B7">
        <w:rPr>
          <w:rFonts w:ascii="GHEA Grapalat" w:eastAsia="Times New Roman" w:hAnsi="GHEA Grapalat"/>
          <w:sz w:val="24"/>
          <w:szCs w:val="24"/>
        </w:rPr>
        <w:t>երիտասարդ</w:t>
      </w:r>
      <w:proofErr w:type="spellEnd"/>
      <w:r w:rsidR="00F84880" w:rsidRPr="005130FB">
        <w:rPr>
          <w:rFonts w:ascii="GHEA Grapalat" w:eastAsia="Times New Roman" w:hAnsi="GHEA Grapalat"/>
          <w:sz w:val="24"/>
          <w:szCs w:val="24"/>
          <w:lang w:val="af-ZA"/>
        </w:rPr>
        <w:t xml:space="preserve"> </w:t>
      </w:r>
      <w:proofErr w:type="spellStart"/>
      <w:r w:rsidR="00F84880" w:rsidRPr="00F158B7">
        <w:rPr>
          <w:rFonts w:ascii="GHEA Grapalat" w:eastAsia="Times New Roman" w:hAnsi="GHEA Grapalat"/>
          <w:sz w:val="24"/>
          <w:szCs w:val="24"/>
        </w:rPr>
        <w:t>մասնագետների</w:t>
      </w:r>
      <w:proofErr w:type="spellEnd"/>
      <w:r w:rsidR="00F84880" w:rsidRPr="005130FB">
        <w:rPr>
          <w:rFonts w:ascii="GHEA Grapalat" w:eastAsia="Times New Roman" w:hAnsi="GHEA Grapalat"/>
          <w:sz w:val="24"/>
          <w:szCs w:val="24"/>
          <w:lang w:val="af-ZA"/>
        </w:rPr>
        <w:t xml:space="preserve"> </w:t>
      </w:r>
      <w:proofErr w:type="spellStart"/>
      <w:r w:rsidR="00F84880" w:rsidRPr="00F158B7">
        <w:rPr>
          <w:rFonts w:ascii="GHEA Grapalat" w:eastAsia="Times New Roman" w:hAnsi="GHEA Grapalat"/>
          <w:sz w:val="24"/>
          <w:szCs w:val="24"/>
        </w:rPr>
        <w:t>ներգրավում</w:t>
      </w:r>
      <w:proofErr w:type="spellEnd"/>
      <w:r w:rsidR="00F84880" w:rsidRPr="005130FB">
        <w:rPr>
          <w:rFonts w:ascii="GHEA Grapalat" w:eastAsia="Times New Roman" w:hAnsi="GHEA Grapalat"/>
          <w:sz w:val="24"/>
          <w:szCs w:val="24"/>
          <w:lang w:val="af-ZA"/>
        </w:rPr>
        <w:t xml:space="preserve"> </w:t>
      </w:r>
      <w:r w:rsidR="00F84880" w:rsidRPr="00F158B7">
        <w:rPr>
          <w:rFonts w:ascii="GHEA Grapalat" w:eastAsia="Times New Roman" w:hAnsi="GHEA Grapalat"/>
          <w:sz w:val="24"/>
          <w:szCs w:val="24"/>
        </w:rPr>
        <w:t>և</w:t>
      </w:r>
      <w:r w:rsidR="00F84880" w:rsidRPr="005130FB">
        <w:rPr>
          <w:rFonts w:ascii="GHEA Grapalat" w:eastAsia="Times New Roman" w:hAnsi="GHEA Grapalat"/>
          <w:sz w:val="24"/>
          <w:szCs w:val="24"/>
          <w:lang w:val="af-ZA"/>
        </w:rPr>
        <w:t xml:space="preserve"> </w:t>
      </w:r>
      <w:proofErr w:type="spellStart"/>
      <w:r w:rsidR="00F84880" w:rsidRPr="00F158B7">
        <w:rPr>
          <w:rFonts w:ascii="GHEA Grapalat" w:eastAsia="Times New Roman" w:hAnsi="GHEA Grapalat"/>
          <w:sz w:val="24"/>
          <w:szCs w:val="24"/>
        </w:rPr>
        <w:t>պահպանում</w:t>
      </w:r>
      <w:proofErr w:type="spellEnd"/>
      <w:r w:rsidR="002621BE" w:rsidRPr="005130FB">
        <w:rPr>
          <w:rFonts w:ascii="GHEA Grapalat" w:eastAsia="Times New Roman" w:hAnsi="GHEA Grapalat"/>
          <w:sz w:val="24"/>
          <w:szCs w:val="24"/>
          <w:lang w:val="af-ZA"/>
        </w:rPr>
        <w:t xml:space="preserve">, </w:t>
      </w:r>
      <w:proofErr w:type="spellStart"/>
      <w:r w:rsidR="002621BE" w:rsidRPr="002621BE">
        <w:rPr>
          <w:rFonts w:ascii="GHEA Grapalat" w:eastAsia="Times New Roman" w:hAnsi="GHEA Grapalat"/>
          <w:sz w:val="24"/>
          <w:szCs w:val="24"/>
        </w:rPr>
        <w:t>ինչպես</w:t>
      </w:r>
      <w:proofErr w:type="spellEnd"/>
      <w:r w:rsidR="002621BE" w:rsidRPr="005130FB">
        <w:rPr>
          <w:rFonts w:ascii="GHEA Grapalat" w:eastAsia="Times New Roman" w:hAnsi="GHEA Grapalat"/>
          <w:sz w:val="24"/>
          <w:szCs w:val="24"/>
          <w:lang w:val="af-ZA"/>
        </w:rPr>
        <w:t xml:space="preserve"> </w:t>
      </w:r>
      <w:proofErr w:type="spellStart"/>
      <w:r w:rsidR="002621BE" w:rsidRPr="002621BE">
        <w:rPr>
          <w:rFonts w:ascii="GHEA Grapalat" w:eastAsia="Times New Roman" w:hAnsi="GHEA Grapalat"/>
          <w:sz w:val="24"/>
          <w:szCs w:val="24"/>
        </w:rPr>
        <w:t>նաև</w:t>
      </w:r>
      <w:proofErr w:type="spellEnd"/>
      <w:r w:rsidR="002621BE" w:rsidRPr="005130FB">
        <w:rPr>
          <w:rFonts w:ascii="GHEA Grapalat" w:eastAsia="Times New Roman" w:hAnsi="GHEA Grapalat"/>
          <w:sz w:val="24"/>
          <w:szCs w:val="24"/>
          <w:lang w:val="af-ZA"/>
        </w:rPr>
        <w:t xml:space="preserve"> </w:t>
      </w:r>
      <w:proofErr w:type="spellStart"/>
      <w:r w:rsidR="002621BE" w:rsidRPr="002621BE">
        <w:rPr>
          <w:rFonts w:ascii="GHEA Grapalat" w:eastAsia="Times New Roman" w:hAnsi="GHEA Grapalat"/>
          <w:sz w:val="24"/>
          <w:szCs w:val="24"/>
        </w:rPr>
        <w:t>հանրային</w:t>
      </w:r>
      <w:proofErr w:type="spellEnd"/>
      <w:r w:rsidR="002621BE" w:rsidRPr="005130FB">
        <w:rPr>
          <w:rFonts w:ascii="GHEA Grapalat" w:eastAsia="Times New Roman" w:hAnsi="GHEA Grapalat"/>
          <w:sz w:val="24"/>
          <w:szCs w:val="24"/>
          <w:lang w:val="af-ZA"/>
        </w:rPr>
        <w:t xml:space="preserve"> </w:t>
      </w:r>
      <w:proofErr w:type="spellStart"/>
      <w:r w:rsidR="002621BE" w:rsidRPr="002621BE">
        <w:rPr>
          <w:rFonts w:ascii="GHEA Grapalat" w:eastAsia="Times New Roman" w:hAnsi="GHEA Grapalat"/>
          <w:sz w:val="24"/>
          <w:szCs w:val="24"/>
        </w:rPr>
        <w:t>ծառայության</w:t>
      </w:r>
      <w:proofErr w:type="spellEnd"/>
      <w:r w:rsidR="002621BE" w:rsidRPr="005130FB">
        <w:rPr>
          <w:rFonts w:ascii="GHEA Grapalat" w:eastAsia="Times New Roman" w:hAnsi="GHEA Grapalat"/>
          <w:sz w:val="24"/>
          <w:szCs w:val="24"/>
          <w:lang w:val="af-ZA"/>
        </w:rPr>
        <w:t xml:space="preserve"> </w:t>
      </w:r>
      <w:proofErr w:type="spellStart"/>
      <w:r w:rsidR="002621BE" w:rsidRPr="002621BE">
        <w:rPr>
          <w:rFonts w:ascii="GHEA Grapalat" w:eastAsia="Times New Roman" w:hAnsi="GHEA Grapalat"/>
          <w:sz w:val="24"/>
          <w:szCs w:val="24"/>
        </w:rPr>
        <w:t>ստաժի</w:t>
      </w:r>
      <w:proofErr w:type="spellEnd"/>
      <w:r w:rsidR="002621BE" w:rsidRPr="005130FB">
        <w:rPr>
          <w:rFonts w:ascii="GHEA Grapalat" w:eastAsia="Times New Roman" w:hAnsi="GHEA Grapalat"/>
          <w:sz w:val="24"/>
          <w:szCs w:val="24"/>
          <w:lang w:val="af-ZA"/>
        </w:rPr>
        <w:t xml:space="preserve"> </w:t>
      </w:r>
      <w:proofErr w:type="spellStart"/>
      <w:r w:rsidR="002621BE" w:rsidRPr="002621BE">
        <w:rPr>
          <w:rFonts w:ascii="GHEA Grapalat" w:eastAsia="Times New Roman" w:hAnsi="GHEA Grapalat"/>
          <w:sz w:val="24"/>
          <w:szCs w:val="24"/>
        </w:rPr>
        <w:t>հաշվարկման</w:t>
      </w:r>
      <w:proofErr w:type="spellEnd"/>
      <w:r w:rsidR="002621BE" w:rsidRPr="005130FB">
        <w:rPr>
          <w:rFonts w:ascii="GHEA Grapalat" w:eastAsia="Times New Roman" w:hAnsi="GHEA Grapalat"/>
          <w:sz w:val="24"/>
          <w:szCs w:val="24"/>
          <w:lang w:val="af-ZA"/>
        </w:rPr>
        <w:t xml:space="preserve"> </w:t>
      </w:r>
      <w:proofErr w:type="spellStart"/>
      <w:r w:rsidR="002621BE" w:rsidRPr="002621BE">
        <w:rPr>
          <w:rFonts w:ascii="GHEA Grapalat" w:eastAsia="Times New Roman" w:hAnsi="GHEA Grapalat"/>
          <w:sz w:val="24"/>
          <w:szCs w:val="24"/>
        </w:rPr>
        <w:t>շրջանակում</w:t>
      </w:r>
      <w:proofErr w:type="spellEnd"/>
      <w:r w:rsidR="002621BE" w:rsidRPr="005130FB">
        <w:rPr>
          <w:rFonts w:ascii="GHEA Grapalat" w:eastAsia="Times New Roman" w:hAnsi="GHEA Grapalat"/>
          <w:sz w:val="24"/>
          <w:szCs w:val="24"/>
          <w:lang w:val="af-ZA"/>
        </w:rPr>
        <w:t xml:space="preserve"> </w:t>
      </w:r>
      <w:proofErr w:type="spellStart"/>
      <w:r w:rsidR="002621BE" w:rsidRPr="002621BE">
        <w:rPr>
          <w:rFonts w:ascii="GHEA Grapalat" w:eastAsia="Times New Roman" w:hAnsi="GHEA Grapalat"/>
          <w:sz w:val="24"/>
          <w:szCs w:val="24"/>
        </w:rPr>
        <w:t>նաև</w:t>
      </w:r>
      <w:proofErr w:type="spellEnd"/>
      <w:r w:rsidR="002621BE" w:rsidRPr="005130FB">
        <w:rPr>
          <w:rFonts w:ascii="GHEA Grapalat" w:eastAsia="Times New Roman" w:hAnsi="GHEA Grapalat"/>
          <w:sz w:val="24"/>
          <w:szCs w:val="24"/>
          <w:lang w:val="af-ZA"/>
        </w:rPr>
        <w:t xml:space="preserve"> </w:t>
      </w:r>
      <w:r w:rsidR="002621BE" w:rsidRPr="002621BE">
        <w:rPr>
          <w:rFonts w:ascii="GHEA Grapalat" w:eastAsia="Times New Roman" w:hAnsi="GHEA Grapalat"/>
          <w:sz w:val="24"/>
          <w:szCs w:val="24"/>
        </w:rPr>
        <w:t>ա</w:t>
      </w:r>
      <w:r w:rsidR="005130FB">
        <w:rPr>
          <w:rFonts w:ascii="GHEA Grapalat" w:eastAsia="Times New Roman" w:hAnsi="GHEA Grapalat"/>
          <w:sz w:val="24"/>
          <w:szCs w:val="24"/>
          <w:lang w:val="hy-AM"/>
        </w:rPr>
        <w:t>յդ</w:t>
      </w:r>
      <w:r w:rsidR="002621BE" w:rsidRPr="005130FB">
        <w:rPr>
          <w:rFonts w:ascii="GHEA Grapalat" w:eastAsia="Times New Roman" w:hAnsi="GHEA Grapalat"/>
          <w:sz w:val="24"/>
          <w:szCs w:val="24"/>
          <w:lang w:val="af-ZA"/>
        </w:rPr>
        <w:t xml:space="preserve"> </w:t>
      </w:r>
      <w:proofErr w:type="spellStart"/>
      <w:r w:rsidR="002621BE" w:rsidRPr="002621BE">
        <w:rPr>
          <w:rFonts w:ascii="GHEA Grapalat" w:eastAsia="Times New Roman" w:hAnsi="GHEA Grapalat"/>
          <w:sz w:val="24"/>
          <w:szCs w:val="24"/>
        </w:rPr>
        <w:t>ժամանակահատվածներ</w:t>
      </w:r>
      <w:proofErr w:type="spellEnd"/>
      <w:r w:rsidR="002621BE" w:rsidRPr="005130FB">
        <w:rPr>
          <w:rFonts w:ascii="GHEA Grapalat" w:eastAsia="Times New Roman" w:hAnsi="GHEA Grapalat"/>
          <w:sz w:val="24"/>
          <w:szCs w:val="24"/>
          <w:lang w:val="af-ZA"/>
        </w:rPr>
        <w:t xml:space="preserve"> </w:t>
      </w:r>
      <w:proofErr w:type="spellStart"/>
      <w:r w:rsidR="002621BE" w:rsidRPr="002621BE">
        <w:rPr>
          <w:rFonts w:ascii="GHEA Grapalat" w:eastAsia="Times New Roman" w:hAnsi="GHEA Grapalat"/>
          <w:sz w:val="24"/>
          <w:szCs w:val="24"/>
        </w:rPr>
        <w:t>ներառելու</w:t>
      </w:r>
      <w:proofErr w:type="spellEnd"/>
      <w:r w:rsidR="002621BE" w:rsidRPr="005130FB">
        <w:rPr>
          <w:rFonts w:ascii="GHEA Grapalat" w:eastAsia="Times New Roman" w:hAnsi="GHEA Grapalat"/>
          <w:sz w:val="24"/>
          <w:szCs w:val="24"/>
          <w:lang w:val="af-ZA"/>
        </w:rPr>
        <w:t xml:space="preserve"> </w:t>
      </w:r>
      <w:proofErr w:type="spellStart"/>
      <w:r w:rsidR="002621BE" w:rsidRPr="002621BE">
        <w:rPr>
          <w:rFonts w:ascii="GHEA Grapalat" w:eastAsia="Times New Roman" w:hAnsi="GHEA Grapalat"/>
          <w:sz w:val="24"/>
          <w:szCs w:val="24"/>
        </w:rPr>
        <w:t>հարցը</w:t>
      </w:r>
      <w:proofErr w:type="spellEnd"/>
      <w:r w:rsidR="00F84880" w:rsidRPr="005130FB">
        <w:rPr>
          <w:rFonts w:ascii="GHEA Grapalat" w:eastAsia="Times New Roman" w:hAnsi="GHEA Grapalat"/>
          <w:sz w:val="24"/>
          <w:szCs w:val="24"/>
          <w:lang w:val="af-ZA"/>
        </w:rPr>
        <w:t>:</w:t>
      </w:r>
    </w:p>
    <w:p w:rsidR="00692C4F" w:rsidRPr="00F158B7" w:rsidRDefault="00CD42C1" w:rsidP="00F40D88">
      <w:pPr>
        <w:pStyle w:val="NormalWeb"/>
        <w:shd w:val="clear" w:color="auto" w:fill="FFFFFF"/>
        <w:tabs>
          <w:tab w:val="left" w:pos="630"/>
          <w:tab w:val="left" w:pos="990"/>
          <w:tab w:val="left" w:pos="1170"/>
        </w:tabs>
        <w:spacing w:before="0" w:beforeAutospacing="0" w:after="0" w:afterAutospacing="0" w:line="360" w:lineRule="auto"/>
        <w:ind w:right="4" w:firstLine="720"/>
        <w:jc w:val="both"/>
        <w:rPr>
          <w:rFonts w:ascii="GHEA Grapalat" w:hAnsi="GHEA Grapalat"/>
          <w:b/>
          <w:noProof/>
          <w:lang w:val="hy-AM"/>
        </w:rPr>
      </w:pPr>
      <w:r w:rsidRPr="00F158B7">
        <w:rPr>
          <w:rFonts w:ascii="GHEA Grapalat" w:hAnsi="GHEA Grapalat" w:cs="Sylfaen"/>
          <w:lang w:val="hy-AM"/>
        </w:rPr>
        <w:tab/>
      </w:r>
      <w:r w:rsidR="00692C4F" w:rsidRPr="00F158B7">
        <w:rPr>
          <w:rFonts w:ascii="GHEA Grapalat" w:hAnsi="GHEA Grapalat"/>
          <w:b/>
          <w:noProof/>
          <w:lang w:val="hy-AM" w:eastAsia="ru-RU"/>
        </w:rPr>
        <w:t>4.</w:t>
      </w:r>
      <w:r w:rsidR="000D7DE2" w:rsidRPr="00F158B7">
        <w:rPr>
          <w:rFonts w:ascii="GHEA Grapalat" w:hAnsi="GHEA Grapalat"/>
          <w:b/>
          <w:noProof/>
          <w:lang w:val="hy-AM" w:eastAsia="ru-RU"/>
        </w:rPr>
        <w:t xml:space="preserve"> </w:t>
      </w:r>
      <w:r w:rsidR="00692C4F" w:rsidRPr="00F158B7">
        <w:rPr>
          <w:rFonts w:ascii="GHEA Grapalat" w:hAnsi="GHEA Grapalat"/>
          <w:b/>
          <w:noProof/>
          <w:lang w:val="hy-AM" w:eastAsia="ru-RU"/>
        </w:rPr>
        <w:t>Նախագծ</w:t>
      </w:r>
      <w:r w:rsidR="001215F0">
        <w:rPr>
          <w:rFonts w:ascii="GHEA Grapalat" w:hAnsi="GHEA Grapalat"/>
          <w:b/>
          <w:noProof/>
          <w:lang w:val="hy-AM" w:eastAsia="ru-RU"/>
        </w:rPr>
        <w:t>եր</w:t>
      </w:r>
      <w:r w:rsidR="00692C4F" w:rsidRPr="00F158B7">
        <w:rPr>
          <w:rFonts w:ascii="GHEA Grapalat" w:hAnsi="GHEA Grapalat"/>
          <w:b/>
          <w:noProof/>
          <w:lang w:val="hy-AM" w:eastAsia="ru-RU"/>
        </w:rPr>
        <w:t>ի մշակման գործընթացում ներգրավված ինստիտուտները և անձինք</w:t>
      </w:r>
    </w:p>
    <w:p w:rsidR="004B1A46" w:rsidRPr="00F158B7" w:rsidRDefault="001215F0" w:rsidP="00F40D88">
      <w:pPr>
        <w:spacing w:line="360" w:lineRule="auto"/>
        <w:ind w:right="4" w:firstLine="720"/>
        <w:jc w:val="both"/>
        <w:rPr>
          <w:rFonts w:ascii="GHEA Grapalat" w:hAnsi="GHEA Grapalat"/>
          <w:noProof/>
          <w:sz w:val="24"/>
          <w:szCs w:val="24"/>
          <w:shd w:val="clear" w:color="auto" w:fill="FFFFFF"/>
          <w:lang w:val="hy-AM" w:eastAsia="ru-RU"/>
        </w:rPr>
      </w:pPr>
      <w:r>
        <w:rPr>
          <w:rFonts w:ascii="GHEA Grapalat" w:hAnsi="GHEA Grapalat"/>
          <w:noProof/>
          <w:sz w:val="24"/>
          <w:szCs w:val="24"/>
          <w:shd w:val="clear" w:color="auto" w:fill="FFFFFF"/>
          <w:lang w:val="hy-AM" w:eastAsia="ru-RU"/>
        </w:rPr>
        <w:t>Նախագ</w:t>
      </w:r>
      <w:r w:rsidR="00692C4F" w:rsidRPr="00F158B7">
        <w:rPr>
          <w:rFonts w:ascii="GHEA Grapalat" w:hAnsi="GHEA Grapalat"/>
          <w:noProof/>
          <w:sz w:val="24"/>
          <w:szCs w:val="24"/>
          <w:shd w:val="clear" w:color="auto" w:fill="FFFFFF"/>
          <w:lang w:val="hy-AM" w:eastAsia="ru-RU"/>
        </w:rPr>
        <w:t>ծ</w:t>
      </w:r>
      <w:r>
        <w:rPr>
          <w:rFonts w:ascii="GHEA Grapalat" w:hAnsi="GHEA Grapalat"/>
          <w:noProof/>
          <w:sz w:val="24"/>
          <w:szCs w:val="24"/>
          <w:shd w:val="clear" w:color="auto" w:fill="FFFFFF"/>
          <w:lang w:val="hy-AM" w:eastAsia="ru-RU"/>
        </w:rPr>
        <w:t>եր</w:t>
      </w:r>
      <w:r w:rsidR="00692C4F" w:rsidRPr="00F158B7">
        <w:rPr>
          <w:rFonts w:ascii="GHEA Grapalat" w:hAnsi="GHEA Grapalat"/>
          <w:noProof/>
          <w:sz w:val="24"/>
          <w:szCs w:val="24"/>
          <w:shd w:val="clear" w:color="auto" w:fill="FFFFFF"/>
          <w:lang w:val="hy-AM" w:eastAsia="ru-RU"/>
        </w:rPr>
        <w:t xml:space="preserve">ը մշակվել </w:t>
      </w:r>
      <w:r>
        <w:rPr>
          <w:rFonts w:ascii="GHEA Grapalat" w:hAnsi="GHEA Grapalat"/>
          <w:noProof/>
          <w:sz w:val="24"/>
          <w:szCs w:val="24"/>
          <w:shd w:val="clear" w:color="auto" w:fill="FFFFFF"/>
          <w:lang w:val="hy-AM" w:eastAsia="ru-RU"/>
        </w:rPr>
        <w:t>են</w:t>
      </w:r>
      <w:r w:rsidR="00692C4F" w:rsidRPr="00F158B7">
        <w:rPr>
          <w:rFonts w:ascii="GHEA Grapalat" w:hAnsi="GHEA Grapalat"/>
          <w:noProof/>
          <w:sz w:val="24"/>
          <w:szCs w:val="24"/>
          <w:shd w:val="clear" w:color="auto" w:fill="FFFFFF"/>
          <w:lang w:val="hy-AM" w:eastAsia="ru-RU"/>
        </w:rPr>
        <w:t xml:space="preserve"> Վարչապետի աշխատակազմի քաղաքացիական ծառայության գրասենյակի կողմից:</w:t>
      </w:r>
    </w:p>
    <w:p w:rsidR="00692C4F" w:rsidRPr="00F158B7" w:rsidRDefault="00692C4F" w:rsidP="00F40D88">
      <w:pPr>
        <w:spacing w:line="360" w:lineRule="auto"/>
        <w:ind w:right="4" w:firstLine="720"/>
        <w:jc w:val="both"/>
        <w:rPr>
          <w:rFonts w:ascii="GHEA Grapalat" w:eastAsia="GHEA Grapalat" w:hAnsi="GHEA Grapalat" w:cs="GHEA Grapalat"/>
          <w:b/>
          <w:noProof/>
          <w:sz w:val="24"/>
          <w:szCs w:val="24"/>
          <w:lang w:val="hy-AM"/>
        </w:rPr>
      </w:pPr>
      <w:r w:rsidRPr="00F158B7">
        <w:rPr>
          <w:rFonts w:ascii="GHEA Grapalat" w:hAnsi="GHEA Grapalat"/>
          <w:b/>
          <w:noProof/>
          <w:sz w:val="24"/>
          <w:szCs w:val="24"/>
          <w:lang w:val="hy-AM" w:eastAsia="ru-RU"/>
        </w:rPr>
        <w:lastRenderedPageBreak/>
        <w:t>5.</w:t>
      </w:r>
      <w:r w:rsidR="00CE2EF8" w:rsidRPr="00F158B7">
        <w:rPr>
          <w:rFonts w:ascii="GHEA Grapalat" w:hAnsi="GHEA Grapalat"/>
          <w:b/>
          <w:noProof/>
          <w:sz w:val="24"/>
          <w:szCs w:val="24"/>
          <w:lang w:val="hy-AM" w:eastAsia="ru-RU"/>
        </w:rPr>
        <w:t xml:space="preserve"> </w:t>
      </w:r>
      <w:r w:rsidRPr="00F158B7">
        <w:rPr>
          <w:rFonts w:ascii="GHEA Grapalat" w:hAnsi="GHEA Grapalat"/>
          <w:b/>
          <w:noProof/>
          <w:sz w:val="24"/>
          <w:szCs w:val="24"/>
          <w:lang w:val="hy-AM" w:eastAsia="ru-RU"/>
        </w:rPr>
        <w:t>Նախագծ</w:t>
      </w:r>
      <w:r w:rsidR="001215F0">
        <w:rPr>
          <w:rFonts w:ascii="GHEA Grapalat" w:hAnsi="GHEA Grapalat"/>
          <w:b/>
          <w:noProof/>
          <w:sz w:val="24"/>
          <w:szCs w:val="24"/>
          <w:lang w:val="hy-AM" w:eastAsia="ru-RU"/>
        </w:rPr>
        <w:t>եր</w:t>
      </w:r>
      <w:r w:rsidRPr="00F158B7">
        <w:rPr>
          <w:rFonts w:ascii="GHEA Grapalat" w:hAnsi="GHEA Grapalat"/>
          <w:b/>
          <w:noProof/>
          <w:sz w:val="24"/>
          <w:szCs w:val="24"/>
          <w:lang w:val="hy-AM" w:eastAsia="ru-RU"/>
        </w:rPr>
        <w:t>ի ընդունման կապակցությամբ լրացուցիչ ֆինանսական միջոցների անհրաժեշտության և պետական բյուջեի եկամուտներում և ծախսերում սպասվելիք փոփոխությունների մասին</w:t>
      </w:r>
      <w:r w:rsidR="00CE2EF8" w:rsidRPr="00F158B7">
        <w:rPr>
          <w:rFonts w:ascii="GHEA Grapalat" w:hAnsi="GHEA Grapalat"/>
          <w:b/>
          <w:noProof/>
          <w:sz w:val="24"/>
          <w:szCs w:val="24"/>
          <w:lang w:val="hy-AM" w:eastAsia="ru-RU"/>
        </w:rPr>
        <w:t>.</w:t>
      </w:r>
    </w:p>
    <w:p w:rsidR="000D7DE2" w:rsidRPr="00F158B7" w:rsidRDefault="000D7DE2" w:rsidP="001B5B45">
      <w:pPr>
        <w:spacing w:line="360" w:lineRule="auto"/>
        <w:ind w:right="4" w:firstLine="720"/>
        <w:jc w:val="both"/>
        <w:rPr>
          <w:rFonts w:ascii="GHEA Grapalat" w:eastAsia="GHEA Grapalat" w:hAnsi="GHEA Grapalat" w:cs="GHEA Grapalat"/>
          <w:b/>
          <w:noProof/>
          <w:sz w:val="24"/>
          <w:szCs w:val="24"/>
          <w:lang w:val="hy-AM"/>
        </w:rPr>
      </w:pPr>
      <w:r w:rsidRPr="00F158B7">
        <w:rPr>
          <w:rFonts w:ascii="GHEA Grapalat" w:hAnsi="GHEA Grapalat" w:cs="Sylfaen"/>
          <w:sz w:val="24"/>
          <w:szCs w:val="24"/>
          <w:lang w:val="hy-AM"/>
        </w:rPr>
        <w:t>Նախագծ</w:t>
      </w:r>
      <w:r w:rsidR="001215F0">
        <w:rPr>
          <w:rFonts w:ascii="GHEA Grapalat" w:hAnsi="GHEA Grapalat" w:cs="Sylfaen"/>
          <w:sz w:val="24"/>
          <w:szCs w:val="24"/>
          <w:lang w:val="hy-AM"/>
        </w:rPr>
        <w:t>եր</w:t>
      </w:r>
      <w:r w:rsidRPr="00F158B7">
        <w:rPr>
          <w:rFonts w:ascii="GHEA Grapalat" w:hAnsi="GHEA Grapalat" w:cs="Sylfaen"/>
          <w:sz w:val="24"/>
          <w:szCs w:val="24"/>
          <w:lang w:val="hy-AM"/>
        </w:rPr>
        <w:t>ի ընդունման կապակցությամբ պետական կամ տեղական ինքնակառավարման մարմնի բյուջեում եկամուտների և ծախսերի ավելացում կամ նվազեցում չի նախատեսվում:</w:t>
      </w:r>
    </w:p>
    <w:p w:rsidR="00692C4F" w:rsidRPr="00F158B7" w:rsidRDefault="00692C4F" w:rsidP="00F40D88">
      <w:pPr>
        <w:spacing w:after="0" w:line="360" w:lineRule="auto"/>
        <w:ind w:right="4" w:firstLine="720"/>
        <w:jc w:val="both"/>
        <w:rPr>
          <w:rFonts w:ascii="GHEA Grapalat" w:eastAsia="GHEA Grapalat" w:hAnsi="GHEA Grapalat" w:cs="GHEA Grapalat"/>
          <w:b/>
          <w:noProof/>
          <w:sz w:val="24"/>
          <w:szCs w:val="24"/>
          <w:lang w:val="hy-AM"/>
        </w:rPr>
      </w:pPr>
      <w:r w:rsidRPr="00F158B7">
        <w:rPr>
          <w:rFonts w:ascii="GHEA Grapalat" w:hAnsi="GHEA Grapalat"/>
          <w:b/>
          <w:noProof/>
          <w:sz w:val="24"/>
          <w:szCs w:val="24"/>
          <w:lang w:val="hy-AM" w:eastAsia="ru-RU"/>
        </w:rPr>
        <w:t>6. «Կապը ռազմավարական փաստաթղթերի հետ</w:t>
      </w:r>
      <w:r w:rsidRPr="00F158B7">
        <w:rPr>
          <w:rFonts w:ascii="Cambria Math" w:eastAsia="MS Mincho" w:hAnsi="Cambria Math" w:cs="Cambria Math"/>
          <w:b/>
          <w:noProof/>
          <w:sz w:val="24"/>
          <w:szCs w:val="24"/>
          <w:lang w:val="hy-AM"/>
        </w:rPr>
        <w:t>․</w:t>
      </w:r>
      <w:r w:rsidRPr="00F158B7">
        <w:rPr>
          <w:rFonts w:ascii="GHEA Grapalat" w:eastAsia="GHEA Grapalat" w:hAnsi="GHEA Grapalat" w:cs="GHEA Grapalat"/>
          <w:b/>
          <w:noProof/>
          <w:sz w:val="24"/>
          <w:szCs w:val="24"/>
          <w:lang w:val="hy-AM"/>
        </w:rPr>
        <w:t>Հայաստանի վերափոխման ռազմավարություն 2050, Կառավարության 2021-2026թթ. ծրագիր, ոլորտային և/կամ այլ ռազմավարություններ</w:t>
      </w:r>
      <w:r w:rsidR="001475AF" w:rsidRPr="00F158B7">
        <w:rPr>
          <w:rFonts w:ascii="GHEA Grapalat" w:eastAsia="GHEA Grapalat" w:hAnsi="GHEA Grapalat" w:cs="GHEA Grapalat"/>
          <w:b/>
          <w:noProof/>
          <w:sz w:val="24"/>
          <w:szCs w:val="24"/>
          <w:lang w:val="hy-AM"/>
        </w:rPr>
        <w:t>.</w:t>
      </w:r>
    </w:p>
    <w:p w:rsidR="001475AF" w:rsidRPr="00F158B7" w:rsidRDefault="00097691" w:rsidP="00F40D88">
      <w:pPr>
        <w:pStyle w:val="NormalWeb"/>
        <w:shd w:val="clear" w:color="auto" w:fill="FFFFFF"/>
        <w:spacing w:before="0" w:beforeAutospacing="0" w:after="0" w:afterAutospacing="0" w:line="360" w:lineRule="auto"/>
        <w:ind w:right="4" w:firstLine="720"/>
        <w:jc w:val="both"/>
        <w:rPr>
          <w:rFonts w:ascii="GHEA Grapalat" w:hAnsi="GHEA Grapalat"/>
          <w:lang w:val="hy-AM"/>
        </w:rPr>
      </w:pPr>
      <w:r w:rsidRPr="00F158B7">
        <w:rPr>
          <w:rFonts w:ascii="GHEA Grapalat" w:hAnsi="GHEA Grapalat"/>
          <w:lang w:val="hy-AM"/>
        </w:rPr>
        <w:t>Նախագծ</w:t>
      </w:r>
      <w:r w:rsidR="001215F0">
        <w:rPr>
          <w:rFonts w:ascii="GHEA Grapalat" w:hAnsi="GHEA Grapalat"/>
          <w:lang w:val="hy-AM"/>
        </w:rPr>
        <w:t>երի ընդունումը</w:t>
      </w:r>
      <w:r w:rsidRPr="00F158B7">
        <w:rPr>
          <w:rFonts w:ascii="GHEA Grapalat" w:hAnsi="GHEA Grapalat"/>
          <w:lang w:val="hy-AM"/>
        </w:rPr>
        <w:t xml:space="preserve"> բխում է</w:t>
      </w:r>
      <w:r w:rsidR="001475AF" w:rsidRPr="00F158B7">
        <w:rPr>
          <w:rFonts w:ascii="GHEA Grapalat" w:hAnsi="GHEA Grapalat"/>
          <w:lang w:val="hy-AM"/>
        </w:rPr>
        <w:t>՝</w:t>
      </w:r>
    </w:p>
    <w:p w:rsidR="001475AF" w:rsidRPr="00F158B7" w:rsidRDefault="001475AF" w:rsidP="00F40D88">
      <w:pPr>
        <w:pStyle w:val="NormalWeb"/>
        <w:shd w:val="clear" w:color="auto" w:fill="FFFFFF"/>
        <w:spacing w:before="0" w:beforeAutospacing="0" w:after="0" w:afterAutospacing="0" w:line="360" w:lineRule="auto"/>
        <w:ind w:right="4" w:firstLine="720"/>
        <w:jc w:val="both"/>
        <w:rPr>
          <w:rFonts w:ascii="GHEA Grapalat" w:hAnsi="GHEA Grapalat"/>
          <w:b/>
          <w:lang w:val="hy-AM"/>
        </w:rPr>
      </w:pPr>
      <w:r w:rsidRPr="00F158B7">
        <w:rPr>
          <w:rFonts w:ascii="GHEA Grapalat" w:hAnsi="GHEA Grapalat"/>
          <w:lang w:val="hy-AM"/>
        </w:rPr>
        <w:t xml:space="preserve">1) </w:t>
      </w:r>
      <w:r w:rsidR="00097691" w:rsidRPr="00F158B7">
        <w:rPr>
          <w:rFonts w:ascii="GHEA Grapalat" w:hAnsi="GHEA Grapalat"/>
          <w:b/>
          <w:lang w:val="hy-AM"/>
        </w:rPr>
        <w:t>Հայաստանի Հանրապետության կառավարության 2021-2026 թվականների ծրագրի</w:t>
      </w:r>
      <w:r w:rsidRPr="00F158B7">
        <w:rPr>
          <w:rFonts w:ascii="GHEA Grapalat" w:hAnsi="GHEA Grapalat"/>
          <w:b/>
          <w:lang w:val="hy-AM"/>
        </w:rPr>
        <w:t>`</w:t>
      </w:r>
    </w:p>
    <w:p w:rsidR="001475AF" w:rsidRPr="00F158B7" w:rsidRDefault="001475AF" w:rsidP="00F40D88">
      <w:pPr>
        <w:pStyle w:val="NormalWeb"/>
        <w:shd w:val="clear" w:color="auto" w:fill="FFFFFF"/>
        <w:spacing w:before="0" w:beforeAutospacing="0" w:after="0" w:afterAutospacing="0" w:line="360" w:lineRule="auto"/>
        <w:ind w:right="4" w:firstLine="720"/>
        <w:jc w:val="both"/>
        <w:rPr>
          <w:rFonts w:ascii="GHEA Grapalat" w:hAnsi="GHEA Grapalat"/>
          <w:lang w:val="hy-AM"/>
        </w:rPr>
      </w:pPr>
      <w:r w:rsidRPr="00F158B7">
        <w:rPr>
          <w:rFonts w:ascii="GHEA Grapalat" w:hAnsi="GHEA Grapalat"/>
          <w:lang w:val="hy-AM"/>
        </w:rPr>
        <w:t>ա.</w:t>
      </w:r>
      <w:r w:rsidR="00097691" w:rsidRPr="00F158B7">
        <w:rPr>
          <w:rFonts w:ascii="GHEA Grapalat" w:hAnsi="GHEA Grapalat"/>
          <w:lang w:val="hy-AM"/>
        </w:rPr>
        <w:t xml:space="preserve"> </w:t>
      </w:r>
      <w:r w:rsidR="00097691" w:rsidRPr="00F158B7">
        <w:rPr>
          <w:rFonts w:ascii="GHEA Grapalat" w:hAnsi="GHEA Grapalat"/>
          <w:b/>
          <w:bCs/>
          <w:lang w:val="hy-AM"/>
        </w:rPr>
        <w:t>4.6</w:t>
      </w:r>
      <w:r w:rsidR="00097691" w:rsidRPr="00F158B7">
        <w:rPr>
          <w:rFonts w:ascii="GHEA Grapalat" w:hAnsi="GHEA Grapalat"/>
          <w:b/>
          <w:lang w:val="hy-AM"/>
        </w:rPr>
        <w:t>-րդ կետից,</w:t>
      </w:r>
      <w:r w:rsidR="00097691" w:rsidRPr="00F158B7">
        <w:rPr>
          <w:rFonts w:ascii="GHEA Grapalat" w:hAnsi="GHEA Grapalat"/>
          <w:lang w:val="hy-AM"/>
        </w:rPr>
        <w:t xml:space="preserve"> որի համաձայն՝ բարձրացվելու են զբաղվածության կարգավորման պետական ծրագրերի հասցեականությունն ու արդյունավետությունը, ըստ անհրաժեշտության ներդրվելու են նոր ծրագրեր՝ նպատակաուղղված աշխատաշուկայում երիտասարդների, հաշմանդամություն ունեցող անձանց, կանանց մրցունակության բարձրացմանը, «կրթություն-աշխատաշու</w:t>
      </w:r>
      <w:r w:rsidR="00BB1FD3" w:rsidRPr="00F158B7">
        <w:rPr>
          <w:rFonts w:ascii="GHEA Grapalat" w:hAnsi="GHEA Grapalat"/>
          <w:lang w:val="hy-AM"/>
        </w:rPr>
        <w:t>կա» փոխառնչությունների խթանմանը,</w:t>
      </w:r>
    </w:p>
    <w:p w:rsidR="001475AF" w:rsidRPr="00F158B7" w:rsidRDefault="001475AF" w:rsidP="00F40D88">
      <w:pPr>
        <w:pStyle w:val="NormalWeb"/>
        <w:shd w:val="clear" w:color="auto" w:fill="FFFFFF"/>
        <w:spacing w:before="0" w:beforeAutospacing="0" w:after="0" w:afterAutospacing="0" w:line="360" w:lineRule="auto"/>
        <w:ind w:right="4" w:firstLine="720"/>
        <w:jc w:val="both"/>
        <w:rPr>
          <w:rFonts w:ascii="GHEA Grapalat" w:hAnsi="GHEA Grapalat"/>
          <w:color w:val="000000"/>
          <w:shd w:val="clear" w:color="auto" w:fill="FFFFFF"/>
          <w:lang w:val="hy-AM"/>
        </w:rPr>
      </w:pPr>
      <w:r w:rsidRPr="00F158B7">
        <w:rPr>
          <w:rFonts w:ascii="GHEA Grapalat" w:hAnsi="GHEA Grapalat"/>
          <w:lang w:val="hy-AM"/>
        </w:rPr>
        <w:t>բ.</w:t>
      </w:r>
      <w:r w:rsidR="00873CF5" w:rsidRPr="00F158B7">
        <w:rPr>
          <w:rFonts w:ascii="GHEA Grapalat" w:hAnsi="GHEA Grapalat"/>
          <w:lang w:val="hy-AM"/>
        </w:rPr>
        <w:t xml:space="preserve"> </w:t>
      </w:r>
      <w:r w:rsidR="00873CF5" w:rsidRPr="00F158B7">
        <w:rPr>
          <w:rFonts w:ascii="GHEA Grapalat" w:hAnsi="GHEA Grapalat"/>
          <w:b/>
          <w:lang w:val="hy-AM"/>
        </w:rPr>
        <w:t>4.7-րդ կետից,</w:t>
      </w:r>
      <w:r w:rsidR="00873CF5" w:rsidRPr="00F158B7">
        <w:rPr>
          <w:rFonts w:ascii="GHEA Grapalat" w:hAnsi="GHEA Grapalat"/>
          <w:lang w:val="hy-AM"/>
        </w:rPr>
        <w:t xml:space="preserve"> որի համաձայն՝ </w:t>
      </w:r>
      <w:r w:rsidRPr="00F158B7">
        <w:rPr>
          <w:rFonts w:ascii="GHEA Grapalat" w:hAnsi="GHEA Grapalat"/>
          <w:color w:val="000000"/>
          <w:shd w:val="clear" w:color="auto" w:fill="FFFFFF"/>
          <w:lang w:val="hy-AM"/>
        </w:rPr>
        <w:t>երիտասարդության ոլորտում Կառավարության քաղաքականության առաջնահերթ քայլերն ու խնդիրներն են.</w:t>
      </w:r>
    </w:p>
    <w:p w:rsidR="00873CF5" w:rsidRPr="00F158B7" w:rsidRDefault="001475AF" w:rsidP="00F40D88">
      <w:pPr>
        <w:pStyle w:val="NormalWeb"/>
        <w:shd w:val="clear" w:color="auto" w:fill="FFFFFF"/>
        <w:spacing w:before="0" w:beforeAutospacing="0" w:after="0" w:afterAutospacing="0" w:line="360" w:lineRule="auto"/>
        <w:ind w:right="4" w:firstLine="720"/>
        <w:jc w:val="both"/>
        <w:rPr>
          <w:rFonts w:ascii="GHEA Grapalat" w:hAnsi="GHEA Grapalat"/>
          <w:color w:val="000000"/>
          <w:lang w:val="hy-AM"/>
        </w:rPr>
      </w:pPr>
      <w:r w:rsidRPr="00F158B7">
        <w:rPr>
          <w:rFonts w:ascii="GHEA Grapalat" w:hAnsi="GHEA Grapalat"/>
          <w:color w:val="000000"/>
          <w:lang w:val="hy-AM"/>
        </w:rPr>
        <w:t xml:space="preserve">● </w:t>
      </w:r>
      <w:r w:rsidR="00873CF5" w:rsidRPr="00F158B7">
        <w:rPr>
          <w:rFonts w:ascii="GHEA Grapalat" w:hAnsi="GHEA Grapalat"/>
          <w:color w:val="000000"/>
          <w:lang w:val="hy-AM"/>
        </w:rPr>
        <w:t>ստեղծել իրավական միջավայր և ապահովել անհրաժեշտ ռեսուրսներ երիտասարդության ներուժի բացահայտման, համակողմանի զարգացման, ինքնահաստատման և ինքնադրսևորման համար,</w:t>
      </w:r>
    </w:p>
    <w:p w:rsidR="00873CF5" w:rsidRPr="00F158B7" w:rsidRDefault="00873CF5" w:rsidP="00F40D88">
      <w:pPr>
        <w:shd w:val="clear" w:color="auto" w:fill="FFFFFF"/>
        <w:spacing w:after="0" w:line="360" w:lineRule="auto"/>
        <w:ind w:right="4" w:firstLine="720"/>
        <w:jc w:val="both"/>
        <w:rPr>
          <w:rFonts w:ascii="GHEA Grapalat" w:eastAsia="Times New Roman" w:hAnsi="GHEA Grapalat"/>
          <w:color w:val="000000"/>
          <w:sz w:val="24"/>
          <w:szCs w:val="24"/>
          <w:lang w:val="hy-AM"/>
        </w:rPr>
      </w:pPr>
      <w:r w:rsidRPr="00F158B7">
        <w:rPr>
          <w:rFonts w:ascii="GHEA Grapalat" w:eastAsia="Times New Roman" w:hAnsi="GHEA Grapalat"/>
          <w:color w:val="000000"/>
          <w:sz w:val="24"/>
          <w:szCs w:val="24"/>
          <w:lang w:val="hy-AM"/>
        </w:rPr>
        <w:t>●</w:t>
      </w:r>
      <w:r w:rsidRPr="00F158B7">
        <w:rPr>
          <w:rFonts w:eastAsia="Times New Roman" w:cs="Calibri"/>
          <w:color w:val="000000"/>
          <w:sz w:val="24"/>
          <w:szCs w:val="24"/>
          <w:lang w:val="hy-AM"/>
        </w:rPr>
        <w:t> </w:t>
      </w:r>
      <w:r w:rsidRPr="00F158B7">
        <w:rPr>
          <w:rFonts w:ascii="GHEA Grapalat" w:eastAsia="Times New Roman" w:hAnsi="GHEA Grapalat" w:cs="Arial Unicode"/>
          <w:color w:val="000000"/>
          <w:sz w:val="24"/>
          <w:szCs w:val="24"/>
          <w:lang w:val="hy-AM"/>
        </w:rPr>
        <w:t>աջակցել</w:t>
      </w:r>
      <w:r w:rsidRPr="00F158B7">
        <w:rPr>
          <w:rFonts w:ascii="GHEA Grapalat" w:eastAsia="Times New Roman" w:hAnsi="GHEA Grapalat"/>
          <w:color w:val="000000"/>
          <w:sz w:val="24"/>
          <w:szCs w:val="24"/>
          <w:lang w:val="hy-AM"/>
        </w:rPr>
        <w:t xml:space="preserve"> </w:t>
      </w:r>
      <w:r w:rsidRPr="00F158B7">
        <w:rPr>
          <w:rFonts w:ascii="GHEA Grapalat" w:eastAsia="Times New Roman" w:hAnsi="GHEA Grapalat" w:cs="Arial Unicode"/>
          <w:color w:val="000000"/>
          <w:sz w:val="24"/>
          <w:szCs w:val="24"/>
          <w:lang w:val="hy-AM"/>
        </w:rPr>
        <w:t>երիտասարդներին</w:t>
      </w:r>
      <w:r w:rsidRPr="00F158B7">
        <w:rPr>
          <w:rFonts w:ascii="GHEA Grapalat" w:eastAsia="Times New Roman" w:hAnsi="GHEA Grapalat"/>
          <w:color w:val="000000"/>
          <w:sz w:val="24"/>
          <w:szCs w:val="24"/>
          <w:lang w:val="hy-AM"/>
        </w:rPr>
        <w:t xml:space="preserve"> </w:t>
      </w:r>
      <w:r w:rsidRPr="00F158B7">
        <w:rPr>
          <w:rFonts w:ascii="GHEA Grapalat" w:eastAsia="Times New Roman" w:hAnsi="GHEA Grapalat" w:cs="Arial Unicode"/>
          <w:color w:val="000000"/>
          <w:sz w:val="24"/>
          <w:szCs w:val="24"/>
          <w:lang w:val="hy-AM"/>
        </w:rPr>
        <w:t>մրցունակ</w:t>
      </w:r>
      <w:r w:rsidRPr="00F158B7">
        <w:rPr>
          <w:rFonts w:ascii="GHEA Grapalat" w:eastAsia="Times New Roman" w:hAnsi="GHEA Grapalat"/>
          <w:color w:val="000000"/>
          <w:sz w:val="24"/>
          <w:szCs w:val="24"/>
          <w:lang w:val="hy-AM"/>
        </w:rPr>
        <w:t xml:space="preserve"> </w:t>
      </w:r>
      <w:r w:rsidRPr="00F158B7">
        <w:rPr>
          <w:rFonts w:ascii="GHEA Grapalat" w:eastAsia="Times New Roman" w:hAnsi="GHEA Grapalat" w:cs="Arial Unicode"/>
          <w:color w:val="000000"/>
          <w:sz w:val="24"/>
          <w:szCs w:val="24"/>
          <w:lang w:val="hy-AM"/>
        </w:rPr>
        <w:t>լինել</w:t>
      </w:r>
      <w:r w:rsidRPr="00F158B7">
        <w:rPr>
          <w:rFonts w:ascii="GHEA Grapalat" w:eastAsia="Times New Roman" w:hAnsi="GHEA Grapalat"/>
          <w:color w:val="000000"/>
          <w:sz w:val="24"/>
          <w:szCs w:val="24"/>
          <w:lang w:val="hy-AM"/>
        </w:rPr>
        <w:t xml:space="preserve"> 21-</w:t>
      </w:r>
      <w:r w:rsidRPr="00F158B7">
        <w:rPr>
          <w:rFonts w:ascii="GHEA Grapalat" w:eastAsia="Times New Roman" w:hAnsi="GHEA Grapalat" w:cs="Arial Unicode"/>
          <w:color w:val="000000"/>
          <w:sz w:val="24"/>
          <w:szCs w:val="24"/>
          <w:lang w:val="hy-AM"/>
        </w:rPr>
        <w:t>րդ</w:t>
      </w:r>
      <w:r w:rsidRPr="00F158B7">
        <w:rPr>
          <w:rFonts w:ascii="GHEA Grapalat" w:eastAsia="Times New Roman" w:hAnsi="GHEA Grapalat"/>
          <w:color w:val="000000"/>
          <w:sz w:val="24"/>
          <w:szCs w:val="24"/>
          <w:lang w:val="hy-AM"/>
        </w:rPr>
        <w:t xml:space="preserve"> </w:t>
      </w:r>
      <w:r w:rsidRPr="00F158B7">
        <w:rPr>
          <w:rFonts w:ascii="GHEA Grapalat" w:eastAsia="Times New Roman" w:hAnsi="GHEA Grapalat" w:cs="Arial Unicode"/>
          <w:color w:val="000000"/>
          <w:sz w:val="24"/>
          <w:szCs w:val="24"/>
          <w:lang w:val="hy-AM"/>
        </w:rPr>
        <w:t>դարի</w:t>
      </w:r>
      <w:r w:rsidRPr="00F158B7">
        <w:rPr>
          <w:rFonts w:ascii="GHEA Grapalat" w:eastAsia="Times New Roman" w:hAnsi="GHEA Grapalat"/>
          <w:color w:val="000000"/>
          <w:sz w:val="24"/>
          <w:szCs w:val="24"/>
          <w:lang w:val="hy-AM"/>
        </w:rPr>
        <w:t xml:space="preserve"> </w:t>
      </w:r>
      <w:r w:rsidRPr="00F158B7">
        <w:rPr>
          <w:rFonts w:ascii="GHEA Grapalat" w:eastAsia="Times New Roman" w:hAnsi="GHEA Grapalat" w:cs="Arial Unicode"/>
          <w:color w:val="000000"/>
          <w:sz w:val="24"/>
          <w:szCs w:val="24"/>
          <w:lang w:val="hy-AM"/>
        </w:rPr>
        <w:t>աշխատաշուկայում</w:t>
      </w:r>
    </w:p>
    <w:p w:rsidR="001475AF" w:rsidRPr="00F158B7" w:rsidRDefault="001475AF" w:rsidP="00F40D88">
      <w:pPr>
        <w:shd w:val="clear" w:color="auto" w:fill="FFFFFF"/>
        <w:spacing w:after="0" w:line="360" w:lineRule="auto"/>
        <w:ind w:right="4" w:firstLine="720"/>
        <w:jc w:val="both"/>
        <w:rPr>
          <w:rFonts w:ascii="GHEA Grapalat" w:eastAsia="Times New Roman" w:hAnsi="GHEA Grapalat"/>
          <w:sz w:val="24"/>
          <w:szCs w:val="24"/>
          <w:lang w:val="hy-AM"/>
        </w:rPr>
      </w:pPr>
      <w:r w:rsidRPr="00F158B7">
        <w:rPr>
          <w:rFonts w:ascii="GHEA Grapalat" w:eastAsia="Times New Roman" w:hAnsi="GHEA Grapalat"/>
          <w:sz w:val="24"/>
          <w:szCs w:val="24"/>
          <w:lang w:val="hy-AM"/>
        </w:rPr>
        <w:t>2)</w:t>
      </w:r>
      <w:r w:rsidR="00097691" w:rsidRPr="00F158B7">
        <w:rPr>
          <w:rFonts w:ascii="GHEA Grapalat" w:eastAsia="Times New Roman" w:hAnsi="GHEA Grapalat"/>
          <w:sz w:val="24"/>
          <w:szCs w:val="24"/>
          <w:lang w:val="hy-AM"/>
        </w:rPr>
        <w:t xml:space="preserve"> </w:t>
      </w:r>
      <w:r w:rsidR="001016F7" w:rsidRPr="00F158B7">
        <w:rPr>
          <w:rFonts w:ascii="GHEA Grapalat" w:eastAsia="Times New Roman" w:hAnsi="GHEA Grapalat"/>
          <w:b/>
          <w:sz w:val="24"/>
          <w:szCs w:val="24"/>
          <w:lang w:val="hy-AM"/>
        </w:rPr>
        <w:t>Կառավարության 2024 թվականի դեկտեմբերի 27-ի «Զբաղվածության 2025-2031 թվականների ռազմավարական ծրագիրը հաստատելու մասին» N</w:t>
      </w:r>
      <w:r w:rsidR="00133AF9" w:rsidRPr="00F158B7">
        <w:rPr>
          <w:rFonts w:ascii="GHEA Grapalat" w:eastAsia="Times New Roman" w:hAnsi="GHEA Grapalat"/>
          <w:b/>
          <w:sz w:val="24"/>
          <w:szCs w:val="24"/>
          <w:lang w:val="hy-AM"/>
        </w:rPr>
        <w:t xml:space="preserve"> </w:t>
      </w:r>
      <w:r w:rsidR="001016F7" w:rsidRPr="00F158B7">
        <w:rPr>
          <w:rFonts w:ascii="GHEA Grapalat" w:eastAsia="Times New Roman" w:hAnsi="GHEA Grapalat"/>
          <w:b/>
          <w:sz w:val="24"/>
          <w:szCs w:val="24"/>
          <w:lang w:val="hy-AM"/>
        </w:rPr>
        <w:t>2083</w:t>
      </w:r>
      <w:r w:rsidR="00133AF9" w:rsidRPr="00F158B7">
        <w:rPr>
          <w:rFonts w:ascii="GHEA Grapalat" w:eastAsia="Times New Roman" w:hAnsi="GHEA Grapalat"/>
          <w:b/>
          <w:sz w:val="24"/>
          <w:szCs w:val="24"/>
          <w:lang w:val="hy-AM"/>
        </w:rPr>
        <w:t xml:space="preserve"> </w:t>
      </w:r>
      <w:r w:rsidR="001016F7" w:rsidRPr="00F158B7">
        <w:rPr>
          <w:rFonts w:ascii="GHEA Grapalat" w:eastAsia="Times New Roman" w:hAnsi="GHEA Grapalat"/>
          <w:b/>
          <w:sz w:val="24"/>
          <w:szCs w:val="24"/>
          <w:lang w:val="hy-AM"/>
        </w:rPr>
        <w:t>-</w:t>
      </w:r>
      <w:r w:rsidR="00133AF9" w:rsidRPr="00F158B7">
        <w:rPr>
          <w:rFonts w:ascii="GHEA Grapalat" w:eastAsia="Times New Roman" w:hAnsi="GHEA Grapalat"/>
          <w:b/>
          <w:sz w:val="24"/>
          <w:szCs w:val="24"/>
          <w:lang w:val="hy-AM"/>
        </w:rPr>
        <w:t xml:space="preserve"> </w:t>
      </w:r>
      <w:r w:rsidR="001016F7" w:rsidRPr="00F158B7">
        <w:rPr>
          <w:rFonts w:ascii="GHEA Grapalat" w:eastAsia="Times New Roman" w:hAnsi="GHEA Grapalat"/>
          <w:b/>
          <w:sz w:val="24"/>
          <w:szCs w:val="24"/>
          <w:lang w:val="hy-AM"/>
        </w:rPr>
        <w:t xml:space="preserve">L </w:t>
      </w:r>
      <w:r w:rsidR="00EB401A" w:rsidRPr="00F158B7">
        <w:rPr>
          <w:rFonts w:ascii="GHEA Grapalat" w:eastAsia="Times New Roman" w:hAnsi="GHEA Grapalat"/>
          <w:b/>
          <w:sz w:val="24"/>
          <w:szCs w:val="24"/>
          <w:lang w:val="hy-AM"/>
        </w:rPr>
        <w:t>որոշմամբ հաստատված հավելվածի 4</w:t>
      </w:r>
      <w:r w:rsidR="001016F7" w:rsidRPr="00F158B7">
        <w:rPr>
          <w:rFonts w:ascii="GHEA Grapalat" w:eastAsia="Times New Roman" w:hAnsi="GHEA Grapalat"/>
          <w:b/>
          <w:sz w:val="24"/>
          <w:szCs w:val="24"/>
          <w:lang w:val="hy-AM"/>
        </w:rPr>
        <w:t xml:space="preserve">-րդ գլխի </w:t>
      </w:r>
      <w:r w:rsidR="00EB401A" w:rsidRPr="00F158B7">
        <w:rPr>
          <w:rFonts w:ascii="GHEA Grapalat" w:eastAsia="Times New Roman" w:hAnsi="GHEA Grapalat"/>
          <w:b/>
          <w:sz w:val="24"/>
          <w:szCs w:val="24"/>
          <w:lang w:val="hy-AM"/>
        </w:rPr>
        <w:t>2</w:t>
      </w:r>
      <w:r w:rsidR="00E47538" w:rsidRPr="00F158B7">
        <w:rPr>
          <w:rFonts w:ascii="GHEA Grapalat" w:eastAsia="Times New Roman" w:hAnsi="GHEA Grapalat"/>
          <w:b/>
          <w:sz w:val="24"/>
          <w:szCs w:val="24"/>
          <w:lang w:val="hy-AM"/>
        </w:rPr>
        <w:t>.</w:t>
      </w:r>
      <w:r w:rsidR="00EB401A" w:rsidRPr="00F158B7">
        <w:rPr>
          <w:rFonts w:ascii="GHEA Grapalat" w:eastAsia="Times New Roman" w:hAnsi="GHEA Grapalat"/>
          <w:b/>
          <w:sz w:val="24"/>
          <w:szCs w:val="24"/>
          <w:lang w:val="hy-AM"/>
        </w:rPr>
        <w:t>2</w:t>
      </w:r>
      <w:r w:rsidR="00E47538" w:rsidRPr="00F158B7">
        <w:rPr>
          <w:rFonts w:ascii="GHEA Grapalat" w:eastAsia="Times New Roman" w:hAnsi="GHEA Grapalat"/>
          <w:b/>
          <w:sz w:val="24"/>
          <w:szCs w:val="24"/>
          <w:lang w:val="hy-AM"/>
        </w:rPr>
        <w:t>.</w:t>
      </w:r>
      <w:r w:rsidR="00EB401A" w:rsidRPr="00F158B7">
        <w:rPr>
          <w:rFonts w:ascii="GHEA Grapalat" w:eastAsia="Times New Roman" w:hAnsi="GHEA Grapalat"/>
          <w:b/>
          <w:sz w:val="24"/>
          <w:szCs w:val="24"/>
          <w:lang w:val="hy-AM"/>
        </w:rPr>
        <w:t>1.</w:t>
      </w:r>
      <w:r w:rsidR="001016F7" w:rsidRPr="00F158B7">
        <w:rPr>
          <w:rFonts w:ascii="GHEA Grapalat" w:eastAsia="Times New Roman" w:hAnsi="GHEA Grapalat"/>
          <w:b/>
          <w:sz w:val="24"/>
          <w:szCs w:val="24"/>
          <w:lang w:val="hy-AM"/>
        </w:rPr>
        <w:t xml:space="preserve"> </w:t>
      </w:r>
      <w:r w:rsidR="00133AF9" w:rsidRPr="00F158B7">
        <w:rPr>
          <w:rFonts w:ascii="GHEA Grapalat" w:eastAsia="Times New Roman" w:hAnsi="GHEA Grapalat"/>
          <w:b/>
          <w:sz w:val="24"/>
          <w:szCs w:val="24"/>
          <w:lang w:val="hy-AM"/>
        </w:rPr>
        <w:t>ծրագրից</w:t>
      </w:r>
      <w:r w:rsidR="002B4FFD" w:rsidRPr="00F158B7">
        <w:rPr>
          <w:rFonts w:ascii="GHEA Grapalat" w:eastAsia="Times New Roman" w:hAnsi="GHEA Grapalat"/>
          <w:sz w:val="24"/>
          <w:szCs w:val="24"/>
          <w:lang w:val="hy-AM"/>
        </w:rPr>
        <w:t>, համաձայն</w:t>
      </w:r>
      <w:r w:rsidRPr="00F158B7">
        <w:rPr>
          <w:rFonts w:ascii="GHEA Grapalat" w:eastAsia="Times New Roman" w:hAnsi="GHEA Grapalat"/>
          <w:sz w:val="24"/>
          <w:szCs w:val="24"/>
          <w:lang w:val="hy-AM"/>
        </w:rPr>
        <w:t xml:space="preserve"> որի</w:t>
      </w:r>
      <w:r w:rsidR="002B4FFD" w:rsidRPr="00F158B7">
        <w:rPr>
          <w:rFonts w:ascii="GHEA Grapalat" w:eastAsia="Times New Roman" w:hAnsi="GHEA Grapalat"/>
          <w:sz w:val="24"/>
          <w:szCs w:val="24"/>
          <w:lang w:val="hy-AM"/>
        </w:rPr>
        <w:t xml:space="preserve">՝ </w:t>
      </w:r>
      <w:r w:rsidR="00EB401A" w:rsidRPr="00F158B7">
        <w:rPr>
          <w:rFonts w:ascii="GHEA Grapalat" w:eastAsia="Times New Roman" w:hAnsi="GHEA Grapalat"/>
          <w:sz w:val="24"/>
          <w:szCs w:val="24"/>
          <w:lang w:val="hy-AM"/>
        </w:rPr>
        <w:t xml:space="preserve">18-29 տարեկան երիտասարդների համար պրակտիկայի (այդ թվում` պետական հաստատություններում) անցկացմանը նպաստող մեխանիզմների </w:t>
      </w:r>
      <w:r w:rsidR="00EB401A" w:rsidRPr="00F158B7">
        <w:rPr>
          <w:rFonts w:ascii="GHEA Grapalat" w:eastAsia="Times New Roman" w:hAnsi="GHEA Grapalat"/>
          <w:sz w:val="24"/>
          <w:szCs w:val="24"/>
          <w:lang w:val="hy-AM"/>
        </w:rPr>
        <w:lastRenderedPageBreak/>
        <w:t>ստեղծում, ինչպես նաև պետության ու մասնավորի համագործակցության մոդելների կիրառում</w:t>
      </w:r>
      <w:r w:rsidR="00282AF0" w:rsidRPr="00F158B7">
        <w:rPr>
          <w:rFonts w:ascii="GHEA Grapalat" w:eastAsia="Times New Roman" w:hAnsi="GHEA Grapalat"/>
          <w:sz w:val="24"/>
          <w:szCs w:val="24"/>
          <w:lang w:val="hy-AM"/>
        </w:rPr>
        <w:t xml:space="preserve">, </w:t>
      </w:r>
    </w:p>
    <w:p w:rsidR="006578B5" w:rsidRPr="00F158B7" w:rsidRDefault="001475AF" w:rsidP="00F40D88">
      <w:pPr>
        <w:shd w:val="clear" w:color="auto" w:fill="FFFFFF"/>
        <w:spacing w:after="0" w:line="360" w:lineRule="auto"/>
        <w:ind w:right="4" w:firstLine="720"/>
        <w:jc w:val="both"/>
        <w:rPr>
          <w:rStyle w:val="Strong"/>
          <w:rFonts w:ascii="GHEA Grapalat" w:hAnsi="GHEA Grapalat"/>
          <w:b w:val="0"/>
          <w:sz w:val="24"/>
          <w:szCs w:val="24"/>
          <w:lang w:val="hy-AM"/>
        </w:rPr>
      </w:pPr>
      <w:r w:rsidRPr="00F158B7">
        <w:rPr>
          <w:rFonts w:ascii="GHEA Grapalat" w:eastAsia="Times New Roman" w:hAnsi="GHEA Grapalat"/>
          <w:sz w:val="24"/>
          <w:szCs w:val="24"/>
          <w:lang w:val="hy-AM"/>
        </w:rPr>
        <w:t>3)</w:t>
      </w:r>
      <w:r w:rsidR="00EB1B51" w:rsidRPr="00F158B7">
        <w:rPr>
          <w:rFonts w:ascii="GHEA Grapalat" w:eastAsia="Times New Roman" w:hAnsi="GHEA Grapalat"/>
          <w:sz w:val="24"/>
          <w:szCs w:val="24"/>
          <w:lang w:val="hy-AM"/>
        </w:rPr>
        <w:t xml:space="preserve"> </w:t>
      </w:r>
      <w:r w:rsidR="00EB1B51" w:rsidRPr="00F158B7">
        <w:rPr>
          <w:rFonts w:ascii="GHEA Grapalat" w:eastAsia="Times New Roman" w:hAnsi="GHEA Grapalat"/>
          <w:b/>
          <w:sz w:val="24"/>
          <w:szCs w:val="24"/>
          <w:lang w:val="hy-AM"/>
        </w:rPr>
        <w:t>Հայաստանի Հանրապետության կառավարության 2022 թվականի մայիսի 13-ի «</w:t>
      </w:r>
      <w:r w:rsidR="00EB1B51" w:rsidRPr="00F158B7">
        <w:rPr>
          <w:rStyle w:val="Strong"/>
          <w:rFonts w:ascii="GHEA Grapalat" w:hAnsi="GHEA Grapalat"/>
          <w:b w:val="0"/>
          <w:color w:val="000000"/>
          <w:sz w:val="24"/>
          <w:szCs w:val="24"/>
          <w:shd w:val="clear" w:color="auto" w:fill="FFFFFF"/>
          <w:lang w:val="hy-AM"/>
        </w:rPr>
        <w:t xml:space="preserve">Հանրային կառավարման բարեփոխումների ռազմավարությունը, 2023-2025 թվականների ճանապարհային քարտեզը և արդյունքային շրջանակը հաստատելու մասին»  </w:t>
      </w:r>
      <w:r w:rsidR="00EB1B51" w:rsidRPr="00F158B7">
        <w:rPr>
          <w:rFonts w:ascii="GHEA Grapalat" w:eastAsia="Times New Roman" w:hAnsi="GHEA Grapalat"/>
          <w:b/>
          <w:sz w:val="24"/>
          <w:szCs w:val="24"/>
          <w:lang w:val="hy-AM"/>
        </w:rPr>
        <w:t>N 691 - L որոշմամբ հաստատված հավելվածի 31-րդ կետի 3-րդ ենթակետից</w:t>
      </w:r>
      <w:r w:rsidR="00EB1B51" w:rsidRPr="00F158B7">
        <w:rPr>
          <w:rFonts w:ascii="GHEA Grapalat" w:eastAsia="Times New Roman" w:hAnsi="GHEA Grapalat"/>
          <w:sz w:val="24"/>
          <w:szCs w:val="24"/>
          <w:lang w:val="hy-AM"/>
        </w:rPr>
        <w:t xml:space="preserve">, </w:t>
      </w:r>
      <w:r w:rsidR="00EB1B51" w:rsidRPr="00F158B7">
        <w:rPr>
          <w:rStyle w:val="Strong"/>
          <w:rFonts w:ascii="GHEA Grapalat" w:hAnsi="GHEA Grapalat"/>
          <w:b w:val="0"/>
          <w:sz w:val="24"/>
          <w:szCs w:val="24"/>
          <w:lang w:val="hy-AM"/>
        </w:rPr>
        <w:t>համաձայն</w:t>
      </w:r>
      <w:r w:rsidR="00EB1B51" w:rsidRPr="00F158B7">
        <w:rPr>
          <w:rStyle w:val="Strong"/>
          <w:rFonts w:ascii="GHEA Grapalat" w:hAnsi="GHEA Grapalat"/>
          <w:sz w:val="24"/>
          <w:szCs w:val="24"/>
          <w:lang w:val="hy-AM"/>
        </w:rPr>
        <w:t xml:space="preserve"> </w:t>
      </w:r>
      <w:r w:rsidR="00EB1B51" w:rsidRPr="00F158B7">
        <w:rPr>
          <w:rStyle w:val="Strong"/>
          <w:rFonts w:ascii="GHEA Grapalat" w:hAnsi="GHEA Grapalat"/>
          <w:b w:val="0"/>
          <w:sz w:val="24"/>
          <w:szCs w:val="24"/>
          <w:lang w:val="hy-AM"/>
        </w:rPr>
        <w:t>որի՝ կկարևորվի պետական մարմիններում սովորողների պրակտիկայի նոր մոդելների մշակումը, որոնք միտված կլինեն երիտասարդներին կառավարման համակարգին ծանոթացնելուն, գործնական հմտություններն ու կարողությունները զարգացնելուն՝ հետագայում համակարգում ներգրավելու նպատակով։ Համապատասխան խողովակով անցած լավագույնների համար պետական համակարգում ընդգրկվելու ավելի դյուրին ընթացակարգեր կմշակվեն՝ մեծացնելով պետական համակարգի գրավչությունը։</w:t>
      </w:r>
    </w:p>
    <w:p w:rsidR="006578B5" w:rsidRPr="00F158B7" w:rsidRDefault="006578B5" w:rsidP="001475AF">
      <w:pPr>
        <w:pStyle w:val="NormalWeb"/>
        <w:tabs>
          <w:tab w:val="left" w:pos="630"/>
        </w:tabs>
        <w:spacing w:before="0" w:beforeAutospacing="0" w:after="0" w:afterAutospacing="0" w:line="360" w:lineRule="auto"/>
        <w:ind w:left="-720" w:right="-450" w:firstLine="720"/>
        <w:jc w:val="right"/>
        <w:rPr>
          <w:rFonts w:ascii="GHEA Grapalat" w:hAnsi="GHEA Grapalat"/>
          <w:i/>
          <w:lang w:val="hy-AM"/>
        </w:rPr>
      </w:pPr>
    </w:p>
    <w:sectPr w:rsidR="006578B5" w:rsidRPr="00F158B7" w:rsidSect="000D7DE2">
      <w:pgSz w:w="11909" w:h="16834" w:code="9"/>
      <w:pgMar w:top="720" w:right="1195"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853" w:rsidRDefault="00642853" w:rsidP="00C9684E">
      <w:pPr>
        <w:spacing w:after="0" w:line="240" w:lineRule="auto"/>
      </w:pPr>
      <w:r>
        <w:separator/>
      </w:r>
    </w:p>
  </w:endnote>
  <w:endnote w:type="continuationSeparator" w:id="0">
    <w:p w:rsidR="00642853" w:rsidRDefault="00642853" w:rsidP="00C96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Unicode">
    <w:altName w:val="Yu Gothic"/>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853" w:rsidRDefault="00642853" w:rsidP="00C9684E">
      <w:pPr>
        <w:spacing w:after="0" w:line="240" w:lineRule="auto"/>
      </w:pPr>
      <w:r>
        <w:separator/>
      </w:r>
    </w:p>
  </w:footnote>
  <w:footnote w:type="continuationSeparator" w:id="0">
    <w:p w:rsidR="00642853" w:rsidRDefault="00642853" w:rsidP="00C9684E">
      <w:pPr>
        <w:spacing w:after="0" w:line="240" w:lineRule="auto"/>
      </w:pPr>
      <w:r>
        <w:continuationSeparator/>
      </w:r>
    </w:p>
  </w:footnote>
  <w:footnote w:id="1">
    <w:p w:rsidR="00C9684E" w:rsidRPr="00910A8E" w:rsidRDefault="00C9684E" w:rsidP="00C9684E">
      <w:pPr>
        <w:pStyle w:val="FootnoteText"/>
        <w:rPr>
          <w:rFonts w:ascii="GHEA Grapalat" w:hAnsi="GHEA Grapalat"/>
          <w:lang w:val="hy-AM"/>
        </w:rPr>
      </w:pPr>
      <w:r w:rsidRPr="00910A8E">
        <w:rPr>
          <w:rStyle w:val="FootnoteReference"/>
          <w:rFonts w:ascii="GHEA Grapalat" w:hAnsi="GHEA Grapalat"/>
        </w:rPr>
        <w:footnoteRef/>
      </w:r>
      <w:r w:rsidRPr="00910A8E">
        <w:rPr>
          <w:rFonts w:ascii="GHEA Grapalat" w:hAnsi="GHEA Grapalat"/>
        </w:rPr>
        <w:t xml:space="preserve"> https://hiringnotes.com/article/intern-status?utm_source=chatgpt.com</w:t>
      </w:r>
    </w:p>
  </w:footnote>
  <w:footnote w:id="2">
    <w:p w:rsidR="00C9684E" w:rsidRPr="00910A8E" w:rsidRDefault="00C9684E" w:rsidP="00C9684E">
      <w:pPr>
        <w:pStyle w:val="FootnoteText"/>
        <w:rPr>
          <w:rFonts w:ascii="GHEA Grapalat" w:hAnsi="GHEA Grapalat"/>
          <w:lang w:val="hy-AM"/>
        </w:rPr>
      </w:pPr>
      <w:r w:rsidRPr="00910A8E">
        <w:rPr>
          <w:rStyle w:val="FootnoteReference"/>
          <w:rFonts w:ascii="GHEA Grapalat" w:hAnsi="GHEA Grapalat"/>
        </w:rPr>
        <w:footnoteRef/>
      </w:r>
      <w:r w:rsidRPr="00910A8E">
        <w:rPr>
          <w:rFonts w:ascii="GHEA Grapalat" w:hAnsi="GHEA Grapalat"/>
          <w:lang w:val="hy-AM"/>
        </w:rPr>
        <w:t xml:space="preserve"> https://www.dol.gov/agencies/whd/fact-sheets/71-flsa-internships?utm_source=chatgpt.com</w:t>
      </w:r>
    </w:p>
  </w:footnote>
  <w:footnote w:id="3">
    <w:p w:rsidR="00C9684E" w:rsidRPr="00910A8E" w:rsidRDefault="00C9684E" w:rsidP="00C9684E">
      <w:pPr>
        <w:pStyle w:val="FootnoteText"/>
        <w:rPr>
          <w:lang w:val="hy-AM"/>
        </w:rPr>
      </w:pPr>
      <w:r w:rsidRPr="00910A8E">
        <w:rPr>
          <w:rStyle w:val="FootnoteReference"/>
          <w:rFonts w:ascii="GHEA Grapalat" w:hAnsi="GHEA Grapalat"/>
        </w:rPr>
        <w:footnoteRef/>
      </w:r>
      <w:r w:rsidRPr="00910A8E">
        <w:rPr>
          <w:rFonts w:ascii="GHEA Grapalat" w:hAnsi="GHEA Grapalat"/>
          <w:lang w:val="hy-AM"/>
        </w:rPr>
        <w:t xml:space="preserve"> https://www.faire-integration.de/en/article/158.4-does-the-minimum-wage-also-apply-to-migrants.html?utm_source=chatgpt.com</w:t>
      </w:r>
    </w:p>
  </w:footnote>
  <w:footnote w:id="4">
    <w:p w:rsidR="00844F6E" w:rsidRPr="00526A3E" w:rsidRDefault="00844F6E">
      <w:pPr>
        <w:pStyle w:val="FootnoteText"/>
        <w:rPr>
          <w:lang w:val="hy-AM"/>
        </w:rPr>
      </w:pPr>
      <w:r w:rsidRPr="00844F6E">
        <w:rPr>
          <w:rFonts w:ascii="GHEA Grapalat" w:hAnsi="GHEA Grapalat"/>
          <w:lang w:val="hy-AM"/>
        </w:rPr>
        <w:footnoteRef/>
      </w:r>
      <w:r w:rsidRPr="00844F6E">
        <w:rPr>
          <w:rFonts w:ascii="GHEA Grapalat" w:hAnsi="GHEA Grapalat"/>
          <w:lang w:val="hy-AM"/>
        </w:rPr>
        <w:t xml:space="preserve"> https://www.fu.uni-lj.si/wp-content/uploads/2021/11/INTERNSHIP-IN-PA-ACROSS-EUROPE_edited-by-Iztok-Rakar_web.pdf</w:t>
      </w:r>
    </w:p>
  </w:footnote>
  <w:footnote w:id="5">
    <w:p w:rsidR="00EB415B" w:rsidRPr="00526A3E" w:rsidRDefault="00EB415B">
      <w:pPr>
        <w:pStyle w:val="FootnoteText"/>
        <w:rPr>
          <w:lang w:val="hy-AM"/>
        </w:rPr>
      </w:pPr>
      <w:r>
        <w:rPr>
          <w:rStyle w:val="FootnoteReference"/>
        </w:rPr>
        <w:footnoteRef/>
      </w:r>
      <w:r w:rsidRPr="00526A3E">
        <w:rPr>
          <w:lang w:val="hy-AM"/>
        </w:rPr>
        <w:t xml:space="preserve"> </w:t>
      </w:r>
      <w:r w:rsidR="00642853">
        <w:fldChar w:fldCharType="begin"/>
      </w:r>
      <w:r w:rsidR="00642853" w:rsidRPr="00D47EBD">
        <w:rPr>
          <w:lang w:val="hy-AM"/>
        </w:rPr>
        <w:instrText xml:space="preserve"> HYPERLINK "https://www.mos.ru/news/item/36558073/" </w:instrText>
      </w:r>
      <w:r w:rsidR="00642853">
        <w:fldChar w:fldCharType="separate"/>
      </w:r>
      <w:r w:rsidRPr="00C63834">
        <w:rPr>
          <w:rStyle w:val="Hyperlink"/>
          <w:rFonts w:ascii="Times New Roman" w:hAnsi="Times New Roman"/>
          <w:lang w:val="hy-AM"/>
        </w:rPr>
        <w:t>https://www.mos.ru/news/item/36558073/</w:t>
      </w:r>
      <w:r w:rsidR="00642853">
        <w:rPr>
          <w:rStyle w:val="Hyperlink"/>
          <w:rFonts w:ascii="Times New Roman" w:hAnsi="Times New Roman"/>
          <w:lang w:val="hy-AM"/>
        </w:rPr>
        <w:fldChar w:fldCharType="end"/>
      </w:r>
    </w:p>
  </w:footnote>
  <w:footnote w:id="6">
    <w:p w:rsidR="00C9684E" w:rsidRPr="00910A8E" w:rsidRDefault="00C9684E" w:rsidP="00C9684E">
      <w:pPr>
        <w:pStyle w:val="FootnoteText"/>
        <w:rPr>
          <w:rFonts w:ascii="GHEA Grapalat" w:hAnsi="GHEA Grapalat"/>
          <w:lang w:val="hy-AM"/>
        </w:rPr>
      </w:pPr>
      <w:r w:rsidRPr="00910A8E">
        <w:rPr>
          <w:rStyle w:val="FootnoteReference"/>
          <w:rFonts w:ascii="GHEA Grapalat" w:hAnsi="GHEA Grapalat"/>
        </w:rPr>
        <w:footnoteRef/>
      </w:r>
      <w:r w:rsidRPr="00910A8E">
        <w:rPr>
          <w:rFonts w:ascii="GHEA Grapalat" w:hAnsi="GHEA Grapalat"/>
          <w:lang w:val="hy-AM"/>
        </w:rPr>
        <w:t xml:space="preserve"> https://www.iter.org/sites/default/files/media/2024-04/welcome-booklet-for-iter-interns-2024_april.pdf?utm_source=chatgpt.com</w:t>
      </w:r>
    </w:p>
  </w:footnote>
  <w:footnote w:id="7">
    <w:p w:rsidR="00C9684E" w:rsidRPr="00CA79D8" w:rsidRDefault="00C9684E" w:rsidP="00C9684E">
      <w:pPr>
        <w:pStyle w:val="FootnoteText"/>
        <w:rPr>
          <w:rFonts w:ascii="GHEA Grapalat" w:hAnsi="GHEA Grapalat"/>
          <w:lang w:val="hy-AM"/>
        </w:rPr>
      </w:pPr>
      <w:r w:rsidRPr="00CA79D8">
        <w:rPr>
          <w:rStyle w:val="FootnoteReference"/>
          <w:rFonts w:ascii="GHEA Grapalat" w:hAnsi="GHEA Grapalat"/>
        </w:rPr>
        <w:footnoteRef/>
      </w:r>
      <w:r w:rsidRPr="00CA79D8">
        <w:rPr>
          <w:rFonts w:ascii="GHEA Grapalat" w:hAnsi="GHEA Grapalat"/>
          <w:lang w:val="hy-AM"/>
        </w:rPr>
        <w:t xml:space="preserve"> https://arlettipartners.com/new-entry-quotas-for-internships-and-training-courses/?utm_source=chatgpt.com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9700D"/>
    <w:multiLevelType w:val="hybridMultilevel"/>
    <w:tmpl w:val="6E785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BB3643"/>
    <w:multiLevelType w:val="hybridMultilevel"/>
    <w:tmpl w:val="5DE69AEE"/>
    <w:lvl w:ilvl="0" w:tplc="2E18DBB2">
      <w:start w:val="1"/>
      <w:numFmt w:val="decimal"/>
      <w:lvlText w:val="%1."/>
      <w:lvlJc w:val="left"/>
      <w:pPr>
        <w:ind w:left="3615" w:hanging="360"/>
      </w:pPr>
      <w:rPr>
        <w:b/>
        <w:color w:val="auto"/>
      </w:rPr>
    </w:lvl>
    <w:lvl w:ilvl="1" w:tplc="04090019">
      <w:start w:val="1"/>
      <w:numFmt w:val="lowerLetter"/>
      <w:lvlText w:val="%2."/>
      <w:lvlJc w:val="left"/>
      <w:pPr>
        <w:ind w:left="4335" w:hanging="360"/>
      </w:pPr>
    </w:lvl>
    <w:lvl w:ilvl="2" w:tplc="0409001B">
      <w:start w:val="1"/>
      <w:numFmt w:val="lowerRoman"/>
      <w:lvlText w:val="%3."/>
      <w:lvlJc w:val="right"/>
      <w:pPr>
        <w:ind w:left="5055" w:hanging="180"/>
      </w:pPr>
    </w:lvl>
    <w:lvl w:ilvl="3" w:tplc="0409000F">
      <w:start w:val="1"/>
      <w:numFmt w:val="decimal"/>
      <w:lvlText w:val="%4."/>
      <w:lvlJc w:val="left"/>
      <w:pPr>
        <w:ind w:left="5775" w:hanging="360"/>
      </w:pPr>
    </w:lvl>
    <w:lvl w:ilvl="4" w:tplc="04090019">
      <w:start w:val="1"/>
      <w:numFmt w:val="lowerLetter"/>
      <w:lvlText w:val="%5."/>
      <w:lvlJc w:val="left"/>
      <w:pPr>
        <w:ind w:left="6495" w:hanging="360"/>
      </w:pPr>
    </w:lvl>
    <w:lvl w:ilvl="5" w:tplc="0409001B">
      <w:start w:val="1"/>
      <w:numFmt w:val="lowerRoman"/>
      <w:lvlText w:val="%6."/>
      <w:lvlJc w:val="right"/>
      <w:pPr>
        <w:ind w:left="7215" w:hanging="180"/>
      </w:pPr>
    </w:lvl>
    <w:lvl w:ilvl="6" w:tplc="0409000F">
      <w:start w:val="1"/>
      <w:numFmt w:val="decimal"/>
      <w:lvlText w:val="%7."/>
      <w:lvlJc w:val="left"/>
      <w:pPr>
        <w:ind w:left="7935" w:hanging="360"/>
      </w:pPr>
    </w:lvl>
    <w:lvl w:ilvl="7" w:tplc="04090019">
      <w:start w:val="1"/>
      <w:numFmt w:val="lowerLetter"/>
      <w:lvlText w:val="%8."/>
      <w:lvlJc w:val="left"/>
      <w:pPr>
        <w:ind w:left="8655" w:hanging="360"/>
      </w:pPr>
    </w:lvl>
    <w:lvl w:ilvl="8" w:tplc="0409001B">
      <w:start w:val="1"/>
      <w:numFmt w:val="lowerRoman"/>
      <w:lvlText w:val="%9."/>
      <w:lvlJc w:val="right"/>
      <w:pPr>
        <w:ind w:left="9375" w:hanging="180"/>
      </w:pPr>
    </w:lvl>
  </w:abstractNum>
  <w:abstractNum w:abstractNumId="2" w15:restartNumberingAfterBreak="0">
    <w:nsid w:val="16463E42"/>
    <w:multiLevelType w:val="hybridMultilevel"/>
    <w:tmpl w:val="4B848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FA533A"/>
    <w:multiLevelType w:val="hybridMultilevel"/>
    <w:tmpl w:val="C07286FA"/>
    <w:lvl w:ilvl="0" w:tplc="8C4A9F0A">
      <w:start w:val="1"/>
      <w:numFmt w:val="decimal"/>
      <w:lvlText w:val="%1."/>
      <w:lvlJc w:val="left"/>
      <w:pPr>
        <w:ind w:left="735" w:hanging="360"/>
      </w:pPr>
      <w:rPr>
        <w:color w:val="auto"/>
      </w:rPr>
    </w:lvl>
    <w:lvl w:ilvl="1" w:tplc="04090019">
      <w:start w:val="1"/>
      <w:numFmt w:val="lowerLetter"/>
      <w:lvlText w:val="%2."/>
      <w:lvlJc w:val="left"/>
      <w:pPr>
        <w:ind w:left="1455" w:hanging="360"/>
      </w:pPr>
    </w:lvl>
    <w:lvl w:ilvl="2" w:tplc="0409001B">
      <w:start w:val="1"/>
      <w:numFmt w:val="lowerRoman"/>
      <w:lvlText w:val="%3."/>
      <w:lvlJc w:val="right"/>
      <w:pPr>
        <w:ind w:left="2175" w:hanging="180"/>
      </w:pPr>
    </w:lvl>
    <w:lvl w:ilvl="3" w:tplc="0409000F">
      <w:start w:val="1"/>
      <w:numFmt w:val="decimal"/>
      <w:lvlText w:val="%4."/>
      <w:lvlJc w:val="left"/>
      <w:pPr>
        <w:ind w:left="2895" w:hanging="360"/>
      </w:pPr>
    </w:lvl>
    <w:lvl w:ilvl="4" w:tplc="04090019">
      <w:start w:val="1"/>
      <w:numFmt w:val="lowerLetter"/>
      <w:lvlText w:val="%5."/>
      <w:lvlJc w:val="left"/>
      <w:pPr>
        <w:ind w:left="3615" w:hanging="360"/>
      </w:pPr>
    </w:lvl>
    <w:lvl w:ilvl="5" w:tplc="0409001B">
      <w:start w:val="1"/>
      <w:numFmt w:val="lowerRoman"/>
      <w:lvlText w:val="%6."/>
      <w:lvlJc w:val="right"/>
      <w:pPr>
        <w:ind w:left="4335" w:hanging="180"/>
      </w:pPr>
    </w:lvl>
    <w:lvl w:ilvl="6" w:tplc="0409000F">
      <w:start w:val="1"/>
      <w:numFmt w:val="decimal"/>
      <w:lvlText w:val="%7."/>
      <w:lvlJc w:val="left"/>
      <w:pPr>
        <w:ind w:left="5055" w:hanging="360"/>
      </w:pPr>
    </w:lvl>
    <w:lvl w:ilvl="7" w:tplc="04090019">
      <w:start w:val="1"/>
      <w:numFmt w:val="lowerLetter"/>
      <w:lvlText w:val="%8."/>
      <w:lvlJc w:val="left"/>
      <w:pPr>
        <w:ind w:left="5775" w:hanging="360"/>
      </w:pPr>
    </w:lvl>
    <w:lvl w:ilvl="8" w:tplc="0409001B">
      <w:start w:val="1"/>
      <w:numFmt w:val="lowerRoman"/>
      <w:lvlText w:val="%9."/>
      <w:lvlJc w:val="right"/>
      <w:pPr>
        <w:ind w:left="6495" w:hanging="180"/>
      </w:pPr>
    </w:lvl>
  </w:abstractNum>
  <w:abstractNum w:abstractNumId="4" w15:restartNumberingAfterBreak="0">
    <w:nsid w:val="1C06446E"/>
    <w:multiLevelType w:val="multilevel"/>
    <w:tmpl w:val="CAB4E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5931D7"/>
    <w:multiLevelType w:val="hybridMultilevel"/>
    <w:tmpl w:val="1430F486"/>
    <w:lvl w:ilvl="0" w:tplc="7E82B4FE">
      <w:start w:val="1"/>
      <w:numFmt w:val="decimal"/>
      <w:lvlText w:val="%1)"/>
      <w:lvlJc w:val="left"/>
      <w:pPr>
        <w:ind w:left="720" w:hanging="360"/>
      </w:pPr>
      <w:rPr>
        <w:rFonts w:ascii="GHEA Grapalat" w:eastAsiaTheme="minorHAnsi" w:hAnsi="GHEA Grapalat" w:cstheme="minorBidi"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B7601D"/>
    <w:multiLevelType w:val="multilevel"/>
    <w:tmpl w:val="1E029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E0792D"/>
    <w:multiLevelType w:val="hybridMultilevel"/>
    <w:tmpl w:val="EDD003F8"/>
    <w:lvl w:ilvl="0" w:tplc="9E68A414">
      <w:start w:val="1"/>
      <w:numFmt w:val="decimal"/>
      <w:lvlText w:val="%1."/>
      <w:lvlJc w:val="left"/>
      <w:pPr>
        <w:ind w:left="735" w:hanging="360"/>
      </w:pPr>
      <w:rPr>
        <w:rFonts w:hint="default"/>
        <w:color w:val="000000"/>
        <w:sz w:val="24"/>
        <w:szCs w:val="24"/>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8" w15:restartNumberingAfterBreak="0">
    <w:nsid w:val="20767728"/>
    <w:multiLevelType w:val="multilevel"/>
    <w:tmpl w:val="13B20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864B34"/>
    <w:multiLevelType w:val="hybridMultilevel"/>
    <w:tmpl w:val="A9DAAF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A7D313B"/>
    <w:multiLevelType w:val="multilevel"/>
    <w:tmpl w:val="C374A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B4108B"/>
    <w:multiLevelType w:val="hybridMultilevel"/>
    <w:tmpl w:val="A78E731C"/>
    <w:lvl w:ilvl="0" w:tplc="20F4A73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C8624DB"/>
    <w:multiLevelType w:val="multilevel"/>
    <w:tmpl w:val="5978E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3C1360"/>
    <w:multiLevelType w:val="hybridMultilevel"/>
    <w:tmpl w:val="694873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1A324D"/>
    <w:multiLevelType w:val="hybridMultilevel"/>
    <w:tmpl w:val="EDD003F8"/>
    <w:lvl w:ilvl="0" w:tplc="9E68A414">
      <w:start w:val="1"/>
      <w:numFmt w:val="decimal"/>
      <w:lvlText w:val="%1."/>
      <w:lvlJc w:val="left"/>
      <w:pPr>
        <w:ind w:left="720" w:hanging="360"/>
      </w:pPr>
      <w:rPr>
        <w:rFonts w:hint="default"/>
        <w:color w:val="000000"/>
        <w:sz w:val="24"/>
        <w:szCs w:val="24"/>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15:restartNumberingAfterBreak="0">
    <w:nsid w:val="45F205AD"/>
    <w:multiLevelType w:val="multilevel"/>
    <w:tmpl w:val="007CC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13787B"/>
    <w:multiLevelType w:val="multilevel"/>
    <w:tmpl w:val="AE2E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F84283"/>
    <w:multiLevelType w:val="multilevel"/>
    <w:tmpl w:val="E0A0E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C0102E"/>
    <w:multiLevelType w:val="hybridMultilevel"/>
    <w:tmpl w:val="C07286FA"/>
    <w:lvl w:ilvl="0" w:tplc="8C4A9F0A">
      <w:start w:val="1"/>
      <w:numFmt w:val="decimal"/>
      <w:lvlText w:val="%1."/>
      <w:lvlJc w:val="left"/>
      <w:pPr>
        <w:ind w:left="735" w:hanging="360"/>
      </w:pPr>
      <w:rPr>
        <w:color w:val="auto"/>
      </w:rPr>
    </w:lvl>
    <w:lvl w:ilvl="1" w:tplc="04090019">
      <w:start w:val="1"/>
      <w:numFmt w:val="lowerLetter"/>
      <w:lvlText w:val="%2."/>
      <w:lvlJc w:val="left"/>
      <w:pPr>
        <w:ind w:left="1455" w:hanging="360"/>
      </w:pPr>
    </w:lvl>
    <w:lvl w:ilvl="2" w:tplc="0409001B">
      <w:start w:val="1"/>
      <w:numFmt w:val="lowerRoman"/>
      <w:lvlText w:val="%3."/>
      <w:lvlJc w:val="right"/>
      <w:pPr>
        <w:ind w:left="2175" w:hanging="180"/>
      </w:pPr>
    </w:lvl>
    <w:lvl w:ilvl="3" w:tplc="0409000F">
      <w:start w:val="1"/>
      <w:numFmt w:val="decimal"/>
      <w:lvlText w:val="%4."/>
      <w:lvlJc w:val="left"/>
      <w:pPr>
        <w:ind w:left="2895" w:hanging="360"/>
      </w:pPr>
    </w:lvl>
    <w:lvl w:ilvl="4" w:tplc="04090019">
      <w:start w:val="1"/>
      <w:numFmt w:val="lowerLetter"/>
      <w:lvlText w:val="%5."/>
      <w:lvlJc w:val="left"/>
      <w:pPr>
        <w:ind w:left="3615" w:hanging="360"/>
      </w:pPr>
    </w:lvl>
    <w:lvl w:ilvl="5" w:tplc="0409001B">
      <w:start w:val="1"/>
      <w:numFmt w:val="lowerRoman"/>
      <w:lvlText w:val="%6."/>
      <w:lvlJc w:val="right"/>
      <w:pPr>
        <w:ind w:left="4335" w:hanging="180"/>
      </w:pPr>
    </w:lvl>
    <w:lvl w:ilvl="6" w:tplc="0409000F">
      <w:start w:val="1"/>
      <w:numFmt w:val="decimal"/>
      <w:lvlText w:val="%7."/>
      <w:lvlJc w:val="left"/>
      <w:pPr>
        <w:ind w:left="5055" w:hanging="360"/>
      </w:pPr>
    </w:lvl>
    <w:lvl w:ilvl="7" w:tplc="04090019">
      <w:start w:val="1"/>
      <w:numFmt w:val="lowerLetter"/>
      <w:lvlText w:val="%8."/>
      <w:lvlJc w:val="left"/>
      <w:pPr>
        <w:ind w:left="5775" w:hanging="360"/>
      </w:pPr>
    </w:lvl>
    <w:lvl w:ilvl="8" w:tplc="0409001B">
      <w:start w:val="1"/>
      <w:numFmt w:val="lowerRoman"/>
      <w:lvlText w:val="%9."/>
      <w:lvlJc w:val="right"/>
      <w:pPr>
        <w:ind w:left="6495" w:hanging="180"/>
      </w:pPr>
    </w:lvl>
  </w:abstractNum>
  <w:abstractNum w:abstractNumId="19" w15:restartNumberingAfterBreak="0">
    <w:nsid w:val="66E51E6D"/>
    <w:multiLevelType w:val="multilevel"/>
    <w:tmpl w:val="F04AE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9A105C"/>
    <w:multiLevelType w:val="multilevel"/>
    <w:tmpl w:val="A9BC2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2C2D74"/>
    <w:multiLevelType w:val="multilevel"/>
    <w:tmpl w:val="E294D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9E05BE"/>
    <w:multiLevelType w:val="multilevel"/>
    <w:tmpl w:val="0C5EC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D72734"/>
    <w:multiLevelType w:val="multilevel"/>
    <w:tmpl w:val="498E4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9"/>
  </w:num>
  <w:num w:numId="4">
    <w:abstractNumId w:val="1"/>
  </w:num>
  <w:num w:numId="5">
    <w:abstractNumId w:val="18"/>
  </w:num>
  <w:num w:numId="6">
    <w:abstractNumId w:val="3"/>
  </w:num>
  <w:num w:numId="7">
    <w:abstractNumId w:val="14"/>
  </w:num>
  <w:num w:numId="8">
    <w:abstractNumId w:val="7"/>
  </w:num>
  <w:num w:numId="9">
    <w:abstractNumId w:val="21"/>
  </w:num>
  <w:num w:numId="10">
    <w:abstractNumId w:val="8"/>
  </w:num>
  <w:num w:numId="11">
    <w:abstractNumId w:val="10"/>
  </w:num>
  <w:num w:numId="12">
    <w:abstractNumId w:val="16"/>
  </w:num>
  <w:num w:numId="13">
    <w:abstractNumId w:val="19"/>
  </w:num>
  <w:num w:numId="14">
    <w:abstractNumId w:val="12"/>
  </w:num>
  <w:num w:numId="15">
    <w:abstractNumId w:val="17"/>
  </w:num>
  <w:num w:numId="16">
    <w:abstractNumId w:val="13"/>
  </w:num>
  <w:num w:numId="17">
    <w:abstractNumId w:val="22"/>
  </w:num>
  <w:num w:numId="18">
    <w:abstractNumId w:val="4"/>
  </w:num>
  <w:num w:numId="19">
    <w:abstractNumId w:val="23"/>
  </w:num>
  <w:num w:numId="20">
    <w:abstractNumId w:val="5"/>
  </w:num>
  <w:num w:numId="21">
    <w:abstractNumId w:val="2"/>
  </w:num>
  <w:num w:numId="22">
    <w:abstractNumId w:val="15"/>
  </w:num>
  <w:num w:numId="23">
    <w:abstractNumId w:val="20"/>
  </w:num>
  <w:num w:numId="24">
    <w:abstractNumId w:val="6"/>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BA8"/>
    <w:rsid w:val="000003EB"/>
    <w:rsid w:val="000029C1"/>
    <w:rsid w:val="000139E4"/>
    <w:rsid w:val="000323C4"/>
    <w:rsid w:val="00043D7D"/>
    <w:rsid w:val="000578AA"/>
    <w:rsid w:val="00081AA1"/>
    <w:rsid w:val="00094A7B"/>
    <w:rsid w:val="00097691"/>
    <w:rsid w:val="000A36DD"/>
    <w:rsid w:val="000B3622"/>
    <w:rsid w:val="000B46FB"/>
    <w:rsid w:val="000D5AAE"/>
    <w:rsid w:val="000D7DE2"/>
    <w:rsid w:val="000E002F"/>
    <w:rsid w:val="000F407D"/>
    <w:rsid w:val="000F5BA6"/>
    <w:rsid w:val="0010148F"/>
    <w:rsid w:val="001016F7"/>
    <w:rsid w:val="00112262"/>
    <w:rsid w:val="00116582"/>
    <w:rsid w:val="001215F0"/>
    <w:rsid w:val="001224A6"/>
    <w:rsid w:val="001242A7"/>
    <w:rsid w:val="001251A7"/>
    <w:rsid w:val="0013091E"/>
    <w:rsid w:val="00132C4E"/>
    <w:rsid w:val="00133AF9"/>
    <w:rsid w:val="00140B3B"/>
    <w:rsid w:val="001475AF"/>
    <w:rsid w:val="00176566"/>
    <w:rsid w:val="001808BD"/>
    <w:rsid w:val="00192D09"/>
    <w:rsid w:val="001A5D93"/>
    <w:rsid w:val="001B2F3D"/>
    <w:rsid w:val="001B5B45"/>
    <w:rsid w:val="001D0AA8"/>
    <w:rsid w:val="001D3FDA"/>
    <w:rsid w:val="001D3FF9"/>
    <w:rsid w:val="001E4334"/>
    <w:rsid w:val="001E4533"/>
    <w:rsid w:val="001F4F45"/>
    <w:rsid w:val="001F5A98"/>
    <w:rsid w:val="00206874"/>
    <w:rsid w:val="002073D4"/>
    <w:rsid w:val="0020765B"/>
    <w:rsid w:val="0022790F"/>
    <w:rsid w:val="0023391C"/>
    <w:rsid w:val="00233A4B"/>
    <w:rsid w:val="002621BE"/>
    <w:rsid w:val="00282AF0"/>
    <w:rsid w:val="0029722E"/>
    <w:rsid w:val="002B2866"/>
    <w:rsid w:val="002B4FFD"/>
    <w:rsid w:val="002C006D"/>
    <w:rsid w:val="002D4062"/>
    <w:rsid w:val="002D4A75"/>
    <w:rsid w:val="002D633D"/>
    <w:rsid w:val="002E2A3A"/>
    <w:rsid w:val="002E5B2C"/>
    <w:rsid w:val="002F4562"/>
    <w:rsid w:val="003037A4"/>
    <w:rsid w:val="00311BCD"/>
    <w:rsid w:val="00327B8E"/>
    <w:rsid w:val="00332AF0"/>
    <w:rsid w:val="00342D51"/>
    <w:rsid w:val="00346932"/>
    <w:rsid w:val="00360BED"/>
    <w:rsid w:val="003622FE"/>
    <w:rsid w:val="00364FD8"/>
    <w:rsid w:val="003670CD"/>
    <w:rsid w:val="00384572"/>
    <w:rsid w:val="003A6967"/>
    <w:rsid w:val="003B0D55"/>
    <w:rsid w:val="003C2A18"/>
    <w:rsid w:val="003D0536"/>
    <w:rsid w:val="003D291E"/>
    <w:rsid w:val="003D799E"/>
    <w:rsid w:val="003F689C"/>
    <w:rsid w:val="003F6FCB"/>
    <w:rsid w:val="004009AA"/>
    <w:rsid w:val="00405612"/>
    <w:rsid w:val="004104D1"/>
    <w:rsid w:val="0041078C"/>
    <w:rsid w:val="00412EFC"/>
    <w:rsid w:val="00421E0C"/>
    <w:rsid w:val="00426944"/>
    <w:rsid w:val="00426C53"/>
    <w:rsid w:val="0043360E"/>
    <w:rsid w:val="004416D4"/>
    <w:rsid w:val="00447056"/>
    <w:rsid w:val="00454383"/>
    <w:rsid w:val="00456A79"/>
    <w:rsid w:val="004774EF"/>
    <w:rsid w:val="00477615"/>
    <w:rsid w:val="00493E9A"/>
    <w:rsid w:val="004A0446"/>
    <w:rsid w:val="004A1090"/>
    <w:rsid w:val="004B1A46"/>
    <w:rsid w:val="004D592B"/>
    <w:rsid w:val="004E4687"/>
    <w:rsid w:val="004E4ECF"/>
    <w:rsid w:val="004F39C8"/>
    <w:rsid w:val="004F6C3F"/>
    <w:rsid w:val="00504B8C"/>
    <w:rsid w:val="005130FB"/>
    <w:rsid w:val="00526A3E"/>
    <w:rsid w:val="00531383"/>
    <w:rsid w:val="00540ABF"/>
    <w:rsid w:val="00550AF5"/>
    <w:rsid w:val="00551EA8"/>
    <w:rsid w:val="005579CF"/>
    <w:rsid w:val="00582EAB"/>
    <w:rsid w:val="005974AD"/>
    <w:rsid w:val="005A079E"/>
    <w:rsid w:val="005A3BA8"/>
    <w:rsid w:val="005A77E8"/>
    <w:rsid w:val="005C552F"/>
    <w:rsid w:val="005D059A"/>
    <w:rsid w:val="005D33E0"/>
    <w:rsid w:val="005D455C"/>
    <w:rsid w:val="005D54AA"/>
    <w:rsid w:val="005F6AEC"/>
    <w:rsid w:val="00613B1C"/>
    <w:rsid w:val="006203C0"/>
    <w:rsid w:val="00633224"/>
    <w:rsid w:val="00641DCF"/>
    <w:rsid w:val="00642853"/>
    <w:rsid w:val="00646D46"/>
    <w:rsid w:val="0064703D"/>
    <w:rsid w:val="006578B5"/>
    <w:rsid w:val="00660AB2"/>
    <w:rsid w:val="0066135B"/>
    <w:rsid w:val="00686CE8"/>
    <w:rsid w:val="0069069C"/>
    <w:rsid w:val="00692C4F"/>
    <w:rsid w:val="006967DE"/>
    <w:rsid w:val="006A0128"/>
    <w:rsid w:val="006A7330"/>
    <w:rsid w:val="006B310F"/>
    <w:rsid w:val="006B3632"/>
    <w:rsid w:val="006C132E"/>
    <w:rsid w:val="006D4B4A"/>
    <w:rsid w:val="006E2FD0"/>
    <w:rsid w:val="006F1DBA"/>
    <w:rsid w:val="007155D2"/>
    <w:rsid w:val="00742D41"/>
    <w:rsid w:val="00754F14"/>
    <w:rsid w:val="00762582"/>
    <w:rsid w:val="00764542"/>
    <w:rsid w:val="007650DD"/>
    <w:rsid w:val="007957D4"/>
    <w:rsid w:val="007A5510"/>
    <w:rsid w:val="007C2D26"/>
    <w:rsid w:val="007D3AD5"/>
    <w:rsid w:val="007E04C1"/>
    <w:rsid w:val="007E7E08"/>
    <w:rsid w:val="007F0DA8"/>
    <w:rsid w:val="00805098"/>
    <w:rsid w:val="00822241"/>
    <w:rsid w:val="0082320F"/>
    <w:rsid w:val="00826BA9"/>
    <w:rsid w:val="008348D5"/>
    <w:rsid w:val="008378C9"/>
    <w:rsid w:val="00844F6E"/>
    <w:rsid w:val="00845978"/>
    <w:rsid w:val="00850061"/>
    <w:rsid w:val="00853FCF"/>
    <w:rsid w:val="00855C80"/>
    <w:rsid w:val="008633DE"/>
    <w:rsid w:val="00872D14"/>
    <w:rsid w:val="00873CF5"/>
    <w:rsid w:val="008819F6"/>
    <w:rsid w:val="00883A98"/>
    <w:rsid w:val="00890FCD"/>
    <w:rsid w:val="00895785"/>
    <w:rsid w:val="008D0FEF"/>
    <w:rsid w:val="008D62B0"/>
    <w:rsid w:val="00902DF0"/>
    <w:rsid w:val="00926901"/>
    <w:rsid w:val="00931CEF"/>
    <w:rsid w:val="00935BDE"/>
    <w:rsid w:val="00942F1E"/>
    <w:rsid w:val="00953603"/>
    <w:rsid w:val="00954003"/>
    <w:rsid w:val="009714EF"/>
    <w:rsid w:val="00975F56"/>
    <w:rsid w:val="0098378D"/>
    <w:rsid w:val="0099713A"/>
    <w:rsid w:val="009B053C"/>
    <w:rsid w:val="009B23CD"/>
    <w:rsid w:val="009B65BE"/>
    <w:rsid w:val="009C4C1F"/>
    <w:rsid w:val="009E45DD"/>
    <w:rsid w:val="009F794B"/>
    <w:rsid w:val="00A01A47"/>
    <w:rsid w:val="00A07004"/>
    <w:rsid w:val="00A12FD9"/>
    <w:rsid w:val="00A40CFC"/>
    <w:rsid w:val="00A40FD8"/>
    <w:rsid w:val="00A46922"/>
    <w:rsid w:val="00A77535"/>
    <w:rsid w:val="00A84876"/>
    <w:rsid w:val="00A916F4"/>
    <w:rsid w:val="00A945AE"/>
    <w:rsid w:val="00A965F9"/>
    <w:rsid w:val="00AA5A79"/>
    <w:rsid w:val="00AA62E7"/>
    <w:rsid w:val="00AB7229"/>
    <w:rsid w:val="00AB7E1A"/>
    <w:rsid w:val="00AD3A77"/>
    <w:rsid w:val="00B10F53"/>
    <w:rsid w:val="00B12649"/>
    <w:rsid w:val="00B12F5D"/>
    <w:rsid w:val="00B13F4B"/>
    <w:rsid w:val="00B42042"/>
    <w:rsid w:val="00B51497"/>
    <w:rsid w:val="00B60B03"/>
    <w:rsid w:val="00B72066"/>
    <w:rsid w:val="00B72895"/>
    <w:rsid w:val="00B86BCC"/>
    <w:rsid w:val="00B96DDE"/>
    <w:rsid w:val="00B97B45"/>
    <w:rsid w:val="00BA1A08"/>
    <w:rsid w:val="00BB1FD3"/>
    <w:rsid w:val="00BB698C"/>
    <w:rsid w:val="00BD03CE"/>
    <w:rsid w:val="00BE330F"/>
    <w:rsid w:val="00C06EC1"/>
    <w:rsid w:val="00C11EFD"/>
    <w:rsid w:val="00C13DDF"/>
    <w:rsid w:val="00C22573"/>
    <w:rsid w:val="00C23568"/>
    <w:rsid w:val="00C335A5"/>
    <w:rsid w:val="00C4308C"/>
    <w:rsid w:val="00C43B26"/>
    <w:rsid w:val="00C47295"/>
    <w:rsid w:val="00C5377F"/>
    <w:rsid w:val="00C66E0A"/>
    <w:rsid w:val="00C753E4"/>
    <w:rsid w:val="00C84027"/>
    <w:rsid w:val="00C85E3E"/>
    <w:rsid w:val="00C9684E"/>
    <w:rsid w:val="00CA399A"/>
    <w:rsid w:val="00CA4654"/>
    <w:rsid w:val="00CB4779"/>
    <w:rsid w:val="00CB54D6"/>
    <w:rsid w:val="00CB682A"/>
    <w:rsid w:val="00CB6ACB"/>
    <w:rsid w:val="00CB6B12"/>
    <w:rsid w:val="00CC2047"/>
    <w:rsid w:val="00CC5DE6"/>
    <w:rsid w:val="00CC6CD0"/>
    <w:rsid w:val="00CD2779"/>
    <w:rsid w:val="00CD42C1"/>
    <w:rsid w:val="00CE2EF8"/>
    <w:rsid w:val="00CE37EB"/>
    <w:rsid w:val="00CE4764"/>
    <w:rsid w:val="00CF08F9"/>
    <w:rsid w:val="00D15BEB"/>
    <w:rsid w:val="00D21E85"/>
    <w:rsid w:val="00D257EC"/>
    <w:rsid w:val="00D43C11"/>
    <w:rsid w:val="00D47EBD"/>
    <w:rsid w:val="00D55D13"/>
    <w:rsid w:val="00D67A8E"/>
    <w:rsid w:val="00D67E17"/>
    <w:rsid w:val="00D73E48"/>
    <w:rsid w:val="00D83EE8"/>
    <w:rsid w:val="00D871A7"/>
    <w:rsid w:val="00D91EC5"/>
    <w:rsid w:val="00D97D92"/>
    <w:rsid w:val="00DB2F17"/>
    <w:rsid w:val="00DB753C"/>
    <w:rsid w:val="00DC1300"/>
    <w:rsid w:val="00DC4911"/>
    <w:rsid w:val="00DD0C0C"/>
    <w:rsid w:val="00DD61F1"/>
    <w:rsid w:val="00E06DF2"/>
    <w:rsid w:val="00E148EC"/>
    <w:rsid w:val="00E23FE9"/>
    <w:rsid w:val="00E43B8B"/>
    <w:rsid w:val="00E47538"/>
    <w:rsid w:val="00E50F54"/>
    <w:rsid w:val="00E67AD9"/>
    <w:rsid w:val="00E86791"/>
    <w:rsid w:val="00E90675"/>
    <w:rsid w:val="00E90BF6"/>
    <w:rsid w:val="00EB1B51"/>
    <w:rsid w:val="00EB2689"/>
    <w:rsid w:val="00EB3643"/>
    <w:rsid w:val="00EB401A"/>
    <w:rsid w:val="00EB415B"/>
    <w:rsid w:val="00EB7913"/>
    <w:rsid w:val="00ED1CB6"/>
    <w:rsid w:val="00EE41C2"/>
    <w:rsid w:val="00EF5425"/>
    <w:rsid w:val="00EF5B3B"/>
    <w:rsid w:val="00F1028E"/>
    <w:rsid w:val="00F158B7"/>
    <w:rsid w:val="00F210E4"/>
    <w:rsid w:val="00F244E5"/>
    <w:rsid w:val="00F32F99"/>
    <w:rsid w:val="00F33872"/>
    <w:rsid w:val="00F409D0"/>
    <w:rsid w:val="00F40D88"/>
    <w:rsid w:val="00F5305B"/>
    <w:rsid w:val="00F627E3"/>
    <w:rsid w:val="00F84880"/>
    <w:rsid w:val="00F91D33"/>
    <w:rsid w:val="00FA2718"/>
    <w:rsid w:val="00FB0E51"/>
    <w:rsid w:val="00FC0657"/>
    <w:rsid w:val="00FC31D4"/>
    <w:rsid w:val="00FC3D50"/>
    <w:rsid w:val="00FC7CDA"/>
    <w:rsid w:val="00FC7EF7"/>
    <w:rsid w:val="00FF6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33995"/>
  <w15:chartTrackingRefBased/>
  <w15:docId w15:val="{BEFC416A-DB46-47A7-8BA0-845F966D5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2">
    <w:name w:val="heading 2"/>
    <w:basedOn w:val="Normal"/>
    <w:link w:val="Heading2Char"/>
    <w:uiPriority w:val="9"/>
    <w:qFormat/>
    <w:rsid w:val="001251A7"/>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
    <w:qFormat/>
    <w:rsid w:val="001251A7"/>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link w:val="Heading4Char"/>
    <w:uiPriority w:val="9"/>
    <w:qFormat/>
    <w:rsid w:val="001251A7"/>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Akapit z listą BS Char,List Paragraph 1 Char,List_Paragraph Char,Multilevel para_II Char,List Paragraph (numbered (a)) Char,OBC Bullet Char,List Paragraph11 Char,Bullets Char,List Paragraph nowy Char,Liste 1 Char,Dot pt Char,3 Char"/>
    <w:link w:val="ListParagraph"/>
    <w:uiPriority w:val="34"/>
    <w:qFormat/>
    <w:locked/>
    <w:rsid w:val="005F6AEC"/>
  </w:style>
  <w:style w:type="paragraph" w:styleId="ListParagraph">
    <w:name w:val="List Paragraph"/>
    <w:aliases w:val="Akapit z listą BS,List Paragraph 1,List_Paragraph,Multilevel para_II,List Paragraph (numbered (a)),OBC Bullet,List Paragraph11,Bullets,List Paragraph nowy,Liste 1,Paragraphe de liste PBLH,Dot pt,F5 List Paragraph,Bullet1,3,Normal numbered"/>
    <w:basedOn w:val="Normal"/>
    <w:link w:val="ListParagraphChar"/>
    <w:uiPriority w:val="34"/>
    <w:qFormat/>
    <w:rsid w:val="005F6AEC"/>
    <w:pPr>
      <w:spacing w:line="254" w:lineRule="auto"/>
      <w:ind w:left="720"/>
      <w:contextualSpacing/>
    </w:pPr>
    <w:rPr>
      <w:sz w:val="20"/>
      <w:szCs w:val="20"/>
    </w:rPr>
  </w:style>
  <w:style w:type="character" w:styleId="Strong">
    <w:name w:val="Strong"/>
    <w:basedOn w:val="DefaultParagraphFont"/>
    <w:uiPriority w:val="22"/>
    <w:qFormat/>
    <w:rsid w:val="005F6AEC"/>
    <w:rPr>
      <w:b/>
      <w:bCs/>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Char"/>
    <w:link w:val="NormalWeb"/>
    <w:uiPriority w:val="99"/>
    <w:locked/>
    <w:rsid w:val="00AA62E7"/>
    <w:rPr>
      <w:rFonts w:ascii="Times New Roman" w:eastAsia="Times New Roman" w:hAnsi="Times New Roman"/>
      <w:sz w:val="24"/>
      <w:szCs w:val="24"/>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
    <w:basedOn w:val="Normal"/>
    <w:link w:val="NormalWebChar"/>
    <w:uiPriority w:val="99"/>
    <w:unhideWhenUsed/>
    <w:qFormat/>
    <w:rsid w:val="00AA62E7"/>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8348D5"/>
    <w:rPr>
      <w:sz w:val="16"/>
      <w:szCs w:val="16"/>
    </w:rPr>
  </w:style>
  <w:style w:type="paragraph" w:styleId="CommentText">
    <w:name w:val="annotation text"/>
    <w:basedOn w:val="Normal"/>
    <w:link w:val="CommentTextChar"/>
    <w:uiPriority w:val="99"/>
    <w:semiHidden/>
    <w:unhideWhenUsed/>
    <w:rsid w:val="008348D5"/>
    <w:pPr>
      <w:spacing w:line="240" w:lineRule="auto"/>
    </w:pPr>
    <w:rPr>
      <w:sz w:val="20"/>
      <w:szCs w:val="20"/>
    </w:rPr>
  </w:style>
  <w:style w:type="character" w:customStyle="1" w:styleId="CommentTextChar">
    <w:name w:val="Comment Text Char"/>
    <w:basedOn w:val="DefaultParagraphFont"/>
    <w:link w:val="CommentText"/>
    <w:uiPriority w:val="99"/>
    <w:semiHidden/>
    <w:rsid w:val="008348D5"/>
  </w:style>
  <w:style w:type="character" w:styleId="IntenseEmphasis">
    <w:name w:val="Intense Emphasis"/>
    <w:basedOn w:val="DefaultParagraphFont"/>
    <w:uiPriority w:val="21"/>
    <w:qFormat/>
    <w:rsid w:val="002E5B2C"/>
    <w:rPr>
      <w:i/>
      <w:iCs/>
      <w:color w:val="5B9BD5" w:themeColor="accent1"/>
    </w:rPr>
  </w:style>
  <w:style w:type="table" w:styleId="TableGrid">
    <w:name w:val="Table Grid"/>
    <w:basedOn w:val="TableNormal"/>
    <w:uiPriority w:val="39"/>
    <w:rsid w:val="00D257E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016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6F7"/>
    <w:rPr>
      <w:rFonts w:ascii="Segoe UI" w:hAnsi="Segoe UI" w:cs="Segoe UI"/>
      <w:sz w:val="18"/>
      <w:szCs w:val="18"/>
    </w:rPr>
  </w:style>
  <w:style w:type="character" w:customStyle="1" w:styleId="Heading2Char">
    <w:name w:val="Heading 2 Char"/>
    <w:basedOn w:val="DefaultParagraphFont"/>
    <w:link w:val="Heading2"/>
    <w:uiPriority w:val="9"/>
    <w:rsid w:val="001251A7"/>
    <w:rPr>
      <w:rFonts w:ascii="Times New Roman" w:eastAsia="Times New Roman" w:hAnsi="Times New Roman"/>
      <w:b/>
      <w:bCs/>
      <w:sz w:val="36"/>
      <w:szCs w:val="36"/>
    </w:rPr>
  </w:style>
  <w:style w:type="character" w:customStyle="1" w:styleId="Heading3Char">
    <w:name w:val="Heading 3 Char"/>
    <w:basedOn w:val="DefaultParagraphFont"/>
    <w:link w:val="Heading3"/>
    <w:uiPriority w:val="9"/>
    <w:rsid w:val="001251A7"/>
    <w:rPr>
      <w:rFonts w:ascii="Times New Roman" w:eastAsia="Times New Roman" w:hAnsi="Times New Roman"/>
      <w:b/>
      <w:bCs/>
      <w:sz w:val="27"/>
      <w:szCs w:val="27"/>
    </w:rPr>
  </w:style>
  <w:style w:type="character" w:customStyle="1" w:styleId="Heading4Char">
    <w:name w:val="Heading 4 Char"/>
    <w:basedOn w:val="DefaultParagraphFont"/>
    <w:link w:val="Heading4"/>
    <w:uiPriority w:val="9"/>
    <w:rsid w:val="001251A7"/>
    <w:rPr>
      <w:rFonts w:ascii="Times New Roman" w:eastAsia="Times New Roman" w:hAnsi="Times New Roman"/>
      <w:b/>
      <w:bCs/>
      <w:sz w:val="24"/>
      <w:szCs w:val="24"/>
    </w:rPr>
  </w:style>
  <w:style w:type="paragraph" w:styleId="FootnoteText">
    <w:name w:val="footnote text"/>
    <w:basedOn w:val="Normal"/>
    <w:link w:val="FootnoteTextChar"/>
    <w:uiPriority w:val="99"/>
    <w:semiHidden/>
    <w:unhideWhenUsed/>
    <w:rsid w:val="00C968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684E"/>
  </w:style>
  <w:style w:type="character" w:styleId="FootnoteReference">
    <w:name w:val="footnote reference"/>
    <w:basedOn w:val="DefaultParagraphFont"/>
    <w:uiPriority w:val="99"/>
    <w:semiHidden/>
    <w:unhideWhenUsed/>
    <w:rsid w:val="00C9684E"/>
    <w:rPr>
      <w:vertAlign w:val="superscript"/>
    </w:rPr>
  </w:style>
  <w:style w:type="character" w:styleId="Hyperlink">
    <w:name w:val="Hyperlink"/>
    <w:basedOn w:val="DefaultParagraphFont"/>
    <w:uiPriority w:val="99"/>
    <w:unhideWhenUsed/>
    <w:rsid w:val="00EB41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3538">
      <w:bodyDiv w:val="1"/>
      <w:marLeft w:val="0"/>
      <w:marRight w:val="0"/>
      <w:marTop w:val="0"/>
      <w:marBottom w:val="0"/>
      <w:divBdr>
        <w:top w:val="none" w:sz="0" w:space="0" w:color="auto"/>
        <w:left w:val="none" w:sz="0" w:space="0" w:color="auto"/>
        <w:bottom w:val="none" w:sz="0" w:space="0" w:color="auto"/>
        <w:right w:val="none" w:sz="0" w:space="0" w:color="auto"/>
      </w:divBdr>
    </w:div>
    <w:div w:id="63527922">
      <w:bodyDiv w:val="1"/>
      <w:marLeft w:val="0"/>
      <w:marRight w:val="0"/>
      <w:marTop w:val="0"/>
      <w:marBottom w:val="0"/>
      <w:divBdr>
        <w:top w:val="none" w:sz="0" w:space="0" w:color="auto"/>
        <w:left w:val="none" w:sz="0" w:space="0" w:color="auto"/>
        <w:bottom w:val="none" w:sz="0" w:space="0" w:color="auto"/>
        <w:right w:val="none" w:sz="0" w:space="0" w:color="auto"/>
      </w:divBdr>
    </w:div>
    <w:div w:id="136265020">
      <w:bodyDiv w:val="1"/>
      <w:marLeft w:val="0"/>
      <w:marRight w:val="0"/>
      <w:marTop w:val="0"/>
      <w:marBottom w:val="0"/>
      <w:divBdr>
        <w:top w:val="none" w:sz="0" w:space="0" w:color="auto"/>
        <w:left w:val="none" w:sz="0" w:space="0" w:color="auto"/>
        <w:bottom w:val="none" w:sz="0" w:space="0" w:color="auto"/>
        <w:right w:val="none" w:sz="0" w:space="0" w:color="auto"/>
      </w:divBdr>
    </w:div>
    <w:div w:id="153380442">
      <w:bodyDiv w:val="1"/>
      <w:marLeft w:val="0"/>
      <w:marRight w:val="0"/>
      <w:marTop w:val="0"/>
      <w:marBottom w:val="0"/>
      <w:divBdr>
        <w:top w:val="none" w:sz="0" w:space="0" w:color="auto"/>
        <w:left w:val="none" w:sz="0" w:space="0" w:color="auto"/>
        <w:bottom w:val="none" w:sz="0" w:space="0" w:color="auto"/>
        <w:right w:val="none" w:sz="0" w:space="0" w:color="auto"/>
      </w:divBdr>
    </w:div>
    <w:div w:id="158160888">
      <w:bodyDiv w:val="1"/>
      <w:marLeft w:val="0"/>
      <w:marRight w:val="0"/>
      <w:marTop w:val="0"/>
      <w:marBottom w:val="0"/>
      <w:divBdr>
        <w:top w:val="none" w:sz="0" w:space="0" w:color="auto"/>
        <w:left w:val="none" w:sz="0" w:space="0" w:color="auto"/>
        <w:bottom w:val="none" w:sz="0" w:space="0" w:color="auto"/>
        <w:right w:val="none" w:sz="0" w:space="0" w:color="auto"/>
      </w:divBdr>
    </w:div>
    <w:div w:id="468203303">
      <w:bodyDiv w:val="1"/>
      <w:marLeft w:val="0"/>
      <w:marRight w:val="0"/>
      <w:marTop w:val="0"/>
      <w:marBottom w:val="0"/>
      <w:divBdr>
        <w:top w:val="none" w:sz="0" w:space="0" w:color="auto"/>
        <w:left w:val="none" w:sz="0" w:space="0" w:color="auto"/>
        <w:bottom w:val="none" w:sz="0" w:space="0" w:color="auto"/>
        <w:right w:val="none" w:sz="0" w:space="0" w:color="auto"/>
      </w:divBdr>
    </w:div>
    <w:div w:id="572399183">
      <w:bodyDiv w:val="1"/>
      <w:marLeft w:val="0"/>
      <w:marRight w:val="0"/>
      <w:marTop w:val="0"/>
      <w:marBottom w:val="0"/>
      <w:divBdr>
        <w:top w:val="none" w:sz="0" w:space="0" w:color="auto"/>
        <w:left w:val="none" w:sz="0" w:space="0" w:color="auto"/>
        <w:bottom w:val="none" w:sz="0" w:space="0" w:color="auto"/>
        <w:right w:val="none" w:sz="0" w:space="0" w:color="auto"/>
      </w:divBdr>
    </w:div>
    <w:div w:id="664480800">
      <w:bodyDiv w:val="1"/>
      <w:marLeft w:val="0"/>
      <w:marRight w:val="0"/>
      <w:marTop w:val="0"/>
      <w:marBottom w:val="0"/>
      <w:divBdr>
        <w:top w:val="none" w:sz="0" w:space="0" w:color="auto"/>
        <w:left w:val="none" w:sz="0" w:space="0" w:color="auto"/>
        <w:bottom w:val="none" w:sz="0" w:space="0" w:color="auto"/>
        <w:right w:val="none" w:sz="0" w:space="0" w:color="auto"/>
      </w:divBdr>
    </w:div>
    <w:div w:id="711151683">
      <w:bodyDiv w:val="1"/>
      <w:marLeft w:val="0"/>
      <w:marRight w:val="0"/>
      <w:marTop w:val="0"/>
      <w:marBottom w:val="0"/>
      <w:divBdr>
        <w:top w:val="none" w:sz="0" w:space="0" w:color="auto"/>
        <w:left w:val="none" w:sz="0" w:space="0" w:color="auto"/>
        <w:bottom w:val="none" w:sz="0" w:space="0" w:color="auto"/>
        <w:right w:val="none" w:sz="0" w:space="0" w:color="auto"/>
      </w:divBdr>
    </w:div>
    <w:div w:id="828400011">
      <w:bodyDiv w:val="1"/>
      <w:marLeft w:val="0"/>
      <w:marRight w:val="0"/>
      <w:marTop w:val="0"/>
      <w:marBottom w:val="0"/>
      <w:divBdr>
        <w:top w:val="none" w:sz="0" w:space="0" w:color="auto"/>
        <w:left w:val="none" w:sz="0" w:space="0" w:color="auto"/>
        <w:bottom w:val="none" w:sz="0" w:space="0" w:color="auto"/>
        <w:right w:val="none" w:sz="0" w:space="0" w:color="auto"/>
      </w:divBdr>
    </w:div>
    <w:div w:id="1036154827">
      <w:bodyDiv w:val="1"/>
      <w:marLeft w:val="0"/>
      <w:marRight w:val="0"/>
      <w:marTop w:val="0"/>
      <w:marBottom w:val="0"/>
      <w:divBdr>
        <w:top w:val="none" w:sz="0" w:space="0" w:color="auto"/>
        <w:left w:val="none" w:sz="0" w:space="0" w:color="auto"/>
        <w:bottom w:val="none" w:sz="0" w:space="0" w:color="auto"/>
        <w:right w:val="none" w:sz="0" w:space="0" w:color="auto"/>
      </w:divBdr>
    </w:div>
    <w:div w:id="1489711168">
      <w:bodyDiv w:val="1"/>
      <w:marLeft w:val="0"/>
      <w:marRight w:val="0"/>
      <w:marTop w:val="0"/>
      <w:marBottom w:val="0"/>
      <w:divBdr>
        <w:top w:val="none" w:sz="0" w:space="0" w:color="auto"/>
        <w:left w:val="none" w:sz="0" w:space="0" w:color="auto"/>
        <w:bottom w:val="none" w:sz="0" w:space="0" w:color="auto"/>
        <w:right w:val="none" w:sz="0" w:space="0" w:color="auto"/>
      </w:divBdr>
    </w:div>
    <w:div w:id="1544515297">
      <w:bodyDiv w:val="1"/>
      <w:marLeft w:val="0"/>
      <w:marRight w:val="0"/>
      <w:marTop w:val="0"/>
      <w:marBottom w:val="0"/>
      <w:divBdr>
        <w:top w:val="none" w:sz="0" w:space="0" w:color="auto"/>
        <w:left w:val="none" w:sz="0" w:space="0" w:color="auto"/>
        <w:bottom w:val="none" w:sz="0" w:space="0" w:color="auto"/>
        <w:right w:val="none" w:sz="0" w:space="0" w:color="auto"/>
      </w:divBdr>
    </w:div>
    <w:div w:id="1686403685">
      <w:bodyDiv w:val="1"/>
      <w:marLeft w:val="0"/>
      <w:marRight w:val="0"/>
      <w:marTop w:val="0"/>
      <w:marBottom w:val="0"/>
      <w:divBdr>
        <w:top w:val="none" w:sz="0" w:space="0" w:color="auto"/>
        <w:left w:val="none" w:sz="0" w:space="0" w:color="auto"/>
        <w:bottom w:val="none" w:sz="0" w:space="0" w:color="auto"/>
        <w:right w:val="none" w:sz="0" w:space="0" w:color="auto"/>
      </w:divBdr>
    </w:div>
    <w:div w:id="1715734953">
      <w:bodyDiv w:val="1"/>
      <w:marLeft w:val="0"/>
      <w:marRight w:val="0"/>
      <w:marTop w:val="0"/>
      <w:marBottom w:val="0"/>
      <w:divBdr>
        <w:top w:val="none" w:sz="0" w:space="0" w:color="auto"/>
        <w:left w:val="none" w:sz="0" w:space="0" w:color="auto"/>
        <w:bottom w:val="none" w:sz="0" w:space="0" w:color="auto"/>
        <w:right w:val="none" w:sz="0" w:space="0" w:color="auto"/>
      </w:divBdr>
    </w:div>
    <w:div w:id="1812405288">
      <w:bodyDiv w:val="1"/>
      <w:marLeft w:val="0"/>
      <w:marRight w:val="0"/>
      <w:marTop w:val="0"/>
      <w:marBottom w:val="0"/>
      <w:divBdr>
        <w:top w:val="none" w:sz="0" w:space="0" w:color="auto"/>
        <w:left w:val="none" w:sz="0" w:space="0" w:color="auto"/>
        <w:bottom w:val="none" w:sz="0" w:space="0" w:color="auto"/>
        <w:right w:val="none" w:sz="0" w:space="0" w:color="auto"/>
      </w:divBdr>
    </w:div>
    <w:div w:id="202940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A482F-63DB-4DC9-AA6A-B2150D552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720</TotalTime>
  <Pages>13</Pages>
  <Words>2488</Words>
  <Characters>14185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Անի</dc:creator>
  <cp:keywords/>
  <dc:description/>
  <cp:lastModifiedBy>Astghik Tumanyan</cp:lastModifiedBy>
  <cp:revision>100</cp:revision>
  <cp:lastPrinted>2025-11-19T07:17:00Z</cp:lastPrinted>
  <dcterms:created xsi:type="dcterms:W3CDTF">2025-07-16T10:21:00Z</dcterms:created>
  <dcterms:modified xsi:type="dcterms:W3CDTF">2026-03-05T12:46:00Z</dcterms:modified>
</cp:coreProperties>
</file>